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b w:val="1"/>
          <w:bCs w:val="1"/>
          <w:color w:val="000000"/>
        </w:rPr>
      </w:pPr>
      <w:r w:rsidDel="00000000" w:rsidR="00000000" w:rsidRPr="00000000">
        <w:rPr>
          <w:b w:val="1"/>
          <w:bCs w:val="1"/>
          <w:rtl w:val="0"/>
        </w:rPr>
        <w:t xml:space="preserve">Title of the article:</w:t>
      </w:r>
      <w:r w:rsidDel="00000000" w:rsidR="00000000" w:rsidRPr="00000000">
        <w:rPr>
          <w:rtl w:val="0"/>
        </w:rPr>
        <w:t xml:space="preserve"> </w:t>
      </w:r>
      <w:r w:rsidDel="00000000" w:rsidR="00000000" w:rsidRPr="00000000">
        <w:rPr>
          <w:b w:val="1"/>
          <w:bCs w:val="1"/>
          <w:rtl w:val="0"/>
        </w:rPr>
        <w:t xml:space="preserve">Socioeconomic Inequality in Antenatal and Postnatal Care Expenditure in India: </w:t>
      </w:r>
      <w:r w:rsidDel="00000000" w:rsidR="00000000" w:rsidRPr="00000000">
        <w:rPr>
          <w:b w:val="1"/>
          <w:bCs w:val="1"/>
          <w:color w:val="000000"/>
          <w:rtl w:val="0"/>
        </w:rPr>
        <w:t xml:space="preserve">Evidence from NSSO 75</w:t>
      </w:r>
      <w:r w:rsidDel="00000000" w:rsidR="00000000" w:rsidRPr="00000000">
        <w:rPr>
          <w:b w:val="1"/>
          <w:bCs w:val="1"/>
          <w:color w:val="000000"/>
          <w:vertAlign w:val="superscript"/>
          <w:rtl w:val="0"/>
        </w:rPr>
        <w:t xml:space="preserve">th</w:t>
      </w:r>
      <w:r w:rsidDel="00000000" w:rsidR="00000000" w:rsidRPr="00000000">
        <w:rPr>
          <w:b w:val="1"/>
          <w:bCs w:val="1"/>
          <w:color w:val="000000"/>
          <w:rtl w:val="0"/>
        </w:rPr>
        <w:t xml:space="preserve"> Round </w:t>
      </w:r>
    </w:p>
    <w:p w:rsidR="00000000" w:rsidDel="00000000" w:rsidP="00000000" w:rsidRDefault="00000000" w:rsidRPr="00000000" w14:paraId="00000003">
      <w:pPr>
        <w:jc w:val="both"/>
        <w:rPr/>
      </w:pPr>
      <w:r w:rsidDel="00000000" w:rsidR="00000000" w:rsidRPr="00000000">
        <w:rPr>
          <w:rtl w:val="0"/>
        </w:rPr>
        <w:t xml:space="preserve"> </w:t>
      </w:r>
    </w:p>
    <w:p w:rsidR="00000000" w:rsidDel="00000000" w:rsidP="00000000" w:rsidRDefault="00000000" w:rsidRPr="00000000" w14:paraId="00000004">
      <w:pPr>
        <w:jc w:val="both"/>
        <w:rPr>
          <w:b w:val="1"/>
          <w:bCs w:val="1"/>
        </w:rPr>
      </w:pPr>
      <w:bookmarkStart w:colFirst="0" w:colLast="0" w:name="_p3erni2mdnv" w:id="0"/>
      <w:bookmarkEnd w:id="0"/>
      <w:r w:rsidDel="00000000" w:rsidR="00000000" w:rsidRPr="00000000">
        <w:rPr>
          <w:b w:val="1"/>
          <w:bCs w:val="1"/>
          <w:rtl w:val="0"/>
        </w:rPr>
        <w:t xml:space="preserve">Abstract: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Context/Background: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Socioeconomic factors play a vital role in determining maternal healthcare expenditure in India. Significant differences in out-of-pocket expenditure (OOPE) for Antenatal Care (ANC) and Postnatal Care (PNC), pose challenges to achieving equitable maternal healthcare. </w:t>
      </w:r>
    </w:p>
    <w:p w:rsidR="00000000" w:rsidDel="00000000" w:rsidP="00000000" w:rsidRDefault="00000000" w:rsidRPr="00000000" w14:paraId="00000006">
      <w:pPr>
        <w:jc w:val="both"/>
        <w:rPr/>
      </w:pPr>
      <w:r w:rsidDel="00000000" w:rsidR="00000000" w:rsidRPr="00000000">
        <w:rPr>
          <w:b w:val="1"/>
          <w:bCs w:val="1"/>
          <w:rtl w:val="0"/>
        </w:rPr>
        <w:t xml:space="preserve">Aims/Objectives:</w:t>
      </w:r>
      <w:r w:rsidDel="00000000" w:rsidR="00000000" w:rsidRPr="00000000">
        <w:rPr>
          <w:rtl w:val="0"/>
        </w:rPr>
        <w:t xml:space="preserve"> To examine the socioeconomic inequality in ANC and PNC expenditures in India.</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Methodology: </w:t>
      </w:r>
      <w:r w:rsidDel="00000000" w:rsidR="00000000" w:rsidRPr="00000000">
        <w:rPr>
          <w:rtl w:val="0"/>
        </w:rPr>
        <w:t xml:space="preserve">The study used data from the 75</w:t>
      </w:r>
      <w:r w:rsidDel="00000000" w:rsidR="00000000" w:rsidRPr="00000000">
        <w:rPr>
          <w:vertAlign w:val="superscript"/>
          <w:rtl w:val="0"/>
        </w:rPr>
        <w:t xml:space="preserve">th</w:t>
      </w:r>
      <w:r w:rsidDel="00000000" w:rsidR="00000000" w:rsidRPr="00000000">
        <w:rPr>
          <w:rtl w:val="0"/>
        </w:rPr>
        <w:t xml:space="preserve"> round of the National Sample Survey (NSS) (2017–18). The sample included 31,422 women with ANC and 25,971 with PNC expenditure data. Inequality measured using Gini coefficient, Atkinson index, percentile ratios, and concentration index (CI). A survey-weighted generalised linear model (GLM) identified key socioeconomic factors of health inequality.</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Results: </w:t>
      </w:r>
      <w:r w:rsidDel="00000000" w:rsidR="00000000" w:rsidRPr="00000000">
        <w:rPr>
          <w:rtl w:val="0"/>
        </w:rPr>
        <w:t xml:space="preserve">Gini coefficients indicate high inequality in ANC and PNC spending (0.661 and 0.647). The CIs indicate a pro-rich inequality, with expenditure concentrated among wealthier groups (ANC: 0.154; PNC: 0.117; P &lt;0.001). GLM results show that higher expenditure is associated with general caste, higher education, higher income, urban residence, southern region and a divergent insurance effect.</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bCs w:val="1"/>
          <w:rtl w:val="0"/>
        </w:rPr>
        <w:t xml:space="preserve">Conclusions: </w:t>
      </w:r>
      <w:r w:rsidDel="00000000" w:rsidR="00000000" w:rsidRPr="00000000">
        <w:rPr>
          <w:rtl w:val="0"/>
        </w:rPr>
        <w:t xml:space="preserve">The OOPE for ANC and PNC shows significant disparities across socioeconomic groups in India. The study recommends redesigning insurance coverage, implementing targeted financial protection, and strengthening healthcare infrastructure in underserved regions.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bookmarkStart w:colFirst="0" w:colLast="0" w:name="_bic13qc0vews" w:id="1"/>
      <w:bookmarkEnd w:id="1"/>
      <w:r w:rsidDel="00000000" w:rsidR="00000000" w:rsidRPr="00000000">
        <w:rPr>
          <w:b w:val="1"/>
          <w:bCs w:val="1"/>
          <w:rtl w:val="0"/>
        </w:rPr>
        <w:t xml:space="preserve">Key-words:  </w:t>
      </w:r>
      <w:r w:rsidDel="00000000" w:rsidR="00000000" w:rsidRPr="00000000">
        <w:rPr>
          <w:rtl w:val="0"/>
        </w:rPr>
        <w:t xml:space="preserve">Maternal healthcare; Out-of-Pocket Expenditure; Socioeconomic inequality; Concentration Index; Health equity; India. </w:t>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Main Article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World Health Organisation (WHO), maternal healthcare encompasses three stages: Antenatal Care (ANC), Delivery Care, and Postnatal Care (PNC), and is important for enhancing maternal and neonatal outcomes.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Maternal Mortality Ratio (MMR) has decreased by nearly 40% between 2000 and 2023 globally. Notably, more than 90% of these deaths occur in Low- and Lower-Middle-Income Countries (LMICs), which is very high compared to developed countries.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 has achieved a significant reduction in MMR over the past two decades.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However, substantial gaps persist in ensuring equitable access to maternal healthcare services and in the distribution of financial burdens across socioeconomic groups.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protection is a crucial aspect of maternal healthcare.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Out-of-Pocket Expenditures (OOPE) constitute a significant component of healthcare financing. According to the National Health Accounts (2021–2022) report, OOPE accounted for approximately 39.4% of India's total healthcare expenditure. High OOPE intensifies financial hardship and delays seeking medical care. This perpetuates socioeconomic disparities in healthcare access and utilisation.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costs of maternal healthcare, including ANC visits, diagnostic tests, medicines and consultations, disproportionately affect socioeconomically disadvantaged households. This is particularly the case when services are accessed through private providers.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Studies on maternal healthcare expenditure highlight the persistence of socioeconomic inequalities in healthcare spending. High expenditure on maternal healthcare among wealthier households is associated with greater access to quality services and private facilities. The lower health spending among economically vulnerable groups indicates financial constraints, restricted access, and exclusion from high-quality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8,9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Urban, wealthier, and higher-educated women are more likely to access and utilise ANC, institutional delivery, and PNC coverage. Most studies explored disparities in access to and utilisation of maternal healthcare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4,10–15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However, these indicators of maternal healthcare utilisation alone are insufficient to capture the expenditure inequality associated with ANC and PNC, which are less explored compared to delivery expenditure.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Concentration Index (CI) is a widely recognised metric for assessing inequalities in maternal healthcare. Nevertheless, the application of alternative measures of inequality remains relatively limited.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Studies that assessing inequality in maternal healthcare expenditure are limited in the literature. The present study aims to capture empirical evidence on socioeconomic inequalities in ANC and PNC expenditures among Indian women based on the NSSO 75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round.</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study aims to examine the socioeconomic disparities in ANC and PNC expenditures in India, as well as to identify the various socioeconomic factors influencing these inequalities.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3.1 Study Design and Data Source:</w:t>
      </w:r>
      <w:r w:rsidDel="00000000" w:rsidR="00000000" w:rsidRPr="00000000">
        <w:rPr>
          <w:rtl w:val="0"/>
        </w:rPr>
        <w:t xml:space="preserve"> This study used publicly accessible anonymised data from the 75</w:t>
      </w:r>
      <w:r w:rsidDel="00000000" w:rsidR="00000000" w:rsidRPr="00000000">
        <w:rPr>
          <w:vertAlign w:val="superscript"/>
          <w:rtl w:val="0"/>
        </w:rPr>
        <w:t xml:space="preserve">th</w:t>
      </w:r>
      <w:r w:rsidDel="00000000" w:rsidR="00000000" w:rsidRPr="00000000">
        <w:rPr>
          <w:rtl w:val="0"/>
        </w:rPr>
        <w:t xml:space="preserve"> round of the National Sample Survey (NSS) conducted by the Ministry of Statistics and Programme Implementation (MOSPI), Government of India. The survey was conducted between July 2017 and June 2018.</w:t>
      </w:r>
      <w:r w:rsidDel="00000000" w:rsidR="00000000" w:rsidRPr="00000000">
        <w:rPr>
          <w:vertAlign w:val="superscript"/>
          <w:rtl w:val="0"/>
        </w:rPr>
        <w:t xml:space="preserve">18</w:t>
      </w:r>
      <w:r w:rsidDel="00000000" w:rsidR="00000000" w:rsidRPr="00000000">
        <w:rPr>
          <w:rtl w:val="0"/>
        </w:rPr>
        <w:t xml:space="preserve"> The 75</w:t>
      </w:r>
      <w:r w:rsidDel="00000000" w:rsidR="00000000" w:rsidRPr="00000000">
        <w:rPr>
          <w:vertAlign w:val="superscript"/>
          <w:rtl w:val="0"/>
        </w:rPr>
        <w:t xml:space="preserve">th</w:t>
      </w:r>
      <w:r w:rsidDel="00000000" w:rsidR="00000000" w:rsidRPr="00000000">
        <w:rPr>
          <w:rtl w:val="0"/>
        </w:rPr>
        <w:t xml:space="preserve"> round, entitled "Social Consumption in India: Health.” The survey assessed household healthcare utilisation and expenditure. Data were collected from both rural and urban households across all states and union territories, except for villages in the Andaman and Nicobar Islands, which are difficult to access. The survey collected data from 113,823 households. The dataset includes 555,115 individuals from these households. The data comprised 64,552 households from rural areas and 49,271 from urban areas. The 75</w:t>
      </w:r>
      <w:r w:rsidDel="00000000" w:rsidR="00000000" w:rsidRPr="00000000">
        <w:rPr>
          <w:vertAlign w:val="superscript"/>
          <w:rtl w:val="0"/>
        </w:rPr>
        <w:t xml:space="preserve">th</w:t>
      </w:r>
      <w:r w:rsidDel="00000000" w:rsidR="00000000" w:rsidRPr="00000000">
        <w:rPr>
          <w:rtl w:val="0"/>
        </w:rPr>
        <w:t xml:space="preserve"> round of the survey  used a stratified multi-stage sampling design. Data were collected through interviews with a sample of randomly selected households and their members.</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 </w:t>
      </w:r>
    </w:p>
    <w:p w:rsidR="00000000" w:rsidDel="00000000" w:rsidP="00000000" w:rsidRDefault="00000000" w:rsidRPr="00000000" w14:paraId="00000023">
      <w:pPr>
        <w:jc w:val="both"/>
        <w:rPr/>
      </w:pPr>
      <w:r w:rsidDel="00000000" w:rsidR="00000000" w:rsidRPr="00000000">
        <w:rPr>
          <w:b w:val="1"/>
          <w:bCs w:val="1"/>
          <w:rtl w:val="0"/>
        </w:rPr>
        <w:t xml:space="preserve">3.2</w:t>
      </w:r>
      <w:r w:rsidDel="00000000" w:rsidR="00000000" w:rsidRPr="00000000">
        <w:rPr>
          <w:rtl w:val="0"/>
        </w:rPr>
        <w:t xml:space="preserve"> </w:t>
      </w:r>
      <w:r w:rsidDel="00000000" w:rsidR="00000000" w:rsidRPr="00000000">
        <w:rPr>
          <w:b w:val="1"/>
          <w:bCs w:val="1"/>
          <w:rtl w:val="0"/>
        </w:rPr>
        <w:t xml:space="preserve">Study Population and Sampling:</w:t>
      </w:r>
      <w:r w:rsidDel="00000000" w:rsidR="00000000" w:rsidRPr="00000000">
        <w:rPr>
          <w:rtl w:val="0"/>
        </w:rPr>
        <w:t xml:space="preserve"> The survey provided estimates of the source, nature, and expenditure data related to ANC and PNC among women who were pregnant in the year preceding the survey. From the total sample, 32,151 women aged 15–49 years who were pregnant during the 365-day reference period were included in this study. Among them, 31,422 received ANC and 25,971 received PNC, with corresponding expenditure data available.</w:t>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1"/>
          <w:bCs w:val="1"/>
          <w:rtl w:val="0"/>
        </w:rPr>
        <w:t xml:space="preserve">3.3 Outcome Variables</w:t>
      </w:r>
      <w:r w:rsidDel="00000000" w:rsidR="00000000" w:rsidRPr="00000000">
        <w:rPr>
          <w:rtl w:val="0"/>
        </w:rPr>
        <w:t xml:space="preserve">: The outcome variables of this study were OOPE on ANC and PNC, measured in Indian Rupees (₹). Delivery expenditures were excluded because of the limitations of the NSSO data structure. Original expenditure values were retained for all analyses.</w:t>
      </w:r>
    </w:p>
    <w:p w:rsidR="00000000" w:rsidDel="00000000" w:rsidP="00000000" w:rsidRDefault="00000000" w:rsidRPr="00000000" w14:paraId="00000026">
      <w:pPr>
        <w:jc w:val="both"/>
        <w:rPr>
          <w:b w:val="1"/>
          <w:bCs w:val="1"/>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3.4 Independent Variables: </w:t>
      </w:r>
      <w:r w:rsidDel="00000000" w:rsidR="00000000" w:rsidRPr="00000000">
        <w:rPr>
          <w:rtl w:val="0"/>
        </w:rPr>
        <w:t xml:space="preserve">To analyse socioeconomic inequality in ANC and PNC expenditures, this study considered various socioeconomic, demographic, geographical, and health insurance coverage characteristics of the study population. These included age group (15–24, 25–34, and 35–49 years), marital status (currently married and others), religion (Hindu, Muslim, Christian, and others), caste or social group (Scheduled Tribe [ST], Scheduled Caste [SC], Other Backward Class [OBC], and general), educational attainment (no education, primary, secondary, and higher education), monthly per capita consumption expenditure (MPCE) quintile as a proxy for household monthly income (poorest, poor, middle, rich, and richest), place of residence (rural and urban), geographic region (North, Central, East, North-East, West, and South), and health insurance status (covered and not covered).</w:t>
      </w: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3.5 Statistical Analysis: </w:t>
      </w:r>
      <w:r w:rsidDel="00000000" w:rsidR="00000000" w:rsidRPr="00000000">
        <w:rPr>
          <w:rtl w:val="0"/>
        </w:rPr>
        <w:t xml:space="preserve">The analysis</w:t>
      </w:r>
      <w:r w:rsidDel="00000000" w:rsidR="00000000" w:rsidRPr="00000000">
        <w:rPr>
          <w:b w:val="1"/>
          <w:bCs w:val="1"/>
          <w:rtl w:val="0"/>
        </w:rPr>
        <w:t xml:space="preserve"> </w:t>
      </w:r>
      <w:r w:rsidDel="00000000" w:rsidR="00000000" w:rsidRPr="00000000">
        <w:rPr>
          <w:rtl w:val="0"/>
        </w:rPr>
        <w:t xml:space="preserve">was performed using STATA version 17 with a multistep analytical approach. Descriptive statistics, such as the mean, median, standard deviation (SD), and percentiles (25</w:t>
      </w:r>
      <w:r w:rsidDel="00000000" w:rsidR="00000000" w:rsidRPr="00000000">
        <w:rPr>
          <w:vertAlign w:val="superscript"/>
          <w:rtl w:val="0"/>
        </w:rPr>
        <w:t xml:space="preserve">th</w:t>
      </w:r>
      <w:r w:rsidDel="00000000" w:rsidR="00000000" w:rsidRPr="00000000">
        <w:rPr>
          <w:rtl w:val="0"/>
        </w:rPr>
        <w:t xml:space="preserve">, 75</w:t>
      </w:r>
      <w:r w:rsidDel="00000000" w:rsidR="00000000" w:rsidRPr="00000000">
        <w:rPr>
          <w:vertAlign w:val="superscript"/>
          <w:rtl w:val="0"/>
        </w:rPr>
        <w:t xml:space="preserve">th</w:t>
      </w:r>
      <w:r w:rsidDel="00000000" w:rsidR="00000000" w:rsidRPr="00000000">
        <w:rPr>
          <w:rtl w:val="0"/>
        </w:rPr>
        <w:t xml:space="preserve">, and 90</w:t>
      </w:r>
      <w:r w:rsidDel="00000000" w:rsidR="00000000" w:rsidRPr="00000000">
        <w:rPr>
          <w:vertAlign w:val="superscript"/>
          <w:rtl w:val="0"/>
        </w:rPr>
        <w:t xml:space="preserve">th</w:t>
      </w:r>
      <w:r w:rsidDel="00000000" w:rsidR="00000000" w:rsidRPr="00000000">
        <w:rPr>
          <w:rtl w:val="0"/>
        </w:rPr>
        <w:t xml:space="preserve"> ), were estimated for total expenditures (ANC and PNC ) based on socioeconomic characteristics. Maternal healthcare expenditure inequality was measured by using five complementary metrics. The Gini coefficient was used as the primary measure of overall expenditure inequality, ranging from 0 (perfect equality) to 1 (perfect inequality).</w:t>
      </w:r>
      <w:r w:rsidDel="00000000" w:rsidR="00000000" w:rsidRPr="00000000">
        <w:rPr>
          <w:vertAlign w:val="superscript"/>
          <w:rtl w:val="0"/>
        </w:rPr>
        <w:t xml:space="preserve">19</w:t>
      </w:r>
      <w:r w:rsidDel="00000000" w:rsidR="00000000" w:rsidRPr="00000000">
        <w:rPr>
          <w:rtl w:val="0"/>
        </w:rPr>
        <w:t xml:space="preserve"> The Atkinson Index with inequality aversion parameters (ε=1.0 and ε=2.0) was calculated to assess inequality with greater sensitivity to expenditure among lower-spending groups.</w:t>
      </w:r>
      <w:r w:rsidDel="00000000" w:rsidR="00000000" w:rsidRPr="00000000">
        <w:rPr>
          <w:vertAlign w:val="superscript"/>
          <w:rtl w:val="0"/>
        </w:rPr>
        <w:t xml:space="preserve">20</w:t>
      </w:r>
      <w:r w:rsidDel="00000000" w:rsidR="00000000" w:rsidRPr="00000000">
        <w:rPr>
          <w:rtl w:val="0"/>
        </w:rPr>
        <w:t xml:space="preserve"> The Percentile ratios (P90/P10 and P75/P25) were calculated to estimate extreme expenditure gaps across the distribution.</w:t>
      </w:r>
      <w:r w:rsidDel="00000000" w:rsidR="00000000" w:rsidRPr="00000000">
        <w:rPr>
          <w:vertAlign w:val="superscript"/>
          <w:rtl w:val="0"/>
        </w:rPr>
        <w:t xml:space="preserve">21</w:t>
      </w:r>
      <w:r w:rsidDel="00000000" w:rsidR="00000000" w:rsidRPr="00000000">
        <w:rPr>
          <w:rtl w:val="0"/>
        </w:rPr>
        <w:t xml:space="preserve"> The Generalised Entropy Index GE(2) was used to capture inequality concentration in the upper tail of the expenditure distribution. The Concentration Index (CI) was assess socioeconomic inequality in maternal healthcare expenditure, capturing the degree to which health spending is concentrated among individuals ranked by their economic status.</w:t>
      </w:r>
      <w:r w:rsidDel="00000000" w:rsidR="00000000" w:rsidRPr="00000000">
        <w:rPr>
          <w:vertAlign w:val="superscript"/>
          <w:rtl w:val="0"/>
        </w:rPr>
        <w:t xml:space="preserve">22</w:t>
      </w: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rtl w:val="0"/>
        </w:rPr>
        <w:t xml:space="preserve">Socioeconomic inequality in maternal healthcare expenditure was analysed using a survey-weighted Generalised Linear Model (GLM) with a Gamma distribution and log-link function for non-negative, right-skewed expenditure data.</w:t>
      </w:r>
      <w:r w:rsidDel="00000000" w:rsidR="00000000" w:rsidRPr="00000000">
        <w:rPr>
          <w:vertAlign w:val="superscript"/>
          <w:rtl w:val="0"/>
        </w:rPr>
        <w:t xml:space="preserve">23 </w:t>
      </w:r>
      <w:r w:rsidDel="00000000" w:rsidR="00000000" w:rsidRPr="00000000">
        <w:rPr>
          <w:rtl w:val="0"/>
        </w:rPr>
        <w:t xml:space="preserve">Given 11%–15% zero-expenditure observations, a single-equation GLM was appropriate for estimating socioeconomic differentials. The proportion of zeros was relatively modest and did not warrant the use of more complex two-part or hurdle models for the analysis. The GLM framework ensures a reliable and effective assessment of skewed expenditure distributions. Exponentiated coefficients were reported as Incidence Rate Ratios (IRR) with 95% confidence intervals. The IRR was calculated as (IRR-1) × 100, to facilitate the interpretation of socioeconomic gradients in ANC and PNC expenditures. Inequality measures were estimated using bootstrap methodology with 1,000 replications, accounting for NSSO's complex sampling design.</w:t>
      </w:r>
      <w:r w:rsidDel="00000000" w:rsidR="00000000" w:rsidRPr="00000000">
        <w:rPr>
          <w:vertAlign w:val="superscript"/>
          <w:rtl w:val="0"/>
        </w:rPr>
        <w:t xml:space="preserve">24 </w:t>
      </w:r>
      <w:r w:rsidDel="00000000" w:rsidR="00000000" w:rsidRPr="00000000">
        <w:rPr>
          <w:rtl w:val="0"/>
        </w:rPr>
        <w:t xml:space="preserve">Analyses incorporated NSSO sampling weights for national representativeness. Statistical significance was set at P &lt;0.05.</w:t>
      </w: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3.6 Ethical Consideration</w:t>
      </w:r>
    </w:p>
    <w:p w:rsidR="00000000" w:rsidDel="00000000" w:rsidP="00000000" w:rsidRDefault="00000000" w:rsidRPr="00000000" w14:paraId="0000002D">
      <w:pPr>
        <w:jc w:val="both"/>
        <w:rPr/>
      </w:pPr>
      <w:r w:rsidDel="00000000" w:rsidR="00000000" w:rsidRPr="00000000">
        <w:rPr>
          <w:rtl w:val="0"/>
        </w:rPr>
        <w:t xml:space="preserve">A review by the ethics board was not necessary because the secondary data excluded any personal information, and the dataset was publicly available on the MOSPI website.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tl w:val="0"/>
        </w:rPr>
        <w:t xml:space="preserve">4.1 Descriptive Statistics of Out-of-Pocket Expenditure on Maternal Healthcare (ANC and PNC)</w:t>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Table 1 presents the descriptive statistics for OOPE for ANC and PNC. Both ANC and PNC expenditure data showed a right-skewed distribution, with extreme maximum and large standard (SD) values. There was a significant gap between the mean and median for both ANC and PNC, revealing that a small proportion of individuals incurred high expenditures. The interquartile ranges for ANC (₹300–₹3,500) and PNC (₹230–₹2,000) indicate substantial variation in maternal healthcare expenditure. A substantial proportion of women reported zero expenditures.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b w:val="1"/>
          <w:bCs w:val="1"/>
          <w:rtl w:val="0"/>
        </w:rPr>
        <w:t xml:space="preserve">Table 1. Descriptive Statistics of Out-of-Pocket Expenditure (OOPE) on Antenatal Care (ANC) and Postnatal Care (PNC), India, 2017–18</w:t>
      </w:r>
    </w:p>
    <w:tbl>
      <w:tblPr>
        <w:tblStyle w:val="Table1"/>
        <w:tblW w:w="8272.0" w:type="dxa"/>
        <w:jc w:val="left"/>
        <w:tblLayout w:type="fixed"/>
        <w:tblLook w:val="0400"/>
      </w:tblPr>
      <w:tblGrid>
        <w:gridCol w:w="4126"/>
        <w:gridCol w:w="2073"/>
        <w:gridCol w:w="2073"/>
        <w:tblGridChange w:id="0">
          <w:tblGrid>
            <w:gridCol w:w="4126"/>
            <w:gridCol w:w="2073"/>
            <w:gridCol w:w="2073"/>
          </w:tblGrid>
        </w:tblGridChange>
      </w:tblGrid>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6">
            <w:pPr>
              <w:jc w:val="both"/>
              <w:rPr>
                <w:b w:val="1"/>
                <w:bCs w:val="1"/>
                <w:color w:val="000000"/>
              </w:rPr>
            </w:pPr>
            <w:r w:rsidDel="00000000" w:rsidR="00000000" w:rsidRPr="00000000">
              <w:rPr>
                <w:b w:val="1"/>
                <w:bCs w:val="1"/>
                <w:color w:val="000000"/>
                <w:rtl w:val="0"/>
              </w:rPr>
              <w:t xml:space="preserve">Statistic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7">
            <w:pPr>
              <w:jc w:val="both"/>
              <w:rPr>
                <w:b w:val="1"/>
                <w:bCs w:val="1"/>
                <w:color w:val="000000"/>
              </w:rPr>
            </w:pPr>
            <w:r w:rsidDel="00000000" w:rsidR="00000000" w:rsidRPr="00000000">
              <w:rPr>
                <w:b w:val="1"/>
                <w:bCs w:val="1"/>
                <w:color w:val="000000"/>
                <w:rtl w:val="0"/>
              </w:rPr>
              <w:t xml:space="preserve">ANC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8">
            <w:pPr>
              <w:jc w:val="both"/>
              <w:rPr>
                <w:b w:val="1"/>
                <w:bCs w:val="1"/>
                <w:color w:val="000000"/>
              </w:rPr>
            </w:pPr>
            <w:r w:rsidDel="00000000" w:rsidR="00000000" w:rsidRPr="00000000">
              <w:rPr>
                <w:b w:val="1"/>
                <w:bCs w:val="1"/>
                <w:color w:val="000000"/>
                <w:rtl w:val="0"/>
              </w:rPr>
              <w:t xml:space="preserve">PNC (₹)</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9">
            <w:pPr>
              <w:jc w:val="both"/>
              <w:rPr>
                <w:b w:val="1"/>
                <w:bCs w:val="1"/>
                <w:color w:val="000000"/>
              </w:rPr>
            </w:pPr>
            <w:r w:rsidDel="00000000" w:rsidR="00000000" w:rsidRPr="00000000">
              <w:rPr>
                <w:b w:val="1"/>
                <w:bCs w:val="1"/>
                <w:color w:val="000000"/>
                <w:rtl w:val="0"/>
              </w:rPr>
              <w:t xml:space="preserve">Mean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A">
            <w:pPr>
              <w:jc w:val="both"/>
              <w:rPr>
                <w:color w:val="000000"/>
              </w:rPr>
            </w:pPr>
            <w:r w:rsidDel="00000000" w:rsidR="00000000" w:rsidRPr="00000000">
              <w:rPr>
                <w:color w:val="000000"/>
                <w:rtl w:val="0"/>
              </w:rPr>
              <w:t xml:space="preserve">2951.33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B">
            <w:pPr>
              <w:jc w:val="both"/>
              <w:rPr>
                <w:color w:val="000000"/>
              </w:rPr>
            </w:pPr>
            <w:r w:rsidDel="00000000" w:rsidR="00000000" w:rsidRPr="00000000">
              <w:rPr>
                <w:color w:val="000000"/>
                <w:rtl w:val="0"/>
              </w:rPr>
              <w:t xml:space="preserve">1629.85</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C">
            <w:pPr>
              <w:jc w:val="both"/>
              <w:rPr>
                <w:b w:val="1"/>
                <w:bCs w:val="1"/>
                <w:color w:val="000000"/>
              </w:rPr>
            </w:pPr>
            <w:r w:rsidDel="00000000" w:rsidR="00000000" w:rsidRPr="00000000">
              <w:rPr>
                <w:b w:val="1"/>
                <w:bCs w:val="1"/>
                <w:color w:val="000000"/>
                <w:rtl w:val="0"/>
              </w:rPr>
              <w:t xml:space="preserve">Median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D">
            <w:pPr>
              <w:jc w:val="both"/>
              <w:rPr>
                <w:color w:val="000000"/>
              </w:rPr>
            </w:pPr>
            <w:r w:rsidDel="00000000" w:rsidR="00000000" w:rsidRPr="00000000">
              <w:rPr>
                <w:color w:val="000000"/>
                <w:rtl w:val="0"/>
              </w:rPr>
              <w:t xml:space="preserve">1250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E">
            <w:pPr>
              <w:jc w:val="both"/>
              <w:rPr>
                <w:color w:val="000000"/>
              </w:rPr>
            </w:pPr>
            <w:r w:rsidDel="00000000" w:rsidR="00000000" w:rsidRPr="00000000">
              <w:rPr>
                <w:color w:val="000000"/>
                <w:rtl w:val="0"/>
              </w:rPr>
              <w:t xml:space="preserve">800</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F">
            <w:pPr>
              <w:jc w:val="both"/>
              <w:rPr>
                <w:b w:val="1"/>
                <w:bCs w:val="1"/>
                <w:color w:val="000000"/>
              </w:rPr>
            </w:pPr>
            <w:r w:rsidDel="00000000" w:rsidR="00000000" w:rsidRPr="00000000">
              <w:rPr>
                <w:b w:val="1"/>
                <w:bCs w:val="1"/>
                <w:color w:val="000000"/>
                <w:rtl w:val="0"/>
              </w:rPr>
              <w:t xml:space="preserve">SD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0">
            <w:pPr>
              <w:jc w:val="both"/>
              <w:rPr>
                <w:color w:val="000000"/>
              </w:rPr>
            </w:pPr>
            <w:r w:rsidDel="00000000" w:rsidR="00000000" w:rsidRPr="00000000">
              <w:rPr>
                <w:color w:val="000000"/>
                <w:rtl w:val="0"/>
              </w:rPr>
              <w:t xml:space="preserve">5100.19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1">
            <w:pPr>
              <w:jc w:val="both"/>
              <w:rPr>
                <w:color w:val="000000"/>
              </w:rPr>
            </w:pPr>
            <w:r w:rsidDel="00000000" w:rsidR="00000000" w:rsidRPr="00000000">
              <w:rPr>
                <w:color w:val="000000"/>
                <w:rtl w:val="0"/>
              </w:rPr>
              <w:t xml:space="preserve">3329.07</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2">
            <w:pPr>
              <w:jc w:val="both"/>
              <w:rPr>
                <w:b w:val="1"/>
                <w:bCs w:val="1"/>
                <w:color w:val="000000"/>
              </w:rPr>
            </w:pPr>
            <w:r w:rsidDel="00000000" w:rsidR="00000000" w:rsidRPr="00000000">
              <w:rPr>
                <w:b w:val="1"/>
                <w:bCs w:val="1"/>
                <w:color w:val="000000"/>
                <w:rtl w:val="0"/>
              </w:rPr>
              <w:t xml:space="preserve">25th Percentile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3">
            <w:pPr>
              <w:jc w:val="both"/>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4">
            <w:pPr>
              <w:jc w:val="both"/>
              <w:rPr>
                <w:color w:val="000000"/>
              </w:rPr>
            </w:pPr>
            <w:r w:rsidDel="00000000" w:rsidR="00000000" w:rsidRPr="00000000">
              <w:rPr>
                <w:color w:val="000000"/>
                <w:rtl w:val="0"/>
              </w:rPr>
              <w:t xml:space="preserve">230</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5">
            <w:pPr>
              <w:jc w:val="both"/>
              <w:rPr>
                <w:b w:val="1"/>
                <w:bCs w:val="1"/>
                <w:color w:val="000000"/>
              </w:rPr>
            </w:pPr>
            <w:r w:rsidDel="00000000" w:rsidR="00000000" w:rsidRPr="00000000">
              <w:rPr>
                <w:b w:val="1"/>
                <w:bCs w:val="1"/>
                <w:color w:val="000000"/>
                <w:rtl w:val="0"/>
              </w:rPr>
              <w:t xml:space="preserve">75th Percentile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6">
            <w:pPr>
              <w:jc w:val="both"/>
              <w:rPr>
                <w:color w:val="000000"/>
              </w:rPr>
            </w:pPr>
            <w:r w:rsidDel="00000000" w:rsidR="00000000" w:rsidRPr="00000000">
              <w:rPr>
                <w:color w:val="000000"/>
                <w:rtl w:val="0"/>
              </w:rPr>
              <w:t xml:space="preserve">3500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7">
            <w:pPr>
              <w:jc w:val="both"/>
              <w:rPr>
                <w:color w:val="000000"/>
              </w:rPr>
            </w:pPr>
            <w:r w:rsidDel="00000000" w:rsidR="00000000" w:rsidRPr="00000000">
              <w:rPr>
                <w:color w:val="000000"/>
                <w:rtl w:val="0"/>
              </w:rPr>
              <w:t xml:space="preserve">2000</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8">
            <w:pPr>
              <w:jc w:val="both"/>
              <w:rPr>
                <w:b w:val="1"/>
                <w:bCs w:val="1"/>
                <w:color w:val="000000"/>
              </w:rPr>
            </w:pPr>
            <w:r w:rsidDel="00000000" w:rsidR="00000000" w:rsidRPr="00000000">
              <w:rPr>
                <w:b w:val="1"/>
                <w:bCs w:val="1"/>
                <w:color w:val="000000"/>
                <w:rtl w:val="0"/>
              </w:rPr>
              <w:t xml:space="preserve">90th Percentile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9">
            <w:pPr>
              <w:jc w:val="both"/>
              <w:rPr>
                <w:color w:val="000000"/>
              </w:rPr>
            </w:pPr>
            <w:r w:rsidDel="00000000" w:rsidR="00000000" w:rsidRPr="00000000">
              <w:rPr>
                <w:color w:val="000000"/>
                <w:rtl w:val="0"/>
              </w:rPr>
              <w:t xml:space="preserve">8000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A">
            <w:pPr>
              <w:jc w:val="both"/>
              <w:rPr>
                <w:color w:val="000000"/>
              </w:rPr>
            </w:pPr>
            <w:r w:rsidDel="00000000" w:rsidR="00000000" w:rsidRPr="00000000">
              <w:rPr>
                <w:color w:val="000000"/>
                <w:rtl w:val="0"/>
              </w:rPr>
              <w:t xml:space="preserve">3500</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B">
            <w:pPr>
              <w:jc w:val="both"/>
              <w:rPr>
                <w:b w:val="1"/>
                <w:bCs w:val="1"/>
                <w:color w:val="000000"/>
              </w:rPr>
            </w:pPr>
            <w:r w:rsidDel="00000000" w:rsidR="00000000" w:rsidRPr="00000000">
              <w:rPr>
                <w:b w:val="1"/>
                <w:bCs w:val="1"/>
                <w:color w:val="000000"/>
                <w:rtl w:val="0"/>
              </w:rPr>
              <w:t xml:space="preserve">Zero Expenditure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C">
            <w:pPr>
              <w:jc w:val="both"/>
              <w:rPr>
                <w:color w:val="000000"/>
              </w:rPr>
            </w:pPr>
            <w:r w:rsidDel="00000000" w:rsidR="00000000" w:rsidRPr="00000000">
              <w:rPr>
                <w:color w:val="000000"/>
                <w:rtl w:val="0"/>
              </w:rPr>
              <w:t xml:space="preserve">15.46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D">
            <w:pPr>
              <w:jc w:val="both"/>
              <w:rPr>
                <w:color w:val="000000"/>
              </w:rPr>
            </w:pPr>
            <w:r w:rsidDel="00000000" w:rsidR="00000000" w:rsidRPr="00000000">
              <w:rPr>
                <w:color w:val="000000"/>
                <w:rtl w:val="0"/>
              </w:rPr>
              <w:t xml:space="preserve">11.3</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E">
            <w:pPr>
              <w:jc w:val="both"/>
              <w:rPr>
                <w:b w:val="1"/>
                <w:bCs w:val="1"/>
                <w:color w:val="000000"/>
              </w:rPr>
            </w:pPr>
            <w:r w:rsidDel="00000000" w:rsidR="00000000" w:rsidRPr="00000000">
              <w:rPr>
                <w:b w:val="1"/>
                <w:bCs w:val="1"/>
                <w:color w:val="000000"/>
                <w:rtl w:val="0"/>
              </w:rPr>
              <w:t xml:space="preserve">Sample size (n)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F">
            <w:pPr>
              <w:jc w:val="both"/>
              <w:rPr>
                <w:color w:val="000000"/>
              </w:rPr>
            </w:pPr>
            <w:r w:rsidDel="00000000" w:rsidR="00000000" w:rsidRPr="00000000">
              <w:rPr>
                <w:color w:val="000000"/>
                <w:rtl w:val="0"/>
              </w:rPr>
              <w:t xml:space="preserve">31422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0">
            <w:pPr>
              <w:jc w:val="both"/>
              <w:rPr>
                <w:color w:val="000000"/>
              </w:rPr>
            </w:pPr>
            <w:r w:rsidDel="00000000" w:rsidR="00000000" w:rsidRPr="00000000">
              <w:rPr>
                <w:color w:val="000000"/>
                <w:rtl w:val="0"/>
              </w:rPr>
              <w:t xml:space="preserve">25971</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1">
            <w:pPr>
              <w:jc w:val="both"/>
              <w:rPr>
                <w:b w:val="1"/>
                <w:bCs w:val="1"/>
                <w:color w:val="000000"/>
              </w:rPr>
            </w:pPr>
            <w:r w:rsidDel="00000000" w:rsidR="00000000" w:rsidRPr="00000000">
              <w:rPr>
                <w:b w:val="1"/>
                <w:bCs w:val="1"/>
                <w:color w:val="000000"/>
                <w:rtl w:val="0"/>
              </w:rPr>
              <w:t xml:space="preserve">Minimum</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2">
            <w:pPr>
              <w:jc w:val="both"/>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3">
            <w:pPr>
              <w:jc w:val="both"/>
              <w:rPr>
                <w:color w:val="000000"/>
              </w:rPr>
            </w:pPr>
            <w:r w:rsidDel="00000000" w:rsidR="00000000" w:rsidRPr="00000000">
              <w:rPr>
                <w:color w:val="000000"/>
                <w:rtl w:val="0"/>
              </w:rPr>
              <w:t xml:space="preserve">0</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4">
            <w:pPr>
              <w:jc w:val="both"/>
              <w:rPr>
                <w:b w:val="1"/>
                <w:bCs w:val="1"/>
                <w:color w:val="000000"/>
              </w:rPr>
            </w:pPr>
            <w:r w:rsidDel="00000000" w:rsidR="00000000" w:rsidRPr="00000000">
              <w:rPr>
                <w:b w:val="1"/>
                <w:bCs w:val="1"/>
                <w:color w:val="000000"/>
                <w:rtl w:val="0"/>
              </w:rPr>
              <w:t xml:space="preserve">Maximum</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5">
            <w:pPr>
              <w:jc w:val="both"/>
              <w:rPr>
                <w:color w:val="000000"/>
              </w:rPr>
            </w:pPr>
            <w:r w:rsidDel="00000000" w:rsidR="00000000" w:rsidRPr="00000000">
              <w:rPr>
                <w:color w:val="000000"/>
                <w:rtl w:val="0"/>
              </w:rPr>
              <w:t xml:space="preserve">199780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6">
            <w:pPr>
              <w:jc w:val="both"/>
              <w:rPr>
                <w:color w:val="000000"/>
              </w:rPr>
            </w:pPr>
            <w:r w:rsidDel="00000000" w:rsidR="00000000" w:rsidRPr="00000000">
              <w:rPr>
                <w:color w:val="000000"/>
                <w:rtl w:val="0"/>
              </w:rPr>
              <w:t xml:space="preserve">100000</w:t>
            </w:r>
          </w:p>
        </w:tc>
      </w:tr>
    </w:tbl>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Note: *OOPE: Out-of-pocket expenditure (Indian Rupees); SD: Standard deviation †₹: Indian Rupees </w:t>
      </w:r>
    </w:p>
    <w:p w:rsidR="00000000" w:rsidDel="00000000" w:rsidP="00000000" w:rsidRDefault="00000000" w:rsidRPr="00000000" w14:paraId="00000059">
      <w:pPr>
        <w:jc w:val="both"/>
        <w:rPr/>
      </w:pPr>
      <w:r w:rsidDel="00000000" w:rsidR="00000000" w:rsidRPr="00000000">
        <w:rPr>
          <w:rtl w:val="0"/>
        </w:rPr>
        <w:t xml:space="preserve">||Source: Estimated by authors based on NSSO 75th Round Survey on Household Social Consumption: Health, 2017–18</w:t>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Table 2.a and 2.b reveals the variations in maternal healthcare expenditure across different socioeconomic characteristics. The mean expenditures for ANC and PNC increased with age. Other than currently married women reported higher expenditures than married women did. Christian women had the highest and Hindu women had the lowest expenditures. Healthcare expenditures increased from ST to the general category. Healthcare expenditure showed a clear social gradient. Women from the general category spent more than double that of ST for both ANC and PNC (Tables 2. a). Women with higher educational qualifications incurred twice the expenditures of illiterate women. The wealthiest quintile spent more than the poorest quintile for both ANC and PNC (Table 2.b). Urban households reported higher expenditures (double) than rural households for both types of care. The southern region had the highest expenditures for both ANC and PNC. The central and northeastern regions showed the lowest ANC expenditures, and the eastern region showed the lowest PNC expenditures. Women with health insurance had higher ANC expenditure than uninsured women. The SD values were large relative to the mean, indicating a considerable expenditure dispersion.</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b w:val="1"/>
          <w:bCs w:val="1"/>
          <w:rtl w:val="0"/>
        </w:rPr>
        <w:t xml:space="preserve">Table 2a. Mean (SD) Out-of-Pocket Expenditure (INR) on Antenatal Care (ANC) and Postnatal Care (PNC) by Socio-demographic Characteristics, India, 2017–18</w:t>
      </w:r>
    </w:p>
    <w:p w:rsidR="00000000" w:rsidDel="00000000" w:rsidP="00000000" w:rsidRDefault="00000000" w:rsidRPr="00000000" w14:paraId="0000005E">
      <w:pPr>
        <w:jc w:val="both"/>
        <w:rPr>
          <w:b w:val="1"/>
          <w:bCs w:val="1"/>
        </w:rPr>
      </w:pPr>
      <w:r w:rsidDel="00000000" w:rsidR="00000000" w:rsidRPr="00000000">
        <w:rPr>
          <w:rtl w:val="0"/>
        </w:rPr>
      </w:r>
    </w:p>
    <w:tbl>
      <w:tblPr>
        <w:tblStyle w:val="Table2"/>
        <w:tblW w:w="9073.0" w:type="dxa"/>
        <w:jc w:val="left"/>
        <w:tblLayout w:type="fixed"/>
        <w:tblLook w:val="0400"/>
      </w:tblPr>
      <w:tblGrid>
        <w:gridCol w:w="2800"/>
        <w:gridCol w:w="2965"/>
        <w:gridCol w:w="1653"/>
        <w:gridCol w:w="1655"/>
        <w:tblGridChange w:id="0">
          <w:tblGrid>
            <w:gridCol w:w="2800"/>
            <w:gridCol w:w="2965"/>
            <w:gridCol w:w="1653"/>
            <w:gridCol w:w="1655"/>
          </w:tblGrid>
        </w:tblGridChange>
      </w:tblGrid>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F">
            <w:pPr>
              <w:jc w:val="both"/>
              <w:rPr>
                <w:b w:val="1"/>
                <w:bCs w:val="1"/>
                <w:color w:val="000000"/>
              </w:rPr>
            </w:pPr>
            <w:r w:rsidDel="00000000" w:rsidR="00000000" w:rsidRPr="00000000">
              <w:rPr>
                <w:b w:val="1"/>
                <w:bCs w:val="1"/>
                <w:color w:val="000000"/>
                <w:rtl w:val="0"/>
              </w:rPr>
              <w:t xml:space="preserve">Variable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0">
            <w:pPr>
              <w:jc w:val="both"/>
              <w:rPr>
                <w:b w:val="1"/>
                <w:bCs w:val="1"/>
                <w:color w:val="000000"/>
              </w:rPr>
            </w:pPr>
            <w:r w:rsidDel="00000000" w:rsidR="00000000" w:rsidRPr="00000000">
              <w:rPr>
                <w:b w:val="1"/>
                <w:bCs w:val="1"/>
                <w:color w:val="000000"/>
                <w:rtl w:val="0"/>
              </w:rPr>
              <w:t xml:space="preserve">ANC Mean (SD)</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1">
            <w:pPr>
              <w:jc w:val="both"/>
              <w:rPr>
                <w:b w:val="1"/>
                <w:bCs w:val="1"/>
                <w:color w:val="000000"/>
              </w:rPr>
            </w:pPr>
            <w:r w:rsidDel="00000000" w:rsidR="00000000" w:rsidRPr="00000000">
              <w:rPr>
                <w:b w:val="1"/>
                <w:bCs w:val="1"/>
                <w:color w:val="000000"/>
                <w:rtl w:val="0"/>
              </w:rPr>
              <w:t xml:space="preserve">PNC Mean (SD)</w:t>
            </w:r>
          </w:p>
        </w:tc>
      </w:tr>
      <w:tr>
        <w:trPr>
          <w:cantSplit w:val="0"/>
          <w:trHeight w:val="303"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3">
            <w:pPr>
              <w:jc w:val="both"/>
              <w:rPr>
                <w:b w:val="1"/>
                <w:bCs w:val="1"/>
                <w:color w:val="000000"/>
              </w:rPr>
            </w:pPr>
            <w:r w:rsidDel="00000000" w:rsidR="00000000" w:rsidRPr="00000000">
              <w:rPr>
                <w:b w:val="1"/>
                <w:bCs w:val="1"/>
                <w:color w:val="000000"/>
                <w:rtl w:val="0"/>
              </w:rPr>
              <w:t xml:space="preserve">Age group (years)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5">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6">
            <w:pPr>
              <w:jc w:val="both"/>
              <w:rPr/>
            </w:pPr>
            <w:r w:rsidDel="00000000" w:rsidR="00000000" w:rsidRPr="00000000">
              <w:rPr>
                <w:rtl w:val="0"/>
              </w:rPr>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7">
            <w:pPr>
              <w:jc w:val="both"/>
              <w:rPr>
                <w:color w:val="000000"/>
              </w:rPr>
            </w:pPr>
            <w:r w:rsidDel="00000000" w:rsidR="00000000" w:rsidRPr="00000000">
              <w:rPr>
                <w:color w:val="000000"/>
                <w:rtl w:val="0"/>
              </w:rPr>
              <w:t xml:space="preserve">15–24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8">
            <w:pPr>
              <w:jc w:val="both"/>
              <w:rPr>
                <w:color w:val="000000"/>
              </w:rPr>
            </w:pPr>
            <w:r w:rsidDel="00000000" w:rsidR="00000000" w:rsidRPr="00000000">
              <w:rPr>
                <w:color w:val="000000"/>
                <w:rtl w:val="0"/>
              </w:rPr>
              <w:t xml:space="preserve">2681.35 (4275.23)</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9">
            <w:pPr>
              <w:jc w:val="both"/>
              <w:rPr>
                <w:color w:val="000000"/>
              </w:rPr>
            </w:pPr>
            <w:r w:rsidDel="00000000" w:rsidR="00000000" w:rsidRPr="00000000">
              <w:rPr>
                <w:color w:val="000000"/>
                <w:rtl w:val="0"/>
              </w:rPr>
              <w:t xml:space="preserve">1485.02 (2981.32)</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B">
            <w:pPr>
              <w:jc w:val="both"/>
              <w:rPr>
                <w:color w:val="000000"/>
              </w:rPr>
            </w:pPr>
            <w:r w:rsidDel="00000000" w:rsidR="00000000" w:rsidRPr="00000000">
              <w:rPr>
                <w:color w:val="000000"/>
                <w:rtl w:val="0"/>
              </w:rPr>
              <w:t xml:space="preserve">25–34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C">
            <w:pPr>
              <w:jc w:val="both"/>
              <w:rPr>
                <w:color w:val="000000"/>
              </w:rPr>
            </w:pPr>
            <w:r w:rsidDel="00000000" w:rsidR="00000000" w:rsidRPr="00000000">
              <w:rPr>
                <w:color w:val="000000"/>
                <w:rtl w:val="0"/>
              </w:rPr>
              <w:t xml:space="preserve">3182.03 (5547.22)</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D">
            <w:pPr>
              <w:jc w:val="both"/>
              <w:rPr>
                <w:color w:val="000000"/>
              </w:rPr>
            </w:pPr>
            <w:r w:rsidDel="00000000" w:rsidR="00000000" w:rsidRPr="00000000">
              <w:rPr>
                <w:color w:val="000000"/>
                <w:rtl w:val="0"/>
              </w:rPr>
              <w:t xml:space="preserve">1701.20 (3222.68)</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F">
            <w:pPr>
              <w:jc w:val="both"/>
              <w:rPr>
                <w:color w:val="000000"/>
              </w:rPr>
            </w:pPr>
            <w:r w:rsidDel="00000000" w:rsidR="00000000" w:rsidRPr="00000000">
              <w:rPr>
                <w:color w:val="000000"/>
                <w:rtl w:val="0"/>
              </w:rPr>
              <w:t xml:space="preserve">35–49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0">
            <w:pPr>
              <w:jc w:val="both"/>
              <w:rPr>
                <w:color w:val="000000"/>
              </w:rPr>
            </w:pPr>
            <w:r w:rsidDel="00000000" w:rsidR="00000000" w:rsidRPr="00000000">
              <w:rPr>
                <w:color w:val="000000"/>
                <w:rtl w:val="0"/>
              </w:rPr>
              <w:t xml:space="preserve">3036.17 (6694.65)</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1">
            <w:pPr>
              <w:jc w:val="both"/>
              <w:rPr>
                <w:color w:val="000000"/>
              </w:rPr>
            </w:pPr>
            <w:r w:rsidDel="00000000" w:rsidR="00000000" w:rsidRPr="00000000">
              <w:rPr>
                <w:color w:val="000000"/>
                <w:rtl w:val="0"/>
              </w:rPr>
              <w:t xml:space="preserve">1971.29 (5700.75)</w:t>
            </w:r>
          </w:p>
        </w:tc>
      </w:tr>
      <w:tr>
        <w:trPr>
          <w:cantSplit w:val="0"/>
          <w:trHeight w:val="303"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3">
            <w:pPr>
              <w:jc w:val="both"/>
              <w:rPr>
                <w:b w:val="1"/>
                <w:bCs w:val="1"/>
                <w:color w:val="000000"/>
              </w:rPr>
            </w:pPr>
            <w:r w:rsidDel="00000000" w:rsidR="00000000" w:rsidRPr="00000000">
              <w:rPr>
                <w:b w:val="1"/>
                <w:bCs w:val="1"/>
                <w:color w:val="000000"/>
                <w:rtl w:val="0"/>
              </w:rPr>
              <w:t xml:space="preserve">Marital status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5">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6">
            <w:pPr>
              <w:jc w:val="both"/>
              <w:rPr/>
            </w:pPr>
            <w:r w:rsidDel="00000000" w:rsidR="00000000" w:rsidRPr="00000000">
              <w:rPr>
                <w:rtl w:val="0"/>
              </w:rPr>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7">
            <w:pPr>
              <w:jc w:val="both"/>
              <w:rPr>
                <w:color w:val="000000"/>
              </w:rPr>
            </w:pPr>
            <w:r w:rsidDel="00000000" w:rsidR="00000000" w:rsidRPr="00000000">
              <w:rPr>
                <w:color w:val="000000"/>
                <w:rtl w:val="0"/>
              </w:rPr>
              <w:t xml:space="preserve">Currently married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8">
            <w:pPr>
              <w:jc w:val="both"/>
              <w:rPr>
                <w:color w:val="000000"/>
              </w:rPr>
            </w:pPr>
            <w:r w:rsidDel="00000000" w:rsidR="00000000" w:rsidRPr="00000000">
              <w:rPr>
                <w:color w:val="000000"/>
                <w:rtl w:val="0"/>
              </w:rPr>
              <w:t xml:space="preserve">2942.28 (5129.86)</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9">
            <w:pPr>
              <w:jc w:val="both"/>
              <w:rPr>
                <w:color w:val="000000"/>
              </w:rPr>
            </w:pPr>
            <w:r w:rsidDel="00000000" w:rsidR="00000000" w:rsidRPr="00000000">
              <w:rPr>
                <w:color w:val="000000"/>
                <w:rtl w:val="0"/>
              </w:rPr>
              <w:t xml:space="preserve">1605.82 (3335.69)</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B">
            <w:pPr>
              <w:jc w:val="both"/>
              <w:rPr>
                <w:color w:val="000000"/>
              </w:rPr>
            </w:pPr>
            <w:r w:rsidDel="00000000" w:rsidR="00000000" w:rsidRPr="00000000">
              <w:rPr>
                <w:color w:val="000000"/>
                <w:rtl w:val="0"/>
              </w:rPr>
              <w:t xml:space="preserve">Others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C">
            <w:pPr>
              <w:jc w:val="both"/>
              <w:rPr>
                <w:color w:val="000000"/>
              </w:rPr>
            </w:pPr>
            <w:r w:rsidDel="00000000" w:rsidR="00000000" w:rsidRPr="00000000">
              <w:rPr>
                <w:color w:val="000000"/>
                <w:rtl w:val="0"/>
              </w:rPr>
              <w:t xml:space="preserve">2983.97 (4992.03)</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D">
            <w:pPr>
              <w:jc w:val="both"/>
              <w:rPr>
                <w:color w:val="000000"/>
              </w:rPr>
            </w:pPr>
            <w:r w:rsidDel="00000000" w:rsidR="00000000" w:rsidRPr="00000000">
              <w:rPr>
                <w:color w:val="000000"/>
                <w:rtl w:val="0"/>
              </w:rPr>
              <w:t xml:space="preserve">1717.76 (3303.55)</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F">
            <w:pPr>
              <w:jc w:val="both"/>
              <w:rPr>
                <w:b w:val="1"/>
                <w:bCs w:val="1"/>
                <w:color w:val="000000"/>
              </w:rPr>
            </w:pPr>
            <w:r w:rsidDel="00000000" w:rsidR="00000000" w:rsidRPr="00000000">
              <w:rPr>
                <w:b w:val="1"/>
                <w:bCs w:val="1"/>
                <w:color w:val="000000"/>
                <w:rtl w:val="0"/>
              </w:rPr>
              <w:t xml:space="preserve">Religion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0">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1">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2">
            <w:pPr>
              <w:jc w:val="both"/>
              <w:rPr/>
            </w:pPr>
            <w:r w:rsidDel="00000000" w:rsidR="00000000" w:rsidRPr="00000000">
              <w:rPr>
                <w:rtl w:val="0"/>
              </w:rPr>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3">
            <w:pPr>
              <w:jc w:val="both"/>
              <w:rPr>
                <w:color w:val="000000"/>
              </w:rPr>
            </w:pPr>
            <w:r w:rsidDel="00000000" w:rsidR="00000000" w:rsidRPr="00000000">
              <w:rPr>
                <w:color w:val="000000"/>
                <w:rtl w:val="0"/>
              </w:rPr>
              <w:t xml:space="preserve">Hindu</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4">
            <w:pPr>
              <w:jc w:val="both"/>
              <w:rPr>
                <w:color w:val="000000"/>
              </w:rPr>
            </w:pPr>
            <w:r w:rsidDel="00000000" w:rsidR="00000000" w:rsidRPr="00000000">
              <w:rPr>
                <w:color w:val="000000"/>
                <w:rtl w:val="0"/>
              </w:rPr>
              <w:t xml:space="preserve">2914.62 (5023.71)</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5">
            <w:pPr>
              <w:jc w:val="both"/>
              <w:rPr>
                <w:color w:val="000000"/>
              </w:rPr>
            </w:pPr>
            <w:r w:rsidDel="00000000" w:rsidR="00000000" w:rsidRPr="00000000">
              <w:rPr>
                <w:color w:val="000000"/>
                <w:rtl w:val="0"/>
              </w:rPr>
              <w:t xml:space="preserve">1586.17 (3041.76)</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7">
            <w:pPr>
              <w:jc w:val="both"/>
              <w:rPr>
                <w:color w:val="000000"/>
              </w:rPr>
            </w:pPr>
            <w:r w:rsidDel="00000000" w:rsidR="00000000" w:rsidRPr="00000000">
              <w:rPr>
                <w:color w:val="000000"/>
                <w:rtl w:val="0"/>
              </w:rPr>
              <w:t xml:space="preserve">Muslim</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8">
            <w:pPr>
              <w:jc w:val="both"/>
              <w:rPr>
                <w:color w:val="000000"/>
              </w:rPr>
            </w:pPr>
            <w:r w:rsidDel="00000000" w:rsidR="00000000" w:rsidRPr="00000000">
              <w:rPr>
                <w:color w:val="000000"/>
                <w:rtl w:val="0"/>
              </w:rPr>
              <w:t xml:space="preserve">2930.03 (5160.42)</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9">
            <w:pPr>
              <w:jc w:val="both"/>
              <w:rPr>
                <w:color w:val="000000"/>
              </w:rPr>
            </w:pPr>
            <w:r w:rsidDel="00000000" w:rsidR="00000000" w:rsidRPr="00000000">
              <w:rPr>
                <w:color w:val="000000"/>
                <w:rtl w:val="0"/>
              </w:rPr>
              <w:t xml:space="preserve">1720.15 (3749.41)</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B">
            <w:pPr>
              <w:jc w:val="both"/>
              <w:rPr>
                <w:color w:val="000000"/>
              </w:rPr>
            </w:pPr>
            <w:r w:rsidDel="00000000" w:rsidR="00000000" w:rsidRPr="00000000">
              <w:rPr>
                <w:color w:val="000000"/>
                <w:rtl w:val="0"/>
              </w:rPr>
              <w:t xml:space="preserve">Christian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C">
            <w:pPr>
              <w:jc w:val="both"/>
              <w:rPr>
                <w:color w:val="000000"/>
              </w:rPr>
            </w:pPr>
            <w:r w:rsidDel="00000000" w:rsidR="00000000" w:rsidRPr="00000000">
              <w:rPr>
                <w:color w:val="000000"/>
                <w:rtl w:val="0"/>
              </w:rPr>
              <w:t xml:space="preserve">3861.93 (6259.42)</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D">
            <w:pPr>
              <w:jc w:val="both"/>
              <w:rPr>
                <w:color w:val="000000"/>
              </w:rPr>
            </w:pPr>
            <w:r w:rsidDel="00000000" w:rsidR="00000000" w:rsidRPr="00000000">
              <w:rPr>
                <w:color w:val="000000"/>
                <w:rtl w:val="0"/>
              </w:rPr>
              <w:t xml:space="preserve">2300.57 (7323.27)</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F">
            <w:pPr>
              <w:jc w:val="both"/>
              <w:rPr>
                <w:color w:val="000000"/>
              </w:rPr>
            </w:pPr>
            <w:r w:rsidDel="00000000" w:rsidR="00000000" w:rsidRPr="00000000">
              <w:rPr>
                <w:color w:val="000000"/>
                <w:rtl w:val="0"/>
              </w:rPr>
              <w:t xml:space="preserve">Others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0">
            <w:pPr>
              <w:jc w:val="both"/>
              <w:rPr>
                <w:color w:val="000000"/>
              </w:rPr>
            </w:pPr>
            <w:r w:rsidDel="00000000" w:rsidR="00000000" w:rsidRPr="00000000">
              <w:rPr>
                <w:color w:val="000000"/>
                <w:rtl w:val="0"/>
              </w:rPr>
              <w:t xml:space="preserve">3578.94 (5968.38)</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1">
            <w:pPr>
              <w:jc w:val="both"/>
              <w:rPr>
                <w:color w:val="000000"/>
              </w:rPr>
            </w:pPr>
            <w:r w:rsidDel="00000000" w:rsidR="00000000" w:rsidRPr="00000000">
              <w:rPr>
                <w:color w:val="000000"/>
                <w:rtl w:val="0"/>
              </w:rPr>
              <w:t xml:space="preserve">1904.27 (3862.38)</w:t>
            </w:r>
          </w:p>
        </w:tc>
      </w:tr>
      <w:tr>
        <w:trPr>
          <w:cantSplit w:val="0"/>
          <w:trHeight w:val="303"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3">
            <w:pPr>
              <w:jc w:val="both"/>
              <w:rPr>
                <w:b w:val="1"/>
                <w:bCs w:val="1"/>
                <w:color w:val="000000"/>
              </w:rPr>
            </w:pPr>
            <w:r w:rsidDel="00000000" w:rsidR="00000000" w:rsidRPr="00000000">
              <w:rPr>
                <w:b w:val="1"/>
                <w:bCs w:val="1"/>
                <w:color w:val="000000"/>
                <w:rtl w:val="0"/>
              </w:rPr>
              <w:t xml:space="preserve">Social group</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5">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6">
            <w:pPr>
              <w:jc w:val="both"/>
              <w:rPr/>
            </w:pPr>
            <w:r w:rsidDel="00000000" w:rsidR="00000000" w:rsidRPr="00000000">
              <w:rPr>
                <w:rtl w:val="0"/>
              </w:rPr>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7">
            <w:pPr>
              <w:jc w:val="both"/>
              <w:rPr>
                <w:color w:val="000000"/>
              </w:rPr>
            </w:pPr>
            <w:r w:rsidDel="00000000" w:rsidR="00000000" w:rsidRPr="00000000">
              <w:rPr>
                <w:color w:val="000000"/>
                <w:rtl w:val="0"/>
              </w:rPr>
              <w:t xml:space="preserve">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8">
            <w:pPr>
              <w:jc w:val="both"/>
              <w:rPr>
                <w:color w:val="000000"/>
              </w:rPr>
            </w:pPr>
            <w:r w:rsidDel="00000000" w:rsidR="00000000" w:rsidRPr="00000000">
              <w:rPr>
                <w:color w:val="000000"/>
                <w:rtl w:val="0"/>
              </w:rPr>
              <w:t xml:space="preserve">1523.76 (2826.36)</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9">
            <w:pPr>
              <w:jc w:val="both"/>
              <w:rPr>
                <w:color w:val="000000"/>
              </w:rPr>
            </w:pPr>
            <w:r w:rsidDel="00000000" w:rsidR="00000000" w:rsidRPr="00000000">
              <w:rPr>
                <w:color w:val="000000"/>
                <w:rtl w:val="0"/>
              </w:rPr>
              <w:t xml:space="preserve">888.73 (1454.74)</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B">
            <w:pPr>
              <w:jc w:val="both"/>
              <w:rPr>
                <w:color w:val="000000"/>
              </w:rPr>
            </w:pPr>
            <w:r w:rsidDel="00000000" w:rsidR="00000000" w:rsidRPr="00000000">
              <w:rPr>
                <w:color w:val="000000"/>
                <w:rtl w:val="0"/>
              </w:rPr>
              <w:t xml:space="preserve">SC‡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C">
            <w:pPr>
              <w:jc w:val="both"/>
              <w:rPr>
                <w:color w:val="000000"/>
              </w:rPr>
            </w:pPr>
            <w:r w:rsidDel="00000000" w:rsidR="00000000" w:rsidRPr="00000000">
              <w:rPr>
                <w:color w:val="000000"/>
                <w:rtl w:val="0"/>
              </w:rPr>
              <w:t xml:space="preserve">2587.44 (5097.04)</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D">
            <w:pPr>
              <w:jc w:val="both"/>
              <w:rPr>
                <w:color w:val="000000"/>
              </w:rPr>
            </w:pPr>
            <w:r w:rsidDel="00000000" w:rsidR="00000000" w:rsidRPr="00000000">
              <w:rPr>
                <w:color w:val="000000"/>
                <w:rtl w:val="0"/>
              </w:rPr>
              <w:t xml:space="preserve">1560.45 (3360.76)</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F">
            <w:pPr>
              <w:jc w:val="both"/>
              <w:rPr>
                <w:color w:val="000000"/>
              </w:rPr>
            </w:pPr>
            <w:r w:rsidDel="00000000" w:rsidR="00000000" w:rsidRPr="00000000">
              <w:rPr>
                <w:color w:val="000000"/>
                <w:rtl w:val="0"/>
              </w:rPr>
              <w:t xml:space="preserve">OBC§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0">
            <w:pPr>
              <w:jc w:val="both"/>
              <w:rPr>
                <w:color w:val="000000"/>
              </w:rPr>
            </w:pPr>
            <w:r w:rsidDel="00000000" w:rsidR="00000000" w:rsidRPr="00000000">
              <w:rPr>
                <w:color w:val="000000"/>
                <w:rtl w:val="0"/>
              </w:rPr>
              <w:t xml:space="preserve">2965.51 (4987.44)</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1">
            <w:pPr>
              <w:jc w:val="both"/>
              <w:rPr>
                <w:color w:val="000000"/>
              </w:rPr>
            </w:pPr>
            <w:r w:rsidDel="00000000" w:rsidR="00000000" w:rsidRPr="00000000">
              <w:rPr>
                <w:color w:val="000000"/>
                <w:rtl w:val="0"/>
              </w:rPr>
              <w:t xml:space="preserve">1631.04 (3039.67)</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3">
            <w:pPr>
              <w:jc w:val="both"/>
              <w:rPr>
                <w:color w:val="000000"/>
              </w:rPr>
            </w:pPr>
            <w:r w:rsidDel="00000000" w:rsidR="00000000" w:rsidRPr="00000000">
              <w:rPr>
                <w:color w:val="000000"/>
                <w:rtl w:val="0"/>
              </w:rPr>
              <w:t xml:space="preserve">General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4">
            <w:pPr>
              <w:jc w:val="both"/>
              <w:rPr>
                <w:color w:val="000000"/>
              </w:rPr>
            </w:pPr>
            <w:r w:rsidDel="00000000" w:rsidR="00000000" w:rsidRPr="00000000">
              <w:rPr>
                <w:color w:val="000000"/>
                <w:rtl w:val="0"/>
              </w:rPr>
              <w:t xml:space="preserve">3758.77 (5765.65)</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5">
            <w:pPr>
              <w:jc w:val="both"/>
              <w:rPr>
                <w:color w:val="000000"/>
              </w:rPr>
            </w:pPr>
            <w:r w:rsidDel="00000000" w:rsidR="00000000" w:rsidRPr="00000000">
              <w:rPr>
                <w:color w:val="000000"/>
                <w:rtl w:val="0"/>
              </w:rPr>
              <w:t xml:space="preserve">1948.34 (4137.30)</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7">
            <w:pPr>
              <w:jc w:val="both"/>
              <w:rPr>
                <w:b w:val="1"/>
                <w:bCs w:val="1"/>
                <w:color w:val="000000"/>
              </w:rPr>
            </w:pPr>
            <w:r w:rsidDel="00000000" w:rsidR="00000000" w:rsidRPr="00000000">
              <w:rPr>
                <w:b w:val="1"/>
                <w:bCs w:val="1"/>
                <w:color w:val="000000"/>
                <w:rtl w:val="0"/>
              </w:rPr>
              <w:t xml:space="preserve">Education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8">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9">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A">
            <w:pPr>
              <w:jc w:val="both"/>
              <w:rPr/>
            </w:pPr>
            <w:r w:rsidDel="00000000" w:rsidR="00000000" w:rsidRPr="00000000">
              <w:rPr>
                <w:rtl w:val="0"/>
              </w:rPr>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B">
            <w:pPr>
              <w:jc w:val="both"/>
              <w:rPr>
                <w:color w:val="000000"/>
              </w:rPr>
            </w:pPr>
            <w:r w:rsidDel="00000000" w:rsidR="00000000" w:rsidRPr="00000000">
              <w:rPr>
                <w:color w:val="000000"/>
                <w:rtl w:val="0"/>
              </w:rPr>
              <w:t xml:space="preserve">No education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C">
            <w:pPr>
              <w:jc w:val="both"/>
              <w:rPr>
                <w:color w:val="000000"/>
              </w:rPr>
            </w:pPr>
            <w:r w:rsidDel="00000000" w:rsidR="00000000" w:rsidRPr="00000000">
              <w:rPr>
                <w:color w:val="000000"/>
                <w:rtl w:val="0"/>
              </w:rPr>
              <w:t xml:space="preserve">2234.63 (4804.46)</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D">
            <w:pPr>
              <w:jc w:val="both"/>
              <w:rPr>
                <w:color w:val="000000"/>
              </w:rPr>
            </w:pPr>
            <w:r w:rsidDel="00000000" w:rsidR="00000000" w:rsidRPr="00000000">
              <w:rPr>
                <w:color w:val="000000"/>
                <w:rtl w:val="0"/>
              </w:rPr>
              <w:t xml:space="preserve">1274.27 (2346.69)</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F">
            <w:pPr>
              <w:jc w:val="both"/>
              <w:rPr>
                <w:color w:val="000000"/>
              </w:rPr>
            </w:pPr>
            <w:r w:rsidDel="00000000" w:rsidR="00000000" w:rsidRPr="00000000">
              <w:rPr>
                <w:color w:val="000000"/>
                <w:rtl w:val="0"/>
              </w:rPr>
              <w:t xml:space="preserve">Primary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0">
            <w:pPr>
              <w:jc w:val="both"/>
              <w:rPr>
                <w:color w:val="000000"/>
              </w:rPr>
            </w:pPr>
            <w:r w:rsidDel="00000000" w:rsidR="00000000" w:rsidRPr="00000000">
              <w:rPr>
                <w:color w:val="000000"/>
                <w:rtl w:val="0"/>
              </w:rPr>
              <w:t xml:space="preserve">2554.16 (4702.23)</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1">
            <w:pPr>
              <w:jc w:val="both"/>
              <w:rPr>
                <w:color w:val="000000"/>
              </w:rPr>
            </w:pPr>
            <w:r w:rsidDel="00000000" w:rsidR="00000000" w:rsidRPr="00000000">
              <w:rPr>
                <w:color w:val="000000"/>
                <w:rtl w:val="0"/>
              </w:rPr>
              <w:t xml:space="preserve">1464.51 (2952.54)</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3">
            <w:pPr>
              <w:jc w:val="both"/>
              <w:rPr>
                <w:color w:val="000000"/>
              </w:rPr>
            </w:pPr>
            <w:r w:rsidDel="00000000" w:rsidR="00000000" w:rsidRPr="00000000">
              <w:rPr>
                <w:color w:val="000000"/>
                <w:rtl w:val="0"/>
              </w:rPr>
              <w:t xml:space="preserve">Secondary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4">
            <w:pPr>
              <w:jc w:val="both"/>
              <w:rPr>
                <w:color w:val="000000"/>
              </w:rPr>
            </w:pPr>
            <w:r w:rsidDel="00000000" w:rsidR="00000000" w:rsidRPr="00000000">
              <w:rPr>
                <w:color w:val="000000"/>
                <w:rtl w:val="0"/>
              </w:rPr>
              <w:t xml:space="preserve">3142.87 (4893.52)</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5">
            <w:pPr>
              <w:jc w:val="both"/>
              <w:rPr>
                <w:color w:val="000000"/>
              </w:rPr>
            </w:pPr>
            <w:r w:rsidDel="00000000" w:rsidR="00000000" w:rsidRPr="00000000">
              <w:rPr>
                <w:color w:val="000000"/>
                <w:rtl w:val="0"/>
              </w:rPr>
              <w:t xml:space="preserve">1709.78 (3590.82)</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7">
            <w:pPr>
              <w:jc w:val="both"/>
              <w:rPr>
                <w:color w:val="000000"/>
              </w:rPr>
            </w:pPr>
            <w:r w:rsidDel="00000000" w:rsidR="00000000" w:rsidRPr="00000000">
              <w:rPr>
                <w:color w:val="000000"/>
                <w:rtl w:val="0"/>
              </w:rPr>
              <w:t xml:space="preserve">Higher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8">
            <w:pPr>
              <w:jc w:val="both"/>
              <w:rPr>
                <w:color w:val="000000"/>
              </w:rPr>
            </w:pPr>
            <w:r w:rsidDel="00000000" w:rsidR="00000000" w:rsidRPr="00000000">
              <w:rPr>
                <w:color w:val="000000"/>
                <w:rtl w:val="0"/>
              </w:rPr>
              <w:t xml:space="preserve">5349.79 (6759.93)</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9">
            <w:pPr>
              <w:jc w:val="both"/>
              <w:rPr>
                <w:color w:val="000000"/>
              </w:rPr>
            </w:pPr>
            <w:r w:rsidDel="00000000" w:rsidR="00000000" w:rsidRPr="00000000">
              <w:rPr>
                <w:color w:val="000000"/>
                <w:rtl w:val="0"/>
              </w:rPr>
              <w:t xml:space="preserve">2725.56 (4884.45)</w:t>
            </w:r>
          </w:p>
        </w:tc>
      </w:tr>
    </w:tbl>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Note: *OOPE: Out-of-pocket expenditure (Indian Rupees); SD: Standard deviation</w:t>
      </w:r>
    </w:p>
    <w:p w:rsidR="00000000" w:rsidDel="00000000" w:rsidP="00000000" w:rsidRDefault="00000000" w:rsidRPr="00000000" w14:paraId="000000BD">
      <w:pPr>
        <w:jc w:val="both"/>
        <w:rPr/>
      </w:pPr>
      <w:r w:rsidDel="00000000" w:rsidR="00000000" w:rsidRPr="00000000">
        <w:rPr>
          <w:rtl w:val="0"/>
        </w:rPr>
        <w:t xml:space="preserve">†ST: Scheduled Tribe ‡SC: Scheduled Caste  §OBC: Other Backward Classes</w:t>
      </w:r>
    </w:p>
    <w:p w:rsidR="00000000" w:rsidDel="00000000" w:rsidP="00000000" w:rsidRDefault="00000000" w:rsidRPr="00000000" w14:paraId="000000BE">
      <w:pPr>
        <w:jc w:val="both"/>
        <w:rPr/>
      </w:pPr>
      <w:r w:rsidDel="00000000" w:rsidR="00000000" w:rsidRPr="00000000">
        <w:rPr>
          <w:rtl w:val="0"/>
        </w:rPr>
        <w:t xml:space="preserve">||Source: Estimated by authors based on NSSO 75th Round Survey on Household Social Consumption: Health, 2017–18</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b w:val="1"/>
          <w:bCs w:val="1"/>
          <w:rtl w:val="0"/>
        </w:rPr>
        <w:t xml:space="preserve">Table 2b. Mean (SD) Out-of-Pocket Expenditure (INR) on Antenatal Care (ANC) and Postnatal Care (PNC) by Economic Characteristics, India, 2017–18</w:t>
      </w:r>
    </w:p>
    <w:p w:rsidR="00000000" w:rsidDel="00000000" w:rsidP="00000000" w:rsidRDefault="00000000" w:rsidRPr="00000000" w14:paraId="000000C1">
      <w:pPr>
        <w:jc w:val="both"/>
        <w:rPr>
          <w:b w:val="1"/>
          <w:bCs w:val="1"/>
        </w:rPr>
      </w:pPr>
      <w:r w:rsidDel="00000000" w:rsidR="00000000" w:rsidRPr="00000000">
        <w:rPr>
          <w:rtl w:val="0"/>
        </w:rPr>
      </w:r>
    </w:p>
    <w:tbl>
      <w:tblPr>
        <w:tblStyle w:val="Table3"/>
        <w:tblW w:w="8804.0" w:type="dxa"/>
        <w:jc w:val="left"/>
        <w:tblLayout w:type="fixed"/>
        <w:tblLook w:val="0400"/>
      </w:tblPr>
      <w:tblGrid>
        <w:gridCol w:w="2268"/>
        <w:gridCol w:w="3372"/>
        <w:gridCol w:w="3164"/>
        <w:tblGridChange w:id="0">
          <w:tblGrid>
            <w:gridCol w:w="2268"/>
            <w:gridCol w:w="3372"/>
            <w:gridCol w:w="3164"/>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2">
            <w:pPr>
              <w:jc w:val="both"/>
              <w:rPr>
                <w:b w:val="1"/>
                <w:bCs w:val="1"/>
                <w:color w:val="000000"/>
              </w:rPr>
            </w:pPr>
            <w:r w:rsidDel="00000000" w:rsidR="00000000" w:rsidRPr="00000000">
              <w:rPr>
                <w:b w:val="1"/>
                <w:bCs w:val="1"/>
                <w:color w:val="000000"/>
                <w:rtl w:val="0"/>
              </w:rPr>
              <w:t xml:space="preserve">Variable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3">
            <w:pPr>
              <w:jc w:val="both"/>
              <w:rPr>
                <w:b w:val="1"/>
                <w:bCs w:val="1"/>
                <w:color w:val="000000"/>
              </w:rPr>
            </w:pPr>
            <w:r w:rsidDel="00000000" w:rsidR="00000000" w:rsidRPr="00000000">
              <w:rPr>
                <w:b w:val="1"/>
                <w:bCs w:val="1"/>
                <w:color w:val="000000"/>
                <w:rtl w:val="0"/>
              </w:rPr>
              <w:t xml:space="preserve">ANC Mean (SD)*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4">
            <w:pPr>
              <w:jc w:val="both"/>
              <w:rPr>
                <w:b w:val="1"/>
                <w:bCs w:val="1"/>
                <w:color w:val="000000"/>
              </w:rPr>
            </w:pPr>
            <w:r w:rsidDel="00000000" w:rsidR="00000000" w:rsidRPr="00000000">
              <w:rPr>
                <w:b w:val="1"/>
                <w:bCs w:val="1"/>
                <w:color w:val="000000"/>
                <w:rtl w:val="0"/>
              </w:rPr>
              <w:t xml:space="preserve">PNC Mean (SD)*</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5">
            <w:pPr>
              <w:jc w:val="both"/>
              <w:rPr>
                <w:b w:val="1"/>
                <w:bCs w:val="1"/>
                <w:color w:val="000000"/>
              </w:rPr>
            </w:pPr>
            <w:r w:rsidDel="00000000" w:rsidR="00000000" w:rsidRPr="00000000">
              <w:rPr>
                <w:b w:val="1"/>
                <w:bCs w:val="1"/>
                <w:color w:val="000000"/>
                <w:rtl w:val="0"/>
              </w:rPr>
              <w:t xml:space="preserve">MPCE quintile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6">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7">
            <w:pPr>
              <w:jc w:val="both"/>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8">
            <w:pPr>
              <w:jc w:val="both"/>
              <w:rPr>
                <w:b w:val="1"/>
                <w:bCs w:val="1"/>
                <w:color w:val="000000"/>
              </w:rPr>
            </w:pPr>
            <w:r w:rsidDel="00000000" w:rsidR="00000000" w:rsidRPr="00000000">
              <w:rPr>
                <w:b w:val="1"/>
                <w:bCs w:val="1"/>
                <w:color w:val="000000"/>
                <w:rtl w:val="0"/>
              </w:rPr>
              <w:t xml:space="preserve">Poorest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9">
            <w:pPr>
              <w:jc w:val="both"/>
              <w:rPr>
                <w:color w:val="000000"/>
              </w:rPr>
            </w:pPr>
            <w:r w:rsidDel="00000000" w:rsidR="00000000" w:rsidRPr="00000000">
              <w:rPr>
                <w:color w:val="000000"/>
                <w:rtl w:val="0"/>
              </w:rPr>
              <w:t xml:space="preserve">2082.12 (3381.17)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A">
            <w:pPr>
              <w:jc w:val="both"/>
              <w:rPr>
                <w:color w:val="000000"/>
              </w:rPr>
            </w:pPr>
            <w:r w:rsidDel="00000000" w:rsidR="00000000" w:rsidRPr="00000000">
              <w:rPr>
                <w:color w:val="000000"/>
                <w:rtl w:val="0"/>
              </w:rPr>
              <w:t xml:space="preserve">1347.61 (2815.82)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B">
            <w:pPr>
              <w:jc w:val="both"/>
              <w:rPr>
                <w:color w:val="000000"/>
              </w:rPr>
            </w:pPr>
            <w:r w:rsidDel="00000000" w:rsidR="00000000" w:rsidRPr="00000000">
              <w:rPr>
                <w:color w:val="000000"/>
                <w:rtl w:val="0"/>
              </w:rPr>
              <w:t xml:space="preserve">Poor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C">
            <w:pPr>
              <w:jc w:val="both"/>
              <w:rPr>
                <w:color w:val="000000"/>
              </w:rPr>
            </w:pPr>
            <w:r w:rsidDel="00000000" w:rsidR="00000000" w:rsidRPr="00000000">
              <w:rPr>
                <w:color w:val="000000"/>
                <w:rtl w:val="0"/>
              </w:rPr>
              <w:t xml:space="preserve">2587.85 (5313.13)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D">
            <w:pPr>
              <w:jc w:val="both"/>
              <w:rPr>
                <w:color w:val="000000"/>
              </w:rPr>
            </w:pPr>
            <w:r w:rsidDel="00000000" w:rsidR="00000000" w:rsidRPr="00000000">
              <w:rPr>
                <w:color w:val="000000"/>
                <w:rtl w:val="0"/>
              </w:rPr>
              <w:t xml:space="preserve">1376.54 (2552.75)</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E">
            <w:pPr>
              <w:jc w:val="both"/>
              <w:rPr>
                <w:color w:val="000000"/>
              </w:rPr>
            </w:pPr>
            <w:r w:rsidDel="00000000" w:rsidR="00000000" w:rsidRPr="00000000">
              <w:rPr>
                <w:color w:val="000000"/>
                <w:rtl w:val="0"/>
              </w:rPr>
              <w:t xml:space="preserve">Middle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F">
            <w:pPr>
              <w:jc w:val="both"/>
              <w:rPr>
                <w:color w:val="000000"/>
              </w:rPr>
            </w:pPr>
            <w:r w:rsidDel="00000000" w:rsidR="00000000" w:rsidRPr="00000000">
              <w:rPr>
                <w:color w:val="000000"/>
                <w:rtl w:val="0"/>
              </w:rPr>
              <w:t xml:space="preserve">2931.01 (4912.66)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0">
            <w:pPr>
              <w:jc w:val="both"/>
              <w:rPr>
                <w:color w:val="000000"/>
              </w:rPr>
            </w:pPr>
            <w:r w:rsidDel="00000000" w:rsidR="00000000" w:rsidRPr="00000000">
              <w:rPr>
                <w:color w:val="000000"/>
                <w:rtl w:val="0"/>
              </w:rPr>
              <w:t xml:space="preserve">1565.38 (3021.70)</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1">
            <w:pPr>
              <w:jc w:val="both"/>
              <w:rPr>
                <w:color w:val="000000"/>
              </w:rPr>
            </w:pPr>
            <w:r w:rsidDel="00000000" w:rsidR="00000000" w:rsidRPr="00000000">
              <w:rPr>
                <w:color w:val="000000"/>
                <w:rtl w:val="0"/>
              </w:rPr>
              <w:t xml:space="preserve">Rich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2">
            <w:pPr>
              <w:jc w:val="both"/>
              <w:rPr>
                <w:color w:val="000000"/>
              </w:rPr>
            </w:pPr>
            <w:r w:rsidDel="00000000" w:rsidR="00000000" w:rsidRPr="00000000">
              <w:rPr>
                <w:color w:val="000000"/>
                <w:rtl w:val="0"/>
              </w:rPr>
              <w:t xml:space="preserve">3186.03 (5206.39)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3">
            <w:pPr>
              <w:jc w:val="both"/>
              <w:rPr>
                <w:color w:val="000000"/>
              </w:rPr>
            </w:pPr>
            <w:r w:rsidDel="00000000" w:rsidR="00000000" w:rsidRPr="00000000">
              <w:rPr>
                <w:color w:val="000000"/>
                <w:rtl w:val="0"/>
              </w:rPr>
              <w:t xml:space="preserve">1749.39 (3390.09)</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4">
            <w:pPr>
              <w:jc w:val="both"/>
              <w:rPr>
                <w:color w:val="000000"/>
              </w:rPr>
            </w:pPr>
            <w:r w:rsidDel="00000000" w:rsidR="00000000" w:rsidRPr="00000000">
              <w:rPr>
                <w:color w:val="000000"/>
                <w:rtl w:val="0"/>
              </w:rPr>
              <w:t xml:space="preserve">Richest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5">
            <w:pPr>
              <w:jc w:val="both"/>
              <w:rPr>
                <w:color w:val="000000"/>
              </w:rPr>
            </w:pPr>
            <w:r w:rsidDel="00000000" w:rsidR="00000000" w:rsidRPr="00000000">
              <w:rPr>
                <w:color w:val="000000"/>
                <w:rtl w:val="0"/>
              </w:rPr>
              <w:t xml:space="preserve">4839.18 (6563.14)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6">
            <w:pPr>
              <w:jc w:val="both"/>
              <w:rPr>
                <w:color w:val="000000"/>
              </w:rPr>
            </w:pPr>
            <w:r w:rsidDel="00000000" w:rsidR="00000000" w:rsidRPr="00000000">
              <w:rPr>
                <w:color w:val="000000"/>
                <w:rtl w:val="0"/>
              </w:rPr>
              <w:t xml:space="preserve">2479.99 (5025.91)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7">
            <w:pPr>
              <w:jc w:val="both"/>
              <w:rPr>
                <w:b w:val="1"/>
                <w:bCs w:val="1"/>
                <w:color w:val="000000"/>
              </w:rPr>
            </w:pPr>
            <w:r w:rsidDel="00000000" w:rsidR="00000000" w:rsidRPr="00000000">
              <w:rPr>
                <w:rtl w:val="0"/>
              </w:rPr>
            </w:r>
          </w:p>
          <w:p w:rsidR="00000000" w:rsidDel="00000000" w:rsidP="00000000" w:rsidRDefault="00000000" w:rsidRPr="00000000" w14:paraId="000000D8">
            <w:pPr>
              <w:jc w:val="both"/>
              <w:rPr>
                <w:b w:val="1"/>
                <w:bCs w:val="1"/>
                <w:color w:val="000000"/>
              </w:rPr>
            </w:pPr>
            <w:r w:rsidDel="00000000" w:rsidR="00000000" w:rsidRPr="00000000">
              <w:rPr>
                <w:b w:val="1"/>
                <w:bCs w:val="1"/>
                <w:color w:val="000000"/>
                <w:rtl w:val="0"/>
              </w:rPr>
              <w:t xml:space="preserve">Residence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9">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A">
            <w:pPr>
              <w:jc w:val="both"/>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B">
            <w:pPr>
              <w:jc w:val="both"/>
              <w:rPr>
                <w:color w:val="000000"/>
              </w:rPr>
            </w:pPr>
            <w:r w:rsidDel="00000000" w:rsidR="00000000" w:rsidRPr="00000000">
              <w:rPr>
                <w:color w:val="000000"/>
                <w:rtl w:val="0"/>
              </w:rPr>
              <w:t xml:space="preserve">Rural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C">
            <w:pPr>
              <w:jc w:val="both"/>
              <w:rPr>
                <w:color w:val="000000"/>
              </w:rPr>
            </w:pPr>
            <w:r w:rsidDel="00000000" w:rsidR="00000000" w:rsidRPr="00000000">
              <w:rPr>
                <w:color w:val="000000"/>
                <w:rtl w:val="0"/>
              </w:rPr>
              <w:t xml:space="preserve">2407.90 (4366.59)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D">
            <w:pPr>
              <w:jc w:val="both"/>
              <w:rPr>
                <w:color w:val="000000"/>
              </w:rPr>
            </w:pPr>
            <w:r w:rsidDel="00000000" w:rsidR="00000000" w:rsidRPr="00000000">
              <w:rPr>
                <w:color w:val="000000"/>
                <w:rtl w:val="0"/>
              </w:rPr>
              <w:t xml:space="preserve">1431.42 (3066.92)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E">
            <w:pPr>
              <w:jc w:val="both"/>
              <w:rPr>
                <w:color w:val="000000"/>
              </w:rPr>
            </w:pPr>
            <w:r w:rsidDel="00000000" w:rsidR="00000000" w:rsidRPr="00000000">
              <w:rPr>
                <w:color w:val="000000"/>
                <w:rtl w:val="0"/>
              </w:rPr>
              <w:t xml:space="preserve">Urban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F">
            <w:pPr>
              <w:jc w:val="both"/>
              <w:rPr>
                <w:color w:val="000000"/>
              </w:rPr>
            </w:pPr>
            <w:r w:rsidDel="00000000" w:rsidR="00000000" w:rsidRPr="00000000">
              <w:rPr>
                <w:color w:val="000000"/>
                <w:rtl w:val="0"/>
              </w:rPr>
              <w:t xml:space="preserve">4633.13 (6615.56)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0">
            <w:pPr>
              <w:jc w:val="both"/>
              <w:rPr>
                <w:color w:val="000000"/>
              </w:rPr>
            </w:pPr>
            <w:r w:rsidDel="00000000" w:rsidR="00000000" w:rsidRPr="00000000">
              <w:rPr>
                <w:color w:val="000000"/>
                <w:rtl w:val="0"/>
              </w:rPr>
              <w:t xml:space="preserve">2207.36 (3939.00)</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1">
            <w:pPr>
              <w:jc w:val="both"/>
              <w:rPr>
                <w:b w:val="1"/>
                <w:bCs w:val="1"/>
                <w:color w:val="000000"/>
              </w:rPr>
            </w:pPr>
            <w:r w:rsidDel="00000000" w:rsidR="00000000" w:rsidRPr="00000000">
              <w:rPr>
                <w:b w:val="1"/>
                <w:bCs w:val="1"/>
                <w:color w:val="000000"/>
                <w:rtl w:val="0"/>
              </w:rPr>
              <w:t xml:space="preserve">Region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2">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3">
            <w:pPr>
              <w:jc w:val="both"/>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4">
            <w:pPr>
              <w:jc w:val="both"/>
              <w:rPr>
                <w:color w:val="000000"/>
              </w:rPr>
            </w:pPr>
            <w:r w:rsidDel="00000000" w:rsidR="00000000" w:rsidRPr="00000000">
              <w:rPr>
                <w:color w:val="000000"/>
                <w:rtl w:val="0"/>
              </w:rPr>
              <w:t xml:space="preserve">North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5">
            <w:pPr>
              <w:jc w:val="both"/>
              <w:rPr>
                <w:color w:val="000000"/>
              </w:rPr>
            </w:pPr>
            <w:r w:rsidDel="00000000" w:rsidR="00000000" w:rsidRPr="00000000">
              <w:rPr>
                <w:color w:val="000000"/>
                <w:rtl w:val="0"/>
              </w:rPr>
              <w:t xml:space="preserve">3087.57 (6028.97)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6">
            <w:pPr>
              <w:jc w:val="both"/>
              <w:rPr>
                <w:color w:val="000000"/>
              </w:rPr>
            </w:pPr>
            <w:r w:rsidDel="00000000" w:rsidR="00000000" w:rsidRPr="00000000">
              <w:rPr>
                <w:color w:val="000000"/>
                <w:rtl w:val="0"/>
              </w:rPr>
              <w:t xml:space="preserve">1646.19 (3020.32)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7">
            <w:pPr>
              <w:jc w:val="both"/>
              <w:rPr>
                <w:color w:val="000000"/>
              </w:rPr>
            </w:pPr>
            <w:r w:rsidDel="00000000" w:rsidR="00000000" w:rsidRPr="00000000">
              <w:rPr>
                <w:color w:val="000000"/>
                <w:rtl w:val="0"/>
              </w:rPr>
              <w:t xml:space="preserve">Central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8">
            <w:pPr>
              <w:jc w:val="both"/>
              <w:rPr>
                <w:color w:val="000000"/>
              </w:rPr>
            </w:pPr>
            <w:r w:rsidDel="00000000" w:rsidR="00000000" w:rsidRPr="00000000">
              <w:rPr>
                <w:color w:val="000000"/>
                <w:rtl w:val="0"/>
              </w:rPr>
              <w:t xml:space="preserve">1853.34 (3973.30)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9">
            <w:pPr>
              <w:jc w:val="both"/>
              <w:rPr>
                <w:color w:val="000000"/>
              </w:rPr>
            </w:pPr>
            <w:r w:rsidDel="00000000" w:rsidR="00000000" w:rsidRPr="00000000">
              <w:rPr>
                <w:color w:val="000000"/>
                <w:rtl w:val="0"/>
              </w:rPr>
              <w:t xml:space="preserve">1473.08 (2776.82)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A">
            <w:pPr>
              <w:jc w:val="both"/>
              <w:rPr>
                <w:color w:val="000000"/>
              </w:rPr>
            </w:pPr>
            <w:r w:rsidDel="00000000" w:rsidR="00000000" w:rsidRPr="00000000">
              <w:rPr>
                <w:color w:val="000000"/>
                <w:rtl w:val="0"/>
              </w:rPr>
              <w:t xml:space="preserve">East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B">
            <w:pPr>
              <w:jc w:val="both"/>
              <w:rPr>
                <w:color w:val="000000"/>
              </w:rPr>
            </w:pPr>
            <w:r w:rsidDel="00000000" w:rsidR="00000000" w:rsidRPr="00000000">
              <w:rPr>
                <w:color w:val="000000"/>
                <w:rtl w:val="0"/>
              </w:rPr>
              <w:t xml:space="preserve">2735.67 (3932.94)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C">
            <w:pPr>
              <w:jc w:val="both"/>
              <w:rPr>
                <w:color w:val="000000"/>
              </w:rPr>
            </w:pPr>
            <w:r w:rsidDel="00000000" w:rsidR="00000000" w:rsidRPr="00000000">
              <w:rPr>
                <w:color w:val="000000"/>
                <w:rtl w:val="0"/>
              </w:rPr>
              <w:t xml:space="preserve">1002.92 (1680.99)</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D">
            <w:pPr>
              <w:jc w:val="both"/>
              <w:rPr>
                <w:color w:val="000000"/>
              </w:rPr>
            </w:pPr>
            <w:r w:rsidDel="00000000" w:rsidR="00000000" w:rsidRPr="00000000">
              <w:rPr>
                <w:color w:val="000000"/>
                <w:rtl w:val="0"/>
              </w:rPr>
              <w:t xml:space="preserve">North-East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E">
            <w:pPr>
              <w:jc w:val="both"/>
              <w:rPr>
                <w:color w:val="000000"/>
              </w:rPr>
            </w:pPr>
            <w:r w:rsidDel="00000000" w:rsidR="00000000" w:rsidRPr="00000000">
              <w:rPr>
                <w:color w:val="000000"/>
                <w:rtl w:val="0"/>
              </w:rPr>
              <w:t xml:space="preserve">1848.89 (2798.74)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F">
            <w:pPr>
              <w:jc w:val="both"/>
              <w:rPr>
                <w:color w:val="000000"/>
              </w:rPr>
            </w:pPr>
            <w:r w:rsidDel="00000000" w:rsidR="00000000" w:rsidRPr="00000000">
              <w:rPr>
                <w:color w:val="000000"/>
                <w:rtl w:val="0"/>
              </w:rPr>
              <w:t xml:space="preserve">1745.04 (4662.48)</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0">
            <w:pPr>
              <w:jc w:val="both"/>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1">
            <w:pPr>
              <w:jc w:val="both"/>
              <w:rPr>
                <w:color w:val="000000"/>
              </w:rPr>
            </w:pPr>
            <w:r w:rsidDel="00000000" w:rsidR="00000000" w:rsidRPr="00000000">
              <w:rPr>
                <w:color w:val="000000"/>
                <w:rtl w:val="0"/>
              </w:rPr>
              <w:t xml:space="preserve">3633.48 (5245.99)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2">
            <w:pPr>
              <w:jc w:val="both"/>
              <w:rPr>
                <w:color w:val="000000"/>
              </w:rPr>
            </w:pPr>
            <w:r w:rsidDel="00000000" w:rsidR="00000000" w:rsidRPr="00000000">
              <w:rPr>
                <w:color w:val="000000"/>
                <w:rtl w:val="0"/>
              </w:rPr>
              <w:t xml:space="preserve">1636.79 (3118.10)</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3">
            <w:pPr>
              <w:jc w:val="both"/>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4">
            <w:pPr>
              <w:jc w:val="both"/>
              <w:rPr>
                <w:color w:val="000000"/>
              </w:rPr>
            </w:pPr>
            <w:r w:rsidDel="00000000" w:rsidR="00000000" w:rsidRPr="00000000">
              <w:rPr>
                <w:color w:val="000000"/>
                <w:rtl w:val="0"/>
              </w:rPr>
              <w:t xml:space="preserve">5462.89 (6498.15)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5">
            <w:pPr>
              <w:jc w:val="both"/>
              <w:rPr>
                <w:color w:val="000000"/>
              </w:rPr>
            </w:pPr>
            <w:r w:rsidDel="00000000" w:rsidR="00000000" w:rsidRPr="00000000">
              <w:rPr>
                <w:color w:val="000000"/>
                <w:rtl w:val="0"/>
              </w:rPr>
              <w:t xml:space="preserve">2325.82 (4846.99)</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6">
            <w:pPr>
              <w:jc w:val="both"/>
              <w:rPr>
                <w:b w:val="1"/>
                <w:bCs w:val="1"/>
                <w:color w:val="000000"/>
              </w:rPr>
            </w:pPr>
            <w:r w:rsidDel="00000000" w:rsidR="00000000" w:rsidRPr="00000000">
              <w:rPr>
                <w:b w:val="1"/>
                <w:bCs w:val="1"/>
                <w:color w:val="000000"/>
                <w:rtl w:val="0"/>
              </w:rPr>
              <w:t xml:space="preserve">Health insurance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7">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8">
            <w:pPr>
              <w:jc w:val="both"/>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9">
            <w:pPr>
              <w:jc w:val="both"/>
              <w:rPr>
                <w:color w:val="000000"/>
              </w:rPr>
            </w:pPr>
            <w:r w:rsidDel="00000000" w:rsidR="00000000" w:rsidRPr="00000000">
              <w:rPr>
                <w:color w:val="000000"/>
                <w:rtl w:val="0"/>
              </w:rPr>
              <w:t xml:space="preserve">Covered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A">
            <w:pPr>
              <w:jc w:val="both"/>
              <w:rPr>
                <w:color w:val="000000"/>
              </w:rPr>
            </w:pPr>
            <w:r w:rsidDel="00000000" w:rsidR="00000000" w:rsidRPr="00000000">
              <w:rPr>
                <w:color w:val="000000"/>
                <w:rtl w:val="0"/>
              </w:rPr>
              <w:t xml:space="preserve">4248.31 (6551.37)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B">
            <w:pPr>
              <w:jc w:val="both"/>
              <w:rPr>
                <w:color w:val="000000"/>
              </w:rPr>
            </w:pPr>
            <w:r w:rsidDel="00000000" w:rsidR="00000000" w:rsidRPr="00000000">
              <w:rPr>
                <w:color w:val="000000"/>
                <w:rtl w:val="0"/>
              </w:rPr>
              <w:t xml:space="preserve">1657.69 (3235.42)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C">
            <w:pPr>
              <w:jc w:val="both"/>
              <w:rPr>
                <w:color w:val="000000"/>
              </w:rPr>
            </w:pPr>
            <w:r w:rsidDel="00000000" w:rsidR="00000000" w:rsidRPr="00000000">
              <w:rPr>
                <w:color w:val="000000"/>
                <w:rtl w:val="0"/>
              </w:rPr>
              <w:t xml:space="preserve">Not covered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D">
            <w:pPr>
              <w:jc w:val="both"/>
              <w:rPr>
                <w:color w:val="000000"/>
              </w:rPr>
            </w:pPr>
            <w:r w:rsidDel="00000000" w:rsidR="00000000" w:rsidRPr="00000000">
              <w:rPr>
                <w:color w:val="000000"/>
                <w:rtl w:val="0"/>
              </w:rPr>
              <w:t xml:space="preserve">2657.47 (4690.58)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E">
            <w:pPr>
              <w:jc w:val="both"/>
              <w:rPr>
                <w:color w:val="000000"/>
              </w:rPr>
            </w:pPr>
            <w:r w:rsidDel="00000000" w:rsidR="00000000" w:rsidRPr="00000000">
              <w:rPr>
                <w:color w:val="000000"/>
                <w:rtl w:val="0"/>
              </w:rPr>
              <w:t xml:space="preserve">1597.76 (3307.85)</w:t>
            </w:r>
          </w:p>
        </w:tc>
      </w:tr>
    </w:tbl>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Note: *OOPE: Out-of-pocket expenditure (Indian Rupees); SD: Standard deviation  ¶MPCE: Monthly Per Capita Consumption Expenditure</w:t>
      </w:r>
    </w:p>
    <w:p w:rsidR="00000000" w:rsidDel="00000000" w:rsidP="00000000" w:rsidRDefault="00000000" w:rsidRPr="00000000" w14:paraId="00000101">
      <w:pPr>
        <w:jc w:val="both"/>
        <w:rPr/>
      </w:pPr>
      <w:r w:rsidDel="00000000" w:rsidR="00000000" w:rsidRPr="00000000">
        <w:rPr>
          <w:rtl w:val="0"/>
        </w:rPr>
        <w:t xml:space="preserve">||Source: Estimated by authors based on NSSO 75th Round Survey on Household Social Consumption: Health, 2017–18</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Inequality Measures of Out-of-Pocket Expenditure on Maternal Healthcare (ANC and PNC)</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Table 3 presents various measures of inequality in ANC and PNC expenditure. The positive Gini coefficients for both ANC and PNC revealed significant inequalities in the OOPE distribution. The P90/P10 ratios further confirm that a minority of women incur notably higher expenditures than the majority. The GE(2) index was higher for PNC than for ANC, indicating a more pronounced concentration of expenditure in the upper tail for PNC than for ANC. The Atkinson index (ε = 1) reveals considerable normative inequality for both ANC and PNC, with ANC demonstrating comparatively greater inequality. Positive and statistically significant values of CIs (p &lt; 0.001) for both ANC and PNC suggest that women from rich quintiles incur disproportionately higher expenditures than women from poor quintiles.</w:t>
      </w:r>
    </w:p>
    <w:p w:rsidR="00000000" w:rsidDel="00000000" w:rsidP="00000000" w:rsidRDefault="00000000" w:rsidRPr="00000000" w14:paraId="00000106">
      <w:pPr>
        <w:jc w:val="both"/>
        <w:rPr/>
      </w:pPr>
      <w:r w:rsidDel="00000000" w:rsidR="00000000" w:rsidRPr="00000000">
        <w:rPr>
          <w:rtl w:val="0"/>
        </w:rPr>
        <w:t xml:space="preserve"> </w:t>
      </w:r>
    </w:p>
    <w:p w:rsidR="00000000" w:rsidDel="00000000" w:rsidP="00000000" w:rsidRDefault="00000000" w:rsidRPr="00000000" w14:paraId="00000107">
      <w:pPr>
        <w:jc w:val="both"/>
        <w:rPr>
          <w:b w:val="1"/>
          <w:bCs w:val="1"/>
        </w:rPr>
      </w:pPr>
      <w:r w:rsidDel="00000000" w:rsidR="00000000" w:rsidRPr="00000000">
        <w:rPr>
          <w:b w:val="1"/>
          <w:bCs w:val="1"/>
          <w:rtl w:val="0"/>
        </w:rPr>
        <w:t xml:space="preserve">Table 3. Inequality Measurements in Out-of-Pocket Expenditure for Antenatal Care (ANC) and Postnatal Care (PNC), India, 2017–18</w:t>
      </w:r>
    </w:p>
    <w:tbl>
      <w:tblPr>
        <w:tblStyle w:val="Table4"/>
        <w:tblW w:w="7968.000000000001" w:type="dxa"/>
        <w:jc w:val="left"/>
        <w:tblLayout w:type="fixed"/>
        <w:tblLook w:val="0400"/>
      </w:tblPr>
      <w:tblGrid>
        <w:gridCol w:w="3769"/>
        <w:gridCol w:w="2293"/>
        <w:gridCol w:w="1906"/>
        <w:tblGridChange w:id="0">
          <w:tblGrid>
            <w:gridCol w:w="3769"/>
            <w:gridCol w:w="2293"/>
            <w:gridCol w:w="1906"/>
          </w:tblGrid>
        </w:tblGridChange>
      </w:tblGrid>
      <w:tr>
        <w:trPr>
          <w:cantSplit w:val="0"/>
          <w:trHeight w:val="49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8">
            <w:pPr>
              <w:jc w:val="both"/>
              <w:rPr>
                <w:b w:val="1"/>
                <w:bCs w:val="1"/>
                <w:color w:val="000000"/>
              </w:rPr>
            </w:pPr>
            <w:r w:rsidDel="00000000" w:rsidR="00000000" w:rsidRPr="00000000">
              <w:rPr>
                <w:b w:val="1"/>
                <w:bCs w:val="1"/>
                <w:color w:val="000000"/>
                <w:rtl w:val="0"/>
              </w:rPr>
              <w:t xml:space="preserve">Inequality Measure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9">
            <w:pPr>
              <w:jc w:val="both"/>
              <w:rPr>
                <w:b w:val="1"/>
                <w:bCs w:val="1"/>
                <w:color w:val="000000"/>
              </w:rPr>
            </w:pPr>
            <w:r w:rsidDel="00000000" w:rsidR="00000000" w:rsidRPr="00000000">
              <w:rPr>
                <w:b w:val="1"/>
                <w:bCs w:val="1"/>
                <w:color w:val="000000"/>
                <w:rtl w:val="0"/>
              </w:rPr>
              <w:t xml:space="preserve">ANC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A">
            <w:pPr>
              <w:jc w:val="both"/>
              <w:rPr>
                <w:b w:val="1"/>
                <w:bCs w:val="1"/>
                <w:color w:val="000000"/>
              </w:rPr>
            </w:pPr>
            <w:r w:rsidDel="00000000" w:rsidR="00000000" w:rsidRPr="00000000">
              <w:rPr>
                <w:b w:val="1"/>
                <w:bCs w:val="1"/>
                <w:color w:val="000000"/>
                <w:rtl w:val="0"/>
              </w:rPr>
              <w:t xml:space="preserve">PNC</w:t>
            </w:r>
          </w:p>
        </w:tc>
      </w:tr>
      <w:tr>
        <w:trPr>
          <w:cantSplit w:val="0"/>
          <w:trHeight w:val="49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B">
            <w:pPr>
              <w:jc w:val="both"/>
              <w:rPr>
                <w:b w:val="1"/>
                <w:bCs w:val="1"/>
                <w:color w:val="000000"/>
              </w:rPr>
            </w:pPr>
            <w:r w:rsidDel="00000000" w:rsidR="00000000" w:rsidRPr="00000000">
              <w:rPr>
                <w:b w:val="1"/>
                <w:bCs w:val="1"/>
                <w:color w:val="000000"/>
                <w:rtl w:val="0"/>
              </w:rPr>
              <w:t xml:space="preserve">P90/P10 Ratio*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C">
            <w:pPr>
              <w:jc w:val="both"/>
              <w:rPr>
                <w:color w:val="000000"/>
              </w:rPr>
            </w:pPr>
            <w:r w:rsidDel="00000000" w:rsidR="00000000" w:rsidRPr="00000000">
              <w:rPr>
                <w:color w:val="000000"/>
                <w:rtl w:val="0"/>
              </w:rPr>
              <w:t xml:space="preserve">30.71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D">
            <w:pPr>
              <w:jc w:val="both"/>
              <w:rPr>
                <w:color w:val="000000"/>
              </w:rPr>
            </w:pPr>
            <w:r w:rsidDel="00000000" w:rsidR="00000000" w:rsidRPr="00000000">
              <w:rPr>
                <w:color w:val="000000"/>
                <w:rtl w:val="0"/>
              </w:rPr>
              <w:t xml:space="preserve">20</w:t>
            </w:r>
          </w:p>
        </w:tc>
      </w:tr>
      <w:tr>
        <w:trPr>
          <w:cantSplit w:val="0"/>
          <w:trHeight w:val="49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E">
            <w:pPr>
              <w:jc w:val="both"/>
              <w:rPr>
                <w:b w:val="1"/>
                <w:bCs w:val="1"/>
                <w:color w:val="000000"/>
              </w:rPr>
            </w:pPr>
            <w:r w:rsidDel="00000000" w:rsidR="00000000" w:rsidRPr="00000000">
              <w:rPr>
                <w:b w:val="1"/>
                <w:bCs w:val="1"/>
                <w:color w:val="000000"/>
                <w:rtl w:val="0"/>
              </w:rPr>
              <w:t xml:space="preserve">Gini Coefficient†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F">
            <w:pPr>
              <w:jc w:val="both"/>
              <w:rPr>
                <w:color w:val="000000"/>
              </w:rPr>
            </w:pPr>
            <w:r w:rsidDel="00000000" w:rsidR="00000000" w:rsidRPr="00000000">
              <w:rPr>
                <w:color w:val="000000"/>
                <w:rtl w:val="0"/>
              </w:rPr>
              <w:t xml:space="preserve">0.661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0">
            <w:pPr>
              <w:jc w:val="both"/>
              <w:rPr>
                <w:color w:val="000000"/>
              </w:rPr>
            </w:pPr>
            <w:r w:rsidDel="00000000" w:rsidR="00000000" w:rsidRPr="00000000">
              <w:rPr>
                <w:color w:val="000000"/>
                <w:rtl w:val="0"/>
              </w:rPr>
              <w:t xml:space="preserve">0.647</w:t>
            </w:r>
          </w:p>
        </w:tc>
      </w:tr>
      <w:tr>
        <w:trPr>
          <w:cantSplit w:val="0"/>
          <w:trHeight w:val="49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1">
            <w:pPr>
              <w:jc w:val="both"/>
              <w:rPr>
                <w:b w:val="1"/>
                <w:bCs w:val="1"/>
                <w:color w:val="000000"/>
              </w:rPr>
            </w:pPr>
            <w:r w:rsidDel="00000000" w:rsidR="00000000" w:rsidRPr="00000000">
              <w:rPr>
                <w:b w:val="1"/>
                <w:bCs w:val="1"/>
                <w:color w:val="000000"/>
                <w:rtl w:val="0"/>
              </w:rPr>
              <w:t xml:space="preserve">GE(2) Index*</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2">
            <w:pPr>
              <w:jc w:val="both"/>
              <w:rPr>
                <w:color w:val="000000"/>
              </w:rPr>
            </w:pPr>
            <w:r w:rsidDel="00000000" w:rsidR="00000000" w:rsidRPr="00000000">
              <w:rPr>
                <w:color w:val="000000"/>
                <w:rtl w:val="0"/>
              </w:rPr>
              <w:t xml:space="preserve">1.185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3">
            <w:pPr>
              <w:jc w:val="both"/>
              <w:rPr>
                <w:color w:val="000000"/>
              </w:rPr>
            </w:pPr>
            <w:r w:rsidDel="00000000" w:rsidR="00000000" w:rsidRPr="00000000">
              <w:rPr>
                <w:color w:val="000000"/>
                <w:rtl w:val="0"/>
              </w:rPr>
              <w:t xml:space="preserve">1.682</w:t>
            </w:r>
          </w:p>
        </w:tc>
      </w:tr>
      <w:tr>
        <w:trPr>
          <w:cantSplit w:val="0"/>
          <w:trHeight w:val="49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4">
            <w:pPr>
              <w:jc w:val="both"/>
              <w:rPr>
                <w:b w:val="1"/>
                <w:bCs w:val="1"/>
                <w:color w:val="000000"/>
              </w:rPr>
            </w:pPr>
            <w:r w:rsidDel="00000000" w:rsidR="00000000" w:rsidRPr="00000000">
              <w:rPr>
                <w:b w:val="1"/>
                <w:bCs w:val="1"/>
                <w:color w:val="000000"/>
                <w:rtl w:val="0"/>
              </w:rPr>
              <w:t xml:space="preserve">Atkinson Index (ε = 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5">
            <w:pPr>
              <w:jc w:val="both"/>
              <w:rPr>
                <w:color w:val="000000"/>
              </w:rPr>
            </w:pPr>
            <w:r w:rsidDel="00000000" w:rsidR="00000000" w:rsidRPr="00000000">
              <w:rPr>
                <w:color w:val="000000"/>
                <w:rtl w:val="0"/>
              </w:rPr>
              <w:t xml:space="preserve">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6">
            <w:pPr>
              <w:jc w:val="both"/>
              <w:rPr>
                <w:color w:val="000000"/>
              </w:rPr>
            </w:pPr>
            <w:r w:rsidDel="00000000" w:rsidR="00000000" w:rsidRPr="00000000">
              <w:rPr>
                <w:color w:val="000000"/>
                <w:rtl w:val="0"/>
              </w:rPr>
              <w:t xml:space="preserve">0.49</w:t>
            </w:r>
          </w:p>
        </w:tc>
      </w:tr>
      <w:tr>
        <w:trPr>
          <w:cantSplit w:val="0"/>
          <w:trHeight w:val="49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7">
            <w:pPr>
              <w:jc w:val="both"/>
              <w:rPr>
                <w:b w:val="1"/>
                <w:bCs w:val="1"/>
                <w:color w:val="000000"/>
              </w:rPr>
            </w:pPr>
            <w:r w:rsidDel="00000000" w:rsidR="00000000" w:rsidRPr="00000000">
              <w:rPr>
                <w:b w:val="1"/>
                <w:bCs w:val="1"/>
                <w:color w:val="000000"/>
                <w:rtl w:val="0"/>
              </w:rPr>
              <w:t xml:space="preserve">Concentration Index†</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8">
            <w:pPr>
              <w:jc w:val="both"/>
              <w:rPr>
                <w:color w:val="000000"/>
              </w:rPr>
            </w:pPr>
            <w:r w:rsidDel="00000000" w:rsidR="00000000" w:rsidRPr="00000000">
              <w:rPr>
                <w:color w:val="000000"/>
                <w:rtl w:val="0"/>
              </w:rPr>
              <w:t xml:space="preserve">0.154***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9">
            <w:pPr>
              <w:jc w:val="both"/>
              <w:rPr>
                <w:color w:val="000000"/>
              </w:rPr>
            </w:pPr>
            <w:r w:rsidDel="00000000" w:rsidR="00000000" w:rsidRPr="00000000">
              <w:rPr>
                <w:color w:val="000000"/>
                <w:rtl w:val="0"/>
              </w:rPr>
              <w:t xml:space="preserve">0.117***</w:t>
            </w:r>
          </w:p>
        </w:tc>
      </w:tr>
      <w:tr>
        <w:trPr>
          <w:cantSplit w:val="0"/>
          <w:trHeight w:val="499"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A">
            <w:pPr>
              <w:jc w:val="both"/>
              <w:rPr>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B">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C">
            <w:pPr>
              <w:jc w:val="both"/>
              <w:rPr>
                <w:color w:val="000000"/>
              </w:rPr>
            </w:pPr>
            <w:r w:rsidDel="00000000" w:rsidR="00000000" w:rsidRPr="00000000">
              <w:rPr>
                <w:rtl w:val="0"/>
              </w:rPr>
            </w:r>
          </w:p>
        </w:tc>
      </w:tr>
    </w:tbl>
    <w:p w:rsidR="00000000" w:rsidDel="00000000" w:rsidP="00000000" w:rsidRDefault="00000000" w:rsidRPr="00000000" w14:paraId="0000011D">
      <w:pPr>
        <w:jc w:val="both"/>
        <w:rPr/>
      </w:pPr>
      <w:r w:rsidDel="00000000" w:rsidR="00000000" w:rsidRPr="00000000">
        <w:rPr>
          <w:rtl w:val="0"/>
        </w:rPr>
        <w:t xml:space="preserve">Note: *Computed among women with positive expenditure only †Computed for the full sample including zero expenditure   ‡GE: Generalised Entropy; ε: inequality aversion parameter  ***P &lt; 0.001</w:t>
      </w:r>
    </w:p>
    <w:p w:rsidR="00000000" w:rsidDel="00000000" w:rsidP="00000000" w:rsidRDefault="00000000" w:rsidRPr="00000000" w14:paraId="0000011E">
      <w:pPr>
        <w:jc w:val="both"/>
        <w:rPr/>
      </w:pPr>
      <w:r w:rsidDel="00000000" w:rsidR="00000000" w:rsidRPr="00000000">
        <w:rPr>
          <w:rtl w:val="0"/>
        </w:rPr>
        <w:t xml:space="preserve">||Source: Estimated by authors based on NSSO 75th Round Survey on Household Social Consumption: Health, 2017–18</w:t>
      </w:r>
    </w:p>
    <w:p w:rsidR="00000000" w:rsidDel="00000000" w:rsidP="00000000" w:rsidRDefault="00000000" w:rsidRPr="00000000" w14:paraId="0000011F">
      <w:pPr>
        <w:jc w:val="both"/>
        <w:rPr>
          <w:b w:val="1"/>
          <w:bCs w:val="1"/>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Socioeconomic Inequalities in Antenatal Care Expenditure </w:t>
      </w:r>
    </w:p>
    <w:p w:rsidR="00000000" w:rsidDel="00000000" w:rsidP="00000000" w:rsidRDefault="00000000" w:rsidRPr="00000000" w14:paraId="00000121">
      <w:pPr>
        <w:ind w:left="360" w:firstLine="0"/>
        <w:jc w:val="both"/>
        <w:rPr>
          <w:b w:val="1"/>
          <w:bCs w:val="1"/>
        </w:rPr>
      </w:pPr>
      <w:r w:rsidDel="00000000" w:rsidR="00000000" w:rsidRPr="00000000">
        <w:rPr>
          <w:rtl w:val="0"/>
        </w:rPr>
      </w:r>
    </w:p>
    <w:p w:rsidR="00000000" w:rsidDel="00000000" w:rsidP="00000000" w:rsidRDefault="00000000" w:rsidRPr="00000000" w14:paraId="00000122">
      <w:pPr>
        <w:spacing w:after="180" w:lineRule="auto"/>
        <w:jc w:val="both"/>
        <w:rPr/>
      </w:pPr>
      <w:r w:rsidDel="00000000" w:rsidR="00000000" w:rsidRPr="00000000">
        <w:rPr>
          <w:rtl w:val="0"/>
        </w:rPr>
        <w:t xml:space="preserve">Table 4 shows the survey-weighted GLM estimates for the ANC expenditures. The age group 25–34 (15% higher) and other than currently married women (13% higher) showed statistically significant associations with ANC expenditures. Religion did not emerge as a significant predictor in any category. Social groups act as significant predictors of ANC expenditure inequality. Compared to ST women, SC (55% higher), OBC (76% higher), and general category women (95% higher) had considerably higher spending. Educational attainment plays an important role in determining inequality in maternal healthcare spending; women with higher levels of education were more likely to spend on ANC (62% higher) than women with no formal education. Women in the richest MPCE quintile incurred substantially higher ANC expenditures (32% higher) than those in the poorest quintile. Women from urban households incurred significantly higher ANC expenditures (36% higher) than rural women. Women from the southern region incurred substantially higher ANC expenditures (72% higher) than those from the northern region (reference category). Women without insurance coverage incurred significantly lower ANC spending (15% lower) than insured women. Significant differences in ANC expenditure were evident across socioeconomic, regional, and health insurance variables (see Appendix Table A1 for complete results).</w:t>
      </w:r>
    </w:p>
    <w:p w:rsidR="00000000" w:rsidDel="00000000" w:rsidP="00000000" w:rsidRDefault="00000000" w:rsidRPr="00000000" w14:paraId="00000123">
      <w:pPr>
        <w:jc w:val="both"/>
        <w:rPr>
          <w:b w:val="1"/>
          <w:bCs w:val="1"/>
        </w:rPr>
      </w:pPr>
      <w:r w:rsidDel="00000000" w:rsidR="00000000" w:rsidRPr="00000000">
        <w:rPr>
          <w:b w:val="1"/>
          <w:bCs w:val="1"/>
          <w:rtl w:val="0"/>
        </w:rPr>
        <w:t xml:space="preserve">Table 4. Significant Predictors from Survey-Weighted GLM (Gamma, Log Link) for ANC Expenditure, India, 2017–18</w:t>
      </w:r>
    </w:p>
    <w:tbl>
      <w:tblPr>
        <w:tblStyle w:val="Table5"/>
        <w:tblW w:w="8866.0" w:type="dxa"/>
        <w:jc w:val="left"/>
        <w:tblLayout w:type="fixed"/>
        <w:tblLook w:val="0400"/>
      </w:tblPr>
      <w:tblGrid>
        <w:gridCol w:w="3686"/>
        <w:gridCol w:w="756"/>
        <w:gridCol w:w="1099"/>
        <w:gridCol w:w="1276"/>
        <w:gridCol w:w="2049"/>
        <w:tblGridChange w:id="0">
          <w:tblGrid>
            <w:gridCol w:w="3686"/>
            <w:gridCol w:w="756"/>
            <w:gridCol w:w="1099"/>
            <w:gridCol w:w="1276"/>
            <w:gridCol w:w="2049"/>
          </w:tblGrid>
        </w:tblGridChange>
      </w:tblGrid>
      <w:tr>
        <w:trPr>
          <w:cantSplit w:val="0"/>
          <w:trHeight w:val="48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4">
            <w:pPr>
              <w:jc w:val="both"/>
              <w:rPr>
                <w:b w:val="1"/>
                <w:bCs w:val="1"/>
                <w:color w:val="000000"/>
              </w:rPr>
            </w:pPr>
            <w:r w:rsidDel="00000000" w:rsidR="00000000" w:rsidRPr="00000000">
              <w:rPr>
                <w:b w:val="1"/>
                <w:bCs w:val="1"/>
                <w:color w:val="000000"/>
                <w:rtl w:val="0"/>
              </w:rPr>
              <w:t xml:space="preserve">Variable/Category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5">
            <w:pPr>
              <w:jc w:val="both"/>
              <w:rPr>
                <w:b w:val="1"/>
                <w:bCs w:val="1"/>
                <w:color w:val="000000"/>
              </w:rPr>
            </w:pPr>
            <w:r w:rsidDel="00000000" w:rsidR="00000000" w:rsidRPr="00000000">
              <w:rPr>
                <w:b w:val="1"/>
                <w:bCs w:val="1"/>
                <w:color w:val="000000"/>
                <w:rtl w:val="0"/>
              </w:rPr>
              <w:t xml:space="preserve">IRR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6">
            <w:pPr>
              <w:jc w:val="both"/>
              <w:rPr>
                <w:b w:val="1"/>
                <w:bCs w:val="1"/>
                <w:color w:val="000000"/>
              </w:rPr>
            </w:pPr>
            <w:r w:rsidDel="00000000" w:rsidR="00000000" w:rsidRPr="00000000">
              <w:rPr>
                <w:b w:val="1"/>
                <w:bCs w:val="1"/>
                <w:color w:val="000000"/>
                <w:rtl w:val="0"/>
              </w:rPr>
              <w:t xml:space="preserve">SE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7">
            <w:pPr>
              <w:jc w:val="both"/>
              <w:rPr>
                <w:b w:val="1"/>
                <w:bCs w:val="1"/>
                <w:color w:val="000000"/>
              </w:rPr>
            </w:pPr>
            <w:r w:rsidDel="00000000" w:rsidR="00000000" w:rsidRPr="00000000">
              <w:rPr>
                <w:b w:val="1"/>
                <w:bCs w:val="1"/>
                <w:color w:val="000000"/>
                <w:rtl w:val="0"/>
              </w:rPr>
              <w:t xml:space="preserve">P&gt;|t|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8">
            <w:pPr>
              <w:jc w:val="both"/>
              <w:rPr>
                <w:b w:val="1"/>
                <w:bCs w:val="1"/>
                <w:color w:val="000000"/>
              </w:rPr>
            </w:pPr>
            <w:r w:rsidDel="00000000" w:rsidR="00000000" w:rsidRPr="00000000">
              <w:rPr>
                <w:b w:val="1"/>
                <w:bCs w:val="1"/>
                <w:color w:val="000000"/>
                <w:rtl w:val="0"/>
              </w:rPr>
              <w:t xml:space="preserve">95% CI</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9">
            <w:pPr>
              <w:jc w:val="both"/>
              <w:rPr>
                <w:color w:val="000000"/>
              </w:rPr>
            </w:pPr>
            <w:r w:rsidDel="00000000" w:rsidR="00000000" w:rsidRPr="00000000">
              <w:rPr>
                <w:b w:val="1"/>
                <w:bCs w:val="1"/>
                <w:color w:val="000000"/>
                <w:rtl w:val="0"/>
              </w:rPr>
              <w:t xml:space="preserve">Age group: </w:t>
            </w:r>
            <w:r w:rsidDel="00000000" w:rsidR="00000000" w:rsidRPr="00000000">
              <w:rPr>
                <w:color w:val="000000"/>
                <w:rtl w:val="0"/>
              </w:rPr>
              <w:t xml:space="preserve">(ref: 15–24)</w:t>
            </w:r>
          </w:p>
          <w:p w:rsidR="00000000" w:rsidDel="00000000" w:rsidP="00000000" w:rsidRDefault="00000000" w:rsidRPr="00000000" w14:paraId="0000012A">
            <w:pPr>
              <w:jc w:val="both"/>
              <w:rPr>
                <w:color w:val="000000"/>
              </w:rPr>
            </w:pPr>
            <w:r w:rsidDel="00000000" w:rsidR="00000000" w:rsidRPr="00000000">
              <w:rPr>
                <w:color w:val="000000"/>
                <w:rtl w:val="0"/>
              </w:rPr>
              <w:t xml:space="preserve">25–34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B">
            <w:pPr>
              <w:jc w:val="both"/>
              <w:rPr>
                <w:color w:val="000000"/>
              </w:rPr>
            </w:pPr>
            <w:r w:rsidDel="00000000" w:rsidR="00000000" w:rsidRPr="00000000">
              <w:rPr>
                <w:color w:val="000000"/>
                <w:rtl w:val="0"/>
              </w:rPr>
              <w:t xml:space="preserve">1.152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C">
            <w:pPr>
              <w:jc w:val="both"/>
              <w:rPr>
                <w:color w:val="000000"/>
              </w:rPr>
            </w:pPr>
            <w:r w:rsidDel="00000000" w:rsidR="00000000" w:rsidRPr="00000000">
              <w:rPr>
                <w:color w:val="000000"/>
                <w:rtl w:val="0"/>
              </w:rPr>
              <w:t xml:space="preserve">0.053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D">
            <w:pPr>
              <w:jc w:val="both"/>
              <w:rPr>
                <w:color w:val="000000"/>
              </w:rPr>
            </w:pPr>
            <w:r w:rsidDel="00000000" w:rsidR="00000000" w:rsidRPr="00000000">
              <w:rPr>
                <w:color w:val="000000"/>
                <w:rtl w:val="0"/>
              </w:rPr>
              <w:t xml:space="preserve">0.002**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E">
            <w:pPr>
              <w:jc w:val="both"/>
              <w:rPr>
                <w:color w:val="000000"/>
              </w:rPr>
            </w:pPr>
            <w:r w:rsidDel="00000000" w:rsidR="00000000" w:rsidRPr="00000000">
              <w:rPr>
                <w:color w:val="000000"/>
                <w:rtl w:val="0"/>
              </w:rPr>
              <w:t xml:space="preserve">[1.053, 1.260]</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F">
            <w:pPr>
              <w:jc w:val="both"/>
              <w:rPr>
                <w:color w:val="000000"/>
              </w:rPr>
            </w:pPr>
            <w:r w:rsidDel="00000000" w:rsidR="00000000" w:rsidRPr="00000000">
              <w:rPr>
                <w:b w:val="1"/>
                <w:bCs w:val="1"/>
                <w:color w:val="000000"/>
                <w:rtl w:val="0"/>
              </w:rPr>
              <w:t xml:space="preserve">Marital status</w:t>
            </w:r>
            <w:r w:rsidDel="00000000" w:rsidR="00000000" w:rsidRPr="00000000">
              <w:rPr>
                <w:color w:val="000000"/>
                <w:rtl w:val="0"/>
              </w:rPr>
              <w:t xml:space="preserve">:</w:t>
            </w:r>
          </w:p>
          <w:p w:rsidR="00000000" w:rsidDel="00000000" w:rsidP="00000000" w:rsidRDefault="00000000" w:rsidRPr="00000000" w14:paraId="00000130">
            <w:pPr>
              <w:jc w:val="both"/>
              <w:rPr>
                <w:color w:val="000000"/>
              </w:rPr>
            </w:pPr>
            <w:r w:rsidDel="00000000" w:rsidR="00000000" w:rsidRPr="00000000">
              <w:rPr>
                <w:color w:val="000000"/>
                <w:rtl w:val="0"/>
              </w:rPr>
              <w:t xml:space="preserve"> Others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1">
            <w:pPr>
              <w:jc w:val="both"/>
              <w:rPr>
                <w:color w:val="000000"/>
              </w:rPr>
            </w:pPr>
            <w:r w:rsidDel="00000000" w:rsidR="00000000" w:rsidRPr="00000000">
              <w:rPr>
                <w:rtl w:val="0"/>
              </w:rPr>
            </w:r>
          </w:p>
          <w:p w:rsidR="00000000" w:rsidDel="00000000" w:rsidP="00000000" w:rsidRDefault="00000000" w:rsidRPr="00000000" w14:paraId="00000132">
            <w:pPr>
              <w:jc w:val="both"/>
              <w:rPr>
                <w:color w:val="000000"/>
              </w:rPr>
            </w:pPr>
            <w:r w:rsidDel="00000000" w:rsidR="00000000" w:rsidRPr="00000000">
              <w:rPr>
                <w:color w:val="000000"/>
                <w:rtl w:val="0"/>
              </w:rPr>
              <w:t xml:space="preserve">1.134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3">
            <w:pPr>
              <w:jc w:val="both"/>
              <w:rPr>
                <w:color w:val="000000"/>
              </w:rPr>
            </w:pPr>
            <w:r w:rsidDel="00000000" w:rsidR="00000000" w:rsidRPr="00000000">
              <w:rPr>
                <w:rtl w:val="0"/>
              </w:rPr>
            </w:r>
          </w:p>
          <w:p w:rsidR="00000000" w:rsidDel="00000000" w:rsidP="00000000" w:rsidRDefault="00000000" w:rsidRPr="00000000" w14:paraId="00000134">
            <w:pPr>
              <w:jc w:val="both"/>
              <w:rPr>
                <w:color w:val="000000"/>
              </w:rPr>
            </w:pPr>
            <w:r w:rsidDel="00000000" w:rsidR="00000000" w:rsidRPr="00000000">
              <w:rPr>
                <w:color w:val="000000"/>
                <w:rtl w:val="0"/>
              </w:rPr>
              <w:t xml:space="preserve">0.052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5">
            <w:pPr>
              <w:jc w:val="both"/>
              <w:rPr>
                <w:color w:val="000000"/>
              </w:rPr>
            </w:pPr>
            <w:r w:rsidDel="00000000" w:rsidR="00000000" w:rsidRPr="00000000">
              <w:rPr>
                <w:rtl w:val="0"/>
              </w:rPr>
            </w:r>
          </w:p>
          <w:p w:rsidR="00000000" w:rsidDel="00000000" w:rsidP="00000000" w:rsidRDefault="00000000" w:rsidRPr="00000000" w14:paraId="00000136">
            <w:pPr>
              <w:jc w:val="both"/>
              <w:rPr>
                <w:color w:val="000000"/>
              </w:rPr>
            </w:pPr>
            <w:r w:rsidDel="00000000" w:rsidR="00000000" w:rsidRPr="00000000">
              <w:rPr>
                <w:color w:val="000000"/>
                <w:rtl w:val="0"/>
              </w:rPr>
              <w:t xml:space="preserve">0.007**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7">
            <w:pPr>
              <w:jc w:val="both"/>
              <w:rPr>
                <w:color w:val="000000"/>
              </w:rPr>
            </w:pPr>
            <w:r w:rsidDel="00000000" w:rsidR="00000000" w:rsidRPr="00000000">
              <w:rPr>
                <w:rtl w:val="0"/>
              </w:rPr>
            </w:r>
          </w:p>
          <w:p w:rsidR="00000000" w:rsidDel="00000000" w:rsidP="00000000" w:rsidRDefault="00000000" w:rsidRPr="00000000" w14:paraId="00000138">
            <w:pPr>
              <w:jc w:val="both"/>
              <w:rPr>
                <w:color w:val="000000"/>
              </w:rPr>
            </w:pPr>
            <w:r w:rsidDel="00000000" w:rsidR="00000000" w:rsidRPr="00000000">
              <w:rPr>
                <w:color w:val="000000"/>
                <w:rtl w:val="0"/>
              </w:rPr>
              <w:t xml:space="preserve">[1.035, 1.241]</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9">
            <w:pPr>
              <w:jc w:val="both"/>
              <w:rPr>
                <w:color w:val="000000"/>
              </w:rPr>
            </w:pPr>
            <w:r w:rsidDel="00000000" w:rsidR="00000000" w:rsidRPr="00000000">
              <w:rPr>
                <w:b w:val="1"/>
                <w:bCs w:val="1"/>
                <w:color w:val="000000"/>
                <w:rtl w:val="0"/>
              </w:rPr>
              <w:t xml:space="preserve">Social group</w:t>
            </w:r>
            <w:r w:rsidDel="00000000" w:rsidR="00000000" w:rsidRPr="00000000">
              <w:rPr>
                <w:color w:val="000000"/>
                <w:rtl w:val="0"/>
              </w:rPr>
              <w:t xml:space="preserve">: (ref: ST)</w:t>
            </w:r>
          </w:p>
          <w:p w:rsidR="00000000" w:rsidDel="00000000" w:rsidP="00000000" w:rsidRDefault="00000000" w:rsidRPr="00000000" w14:paraId="0000013A">
            <w:pPr>
              <w:jc w:val="both"/>
              <w:rPr>
                <w:color w:val="000000"/>
              </w:rPr>
            </w:pPr>
            <w:r w:rsidDel="00000000" w:rsidR="00000000" w:rsidRPr="00000000">
              <w:rPr>
                <w:color w:val="000000"/>
                <w:rtl w:val="0"/>
              </w:rPr>
              <w:t xml:space="preserve">Social group:  SC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B">
            <w:pPr>
              <w:jc w:val="both"/>
              <w:rPr>
                <w:color w:val="000000"/>
              </w:rPr>
            </w:pPr>
            <w:r w:rsidDel="00000000" w:rsidR="00000000" w:rsidRPr="00000000">
              <w:rPr>
                <w:color w:val="000000"/>
                <w:rtl w:val="0"/>
              </w:rPr>
              <w:t xml:space="preserve">1.547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C">
            <w:pPr>
              <w:jc w:val="both"/>
              <w:rPr>
                <w:color w:val="000000"/>
              </w:rPr>
            </w:pPr>
            <w:r w:rsidDel="00000000" w:rsidR="00000000" w:rsidRPr="00000000">
              <w:rPr>
                <w:color w:val="000000"/>
                <w:rtl w:val="0"/>
              </w:rPr>
              <w:t xml:space="preserve">0.116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D">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E">
            <w:pPr>
              <w:jc w:val="both"/>
              <w:rPr>
                <w:color w:val="000000"/>
              </w:rPr>
            </w:pPr>
            <w:r w:rsidDel="00000000" w:rsidR="00000000" w:rsidRPr="00000000">
              <w:rPr>
                <w:color w:val="000000"/>
                <w:rtl w:val="0"/>
              </w:rPr>
              <w:t xml:space="preserve">[1.336, 1.792]</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F">
            <w:pPr>
              <w:jc w:val="both"/>
              <w:rPr>
                <w:color w:val="000000"/>
              </w:rPr>
            </w:pPr>
            <w:r w:rsidDel="00000000" w:rsidR="00000000" w:rsidRPr="00000000">
              <w:rPr>
                <w:color w:val="000000"/>
                <w:rtl w:val="0"/>
              </w:rPr>
              <w:t xml:space="preserve">Social group: OBC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0">
            <w:pPr>
              <w:jc w:val="both"/>
              <w:rPr>
                <w:color w:val="000000"/>
              </w:rPr>
            </w:pPr>
            <w:r w:rsidDel="00000000" w:rsidR="00000000" w:rsidRPr="00000000">
              <w:rPr>
                <w:color w:val="000000"/>
                <w:rtl w:val="0"/>
              </w:rPr>
              <w:t xml:space="preserve">1.761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1">
            <w:pPr>
              <w:jc w:val="both"/>
              <w:rPr>
                <w:color w:val="000000"/>
              </w:rPr>
            </w:pPr>
            <w:r w:rsidDel="00000000" w:rsidR="00000000" w:rsidRPr="00000000">
              <w:rPr>
                <w:color w:val="000000"/>
                <w:rtl w:val="0"/>
              </w:rPr>
              <w:t xml:space="preserve">0.118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2">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3">
            <w:pPr>
              <w:jc w:val="both"/>
              <w:rPr>
                <w:color w:val="000000"/>
              </w:rPr>
            </w:pPr>
            <w:r w:rsidDel="00000000" w:rsidR="00000000" w:rsidRPr="00000000">
              <w:rPr>
                <w:color w:val="000000"/>
                <w:rtl w:val="0"/>
              </w:rPr>
              <w:t xml:space="preserve">[1.544, 2.009]</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4">
            <w:pPr>
              <w:jc w:val="both"/>
              <w:rPr>
                <w:color w:val="000000"/>
              </w:rPr>
            </w:pPr>
            <w:r w:rsidDel="00000000" w:rsidR="00000000" w:rsidRPr="00000000">
              <w:rPr>
                <w:color w:val="000000"/>
                <w:rtl w:val="0"/>
              </w:rPr>
              <w:t xml:space="preserve">Social group: General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5">
            <w:pPr>
              <w:jc w:val="both"/>
              <w:rPr>
                <w:color w:val="000000"/>
              </w:rPr>
            </w:pPr>
            <w:r w:rsidDel="00000000" w:rsidR="00000000" w:rsidRPr="00000000">
              <w:rPr>
                <w:color w:val="000000"/>
                <w:rtl w:val="0"/>
              </w:rPr>
              <w:t xml:space="preserve">1.95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6">
            <w:pPr>
              <w:jc w:val="both"/>
              <w:rPr>
                <w:color w:val="000000"/>
              </w:rPr>
            </w:pPr>
            <w:r w:rsidDel="00000000" w:rsidR="00000000" w:rsidRPr="00000000">
              <w:rPr>
                <w:color w:val="000000"/>
                <w:rtl w:val="0"/>
              </w:rPr>
              <w:t xml:space="preserve">0.135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7">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8">
            <w:pPr>
              <w:jc w:val="both"/>
              <w:rPr>
                <w:color w:val="000000"/>
              </w:rPr>
            </w:pPr>
            <w:r w:rsidDel="00000000" w:rsidR="00000000" w:rsidRPr="00000000">
              <w:rPr>
                <w:color w:val="000000"/>
                <w:rtl w:val="0"/>
              </w:rPr>
              <w:t xml:space="preserve">[1.703, 2.233]</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9">
            <w:pPr>
              <w:jc w:val="both"/>
              <w:rPr>
                <w:color w:val="000000"/>
              </w:rPr>
            </w:pPr>
            <w:r w:rsidDel="00000000" w:rsidR="00000000" w:rsidRPr="00000000">
              <w:rPr>
                <w:b w:val="1"/>
                <w:bCs w:val="1"/>
                <w:color w:val="000000"/>
                <w:rtl w:val="0"/>
              </w:rPr>
              <w:t xml:space="preserve">Education</w:t>
            </w:r>
            <w:r w:rsidDel="00000000" w:rsidR="00000000" w:rsidRPr="00000000">
              <w:rPr>
                <w:color w:val="000000"/>
                <w:rtl w:val="0"/>
              </w:rPr>
              <w:t xml:space="preserve">: (ref: No education)</w:t>
            </w:r>
          </w:p>
          <w:p w:rsidR="00000000" w:rsidDel="00000000" w:rsidP="00000000" w:rsidRDefault="00000000" w:rsidRPr="00000000" w14:paraId="0000014A">
            <w:pPr>
              <w:jc w:val="both"/>
              <w:rPr>
                <w:color w:val="000000"/>
              </w:rPr>
            </w:pPr>
            <w:r w:rsidDel="00000000" w:rsidR="00000000" w:rsidRPr="00000000">
              <w:rPr>
                <w:color w:val="000000"/>
                <w:rtl w:val="0"/>
              </w:rPr>
              <w:t xml:space="preserve">Higher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B">
            <w:pPr>
              <w:jc w:val="both"/>
              <w:rPr>
                <w:color w:val="000000"/>
              </w:rPr>
            </w:pPr>
            <w:r w:rsidDel="00000000" w:rsidR="00000000" w:rsidRPr="00000000">
              <w:rPr>
                <w:color w:val="000000"/>
                <w:rtl w:val="0"/>
              </w:rPr>
              <w:t xml:space="preserve">1.62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C">
            <w:pPr>
              <w:jc w:val="both"/>
              <w:rPr>
                <w:color w:val="000000"/>
              </w:rPr>
            </w:pPr>
            <w:r w:rsidDel="00000000" w:rsidR="00000000" w:rsidRPr="00000000">
              <w:rPr>
                <w:color w:val="000000"/>
                <w:rtl w:val="0"/>
              </w:rPr>
              <w:t xml:space="preserve">0.129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D">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E">
            <w:pPr>
              <w:jc w:val="both"/>
              <w:rPr>
                <w:color w:val="000000"/>
              </w:rPr>
            </w:pPr>
            <w:r w:rsidDel="00000000" w:rsidR="00000000" w:rsidRPr="00000000">
              <w:rPr>
                <w:color w:val="000000"/>
                <w:rtl w:val="0"/>
              </w:rPr>
              <w:t xml:space="preserve">[1.386, 1.893]</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F">
            <w:pPr>
              <w:jc w:val="both"/>
              <w:rPr>
                <w:color w:val="000000"/>
              </w:rPr>
            </w:pPr>
            <w:r w:rsidDel="00000000" w:rsidR="00000000" w:rsidRPr="00000000">
              <w:rPr>
                <w:b w:val="1"/>
                <w:bCs w:val="1"/>
                <w:color w:val="000000"/>
                <w:rtl w:val="0"/>
              </w:rPr>
              <w:t xml:space="preserve">MPCE quintile</w:t>
            </w:r>
            <w:r w:rsidDel="00000000" w:rsidR="00000000" w:rsidRPr="00000000">
              <w:rPr>
                <w:color w:val="000000"/>
                <w:rtl w:val="0"/>
              </w:rPr>
              <w:t xml:space="preserve">: (ref: Poorest)</w:t>
            </w:r>
          </w:p>
          <w:p w:rsidR="00000000" w:rsidDel="00000000" w:rsidP="00000000" w:rsidRDefault="00000000" w:rsidRPr="00000000" w14:paraId="00000150">
            <w:pPr>
              <w:jc w:val="both"/>
              <w:rPr>
                <w:color w:val="000000"/>
              </w:rPr>
            </w:pPr>
            <w:r w:rsidDel="00000000" w:rsidR="00000000" w:rsidRPr="00000000">
              <w:rPr>
                <w:color w:val="000000"/>
                <w:rtl w:val="0"/>
              </w:rPr>
              <w:t xml:space="preserve">Richest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1">
            <w:pPr>
              <w:jc w:val="both"/>
              <w:rPr>
                <w:color w:val="000000"/>
              </w:rPr>
            </w:pPr>
            <w:r w:rsidDel="00000000" w:rsidR="00000000" w:rsidRPr="00000000">
              <w:rPr>
                <w:color w:val="000000"/>
                <w:rtl w:val="0"/>
              </w:rPr>
              <w:t xml:space="preserve">1.32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2">
            <w:pPr>
              <w:jc w:val="both"/>
              <w:rPr>
                <w:color w:val="000000"/>
              </w:rPr>
            </w:pPr>
            <w:r w:rsidDel="00000000" w:rsidR="00000000" w:rsidRPr="00000000">
              <w:rPr>
                <w:color w:val="000000"/>
                <w:rtl w:val="0"/>
              </w:rPr>
              <w:t xml:space="preserve">0.084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3">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4">
            <w:pPr>
              <w:jc w:val="both"/>
              <w:rPr>
                <w:color w:val="000000"/>
              </w:rPr>
            </w:pPr>
            <w:r w:rsidDel="00000000" w:rsidR="00000000" w:rsidRPr="00000000">
              <w:rPr>
                <w:color w:val="000000"/>
                <w:rtl w:val="0"/>
              </w:rPr>
              <w:t xml:space="preserve">[1.166, 1.496]</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5">
            <w:pPr>
              <w:jc w:val="both"/>
              <w:rPr>
                <w:color w:val="000000"/>
              </w:rPr>
            </w:pPr>
            <w:r w:rsidDel="00000000" w:rsidR="00000000" w:rsidRPr="00000000">
              <w:rPr>
                <w:b w:val="1"/>
                <w:bCs w:val="1"/>
                <w:color w:val="000000"/>
                <w:rtl w:val="0"/>
              </w:rPr>
              <w:t xml:space="preserve">Residence:</w:t>
            </w:r>
            <w:r w:rsidDel="00000000" w:rsidR="00000000" w:rsidRPr="00000000">
              <w:rPr>
                <w:color w:val="000000"/>
                <w:rtl w:val="0"/>
              </w:rPr>
              <w:t xml:space="preserve"> (ref: Rural)</w:t>
            </w:r>
          </w:p>
          <w:p w:rsidR="00000000" w:rsidDel="00000000" w:rsidP="00000000" w:rsidRDefault="00000000" w:rsidRPr="00000000" w14:paraId="00000156">
            <w:pPr>
              <w:jc w:val="both"/>
              <w:rPr>
                <w:color w:val="000000"/>
              </w:rPr>
            </w:pPr>
            <w:r w:rsidDel="00000000" w:rsidR="00000000" w:rsidRPr="00000000">
              <w:rPr>
                <w:color w:val="000000"/>
                <w:rtl w:val="0"/>
              </w:rPr>
              <w:t xml:space="preserve">Urban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7">
            <w:pPr>
              <w:jc w:val="both"/>
              <w:rPr>
                <w:color w:val="000000"/>
              </w:rPr>
            </w:pPr>
            <w:r w:rsidDel="00000000" w:rsidR="00000000" w:rsidRPr="00000000">
              <w:rPr>
                <w:color w:val="000000"/>
                <w:rtl w:val="0"/>
              </w:rPr>
              <w:t xml:space="preserve">1.363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8">
            <w:pPr>
              <w:jc w:val="both"/>
              <w:rPr>
                <w:color w:val="000000"/>
              </w:rPr>
            </w:pPr>
            <w:r w:rsidDel="00000000" w:rsidR="00000000" w:rsidRPr="00000000">
              <w:rPr>
                <w:color w:val="000000"/>
                <w:rtl w:val="0"/>
              </w:rPr>
              <w:t xml:space="preserve">0.055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9">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A">
            <w:pPr>
              <w:jc w:val="both"/>
              <w:rPr>
                <w:color w:val="000000"/>
              </w:rPr>
            </w:pPr>
            <w:r w:rsidDel="00000000" w:rsidR="00000000" w:rsidRPr="00000000">
              <w:rPr>
                <w:color w:val="000000"/>
                <w:rtl w:val="0"/>
              </w:rPr>
              <w:t xml:space="preserve">[1.259, 1.475]</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B">
            <w:pPr>
              <w:jc w:val="both"/>
              <w:rPr>
                <w:color w:val="000000"/>
              </w:rPr>
            </w:pPr>
            <w:r w:rsidDel="00000000" w:rsidR="00000000" w:rsidRPr="00000000">
              <w:rPr>
                <w:b w:val="1"/>
                <w:bCs w:val="1"/>
                <w:color w:val="000000"/>
                <w:rtl w:val="0"/>
              </w:rPr>
              <w:t xml:space="preserve">Region:</w:t>
            </w:r>
            <w:r w:rsidDel="00000000" w:rsidR="00000000" w:rsidRPr="00000000">
              <w:rPr>
                <w:color w:val="000000"/>
                <w:rtl w:val="0"/>
              </w:rPr>
              <w:t xml:space="preserve"> (ref: North)</w:t>
            </w:r>
          </w:p>
          <w:p w:rsidR="00000000" w:rsidDel="00000000" w:rsidP="00000000" w:rsidRDefault="00000000" w:rsidRPr="00000000" w14:paraId="0000015C">
            <w:pPr>
              <w:jc w:val="both"/>
              <w:rPr>
                <w:color w:val="000000"/>
              </w:rPr>
            </w:pPr>
            <w:r w:rsidDel="00000000" w:rsidR="00000000" w:rsidRPr="00000000">
              <w:rPr>
                <w:color w:val="000000"/>
                <w:rtl w:val="0"/>
              </w:rPr>
              <w:t xml:space="preserve">Region: Central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D">
            <w:pPr>
              <w:jc w:val="both"/>
              <w:rPr>
                <w:color w:val="000000"/>
              </w:rPr>
            </w:pPr>
            <w:r w:rsidDel="00000000" w:rsidR="00000000" w:rsidRPr="00000000">
              <w:rPr>
                <w:color w:val="000000"/>
                <w:rtl w:val="0"/>
              </w:rPr>
              <w:t xml:space="preserve">0.701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E">
            <w:pPr>
              <w:jc w:val="both"/>
              <w:rPr>
                <w:color w:val="000000"/>
              </w:rPr>
            </w:pPr>
            <w:r w:rsidDel="00000000" w:rsidR="00000000" w:rsidRPr="00000000">
              <w:rPr>
                <w:color w:val="000000"/>
                <w:rtl w:val="0"/>
              </w:rPr>
              <w:t xml:space="preserve">0.054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F">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0">
            <w:pPr>
              <w:jc w:val="both"/>
              <w:rPr>
                <w:color w:val="000000"/>
              </w:rPr>
            </w:pPr>
            <w:r w:rsidDel="00000000" w:rsidR="00000000" w:rsidRPr="00000000">
              <w:rPr>
                <w:color w:val="000000"/>
                <w:rtl w:val="0"/>
              </w:rPr>
              <w:t xml:space="preserve">[0.602, 0.815]</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1">
            <w:pPr>
              <w:jc w:val="both"/>
              <w:rPr>
                <w:color w:val="000000"/>
              </w:rPr>
            </w:pPr>
            <w:r w:rsidDel="00000000" w:rsidR="00000000" w:rsidRPr="00000000">
              <w:rPr>
                <w:color w:val="000000"/>
                <w:rtl w:val="0"/>
              </w:rPr>
              <w:t xml:space="preserve">Region: South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2">
            <w:pPr>
              <w:jc w:val="both"/>
              <w:rPr>
                <w:color w:val="000000"/>
              </w:rPr>
            </w:pPr>
            <w:r w:rsidDel="00000000" w:rsidR="00000000" w:rsidRPr="00000000">
              <w:rPr>
                <w:color w:val="000000"/>
                <w:rtl w:val="0"/>
              </w:rPr>
              <w:t xml:space="preserve">1.72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3">
            <w:pPr>
              <w:jc w:val="both"/>
              <w:rPr>
                <w:color w:val="000000"/>
              </w:rPr>
            </w:pPr>
            <w:r w:rsidDel="00000000" w:rsidR="00000000" w:rsidRPr="00000000">
              <w:rPr>
                <w:color w:val="000000"/>
                <w:rtl w:val="0"/>
              </w:rPr>
              <w:t xml:space="preserve">0.128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4">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5">
            <w:pPr>
              <w:jc w:val="both"/>
              <w:rPr>
                <w:color w:val="000000"/>
              </w:rPr>
            </w:pPr>
            <w:r w:rsidDel="00000000" w:rsidR="00000000" w:rsidRPr="00000000">
              <w:rPr>
                <w:color w:val="000000"/>
                <w:rtl w:val="0"/>
              </w:rPr>
              <w:t xml:space="preserve">[1.487, 1.990]</w:t>
            </w:r>
          </w:p>
        </w:tc>
      </w:tr>
      <w:tr>
        <w:trPr>
          <w:cantSplit w:val="0"/>
          <w:trHeight w:val="52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6">
            <w:pPr>
              <w:jc w:val="both"/>
              <w:rPr>
                <w:color w:val="000000"/>
              </w:rPr>
            </w:pPr>
            <w:r w:rsidDel="00000000" w:rsidR="00000000" w:rsidRPr="00000000">
              <w:rPr>
                <w:b w:val="1"/>
                <w:bCs w:val="1"/>
                <w:color w:val="000000"/>
                <w:rtl w:val="0"/>
              </w:rPr>
              <w:t xml:space="preserve">Health insurance</w:t>
            </w:r>
            <w:r w:rsidDel="00000000" w:rsidR="00000000" w:rsidRPr="00000000">
              <w:rPr>
                <w:color w:val="000000"/>
                <w:rtl w:val="0"/>
              </w:rPr>
              <w:t xml:space="preserve">: (ref: Covered)</w:t>
            </w:r>
          </w:p>
          <w:p w:rsidR="00000000" w:rsidDel="00000000" w:rsidP="00000000" w:rsidRDefault="00000000" w:rsidRPr="00000000" w14:paraId="00000167">
            <w:pPr>
              <w:jc w:val="both"/>
              <w:rPr>
                <w:color w:val="000000"/>
              </w:rPr>
            </w:pPr>
            <w:r w:rsidDel="00000000" w:rsidR="00000000" w:rsidRPr="00000000">
              <w:rPr>
                <w:color w:val="000000"/>
                <w:rtl w:val="0"/>
              </w:rPr>
              <w:t xml:space="preserve">Not covered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8">
            <w:pPr>
              <w:jc w:val="both"/>
              <w:rPr>
                <w:color w:val="000000"/>
              </w:rPr>
            </w:pPr>
            <w:r w:rsidDel="00000000" w:rsidR="00000000" w:rsidRPr="00000000">
              <w:rPr>
                <w:color w:val="000000"/>
                <w:rtl w:val="0"/>
              </w:rPr>
              <w:t xml:space="preserve">0.853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9">
            <w:pPr>
              <w:jc w:val="both"/>
              <w:rPr>
                <w:color w:val="000000"/>
              </w:rPr>
            </w:pPr>
            <w:r w:rsidDel="00000000" w:rsidR="00000000" w:rsidRPr="00000000">
              <w:rPr>
                <w:color w:val="000000"/>
                <w:rtl w:val="0"/>
              </w:rPr>
              <w:t xml:space="preserve">0.055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A">
            <w:pPr>
              <w:jc w:val="both"/>
              <w:rPr>
                <w:color w:val="000000"/>
              </w:rPr>
            </w:pPr>
            <w:r w:rsidDel="00000000" w:rsidR="00000000" w:rsidRPr="00000000">
              <w:rPr>
                <w:color w:val="000000"/>
                <w:rtl w:val="0"/>
              </w:rPr>
              <w:t xml:space="preserve">0.014*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B">
            <w:pPr>
              <w:jc w:val="both"/>
              <w:rPr>
                <w:color w:val="000000"/>
              </w:rPr>
            </w:pPr>
            <w:r w:rsidDel="00000000" w:rsidR="00000000" w:rsidRPr="00000000">
              <w:rPr>
                <w:color w:val="000000"/>
                <w:rtl w:val="0"/>
              </w:rPr>
              <w:t xml:space="preserve">[0.752, 0.968]</w:t>
            </w:r>
          </w:p>
        </w:tc>
      </w:tr>
    </w:tbl>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Note: *P&lt;0.05, **P&lt;0.01, ***P&lt;0.001 †IRR: Incidence Rate Ratio; SE: Standard Error; ST: Scheduled Tribe; SC: Scheduled Caste; OBC: Other Backward Classes; MPCE: Monthly Per Capita Expenditure</w:t>
      </w:r>
    </w:p>
    <w:p w:rsidR="00000000" w:rsidDel="00000000" w:rsidP="00000000" w:rsidRDefault="00000000" w:rsidRPr="00000000" w14:paraId="0000016E">
      <w:pPr>
        <w:jc w:val="both"/>
        <w:rPr/>
      </w:pPr>
      <w:r w:rsidDel="00000000" w:rsidR="00000000" w:rsidRPr="00000000">
        <w:rPr>
          <w:rtl w:val="0"/>
        </w:rPr>
        <w:t xml:space="preserve">||Full model results are presented in Appendix Table A1. </w:t>
      </w:r>
    </w:p>
    <w:p w:rsidR="00000000" w:rsidDel="00000000" w:rsidP="00000000" w:rsidRDefault="00000000" w:rsidRPr="00000000" w14:paraId="0000016F">
      <w:pPr>
        <w:jc w:val="both"/>
        <w:rPr/>
      </w:pPr>
      <w:r w:rsidDel="00000000" w:rsidR="00000000" w:rsidRPr="00000000">
        <w:rPr>
          <w:rtl w:val="0"/>
        </w:rPr>
        <w:t xml:space="preserve">||Source: Estimated by authors based on NSSO 75th Round Survey on Household Social Consumption: Health, 2017–18</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Socioeconomic Inequalities in Postnatal Care Expenditure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Table 5 illustrates the GLM estimates of the OOPE for PNC. Women aged 35–49 years incurred higher (32%) PNC expenditures than those aged 15–24. Other than currently married women, PNC expenditures are 18% higher than those of married women. Religion showed no significance in any category, similar to the ANC findings. PNC expenditures were higher among SC (69%), OBC (57%), and general category women (76%) than among ST women. Therefore, similar to ANC, social groups significantly impact PNC spending. Women with higher levels of education had higher PNC spending (74% higher) than those with no formal education. The richest MPCE quintile had higher PNC expenditures (34% higher) than the poorest quintile, whereas the intermediate quintiles showed no significant difference. Urban women were 17% more likely to spend on PNC than rural women were. Among the regions, the south recorded higher PNC expenditures (43% higher). The East recorded lower expenditures (29% lower)—a pattern that differed from ANC, where the Eastern region was not significant. The Central, North-Eastern, and Western regions showed no differences from the North. In contrast to ANC, uninsured women had higher PNC spending (15% higher) than insured women. PNC expenditures showed notable differences from those of ANC with respect to different socioeconomic gradients, regional patterns, and insurance impact.</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b w:val="1"/>
          <w:bCs w:val="1"/>
        </w:rPr>
      </w:pPr>
      <w:r w:rsidDel="00000000" w:rsidR="00000000" w:rsidRPr="00000000">
        <w:rPr>
          <w:b w:val="1"/>
          <w:bCs w:val="1"/>
          <w:rtl w:val="0"/>
        </w:rPr>
        <w:t xml:space="preserve">Table 5. Significant Predictors from Survey-Weighted GLM (Gamma, Log Link) for PNC Expenditure, India, 2017–18</w:t>
      </w:r>
    </w:p>
    <w:tbl>
      <w:tblPr>
        <w:tblStyle w:val="Table6"/>
        <w:tblW w:w="9241.0" w:type="dxa"/>
        <w:jc w:val="left"/>
        <w:tblLayout w:type="fixed"/>
        <w:tblLook w:val="0400"/>
      </w:tblPr>
      <w:tblGrid>
        <w:gridCol w:w="3261"/>
        <w:gridCol w:w="61"/>
        <w:gridCol w:w="1063"/>
        <w:gridCol w:w="930"/>
        <w:gridCol w:w="1329"/>
        <w:gridCol w:w="2597"/>
        <w:tblGridChange w:id="0">
          <w:tblGrid>
            <w:gridCol w:w="3261"/>
            <w:gridCol w:w="61"/>
            <w:gridCol w:w="1063"/>
            <w:gridCol w:w="930"/>
            <w:gridCol w:w="1329"/>
            <w:gridCol w:w="2597"/>
          </w:tblGrid>
        </w:tblGridChange>
      </w:tblGrid>
      <w:tr>
        <w:trPr>
          <w:cantSplit w:val="0"/>
          <w:trHeight w:val="55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6">
            <w:pPr>
              <w:jc w:val="both"/>
              <w:rPr>
                <w:b w:val="1"/>
                <w:bCs w:val="1"/>
                <w:color w:val="000000"/>
              </w:rPr>
            </w:pPr>
            <w:r w:rsidDel="00000000" w:rsidR="00000000" w:rsidRPr="00000000">
              <w:rPr>
                <w:b w:val="1"/>
                <w:bCs w:val="1"/>
                <w:color w:val="000000"/>
                <w:rtl w:val="0"/>
              </w:rPr>
              <w:t xml:space="preserve">Variable/Category</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7">
            <w:pPr>
              <w:jc w:val="both"/>
              <w:rPr>
                <w:b w:val="1"/>
                <w:bCs w:val="1"/>
                <w:color w:val="000000"/>
              </w:rPr>
            </w:pPr>
            <w:r w:rsidDel="00000000" w:rsidR="00000000" w:rsidRPr="00000000">
              <w:rPr>
                <w:b w:val="1"/>
                <w:bCs w:val="1"/>
                <w:color w:val="000000"/>
                <w:rtl w:val="0"/>
              </w:rPr>
              <w:t xml:space="preserve">IRR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9">
            <w:pPr>
              <w:jc w:val="both"/>
              <w:rPr>
                <w:b w:val="1"/>
                <w:bCs w:val="1"/>
                <w:color w:val="000000"/>
              </w:rPr>
            </w:pPr>
            <w:r w:rsidDel="00000000" w:rsidR="00000000" w:rsidRPr="00000000">
              <w:rPr>
                <w:b w:val="1"/>
                <w:bCs w:val="1"/>
                <w:color w:val="000000"/>
                <w:rtl w:val="0"/>
              </w:rPr>
              <w:t xml:space="preserve">SE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A">
            <w:pPr>
              <w:jc w:val="both"/>
              <w:rPr>
                <w:b w:val="1"/>
                <w:bCs w:val="1"/>
                <w:color w:val="000000"/>
              </w:rPr>
            </w:pPr>
            <w:r w:rsidDel="00000000" w:rsidR="00000000" w:rsidRPr="00000000">
              <w:rPr>
                <w:b w:val="1"/>
                <w:bCs w:val="1"/>
                <w:color w:val="000000"/>
                <w:rtl w:val="0"/>
              </w:rPr>
              <w:t xml:space="preserve">P&gt;|t|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B">
            <w:pPr>
              <w:jc w:val="both"/>
              <w:rPr>
                <w:b w:val="1"/>
                <w:bCs w:val="1"/>
                <w:color w:val="000000"/>
              </w:rPr>
            </w:pPr>
            <w:r w:rsidDel="00000000" w:rsidR="00000000" w:rsidRPr="00000000">
              <w:rPr>
                <w:b w:val="1"/>
                <w:bCs w:val="1"/>
                <w:color w:val="000000"/>
                <w:rtl w:val="0"/>
              </w:rPr>
              <w:t xml:space="preserve">95% CI</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C">
            <w:pPr>
              <w:jc w:val="both"/>
              <w:rPr>
                <w:color w:val="000000"/>
              </w:rPr>
            </w:pPr>
            <w:r w:rsidDel="00000000" w:rsidR="00000000" w:rsidRPr="00000000">
              <w:rPr>
                <w:b w:val="1"/>
                <w:bCs w:val="1"/>
                <w:color w:val="000000"/>
                <w:rtl w:val="0"/>
              </w:rPr>
              <w:t xml:space="preserve">Age group:</w:t>
            </w:r>
            <w:r w:rsidDel="00000000" w:rsidR="00000000" w:rsidRPr="00000000">
              <w:rPr>
                <w:color w:val="000000"/>
                <w:rtl w:val="0"/>
              </w:rPr>
              <w:t xml:space="preserve"> (ref: 15–24)</w:t>
            </w:r>
          </w:p>
          <w:p w:rsidR="00000000" w:rsidDel="00000000" w:rsidP="00000000" w:rsidRDefault="00000000" w:rsidRPr="00000000" w14:paraId="0000017D">
            <w:pPr>
              <w:jc w:val="both"/>
              <w:rPr>
                <w:color w:val="000000"/>
              </w:rPr>
            </w:pPr>
            <w:r w:rsidDel="00000000" w:rsidR="00000000" w:rsidRPr="00000000">
              <w:rPr>
                <w:color w:val="000000"/>
                <w:rtl w:val="0"/>
              </w:rPr>
              <w:t xml:space="preserve">35–49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F">
            <w:pPr>
              <w:jc w:val="both"/>
              <w:rPr>
                <w:color w:val="000000"/>
              </w:rPr>
            </w:pPr>
            <w:r w:rsidDel="00000000" w:rsidR="00000000" w:rsidRPr="00000000">
              <w:rPr>
                <w:color w:val="000000"/>
                <w:rtl w:val="0"/>
              </w:rPr>
              <w:t xml:space="preserve">1.317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0">
            <w:pPr>
              <w:jc w:val="both"/>
              <w:rPr>
                <w:color w:val="000000"/>
              </w:rPr>
            </w:pPr>
            <w:r w:rsidDel="00000000" w:rsidR="00000000" w:rsidRPr="00000000">
              <w:rPr>
                <w:color w:val="000000"/>
                <w:rtl w:val="0"/>
              </w:rPr>
              <w:t xml:space="preserve">0.133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1">
            <w:pPr>
              <w:jc w:val="both"/>
              <w:rPr>
                <w:color w:val="000000"/>
              </w:rPr>
            </w:pPr>
            <w:r w:rsidDel="00000000" w:rsidR="00000000" w:rsidRPr="00000000">
              <w:rPr>
                <w:color w:val="000000"/>
                <w:rtl w:val="0"/>
              </w:rPr>
              <w:t xml:space="preserve">0.006**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2">
            <w:pPr>
              <w:jc w:val="both"/>
              <w:rPr>
                <w:color w:val="000000"/>
              </w:rPr>
            </w:pPr>
            <w:r w:rsidDel="00000000" w:rsidR="00000000" w:rsidRPr="00000000">
              <w:rPr>
                <w:color w:val="000000"/>
                <w:rtl w:val="0"/>
              </w:rPr>
              <w:t xml:space="preserve">[1.081, 1.604]</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3">
            <w:pPr>
              <w:jc w:val="both"/>
              <w:rPr>
                <w:color w:val="000000"/>
              </w:rPr>
            </w:pPr>
            <w:r w:rsidDel="00000000" w:rsidR="00000000" w:rsidRPr="00000000">
              <w:rPr>
                <w:b w:val="1"/>
                <w:bCs w:val="1"/>
                <w:color w:val="000000"/>
                <w:rtl w:val="0"/>
              </w:rPr>
              <w:t xml:space="preserve">Marital status:</w:t>
            </w:r>
            <w:r w:rsidDel="00000000" w:rsidR="00000000" w:rsidRPr="00000000">
              <w:rPr>
                <w:color w:val="000000"/>
                <w:rtl w:val="0"/>
              </w:rPr>
              <w:t xml:space="preserve"> </w:t>
            </w:r>
          </w:p>
          <w:p w:rsidR="00000000" w:rsidDel="00000000" w:rsidP="00000000" w:rsidRDefault="00000000" w:rsidRPr="00000000" w14:paraId="00000184">
            <w:pPr>
              <w:jc w:val="both"/>
              <w:rPr>
                <w:color w:val="000000"/>
              </w:rPr>
            </w:pPr>
            <w:r w:rsidDel="00000000" w:rsidR="00000000" w:rsidRPr="00000000">
              <w:rPr>
                <w:color w:val="000000"/>
                <w:rtl w:val="0"/>
              </w:rPr>
              <w:t xml:space="preserve">Others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6">
            <w:pPr>
              <w:jc w:val="both"/>
              <w:rPr>
                <w:color w:val="000000"/>
              </w:rPr>
            </w:pPr>
            <w:r w:rsidDel="00000000" w:rsidR="00000000" w:rsidRPr="00000000">
              <w:rPr>
                <w:color w:val="000000"/>
                <w:rtl w:val="0"/>
              </w:rPr>
              <w:t xml:space="preserve">1.183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7">
            <w:pPr>
              <w:jc w:val="both"/>
              <w:rPr>
                <w:color w:val="000000"/>
              </w:rPr>
            </w:pPr>
            <w:r w:rsidDel="00000000" w:rsidR="00000000" w:rsidRPr="00000000">
              <w:rPr>
                <w:color w:val="000000"/>
                <w:rtl w:val="0"/>
              </w:rPr>
              <w:t xml:space="preserve">0.066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8">
            <w:pPr>
              <w:jc w:val="both"/>
              <w:rPr>
                <w:color w:val="000000"/>
              </w:rPr>
            </w:pPr>
            <w:r w:rsidDel="00000000" w:rsidR="00000000" w:rsidRPr="00000000">
              <w:rPr>
                <w:color w:val="000000"/>
                <w:rtl w:val="0"/>
              </w:rPr>
              <w:t xml:space="preserve">0.003**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9">
            <w:pPr>
              <w:jc w:val="both"/>
              <w:rPr>
                <w:color w:val="000000"/>
              </w:rPr>
            </w:pPr>
            <w:r w:rsidDel="00000000" w:rsidR="00000000" w:rsidRPr="00000000">
              <w:rPr>
                <w:color w:val="000000"/>
                <w:rtl w:val="0"/>
              </w:rPr>
              <w:t xml:space="preserve">[1.060, 1.319]</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A">
            <w:pPr>
              <w:jc w:val="both"/>
              <w:rPr>
                <w:color w:val="000000"/>
              </w:rPr>
            </w:pPr>
            <w:r w:rsidDel="00000000" w:rsidR="00000000" w:rsidRPr="00000000">
              <w:rPr>
                <w:b w:val="1"/>
                <w:bCs w:val="1"/>
                <w:color w:val="000000"/>
                <w:rtl w:val="0"/>
              </w:rPr>
              <w:t xml:space="preserve">Social group:</w:t>
            </w:r>
            <w:r w:rsidDel="00000000" w:rsidR="00000000" w:rsidRPr="00000000">
              <w:rPr>
                <w:color w:val="000000"/>
                <w:rtl w:val="0"/>
              </w:rPr>
              <w:t xml:space="preserve"> (ref: ST)</w:t>
            </w:r>
          </w:p>
          <w:p w:rsidR="00000000" w:rsidDel="00000000" w:rsidP="00000000" w:rsidRDefault="00000000" w:rsidRPr="00000000" w14:paraId="0000018B">
            <w:pPr>
              <w:jc w:val="both"/>
              <w:rPr>
                <w:color w:val="000000"/>
              </w:rPr>
            </w:pPr>
            <w:r w:rsidDel="00000000" w:rsidR="00000000" w:rsidRPr="00000000">
              <w:rPr>
                <w:color w:val="000000"/>
                <w:rtl w:val="0"/>
              </w:rPr>
              <w:t xml:space="preserve">Social group: SC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D">
            <w:pPr>
              <w:jc w:val="both"/>
              <w:rPr>
                <w:color w:val="000000"/>
              </w:rPr>
            </w:pPr>
            <w:r w:rsidDel="00000000" w:rsidR="00000000" w:rsidRPr="00000000">
              <w:rPr>
                <w:color w:val="000000"/>
                <w:rtl w:val="0"/>
              </w:rPr>
              <w:t xml:space="preserve">1.688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E">
            <w:pPr>
              <w:jc w:val="both"/>
              <w:rPr>
                <w:color w:val="000000"/>
              </w:rPr>
            </w:pPr>
            <w:r w:rsidDel="00000000" w:rsidR="00000000" w:rsidRPr="00000000">
              <w:rPr>
                <w:color w:val="000000"/>
                <w:rtl w:val="0"/>
              </w:rPr>
              <w:t xml:space="preserve">0.167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F">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0">
            <w:pPr>
              <w:jc w:val="both"/>
              <w:rPr>
                <w:color w:val="000000"/>
              </w:rPr>
            </w:pPr>
            <w:r w:rsidDel="00000000" w:rsidR="00000000" w:rsidRPr="00000000">
              <w:rPr>
                <w:color w:val="000000"/>
                <w:rtl w:val="0"/>
              </w:rPr>
              <w:t xml:space="preserve">[1.390, 2.050]</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1">
            <w:pPr>
              <w:jc w:val="both"/>
              <w:rPr>
                <w:color w:val="000000"/>
              </w:rPr>
            </w:pPr>
            <w:r w:rsidDel="00000000" w:rsidR="00000000" w:rsidRPr="00000000">
              <w:rPr>
                <w:color w:val="000000"/>
                <w:rtl w:val="0"/>
              </w:rPr>
              <w:t xml:space="preserve">Social group: OBC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3">
            <w:pPr>
              <w:jc w:val="both"/>
              <w:rPr>
                <w:color w:val="000000"/>
              </w:rPr>
            </w:pPr>
            <w:r w:rsidDel="00000000" w:rsidR="00000000" w:rsidRPr="00000000">
              <w:rPr>
                <w:color w:val="000000"/>
                <w:rtl w:val="0"/>
              </w:rPr>
              <w:t xml:space="preserve">1.57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4">
            <w:pPr>
              <w:jc w:val="both"/>
              <w:rPr>
                <w:color w:val="000000"/>
              </w:rPr>
            </w:pPr>
            <w:r w:rsidDel="00000000" w:rsidR="00000000" w:rsidRPr="00000000">
              <w:rPr>
                <w:color w:val="000000"/>
                <w:rtl w:val="0"/>
              </w:rPr>
              <w:t xml:space="preserve">0.115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5">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6">
            <w:pPr>
              <w:jc w:val="both"/>
              <w:rPr>
                <w:color w:val="000000"/>
              </w:rPr>
            </w:pPr>
            <w:r w:rsidDel="00000000" w:rsidR="00000000" w:rsidRPr="00000000">
              <w:rPr>
                <w:color w:val="000000"/>
                <w:rtl w:val="0"/>
              </w:rPr>
              <w:t xml:space="preserve">[1.360, 1.813]</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7">
            <w:pPr>
              <w:jc w:val="both"/>
              <w:rPr>
                <w:color w:val="000000"/>
              </w:rPr>
            </w:pPr>
            <w:r w:rsidDel="00000000" w:rsidR="00000000" w:rsidRPr="00000000">
              <w:rPr>
                <w:color w:val="000000"/>
                <w:rtl w:val="0"/>
              </w:rPr>
              <w:t xml:space="preserve">Social group: General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9">
            <w:pPr>
              <w:jc w:val="both"/>
              <w:rPr>
                <w:color w:val="000000"/>
              </w:rPr>
            </w:pPr>
            <w:r w:rsidDel="00000000" w:rsidR="00000000" w:rsidRPr="00000000">
              <w:rPr>
                <w:color w:val="000000"/>
                <w:rtl w:val="0"/>
              </w:rPr>
              <w:t xml:space="preserve">1.764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A">
            <w:pPr>
              <w:jc w:val="both"/>
              <w:rPr>
                <w:color w:val="000000"/>
              </w:rPr>
            </w:pPr>
            <w:r w:rsidDel="00000000" w:rsidR="00000000" w:rsidRPr="00000000">
              <w:rPr>
                <w:color w:val="000000"/>
                <w:rtl w:val="0"/>
              </w:rPr>
              <w:t xml:space="preserve">0.136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B">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C">
            <w:pPr>
              <w:jc w:val="both"/>
              <w:rPr>
                <w:color w:val="000000"/>
              </w:rPr>
            </w:pPr>
            <w:r w:rsidDel="00000000" w:rsidR="00000000" w:rsidRPr="00000000">
              <w:rPr>
                <w:color w:val="000000"/>
                <w:rtl w:val="0"/>
              </w:rPr>
              <w:t xml:space="preserve">[1.516, 2.053]</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D">
            <w:pPr>
              <w:jc w:val="both"/>
              <w:rPr>
                <w:color w:val="000000"/>
              </w:rPr>
            </w:pPr>
            <w:r w:rsidDel="00000000" w:rsidR="00000000" w:rsidRPr="00000000">
              <w:rPr>
                <w:b w:val="1"/>
                <w:bCs w:val="1"/>
                <w:color w:val="000000"/>
                <w:rtl w:val="0"/>
              </w:rPr>
              <w:t xml:space="preserve">Education:</w:t>
            </w:r>
            <w:r w:rsidDel="00000000" w:rsidR="00000000" w:rsidRPr="00000000">
              <w:rPr>
                <w:color w:val="000000"/>
                <w:rtl w:val="0"/>
              </w:rPr>
              <w:t xml:space="preserve"> (ref: No-education) </w:t>
            </w:r>
          </w:p>
          <w:p w:rsidR="00000000" w:rsidDel="00000000" w:rsidP="00000000" w:rsidRDefault="00000000" w:rsidRPr="00000000" w14:paraId="0000019E">
            <w:pPr>
              <w:jc w:val="both"/>
              <w:rPr>
                <w:color w:val="000000"/>
              </w:rPr>
            </w:pPr>
            <w:r w:rsidDel="00000000" w:rsidR="00000000" w:rsidRPr="00000000">
              <w:rPr>
                <w:color w:val="000000"/>
                <w:rtl w:val="0"/>
              </w:rPr>
              <w:t xml:space="preserve">Secondary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0">
            <w:pPr>
              <w:jc w:val="both"/>
              <w:rPr>
                <w:color w:val="000000"/>
              </w:rPr>
            </w:pPr>
            <w:r w:rsidDel="00000000" w:rsidR="00000000" w:rsidRPr="00000000">
              <w:rPr>
                <w:color w:val="000000"/>
                <w:rtl w:val="0"/>
              </w:rPr>
              <w:t xml:space="preserve">1.188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1">
            <w:pPr>
              <w:jc w:val="both"/>
              <w:rPr>
                <w:color w:val="000000"/>
              </w:rPr>
            </w:pPr>
            <w:r w:rsidDel="00000000" w:rsidR="00000000" w:rsidRPr="00000000">
              <w:rPr>
                <w:color w:val="000000"/>
                <w:rtl w:val="0"/>
              </w:rPr>
              <w:t xml:space="preserve">0.064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2">
            <w:pPr>
              <w:jc w:val="both"/>
              <w:rPr>
                <w:color w:val="000000"/>
              </w:rPr>
            </w:pPr>
            <w:r w:rsidDel="00000000" w:rsidR="00000000" w:rsidRPr="00000000">
              <w:rPr>
                <w:color w:val="000000"/>
                <w:rtl w:val="0"/>
              </w:rPr>
              <w:t xml:space="preserve">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3">
            <w:pPr>
              <w:jc w:val="both"/>
              <w:rPr>
                <w:color w:val="000000"/>
              </w:rPr>
            </w:pPr>
            <w:r w:rsidDel="00000000" w:rsidR="00000000" w:rsidRPr="00000000">
              <w:rPr>
                <w:color w:val="000000"/>
                <w:rtl w:val="0"/>
              </w:rPr>
              <w:t xml:space="preserve">[1.069, 1.319]</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4">
            <w:pPr>
              <w:jc w:val="both"/>
              <w:rPr>
                <w:color w:val="000000"/>
              </w:rPr>
            </w:pPr>
            <w:r w:rsidDel="00000000" w:rsidR="00000000" w:rsidRPr="00000000">
              <w:rPr>
                <w:color w:val="000000"/>
                <w:rtl w:val="0"/>
              </w:rPr>
              <w:t xml:space="preserve">Education: Higher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6">
            <w:pPr>
              <w:jc w:val="both"/>
              <w:rPr>
                <w:color w:val="000000"/>
              </w:rPr>
            </w:pPr>
            <w:r w:rsidDel="00000000" w:rsidR="00000000" w:rsidRPr="00000000">
              <w:rPr>
                <w:color w:val="000000"/>
                <w:rtl w:val="0"/>
              </w:rPr>
              <w:t xml:space="preserve">   1.74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7">
            <w:pPr>
              <w:jc w:val="both"/>
              <w:rPr>
                <w:color w:val="000000"/>
              </w:rPr>
            </w:pPr>
            <w:r w:rsidDel="00000000" w:rsidR="00000000" w:rsidRPr="00000000">
              <w:rPr>
                <w:color w:val="000000"/>
                <w:rtl w:val="0"/>
              </w:rPr>
              <w:t xml:space="preserve">0.161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8">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9">
            <w:pPr>
              <w:jc w:val="both"/>
              <w:rPr>
                <w:color w:val="000000"/>
              </w:rPr>
            </w:pPr>
            <w:r w:rsidDel="00000000" w:rsidR="00000000" w:rsidRPr="00000000">
              <w:rPr>
                <w:color w:val="000000"/>
                <w:rtl w:val="0"/>
              </w:rPr>
              <w:t xml:space="preserve">[1.451, 2.087]</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A">
            <w:pPr>
              <w:jc w:val="both"/>
              <w:rPr>
                <w:color w:val="000000"/>
              </w:rPr>
            </w:pPr>
            <w:r w:rsidDel="00000000" w:rsidR="00000000" w:rsidRPr="00000000">
              <w:rPr>
                <w:b w:val="1"/>
                <w:bCs w:val="1"/>
                <w:color w:val="000000"/>
                <w:rtl w:val="0"/>
              </w:rPr>
              <w:t xml:space="preserve">MPCE quintile:</w:t>
            </w:r>
            <w:r w:rsidDel="00000000" w:rsidR="00000000" w:rsidRPr="00000000">
              <w:rPr>
                <w:color w:val="000000"/>
                <w:rtl w:val="0"/>
              </w:rPr>
              <w:t xml:space="preserve"> (ref: Poorest)</w:t>
            </w:r>
          </w:p>
          <w:p w:rsidR="00000000" w:rsidDel="00000000" w:rsidP="00000000" w:rsidRDefault="00000000" w:rsidRPr="00000000" w14:paraId="000001AB">
            <w:pPr>
              <w:jc w:val="both"/>
              <w:rPr>
                <w:color w:val="000000"/>
              </w:rPr>
            </w:pPr>
            <w:r w:rsidDel="00000000" w:rsidR="00000000" w:rsidRPr="00000000">
              <w:rPr>
                <w:color w:val="000000"/>
                <w:rtl w:val="0"/>
              </w:rPr>
              <w:t xml:space="preserve">Richest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D">
            <w:pPr>
              <w:jc w:val="both"/>
              <w:rPr>
                <w:color w:val="000000"/>
              </w:rPr>
            </w:pPr>
            <w:r w:rsidDel="00000000" w:rsidR="00000000" w:rsidRPr="00000000">
              <w:rPr>
                <w:rtl w:val="0"/>
              </w:rPr>
            </w:r>
          </w:p>
          <w:p w:rsidR="00000000" w:rsidDel="00000000" w:rsidP="00000000" w:rsidRDefault="00000000" w:rsidRPr="00000000" w14:paraId="000001AE">
            <w:pPr>
              <w:jc w:val="both"/>
              <w:rPr>
                <w:color w:val="000000"/>
              </w:rPr>
            </w:pPr>
            <w:r w:rsidDel="00000000" w:rsidR="00000000" w:rsidRPr="00000000">
              <w:rPr>
                <w:color w:val="000000"/>
                <w:rtl w:val="0"/>
              </w:rPr>
              <w:t xml:space="preserve">1.341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F">
            <w:pPr>
              <w:jc w:val="both"/>
              <w:rPr>
                <w:color w:val="000000"/>
              </w:rPr>
            </w:pPr>
            <w:r w:rsidDel="00000000" w:rsidR="00000000" w:rsidRPr="00000000">
              <w:rPr>
                <w:color w:val="000000"/>
                <w:rtl w:val="0"/>
              </w:rPr>
              <w:t xml:space="preserve">0.118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0">
            <w:pPr>
              <w:jc w:val="both"/>
              <w:rPr>
                <w:color w:val="000000"/>
              </w:rPr>
            </w:pPr>
            <w:r w:rsidDel="00000000" w:rsidR="00000000" w:rsidRPr="00000000">
              <w:rPr>
                <w:color w:val="000000"/>
                <w:rtl w:val="0"/>
              </w:rPr>
              <w:t xml:space="preserve">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1">
            <w:pPr>
              <w:jc w:val="both"/>
              <w:rPr>
                <w:color w:val="000000"/>
              </w:rPr>
            </w:pPr>
            <w:r w:rsidDel="00000000" w:rsidR="00000000" w:rsidRPr="00000000">
              <w:rPr>
                <w:color w:val="000000"/>
                <w:rtl w:val="0"/>
              </w:rPr>
              <w:t xml:space="preserve">[1.129, 1.593]</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2">
            <w:pPr>
              <w:jc w:val="both"/>
              <w:rPr>
                <w:color w:val="000000"/>
              </w:rPr>
            </w:pPr>
            <w:r w:rsidDel="00000000" w:rsidR="00000000" w:rsidRPr="00000000">
              <w:rPr>
                <w:b w:val="1"/>
                <w:bCs w:val="1"/>
                <w:color w:val="000000"/>
                <w:rtl w:val="0"/>
              </w:rPr>
              <w:t xml:space="preserve">Residence:</w:t>
            </w:r>
            <w:r w:rsidDel="00000000" w:rsidR="00000000" w:rsidRPr="00000000">
              <w:rPr>
                <w:color w:val="000000"/>
                <w:rtl w:val="0"/>
              </w:rPr>
              <w:t xml:space="preserve"> (ref: Rural)</w:t>
            </w:r>
          </w:p>
          <w:p w:rsidR="00000000" w:rsidDel="00000000" w:rsidP="00000000" w:rsidRDefault="00000000" w:rsidRPr="00000000" w14:paraId="000001B3">
            <w:pPr>
              <w:jc w:val="both"/>
              <w:rPr>
                <w:color w:val="000000"/>
              </w:rPr>
            </w:pPr>
            <w:r w:rsidDel="00000000" w:rsidR="00000000" w:rsidRPr="00000000">
              <w:rPr>
                <w:color w:val="000000"/>
                <w:rtl w:val="0"/>
              </w:rPr>
              <w:t xml:space="preserve">Urban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5">
            <w:pPr>
              <w:jc w:val="both"/>
              <w:rPr>
                <w:color w:val="000000"/>
              </w:rPr>
            </w:pPr>
            <w:r w:rsidDel="00000000" w:rsidR="00000000" w:rsidRPr="00000000">
              <w:rPr>
                <w:color w:val="000000"/>
                <w:rtl w:val="0"/>
              </w:rPr>
              <w:t xml:space="preserve">1.173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6">
            <w:pPr>
              <w:jc w:val="both"/>
              <w:rPr>
                <w:color w:val="000000"/>
              </w:rPr>
            </w:pPr>
            <w:r w:rsidDel="00000000" w:rsidR="00000000" w:rsidRPr="00000000">
              <w:rPr>
                <w:color w:val="000000"/>
                <w:rtl w:val="0"/>
              </w:rPr>
              <w:t xml:space="preserve">0.05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7">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8">
            <w:pPr>
              <w:jc w:val="both"/>
              <w:rPr>
                <w:color w:val="000000"/>
              </w:rPr>
            </w:pPr>
            <w:r w:rsidDel="00000000" w:rsidR="00000000" w:rsidRPr="00000000">
              <w:rPr>
                <w:color w:val="000000"/>
                <w:rtl w:val="0"/>
              </w:rPr>
              <w:t xml:space="preserve">[1.080, 1.275]</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9">
            <w:pPr>
              <w:jc w:val="both"/>
              <w:rPr>
                <w:b w:val="1"/>
                <w:bCs w:val="1"/>
                <w:color w:val="000000"/>
              </w:rPr>
            </w:pPr>
            <w:r w:rsidDel="00000000" w:rsidR="00000000" w:rsidRPr="00000000">
              <w:rPr>
                <w:b w:val="1"/>
                <w:bCs w:val="1"/>
                <w:color w:val="000000"/>
                <w:rtl w:val="0"/>
              </w:rPr>
              <w:t xml:space="preserve">Region:</w:t>
            </w:r>
            <w:r w:rsidDel="00000000" w:rsidR="00000000" w:rsidRPr="00000000">
              <w:rPr>
                <w:color w:val="000000"/>
                <w:rtl w:val="0"/>
              </w:rPr>
              <w:t xml:space="preserve"> (ref: North)</w:t>
            </w:r>
            <w:r w:rsidDel="00000000" w:rsidR="00000000" w:rsidRPr="00000000">
              <w:rPr>
                <w:rtl w:val="0"/>
              </w:rPr>
            </w:r>
          </w:p>
          <w:p w:rsidR="00000000" w:rsidDel="00000000" w:rsidP="00000000" w:rsidRDefault="00000000" w:rsidRPr="00000000" w14:paraId="000001BA">
            <w:pPr>
              <w:jc w:val="both"/>
              <w:rPr>
                <w:color w:val="000000"/>
              </w:rPr>
            </w:pPr>
            <w:r w:rsidDel="00000000" w:rsidR="00000000" w:rsidRPr="00000000">
              <w:rPr>
                <w:color w:val="000000"/>
                <w:rtl w:val="0"/>
              </w:rPr>
              <w:t xml:space="preserve">East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C">
            <w:pPr>
              <w:jc w:val="both"/>
              <w:rPr>
                <w:color w:val="000000"/>
              </w:rPr>
            </w:pPr>
            <w:r w:rsidDel="00000000" w:rsidR="00000000" w:rsidRPr="00000000">
              <w:rPr>
                <w:color w:val="000000"/>
                <w:rtl w:val="0"/>
              </w:rPr>
              <w:t xml:space="preserve">0.709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D">
            <w:pPr>
              <w:jc w:val="both"/>
              <w:rPr>
                <w:color w:val="000000"/>
              </w:rPr>
            </w:pPr>
            <w:r w:rsidDel="00000000" w:rsidR="00000000" w:rsidRPr="00000000">
              <w:rPr>
                <w:color w:val="000000"/>
                <w:rtl w:val="0"/>
              </w:rPr>
              <w:t xml:space="preserve">0.051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E">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F">
            <w:pPr>
              <w:jc w:val="both"/>
              <w:rPr>
                <w:color w:val="000000"/>
              </w:rPr>
            </w:pPr>
            <w:r w:rsidDel="00000000" w:rsidR="00000000" w:rsidRPr="00000000">
              <w:rPr>
                <w:color w:val="000000"/>
                <w:rtl w:val="0"/>
              </w:rPr>
              <w:t xml:space="preserve">[0.615, 0.817]</w:t>
            </w:r>
          </w:p>
        </w:tc>
      </w:tr>
      <w:tr>
        <w:trPr>
          <w:cantSplit w:val="0"/>
          <w:trHeight w:val="388"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0">
            <w:pPr>
              <w:jc w:val="both"/>
              <w:rPr>
                <w:color w:val="000000"/>
              </w:rPr>
            </w:pPr>
            <w:r w:rsidDel="00000000" w:rsidR="00000000" w:rsidRPr="00000000">
              <w:rPr>
                <w:color w:val="000000"/>
                <w:rtl w:val="0"/>
              </w:rPr>
              <w:t xml:space="preserve">Region: South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2">
            <w:pPr>
              <w:jc w:val="both"/>
              <w:rPr>
                <w:color w:val="000000"/>
              </w:rPr>
            </w:pPr>
            <w:r w:rsidDel="00000000" w:rsidR="00000000" w:rsidRPr="00000000">
              <w:rPr>
                <w:color w:val="000000"/>
                <w:rtl w:val="0"/>
              </w:rPr>
              <w:t xml:space="preserve">  1.433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3">
            <w:pPr>
              <w:jc w:val="both"/>
              <w:rPr>
                <w:color w:val="000000"/>
              </w:rPr>
            </w:pPr>
            <w:r w:rsidDel="00000000" w:rsidR="00000000" w:rsidRPr="00000000">
              <w:rPr>
                <w:color w:val="000000"/>
                <w:rtl w:val="0"/>
              </w:rPr>
              <w:t xml:space="preserve">0.098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4">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5">
            <w:pPr>
              <w:jc w:val="both"/>
              <w:rPr>
                <w:color w:val="000000"/>
              </w:rPr>
            </w:pPr>
            <w:r w:rsidDel="00000000" w:rsidR="00000000" w:rsidRPr="00000000">
              <w:rPr>
                <w:color w:val="000000"/>
                <w:rtl w:val="0"/>
              </w:rPr>
              <w:t xml:space="preserve">[1.253, 1.639]</w:t>
            </w:r>
          </w:p>
        </w:tc>
      </w:tr>
      <w:tr>
        <w:trPr>
          <w:cantSplit w:val="0"/>
          <w:trHeight w:val="557"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6">
            <w:pPr>
              <w:jc w:val="both"/>
              <w:rPr>
                <w:color w:val="000000"/>
              </w:rPr>
            </w:pPr>
            <w:r w:rsidDel="00000000" w:rsidR="00000000" w:rsidRPr="00000000">
              <w:rPr>
                <w:b w:val="1"/>
                <w:bCs w:val="1"/>
                <w:color w:val="000000"/>
                <w:rtl w:val="0"/>
              </w:rPr>
              <w:t xml:space="preserve">Health insurance:</w:t>
            </w:r>
            <w:r w:rsidDel="00000000" w:rsidR="00000000" w:rsidRPr="00000000">
              <w:rPr>
                <w:color w:val="000000"/>
                <w:rtl w:val="0"/>
              </w:rPr>
              <w:t xml:space="preserve"> (ref: Covered)</w:t>
            </w:r>
          </w:p>
          <w:p w:rsidR="00000000" w:rsidDel="00000000" w:rsidP="00000000" w:rsidRDefault="00000000" w:rsidRPr="00000000" w14:paraId="000001C7">
            <w:pPr>
              <w:jc w:val="both"/>
              <w:rPr>
                <w:color w:val="000000"/>
              </w:rPr>
            </w:pPr>
            <w:r w:rsidDel="00000000" w:rsidR="00000000" w:rsidRPr="00000000">
              <w:rPr>
                <w:color w:val="000000"/>
                <w:rtl w:val="0"/>
              </w:rPr>
              <w:t xml:space="preserve">Not covered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9">
            <w:pPr>
              <w:jc w:val="both"/>
              <w:rPr>
                <w:color w:val="000000"/>
              </w:rPr>
            </w:pPr>
            <w:r w:rsidDel="00000000" w:rsidR="00000000" w:rsidRPr="00000000">
              <w:rPr>
                <w:color w:val="000000"/>
                <w:rtl w:val="0"/>
              </w:rPr>
              <w:t xml:space="preserve"> 1.148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A">
            <w:pPr>
              <w:jc w:val="both"/>
              <w:rPr>
                <w:color w:val="000000"/>
              </w:rPr>
            </w:pPr>
            <w:r w:rsidDel="00000000" w:rsidR="00000000" w:rsidRPr="00000000">
              <w:rPr>
                <w:color w:val="000000"/>
                <w:rtl w:val="0"/>
              </w:rPr>
              <w:t xml:space="preserve">0.056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B">
            <w:pPr>
              <w:jc w:val="both"/>
              <w:rPr>
                <w:color w:val="000000"/>
              </w:rPr>
            </w:pPr>
            <w:r w:rsidDel="00000000" w:rsidR="00000000" w:rsidRPr="00000000">
              <w:rPr>
                <w:color w:val="000000"/>
                <w:rtl w:val="0"/>
              </w:rPr>
              <w:t xml:space="preserve">0.004**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C">
            <w:pPr>
              <w:jc w:val="both"/>
              <w:rPr>
                <w:color w:val="000000"/>
              </w:rPr>
            </w:pPr>
            <w:r w:rsidDel="00000000" w:rsidR="00000000" w:rsidRPr="00000000">
              <w:rPr>
                <w:color w:val="000000"/>
                <w:rtl w:val="0"/>
              </w:rPr>
              <w:t xml:space="preserve">[1.044, 1.263]</w:t>
            </w:r>
          </w:p>
        </w:tc>
      </w:tr>
    </w:tbl>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Note: *P&lt;0.05, **P&lt;0.01, ***P&lt;0.001; †IRR: Incidence Rate Ratio; SE: Standard Error; ST: Scheduled Tribe; SC: Scheduled Caste; OBC: Other Backward Classes; MPCE: Monthly Per Capita Expenditure ||Full model results in Appendix Table A2. </w:t>
      </w:r>
    </w:p>
    <w:p w:rsidR="00000000" w:rsidDel="00000000" w:rsidP="00000000" w:rsidRDefault="00000000" w:rsidRPr="00000000" w14:paraId="000001CF">
      <w:pPr>
        <w:jc w:val="both"/>
        <w:rPr/>
      </w:pPr>
      <w:r w:rsidDel="00000000" w:rsidR="00000000" w:rsidRPr="00000000">
        <w:rPr>
          <w:rtl w:val="0"/>
        </w:rPr>
        <w:t xml:space="preserve">||Source: Estimated by authors based on NSSO 75th Round Survey on Household Social Consumption: Health, 2017–18.</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t xml:space="preserve">Tables &amp; Graphs:</w:t>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This study shows the unequal distribution of OOPE for ANC and PNC. ANC expenditure is higher than PNC across distributional measures. The disparities in ANC and PNC expenditure among socioeconomic groups indicates an association with socioeconomic status, consistent with previous studies.</w:t>
      </w:r>
      <w:r w:rsidDel="00000000" w:rsidR="00000000" w:rsidRPr="00000000">
        <w:rPr>
          <w:vertAlign w:val="superscript"/>
          <w:rtl w:val="0"/>
        </w:rPr>
        <w:t xml:space="preserve">5,6,8</w:t>
      </w:r>
      <w:r w:rsidDel="00000000" w:rsidR="00000000" w:rsidRPr="00000000">
        <w:rPr>
          <w:rtl w:val="0"/>
        </w:rPr>
        <w:t xml:space="preserve"> Goli et al.</w:t>
      </w:r>
      <w:r w:rsidDel="00000000" w:rsidR="00000000" w:rsidRPr="00000000">
        <w:rPr>
          <w:vertAlign w:val="superscript"/>
          <w:rtl w:val="0"/>
        </w:rPr>
        <w:t xml:space="preserve">8</w:t>
      </w:r>
      <w:r w:rsidDel="00000000" w:rsidR="00000000" w:rsidRPr="00000000">
        <w:rPr>
          <w:rtl w:val="0"/>
        </w:rPr>
        <w:t xml:space="preserve"> reported that expenditures on delivery and ANC exceeded PNC. This trend shows the increased involvement of the private sector during the antenatal period. The substantial gap between the mean and median expenditures, along with large SD values, indicates a highly skewed distribution. While most women incurred moderate costs, a small proportion experienced disproportionately high expenditures, which aligns with the findings of Mohanty and Kastor.</w:t>
      </w:r>
      <w:r w:rsidDel="00000000" w:rsidR="00000000" w:rsidRPr="00000000">
        <w:rPr>
          <w:vertAlign w:val="superscript"/>
          <w:rtl w:val="0"/>
        </w:rPr>
        <w:t xml:space="preserve">5 </w:t>
      </w:r>
      <w:r w:rsidDel="00000000" w:rsidR="00000000" w:rsidRPr="00000000">
        <w:rPr>
          <w:rtl w:val="0"/>
        </w:rPr>
        <w:t xml:space="preserve">Many women reported zero expenditure, indicating the use of complementary government maternal healthcare services, as similarly observed by Mehta et al.</w:t>
      </w:r>
      <w:r w:rsidDel="00000000" w:rsidR="00000000" w:rsidRPr="00000000">
        <w:rPr>
          <w:vertAlign w:val="superscript"/>
          <w:rtl w:val="0"/>
        </w:rPr>
        <w:t xml:space="preserve">25</w:t>
      </w:r>
      <w:r w:rsidDel="00000000" w:rsidR="00000000" w:rsidRPr="00000000">
        <w:rPr>
          <w:rtl w:val="0"/>
        </w:rPr>
      </w:r>
    </w:p>
    <w:p w:rsidR="00000000" w:rsidDel="00000000" w:rsidP="00000000" w:rsidRDefault="00000000" w:rsidRPr="00000000" w14:paraId="000001D6">
      <w:pPr>
        <w:ind w:firstLine="851"/>
        <w:jc w:val="both"/>
        <w:rPr/>
      </w:pPr>
      <w:r w:rsidDel="00000000" w:rsidR="00000000" w:rsidRPr="00000000">
        <w:rPr>
          <w:rtl w:val="0"/>
        </w:rPr>
        <w:t xml:space="preserve">Various measures of inequality reveal that OOPE for both ANC and PNC is disproportionately concentrated among higher-income groups. ANC showed greater inequality than PNC, as demonstrated by the Gini coefficients and concentration indices. The P90/P10 ratios and Atkinson indices substantiate this pattern, indicating significant normative inequality in ANC. The higher inequality in ANC may arise from the disproportionate utilisation of private-sector, specialist, and ultrasound-intensive services by higher-income households.</w:t>
      </w:r>
      <w:r w:rsidDel="00000000" w:rsidR="00000000" w:rsidRPr="00000000">
        <w:rPr>
          <w:vertAlign w:val="superscript"/>
          <w:rtl w:val="0"/>
        </w:rPr>
        <w:t xml:space="preserve">5,8 </w:t>
      </w:r>
      <w:r w:rsidDel="00000000" w:rsidR="00000000" w:rsidRPr="00000000">
        <w:rPr>
          <w:rtl w:val="0"/>
        </w:rPr>
        <w:t xml:space="preserve">Although overall inequality is lower for PNC than for ANC, the GE(2) index displays a stronger upper-tail concentration. This signifies that a small minority incurs exceptionally high costs for PNC. Such costs may increase due to emergency complications, necessitating costly private care. The positive CI values indicating a pro-rich distribution of OOPE for ANC compared to PNC, reflecting that wealthier women incur higher expenditures.</w:t>
      </w:r>
      <w:r w:rsidDel="00000000" w:rsidR="00000000" w:rsidRPr="00000000">
        <w:rPr>
          <w:vertAlign w:val="superscript"/>
          <w:rtl w:val="0"/>
        </w:rPr>
        <w:t xml:space="preserve">26</w:t>
      </w:r>
      <w:r w:rsidDel="00000000" w:rsidR="00000000" w:rsidRPr="00000000">
        <w:rPr>
          <w:rtl w:val="0"/>
        </w:rPr>
        <w:t xml:space="preserve"> The lower overall inequality in PNC reflects its shorter duration and fewer procedures,</w:t>
      </w:r>
      <w:r w:rsidDel="00000000" w:rsidR="00000000" w:rsidRPr="00000000">
        <w:rPr>
          <w:vertAlign w:val="superscript"/>
          <w:rtl w:val="0"/>
        </w:rPr>
        <w:t xml:space="preserve">27</w:t>
      </w:r>
      <w:r w:rsidDel="00000000" w:rsidR="00000000" w:rsidRPr="00000000">
        <w:rPr>
          <w:rtl w:val="0"/>
        </w:rPr>
        <w:t xml:space="preserve"> thereby limiting socioeconomic stratification in expenditure compared to ANC.</w:t>
      </w:r>
    </w:p>
    <w:p w:rsidR="00000000" w:rsidDel="00000000" w:rsidP="00000000" w:rsidRDefault="00000000" w:rsidRPr="00000000" w14:paraId="000001D7">
      <w:pPr>
        <w:ind w:firstLine="851"/>
        <w:jc w:val="both"/>
        <w:rPr/>
      </w:pPr>
      <w:r w:rsidDel="00000000" w:rsidR="00000000" w:rsidRPr="00000000">
        <w:rPr>
          <w:rtl w:val="0"/>
        </w:rPr>
        <w:t xml:space="preserve">GLM estimates revealed significant disparities in OOPE for maternal healthcare among socioeconomic groups. Women belonging to the older age groups spent more on ANC and PNC than their younger counterparts. This suggests higher costs with increasing maternal age. This finding contrasts with Goli et al.</w:t>
      </w:r>
      <w:r w:rsidDel="00000000" w:rsidR="00000000" w:rsidRPr="00000000">
        <w:rPr>
          <w:vertAlign w:val="superscript"/>
          <w:rtl w:val="0"/>
        </w:rPr>
        <w:t xml:space="preserve">8</w:t>
      </w:r>
      <w:r w:rsidDel="00000000" w:rsidR="00000000" w:rsidRPr="00000000">
        <w:rPr>
          <w:rtl w:val="0"/>
        </w:rPr>
        <w:t xml:space="preserve">, who reported that a decline in expenditures among women aged 25–29 years. Mukherjee et al.</w:t>
      </w:r>
      <w:r w:rsidDel="00000000" w:rsidR="00000000" w:rsidRPr="00000000">
        <w:rPr>
          <w:vertAlign w:val="superscript"/>
          <w:rtl w:val="0"/>
        </w:rPr>
        <w:t xml:space="preserve">28</w:t>
      </w:r>
      <w:r w:rsidDel="00000000" w:rsidR="00000000" w:rsidRPr="00000000">
        <w:rPr>
          <w:rtl w:val="0"/>
        </w:rPr>
        <w:t xml:space="preserve">, also reported that younger women have higher catastrophic maternal healthcare payments. Other than currently married women showed significantly higher OOPE for both ANC and PNC than married women, indicating greater financial vulnerability without spouse support.</w:t>
      </w:r>
      <w:r w:rsidDel="00000000" w:rsidR="00000000" w:rsidRPr="00000000">
        <w:rPr>
          <w:vertAlign w:val="superscript"/>
          <w:rtl w:val="0"/>
        </w:rPr>
        <w:t xml:space="preserve">28</w:t>
      </w:r>
      <w:r w:rsidDel="00000000" w:rsidR="00000000" w:rsidRPr="00000000">
        <w:rPr>
          <w:rtl w:val="0"/>
        </w:rPr>
        <w:t xml:space="preserve"> Marital status has received limited attention as a determinant of maternal healthcare expenditure in India.</w:t>
      </w:r>
    </w:p>
    <w:p w:rsidR="00000000" w:rsidDel="00000000" w:rsidP="00000000" w:rsidRDefault="00000000" w:rsidRPr="00000000" w14:paraId="000001D8">
      <w:pPr>
        <w:ind w:firstLine="851"/>
        <w:jc w:val="both"/>
        <w:rPr/>
      </w:pPr>
      <w:r w:rsidDel="00000000" w:rsidR="00000000" w:rsidRPr="00000000">
        <w:rPr>
          <w:rtl w:val="0"/>
        </w:rPr>
        <w:t xml:space="preserve">Caste-based disparities are evident in maternal healthcare expenditures. The OOPE for both ANC and PNC increased from the ST to the general category. The lower spending among ST women indicates financial exclusion rather than enhanced protection. This reflects the inequality within India's social hierarchy. These findings align with evidence showing lower utilisation of private maternal healthcare services among SC and ST in rural and urban India.</w:t>
      </w:r>
      <w:r w:rsidDel="00000000" w:rsidR="00000000" w:rsidRPr="00000000">
        <w:rPr>
          <w:vertAlign w:val="superscript"/>
          <w:rtl w:val="0"/>
        </w:rPr>
        <w:t xml:space="preserve">8,11,13</w:t>
      </w:r>
      <w:r w:rsidDel="00000000" w:rsidR="00000000" w:rsidRPr="00000000">
        <w:rPr>
          <w:rtl w:val="0"/>
        </w:rPr>
        <w:t xml:space="preserve"> Differences in spending by various social groups confirming that caste act as a significant determinant of the inequality in maternal care expenditure in India.</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t xml:space="preserve">           This study found a strong relationship between education and maternal healthcare expenditure. Women with higher levels of education incur greater spending, while those with lower educational attainment incur lower spending for both types of care. This trend reflects the greater propensity of women with higher education to access and spend on high-quality private care. Conversely, women with lower educational levels are often compelled to choose low-cost and low-quality healthcare due to limited options rather than personal preference, aligning with findings from previous studies.</w:t>
      </w:r>
      <w:r w:rsidDel="00000000" w:rsidR="00000000" w:rsidRPr="00000000">
        <w:rPr>
          <w:vertAlign w:val="superscript"/>
          <w:rtl w:val="0"/>
        </w:rPr>
        <w:t xml:space="preserve">5,8,9</w:t>
      </w:r>
      <w:r w:rsidDel="00000000" w:rsidR="00000000" w:rsidRPr="00000000">
        <w:rPr>
          <w:rtl w:val="0"/>
        </w:rPr>
      </w:r>
    </w:p>
    <w:p w:rsidR="00000000" w:rsidDel="00000000" w:rsidP="00000000" w:rsidRDefault="00000000" w:rsidRPr="00000000" w14:paraId="000001DA">
      <w:pPr>
        <w:ind w:firstLine="851"/>
        <w:jc w:val="both"/>
        <w:rPr/>
      </w:pPr>
      <w:r w:rsidDel="00000000" w:rsidR="00000000" w:rsidRPr="00000000">
        <w:rPr>
          <w:rtl w:val="0"/>
        </w:rPr>
        <w:t xml:space="preserve">This study identified a strong association between monthly household income and maternal healthcare expenditure. The increased expenditure is linked to improved access to quality services and private healthcare facilities. Remarkably, expenditure inequality is concentrated in the upper tail of the distribution. The richest quintile incurred higher OOPE than the poorest quintile. However, the intermediate quintiles do not show significant variation. This indicates a substantial gap between the wealthiest and the rest, rather than a uniform income gradient for the rest. Conversely, lower spending among economically vulnerable groups reflects financial constraints and exclusion from high-quality care, consistent with previous evidences.</w:t>
      </w:r>
      <w:r w:rsidDel="00000000" w:rsidR="00000000" w:rsidRPr="00000000">
        <w:rPr>
          <w:vertAlign w:val="superscript"/>
          <w:rtl w:val="0"/>
        </w:rPr>
        <w:t xml:space="preserve">5,6,8,16,26</w:t>
      </w:r>
      <w:r w:rsidDel="00000000" w:rsidR="00000000" w:rsidRPr="00000000">
        <w:rPr>
          <w:rtl w:val="0"/>
        </w:rPr>
      </w:r>
    </w:p>
    <w:p w:rsidR="00000000" w:rsidDel="00000000" w:rsidP="00000000" w:rsidRDefault="00000000" w:rsidRPr="00000000" w14:paraId="000001DB">
      <w:pPr>
        <w:ind w:firstLine="851"/>
        <w:jc w:val="both"/>
        <w:rPr/>
      </w:pPr>
      <w:r w:rsidDel="00000000" w:rsidR="00000000" w:rsidRPr="00000000">
        <w:rPr>
          <w:rtl w:val="0"/>
        </w:rPr>
        <w:t xml:space="preserve">Disparities in maternal healthcare expenditure between rural and urban areas were evident in this study. The high OOPE among urban women indicates greater private-sector involvement with high-cost premiums rather than limitations in access. Goli et al.</w:t>
      </w:r>
      <w:r w:rsidDel="00000000" w:rsidR="00000000" w:rsidRPr="00000000">
        <w:rPr>
          <w:vertAlign w:val="superscript"/>
          <w:rtl w:val="0"/>
        </w:rPr>
        <w:t xml:space="preserve">8</w:t>
      </w:r>
      <w:r w:rsidDel="00000000" w:rsidR="00000000" w:rsidRPr="00000000">
        <w:rPr>
          <w:rtl w:val="0"/>
        </w:rPr>
        <w:t xml:space="preserve"> and Mohanty and Kastor</w:t>
      </w:r>
      <w:r w:rsidDel="00000000" w:rsidR="00000000" w:rsidRPr="00000000">
        <w:rPr>
          <w:vertAlign w:val="superscript"/>
          <w:rtl w:val="0"/>
        </w:rPr>
        <w:t xml:space="preserve">5</w:t>
      </w:r>
      <w:r w:rsidDel="00000000" w:rsidR="00000000" w:rsidRPr="00000000">
        <w:rPr>
          <w:rtl w:val="0"/>
        </w:rPr>
        <w:t xml:space="preserve"> have similarly reported that urban households are likely to spend more than rural households. In contrast, the lower OOPE among rural women suggests restricted access to quality care and financial barriers, indicating that rural women experience inequality through exclusion.</w:t>
      </w:r>
      <w:r w:rsidDel="00000000" w:rsidR="00000000" w:rsidRPr="00000000">
        <w:rPr>
          <w:vertAlign w:val="superscript"/>
          <w:rtl w:val="0"/>
        </w:rPr>
        <w:t xml:space="preserve">5,6,8</w:t>
      </w:r>
      <w:r w:rsidDel="00000000" w:rsidR="00000000" w:rsidRPr="00000000">
        <w:rPr>
          <w:rtl w:val="0"/>
        </w:rPr>
        <w:t xml:space="preserve"> This rural–urban expenditure divide is  similar to the utilisation gap in maternal healthcare in India.</w:t>
      </w:r>
      <w:r w:rsidDel="00000000" w:rsidR="00000000" w:rsidRPr="00000000">
        <w:rPr>
          <w:vertAlign w:val="superscript"/>
          <w:rtl w:val="0"/>
        </w:rPr>
        <w:t xml:space="preserve">11,13,25</w:t>
      </w:r>
      <w:r w:rsidDel="00000000" w:rsidR="00000000" w:rsidRPr="00000000">
        <w:rPr>
          <w:rtl w:val="0"/>
        </w:rPr>
        <w:t xml:space="preserve"> The rural-urbun divide indicates that financial and access barriers continue to perpetuate inequality across both types of care.</w:t>
      </w:r>
    </w:p>
    <w:p w:rsidR="00000000" w:rsidDel="00000000" w:rsidP="00000000" w:rsidRDefault="00000000" w:rsidRPr="00000000" w14:paraId="000001DC">
      <w:pPr>
        <w:ind w:firstLine="851"/>
        <w:jc w:val="both"/>
        <w:rPr/>
      </w:pPr>
      <w:r w:rsidDel="00000000" w:rsidR="00000000" w:rsidRPr="00000000">
        <w:rPr>
          <w:rtl w:val="0"/>
        </w:rPr>
        <w:t xml:space="preserve">Another major finding of this study is the regional disparity in maternal healthcare expenditures across India. These findings are corraborate with utilisation studies, which documenting a clear north-south divide in India. The southern states display significantly higher utilisation of the continuum of maternal healthcare services than their northern states.</w:t>
      </w:r>
      <w:r w:rsidDel="00000000" w:rsidR="00000000" w:rsidRPr="00000000">
        <w:rPr>
          <w:vertAlign w:val="superscript"/>
          <w:rtl w:val="0"/>
        </w:rPr>
        <w:t xml:space="preserve">29</w:t>
      </w:r>
      <w:r w:rsidDel="00000000" w:rsidR="00000000" w:rsidRPr="00000000">
        <w:rPr>
          <w:rtl w:val="0"/>
        </w:rPr>
        <w:t xml:space="preserve"> The southern region recorded the highest expenditures for both ANC and PNC. The central and northeastern regions recorded lower ANC expenditures. These findings are similar to those noted by Chi et al.</w:t>
      </w:r>
      <w:r w:rsidDel="00000000" w:rsidR="00000000" w:rsidRPr="00000000">
        <w:rPr>
          <w:vertAlign w:val="superscript"/>
          <w:rtl w:val="0"/>
        </w:rPr>
        <w:t xml:space="preserve">14</w:t>
      </w:r>
      <w:r w:rsidDel="00000000" w:rsidR="00000000" w:rsidRPr="00000000">
        <w:rPr>
          <w:rtl w:val="0"/>
        </w:rPr>
        <w:t xml:space="preserve">, that comparetively low inequalities in southern states than norther and north-eastern states. However, in this study eastern region recorded lower PNC expenditures than the north. Goli et al.</w:t>
      </w:r>
      <w:r w:rsidDel="00000000" w:rsidR="00000000" w:rsidRPr="00000000">
        <w:rPr>
          <w:vertAlign w:val="superscript"/>
          <w:rtl w:val="0"/>
        </w:rPr>
        <w:t xml:space="preserve">8</w:t>
      </w:r>
      <w:r w:rsidDel="00000000" w:rsidR="00000000" w:rsidRPr="00000000">
        <w:rPr>
          <w:rtl w:val="0"/>
        </w:rPr>
        <w:t xml:space="preserve"> showed higher spending in the southern region with better performance in quality of care and greater healthcare spending. This singnifying the regional divide is evident in maternal healthcare spending in India. </w:t>
      </w:r>
    </w:p>
    <w:p w:rsidR="00000000" w:rsidDel="00000000" w:rsidP="00000000" w:rsidRDefault="00000000" w:rsidRPr="00000000" w14:paraId="000001DD">
      <w:pPr>
        <w:ind w:firstLine="851"/>
        <w:jc w:val="both"/>
        <w:rPr/>
      </w:pPr>
      <w:r w:rsidDel="00000000" w:rsidR="00000000" w:rsidRPr="00000000">
        <w:rPr>
          <w:rtl w:val="0"/>
        </w:rPr>
        <w:t xml:space="preserve">Health insurance coverage for maternal healthcare expenditures varies between ANC and PNC. Insured women incurred higher OOPE for ANC, whereas uninsured women incurred higher OOPE for PNC. This indicates inadequate insurance coverage for PNC expenditure, which is the biggest concern. India's public health insurance schemes primarily cover delivery care but are insufficient to protect against ANC and PNC services. Garg et al.</w:t>
      </w:r>
      <w:r w:rsidDel="00000000" w:rsidR="00000000" w:rsidRPr="00000000">
        <w:rPr>
          <w:vertAlign w:val="superscript"/>
          <w:rtl w:val="0"/>
        </w:rPr>
        <w:t xml:space="preserve">30</w:t>
      </w:r>
      <w:r w:rsidDel="00000000" w:rsidR="00000000" w:rsidRPr="00000000">
        <w:rPr>
          <w:rtl w:val="0"/>
        </w:rPr>
        <w:t xml:space="preserve"> found that enrolment in public health insurance schemes did not reduce OOPE for institutional deliveries.</w:t>
      </w:r>
      <w:r w:rsidDel="00000000" w:rsidR="00000000" w:rsidRPr="00000000">
        <w:rPr>
          <w:vertAlign w:val="superscript"/>
          <w:rtl w:val="0"/>
        </w:rPr>
        <w:t xml:space="preserve"> </w:t>
      </w:r>
      <w:r w:rsidDel="00000000" w:rsidR="00000000" w:rsidRPr="00000000">
        <w:rPr>
          <w:rtl w:val="0"/>
        </w:rPr>
        <w:t xml:space="preserve">Similarly, post-National Health Mission (NHM) interventions failed to provide adequate financial protection across the continuum of maternal care.</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1DE">
      <w:pPr>
        <w:ind w:firstLine="851"/>
        <w:jc w:val="both"/>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Strength and Limitations</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t xml:space="preserve">The major strength of the study is the utilisation of a unit-level national dataset, along with a large and diverse sample size, enhances the validity and generalisability of the study's findings. The rigorous methodology and the application of various methods to measure socioeconomic inequality in maternal healthcare expenditure further strengthen the robustness of the study's conclusions. While numerous studies on maternal healthcare utilisation exist, there is a scantiness of research focusing on expenditure inequality, rendering this study distinctive. This research provides clear evidence of socioeconomic disparities in ANC and PNC spending, offering valuable insights for public health and policy development.</w:t>
      </w:r>
    </w:p>
    <w:p w:rsidR="00000000" w:rsidDel="00000000" w:rsidP="00000000" w:rsidRDefault="00000000" w:rsidRPr="00000000" w14:paraId="000001E2">
      <w:pPr>
        <w:jc w:val="both"/>
        <w:rPr/>
      </w:pPr>
      <w:r w:rsidDel="00000000" w:rsidR="00000000" w:rsidRPr="00000000">
        <w:rPr>
          <w:rtl w:val="0"/>
        </w:rPr>
        <w:t xml:space="preserve">This study had some limitations to acknowledge. First, the study used self-reported data from the 75</w:t>
      </w:r>
      <w:r w:rsidDel="00000000" w:rsidR="00000000" w:rsidRPr="00000000">
        <w:rPr>
          <w:vertAlign w:val="superscript"/>
          <w:rtl w:val="0"/>
        </w:rPr>
        <w:t xml:space="preserve">th</w:t>
      </w:r>
      <w:r w:rsidDel="00000000" w:rsidR="00000000" w:rsidRPr="00000000">
        <w:rPr>
          <w:rtl w:val="0"/>
        </w:rPr>
        <w:t xml:space="preserve"> round of the NSS, which may be subject to recall bias. Second, it may lead to an underestimation of indirect costs, and the cross-sectional study design restricts causal inferences. Third, the data are limited to ANC and PNC expenditures, excluding delivery expenditure data, owing to structural constraints within the dataset. Fourth, the data collected before the implementation of Ayushman Bharat – Pradhan Mantri Jan Arogya Yojana-2018 (AB-PMJAY) may not reflect the current insurance coverage. Finally, the absence of quality-of-care data further limited the interpretation. </w:t>
      </w:r>
    </w:p>
    <w:p w:rsidR="00000000" w:rsidDel="00000000" w:rsidP="00000000" w:rsidRDefault="00000000" w:rsidRPr="00000000" w14:paraId="000001E3">
      <w:pPr>
        <w:ind w:firstLine="851"/>
        <w:jc w:val="both"/>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bookmarkStart w:colFirst="0" w:colLast="0" w:name="_9zku9hdz2rcp" w:id="2"/>
      <w:bookmarkEnd w:id="2"/>
      <w:r w:rsidDel="00000000" w:rsidR="00000000" w:rsidRPr="00000000">
        <w:rPr>
          <w:rtl w:val="0"/>
        </w:rPr>
        <w:t xml:space="preserve">An analysis of the NSSO 75th round survey data highlights socioeconomic inequalities in maternal healthcare expenditure in India. The study found OOPE of ANC was higher than PNC, with both showing unequal and pro-rich distributions. Substantial inequalities were identified across scial groups, education, income, residence, and region, with divergent effects of insurance on ANC and PNC. Though Indian insurance schemes significantly support maternal healthcare spending, expanding coverage beyond delivery care would enhance protection across the maternal care continuum. This study emphasises the need for equity-oriented policy reforms addressing various socioeconomic factors influencing inequality. It also recommends redesigning insurance coverage, implementing targeted financial protection, and strengthening healthcare infrastructure in underserved regions.</w:t>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b w:val="1"/>
          <w:bCs w:val="1"/>
          <w:rtl w:val="0"/>
        </w:rPr>
        <w:t xml:space="preserve">Conflict of Interest:</w:t>
      </w:r>
      <w:r w:rsidDel="00000000" w:rsidR="00000000" w:rsidRPr="00000000">
        <w:rPr>
          <w:rtl w:val="0"/>
        </w:rPr>
        <w:t xml:space="preserve"> The authors declare no conflict of interest.</w:t>
      </w:r>
    </w:p>
    <w:p w:rsidR="00000000" w:rsidDel="00000000" w:rsidP="00000000" w:rsidRDefault="00000000" w:rsidRPr="00000000" w14:paraId="000001E9">
      <w:pPr>
        <w:jc w:val="both"/>
        <w:rPr>
          <w:b w:val="1"/>
          <w:bCs w:val="1"/>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b w:val="1"/>
          <w:bCs w:val="1"/>
          <w:rtl w:val="0"/>
        </w:rPr>
        <w:t xml:space="preserve">Funding:</w:t>
      </w:r>
      <w:r w:rsidDel="00000000" w:rsidR="00000000" w:rsidRPr="00000000">
        <w:rPr>
          <w:rtl w:val="0"/>
        </w:rPr>
        <w:t xml:space="preserve"> Nil</w:t>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b w:val="1"/>
          <w:bCs w:val="1"/>
          <w:rtl w:val="0"/>
        </w:rPr>
        <w:t xml:space="preserve">Approval of Institutional Ethical Review Board</w:t>
      </w:r>
      <w:r w:rsidDel="00000000" w:rsidR="00000000" w:rsidRPr="00000000">
        <w:rPr>
          <w:rtl w:val="0"/>
        </w:rPr>
        <w:t xml:space="preserve"> : A review by the ethics board was not necessary because the secondary data excluded any personal information, and the dataset was publicly available on the MOSPI website.</w:t>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b w:val="1"/>
          <w:bCs w:val="1"/>
          <w:rtl w:val="0"/>
        </w:rPr>
        <w:t xml:space="preserve">Acknowledgement:</w:t>
      </w:r>
      <w:r w:rsidDel="00000000" w:rsidR="00000000" w:rsidRPr="00000000">
        <w:rPr>
          <w:rtl w:val="0"/>
        </w:rPr>
        <w:t xml:space="preserve"> The authors acknowledge the Ministry of Statistics and Programme Implementation (MoSPI), Government of India, for allowing access to the 75</w:t>
      </w:r>
      <w:r w:rsidDel="00000000" w:rsidR="00000000" w:rsidRPr="00000000">
        <w:rPr>
          <w:vertAlign w:val="superscript"/>
          <w:rtl w:val="0"/>
        </w:rPr>
        <w:t xml:space="preserve">th</w:t>
      </w:r>
      <w:r w:rsidDel="00000000" w:rsidR="00000000" w:rsidRPr="00000000">
        <w:rPr>
          <w:rtl w:val="0"/>
        </w:rPr>
        <w:t xml:space="preserve"> round of the NSSO (2017–18) unit-level data on Household Social Consumption: Health. The findings and interpretations of this study were conducted by the authors alone and do not represent the views of MoSPI or the Government of India.</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Authors’ Contributions: </w:t>
      </w:r>
    </w:p>
    <w:p w:rsidR="00000000" w:rsidDel="00000000" w:rsidP="00000000" w:rsidRDefault="00000000" w:rsidRPr="00000000" w14:paraId="000001F1">
      <w:pPr>
        <w:jc w:val="both"/>
        <w:rPr>
          <w:b w:val="1"/>
          <w:bCs w:val="1"/>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t xml:space="preserve">Author 1: Conceptualisation, data curation, formal analysis, interpretation of results, literature review, and writing – original draft (discussion). </w:t>
      </w:r>
    </w:p>
    <w:p w:rsidR="00000000" w:rsidDel="00000000" w:rsidP="00000000" w:rsidRDefault="00000000" w:rsidRPr="00000000" w14:paraId="000001F3">
      <w:pPr>
        <w:jc w:val="both"/>
        <w:rPr/>
      </w:pPr>
      <w:r w:rsidDel="00000000" w:rsidR="00000000" w:rsidRPr="00000000">
        <w:rPr>
          <w:rtl w:val="0"/>
        </w:rPr>
        <w:t xml:space="preserve">Author 2: Supervision, writing – review and editing. </w:t>
      </w:r>
    </w:p>
    <w:p w:rsidR="00000000" w:rsidDel="00000000" w:rsidP="00000000" w:rsidRDefault="00000000" w:rsidRPr="00000000" w14:paraId="000001F4">
      <w:pPr>
        <w:jc w:val="both"/>
        <w:rPr>
          <w:b w:val="1"/>
          <w:bCs w:val="1"/>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8eytw5r7is7l"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Health Organization. Maternal health. Available from: </w:t>
      </w:r>
      <w:hyperlink r:id="rId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https://www.who.int/health-topics/maternal-health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Accessed 2026 Mar 18. </w:t>
      </w:r>
    </w:p>
    <w:p w:rsidR="00000000" w:rsidDel="00000000" w:rsidP="00000000" w:rsidRDefault="00000000" w:rsidRPr="00000000" w14:paraId="000001F8">
      <w:pPr>
        <w:numPr>
          <w:ilvl w:val="0"/>
          <w:numId w:val="2"/>
        </w:numPr>
        <w:spacing w:after="0" w:before="0" w:lineRule="auto"/>
        <w:ind w:left="1080" w:hanging="360"/>
        <w:rPr/>
      </w:pPr>
      <w:r w:rsidDel="00000000" w:rsidR="00000000" w:rsidRPr="00000000">
        <w:rPr>
          <w:rtl w:val="0"/>
        </w:rPr>
        <w:t xml:space="preserve">World Health Organization, UNICEF, UNFPA, World Bank Group, UNDESA. </w:t>
      </w:r>
      <w:r w:rsidDel="00000000" w:rsidR="00000000" w:rsidRPr="00000000">
        <w:rPr>
          <w:i w:val="1"/>
          <w:iCs w:val="1"/>
          <w:rtl w:val="0"/>
        </w:rPr>
        <w:t xml:space="preserve">Trends in maternal mortality 2000 to 2023</w:t>
      </w:r>
      <w:r w:rsidDel="00000000" w:rsidR="00000000" w:rsidRPr="00000000">
        <w:rPr>
          <w:rtl w:val="0"/>
        </w:rPr>
        <w:t xml:space="preserve">. Geneva: World Health Organization; 2025. Available from: </w:t>
      </w:r>
      <w:hyperlink r:id="rId7">
        <w:r w:rsidDel="00000000" w:rsidR="00000000" w:rsidRPr="00000000">
          <w:rPr>
            <w:color w:val="0000ff"/>
            <w:u w:val="single"/>
            <w:rtl w:val="0"/>
          </w:rPr>
          <w:t xml:space="preserve">https://www.who.int/publications/i/item/9789240108462</w:t>
        </w:r>
      </w:hyperlink>
      <w:r w:rsidDel="00000000" w:rsidR="00000000" w:rsidRPr="00000000">
        <w:rPr>
          <w:rtl w:val="0"/>
        </w:rPr>
        <w:t xml:space="preserve">. Accessed 2026 Mar 24. </w:t>
      </w:r>
    </w:p>
    <w:p w:rsidR="00000000" w:rsidDel="00000000" w:rsidP="00000000" w:rsidRDefault="00000000" w:rsidRPr="00000000" w14:paraId="000001F9">
      <w:pPr>
        <w:numPr>
          <w:ilvl w:val="0"/>
          <w:numId w:val="2"/>
        </w:numPr>
        <w:spacing w:after="0" w:before="0" w:lineRule="auto"/>
        <w:ind w:left="1080" w:hanging="360"/>
        <w:rPr/>
      </w:pPr>
      <w:r w:rsidDel="00000000" w:rsidR="00000000" w:rsidRPr="00000000">
        <w:rPr>
          <w:rtl w:val="0"/>
        </w:rPr>
        <w:t xml:space="preserve">Meh C, Sharma A, Ram U, Fadel S, Correa N, Snelgrove J, et al. Trends in maternal mortality in India over two decades in nationally representative surveys. </w:t>
      </w:r>
      <w:r w:rsidDel="00000000" w:rsidR="00000000" w:rsidRPr="00000000">
        <w:rPr>
          <w:i w:val="1"/>
          <w:iCs w:val="1"/>
          <w:rtl w:val="0"/>
        </w:rPr>
        <w:t xml:space="preserve">BJOG</w:t>
      </w:r>
      <w:r w:rsidDel="00000000" w:rsidR="00000000" w:rsidRPr="00000000">
        <w:rPr>
          <w:rtl w:val="0"/>
        </w:rPr>
        <w:t xml:space="preserve">. 2022;129(4):550–561. </w:t>
      </w:r>
      <w:hyperlink r:id="rId8">
        <w:r w:rsidDel="00000000" w:rsidR="00000000" w:rsidRPr="00000000">
          <w:rPr>
            <w:color w:val="0000ff"/>
            <w:u w:val="single"/>
            <w:rtl w:val="0"/>
          </w:rPr>
          <w:t xml:space="preserve">https://doi.org/10.1111/1471-0528.16888</w:t>
        </w:r>
      </w:hyperlink>
      <w:r w:rsidDel="00000000" w:rsidR="00000000" w:rsidRPr="00000000">
        <w:rPr>
          <w:rtl w:val="0"/>
        </w:rPr>
        <w:t xml:space="preserve"> </w:t>
      </w:r>
    </w:p>
    <w:p w:rsidR="00000000" w:rsidDel="00000000" w:rsidP="00000000" w:rsidRDefault="00000000" w:rsidRPr="00000000" w14:paraId="000001FA">
      <w:pPr>
        <w:numPr>
          <w:ilvl w:val="0"/>
          <w:numId w:val="2"/>
        </w:numPr>
        <w:spacing w:after="0" w:before="0" w:lineRule="auto"/>
        <w:ind w:left="1080" w:hanging="360"/>
        <w:rPr/>
      </w:pPr>
      <w:r w:rsidDel="00000000" w:rsidR="00000000" w:rsidRPr="00000000">
        <w:rPr>
          <w:rtl w:val="0"/>
        </w:rPr>
        <w:t xml:space="preserve">Pathak PK, Singh A, Subramanian SV. Economic inequalities in maternal health care: prenatal care and skilled birth attendance in India, 1992–2006. </w:t>
      </w:r>
      <w:r w:rsidDel="00000000" w:rsidR="00000000" w:rsidRPr="00000000">
        <w:rPr>
          <w:i w:val="1"/>
          <w:iCs w:val="1"/>
          <w:rtl w:val="0"/>
        </w:rPr>
        <w:t xml:space="preserve">PLoS One</w:t>
      </w:r>
      <w:r w:rsidDel="00000000" w:rsidR="00000000" w:rsidRPr="00000000">
        <w:rPr>
          <w:rtl w:val="0"/>
        </w:rPr>
        <w:t xml:space="preserve">. 2010;5(10):e13593. </w:t>
      </w:r>
      <w:hyperlink r:id="rId9">
        <w:r w:rsidDel="00000000" w:rsidR="00000000" w:rsidRPr="00000000">
          <w:rPr>
            <w:color w:val="0000ff"/>
            <w:u w:val="single"/>
            <w:rtl w:val="0"/>
          </w:rPr>
          <w:t xml:space="preserve">https://doi.org/10.1371/journal.pone.0013593</w:t>
        </w:r>
      </w:hyperlink>
      <w:r w:rsidDel="00000000" w:rsidR="00000000" w:rsidRPr="00000000">
        <w:rPr>
          <w:rtl w:val="0"/>
        </w:rPr>
        <w:t xml:space="preserve"> </w:t>
      </w:r>
    </w:p>
    <w:p w:rsidR="00000000" w:rsidDel="00000000" w:rsidP="00000000" w:rsidRDefault="00000000" w:rsidRPr="00000000" w14:paraId="000001FB">
      <w:pPr>
        <w:numPr>
          <w:ilvl w:val="0"/>
          <w:numId w:val="2"/>
        </w:numPr>
        <w:spacing w:after="0" w:before="0" w:lineRule="auto"/>
        <w:ind w:left="1080" w:hanging="360"/>
        <w:rPr/>
      </w:pPr>
      <w:r w:rsidDel="00000000" w:rsidR="00000000" w:rsidRPr="00000000">
        <w:rPr>
          <w:rtl w:val="0"/>
        </w:rPr>
        <w:t xml:space="preserve">Mohanty SK, Kastor A. Out-of-pocket expenditure and catastrophic health spending on maternal care in public and private health centres in India. </w:t>
      </w:r>
      <w:r w:rsidDel="00000000" w:rsidR="00000000" w:rsidRPr="00000000">
        <w:rPr>
          <w:i w:val="1"/>
          <w:iCs w:val="1"/>
          <w:rtl w:val="0"/>
        </w:rPr>
        <w:t xml:space="preserve">Health Econ Rev</w:t>
      </w:r>
      <w:r w:rsidDel="00000000" w:rsidR="00000000" w:rsidRPr="00000000">
        <w:rPr>
          <w:rtl w:val="0"/>
        </w:rPr>
        <w:t xml:space="preserve">. 2017;7:31. </w:t>
      </w:r>
      <w:hyperlink r:id="rId10">
        <w:r w:rsidDel="00000000" w:rsidR="00000000" w:rsidRPr="00000000">
          <w:rPr>
            <w:color w:val="0000ff"/>
            <w:u w:val="single"/>
            <w:rtl w:val="0"/>
          </w:rPr>
          <w:t xml:space="preserve">https://doi.org/10.1186/s13561-017-0167-1</w:t>
        </w:r>
      </w:hyperlink>
      <w:r w:rsidDel="00000000" w:rsidR="00000000" w:rsidRPr="00000000">
        <w:rPr>
          <w:rtl w:val="0"/>
        </w:rPr>
        <w:t xml:space="preserve"> </w:t>
      </w:r>
    </w:p>
    <w:p w:rsidR="00000000" w:rsidDel="00000000" w:rsidP="00000000" w:rsidRDefault="00000000" w:rsidRPr="00000000" w14:paraId="000001FC">
      <w:pPr>
        <w:numPr>
          <w:ilvl w:val="0"/>
          <w:numId w:val="2"/>
        </w:numPr>
        <w:spacing w:after="0" w:before="0" w:lineRule="auto"/>
        <w:ind w:left="1080" w:hanging="360"/>
        <w:rPr/>
      </w:pPr>
      <w:r w:rsidDel="00000000" w:rsidR="00000000" w:rsidRPr="00000000">
        <w:rPr>
          <w:rtl w:val="0"/>
        </w:rPr>
        <w:t xml:space="preserve">Kumar S, Anil Kumar K. Out-of-pocket expenditure and catastrophic health spending on maternity care for hospital-based delivery care in empowered action group states of India. </w:t>
      </w:r>
      <w:r w:rsidDel="00000000" w:rsidR="00000000" w:rsidRPr="00000000">
        <w:rPr>
          <w:i w:val="1"/>
          <w:iCs w:val="1"/>
          <w:rtl w:val="0"/>
        </w:rPr>
        <w:t xml:space="preserve">Glob Soc Welf</w:t>
      </w:r>
      <w:r w:rsidDel="00000000" w:rsidR="00000000" w:rsidRPr="00000000">
        <w:rPr>
          <w:rtl w:val="0"/>
        </w:rPr>
        <w:t xml:space="preserve">. 2021;8(3):231–241. </w:t>
      </w:r>
      <w:hyperlink r:id="rId11">
        <w:r w:rsidDel="00000000" w:rsidR="00000000" w:rsidRPr="00000000">
          <w:rPr>
            <w:color w:val="0000ff"/>
            <w:u w:val="single"/>
            <w:rtl w:val="0"/>
          </w:rPr>
          <w:t xml:space="preserve">https://doi.org/10.1186/s12939-021-01421-6</w:t>
        </w:r>
      </w:hyperlink>
      <w:r w:rsidDel="00000000" w:rsidR="00000000" w:rsidRPr="00000000">
        <w:rPr>
          <w:rtl w:val="0"/>
        </w:rPr>
        <w:t xml:space="preserve"> </w:t>
      </w:r>
    </w:p>
    <w:p w:rsidR="00000000" w:rsidDel="00000000" w:rsidP="00000000" w:rsidRDefault="00000000" w:rsidRPr="00000000" w14:paraId="000001FD">
      <w:pPr>
        <w:numPr>
          <w:ilvl w:val="0"/>
          <w:numId w:val="2"/>
        </w:numPr>
        <w:spacing w:after="0" w:before="0" w:lineRule="auto"/>
        <w:ind w:left="1080" w:hanging="360"/>
        <w:rPr/>
      </w:pPr>
      <w:r w:rsidDel="00000000" w:rsidR="00000000" w:rsidRPr="00000000">
        <w:rPr>
          <w:rtl w:val="0"/>
        </w:rPr>
        <w:t xml:space="preserve">Mohanty SK, Dwivedi LK. Addressing data and methodological limitations in estimating catastrophic health spending and impoverishment in India, 2004–18. </w:t>
      </w:r>
      <w:r w:rsidDel="00000000" w:rsidR="00000000" w:rsidRPr="00000000">
        <w:rPr>
          <w:i w:val="1"/>
          <w:iCs w:val="1"/>
          <w:rtl w:val="0"/>
        </w:rPr>
        <w:t xml:space="preserve">Int J Equity Health</w:t>
      </w:r>
      <w:r w:rsidDel="00000000" w:rsidR="00000000" w:rsidRPr="00000000">
        <w:rPr>
          <w:rtl w:val="0"/>
        </w:rPr>
        <w:t xml:space="preserve">. 2021;20(1):85. </w:t>
      </w:r>
      <w:hyperlink r:id="rId12">
        <w:r w:rsidDel="00000000" w:rsidR="00000000" w:rsidRPr="00000000">
          <w:rPr>
            <w:color w:val="0000ff"/>
            <w:u w:val="single"/>
            <w:rtl w:val="0"/>
          </w:rPr>
          <w:t xml:space="preserve">https://doi.org/10.1186/s12939-021-01421-6</w:t>
        </w:r>
      </w:hyperlink>
      <w:r w:rsidDel="00000000" w:rsidR="00000000" w:rsidRPr="00000000">
        <w:rPr>
          <w:rtl w:val="0"/>
        </w:rPr>
        <w:t xml:space="preserve"> </w:t>
      </w:r>
    </w:p>
    <w:p w:rsidR="00000000" w:rsidDel="00000000" w:rsidP="00000000" w:rsidRDefault="00000000" w:rsidRPr="00000000" w14:paraId="000001FE">
      <w:pPr>
        <w:numPr>
          <w:ilvl w:val="0"/>
          <w:numId w:val="2"/>
        </w:numPr>
        <w:spacing w:after="0" w:before="0" w:lineRule="auto"/>
        <w:ind w:left="1080" w:hanging="360"/>
        <w:rPr/>
      </w:pPr>
      <w:r w:rsidDel="00000000" w:rsidR="00000000" w:rsidRPr="00000000">
        <w:rPr>
          <w:rtl w:val="0"/>
        </w:rPr>
        <w:t xml:space="preserve">Goli S, Moradhvaj, Rammohan A, Shruti, Pradhan J. High spending on maternity care in India: what are the factors explaining it? </w:t>
      </w:r>
      <w:r w:rsidDel="00000000" w:rsidR="00000000" w:rsidRPr="00000000">
        <w:rPr>
          <w:i w:val="1"/>
          <w:iCs w:val="1"/>
          <w:rtl w:val="0"/>
        </w:rPr>
        <w:t xml:space="preserve">PLoS One</w:t>
      </w:r>
      <w:r w:rsidDel="00000000" w:rsidR="00000000" w:rsidRPr="00000000">
        <w:rPr>
          <w:rtl w:val="0"/>
        </w:rPr>
        <w:t xml:space="preserve">. 2016;11(6):e0156437. </w:t>
      </w:r>
      <w:hyperlink r:id="rId13">
        <w:r w:rsidDel="00000000" w:rsidR="00000000" w:rsidRPr="00000000">
          <w:rPr>
            <w:color w:val="0000ff"/>
            <w:u w:val="single"/>
            <w:rtl w:val="0"/>
          </w:rPr>
          <w:t xml:space="preserve">https://doi.org/10.1371/journal.pone.0156437</w:t>
        </w:r>
      </w:hyperlink>
      <w:r w:rsidDel="00000000" w:rsidR="00000000" w:rsidRPr="00000000">
        <w:rPr>
          <w:rtl w:val="0"/>
        </w:rPr>
        <w:t xml:space="preserve"> </w:t>
      </w:r>
    </w:p>
    <w:p w:rsidR="00000000" w:rsidDel="00000000" w:rsidP="00000000" w:rsidRDefault="00000000" w:rsidRPr="00000000" w14:paraId="000001FF">
      <w:pPr>
        <w:numPr>
          <w:ilvl w:val="0"/>
          <w:numId w:val="2"/>
        </w:numPr>
        <w:spacing w:after="0" w:before="0" w:lineRule="auto"/>
        <w:ind w:left="1080" w:hanging="360"/>
        <w:rPr/>
      </w:pPr>
      <w:r w:rsidDel="00000000" w:rsidR="00000000" w:rsidRPr="00000000">
        <w:rPr>
          <w:rtl w:val="0"/>
        </w:rPr>
        <w:t xml:space="preserve">Victora CG, Barros AJ, Axelson H, Bhutta ZA, Chopra M, França GV, et al. How changes in coverage affect equity in maternal and child health interventions in 35 countdown countries. </w:t>
      </w:r>
      <w:r w:rsidDel="00000000" w:rsidR="00000000" w:rsidRPr="00000000">
        <w:rPr>
          <w:i w:val="1"/>
          <w:iCs w:val="1"/>
          <w:rtl w:val="0"/>
        </w:rPr>
        <w:t xml:space="preserve">Lancet</w:t>
      </w:r>
      <w:r w:rsidDel="00000000" w:rsidR="00000000" w:rsidRPr="00000000">
        <w:rPr>
          <w:rtl w:val="0"/>
        </w:rPr>
        <w:t xml:space="preserve">. 2012;380(9848):1149–1156. </w:t>
      </w:r>
      <w:hyperlink r:id="rId14">
        <w:r w:rsidDel="00000000" w:rsidR="00000000" w:rsidRPr="00000000">
          <w:rPr>
            <w:color w:val="0000ff"/>
            <w:u w:val="single"/>
            <w:rtl w:val="0"/>
          </w:rPr>
          <w:t xml:space="preserve">https://doi.org/10.1016/S0140-6736(12)61427-5</w:t>
        </w:r>
      </w:hyperlink>
      <w:r w:rsidDel="00000000" w:rsidR="00000000" w:rsidRPr="00000000">
        <w:rPr>
          <w:rtl w:val="0"/>
        </w:rPr>
        <w:t xml:space="preserve"> </w:t>
      </w:r>
    </w:p>
    <w:p w:rsidR="00000000" w:rsidDel="00000000" w:rsidP="00000000" w:rsidRDefault="00000000" w:rsidRPr="00000000" w14:paraId="00000200">
      <w:pPr>
        <w:numPr>
          <w:ilvl w:val="0"/>
          <w:numId w:val="2"/>
        </w:numPr>
        <w:spacing w:after="0" w:before="0" w:lineRule="auto"/>
        <w:ind w:left="1080" w:hanging="360"/>
        <w:rPr/>
      </w:pPr>
      <w:r w:rsidDel="00000000" w:rsidR="00000000" w:rsidRPr="00000000">
        <w:rPr>
          <w:rtl w:val="0"/>
        </w:rPr>
        <w:t xml:space="preserve">Singh P, Kumar V, Verma S. How affordable is childbearing in India? An evaluation of maternal healthcare expenditures. </w:t>
      </w:r>
      <w:r w:rsidDel="00000000" w:rsidR="00000000" w:rsidRPr="00000000">
        <w:rPr>
          <w:i w:val="1"/>
          <w:iCs w:val="1"/>
          <w:rtl w:val="0"/>
        </w:rPr>
        <w:t xml:space="preserve">Newborn Infant Nurs Rev</w:t>
      </w:r>
      <w:r w:rsidDel="00000000" w:rsidR="00000000" w:rsidRPr="00000000">
        <w:rPr>
          <w:rtl w:val="0"/>
        </w:rPr>
        <w:t xml:space="preserve">. 2016;16(4):175–183. </w:t>
      </w:r>
      <w:hyperlink r:id="rId15">
        <w:r w:rsidDel="00000000" w:rsidR="00000000" w:rsidRPr="00000000">
          <w:rPr>
            <w:color w:val="0000ff"/>
            <w:u w:val="single"/>
            <w:rtl w:val="0"/>
          </w:rPr>
          <w:t xml:space="preserve">https://doi.org/10.1053/j.nainr.2016.09.012</w:t>
        </w:r>
      </w:hyperlink>
      <w:r w:rsidDel="00000000" w:rsidR="00000000" w:rsidRPr="00000000">
        <w:rPr>
          <w:rtl w:val="0"/>
        </w:rPr>
        <w:t xml:space="preserve"> </w:t>
      </w:r>
    </w:p>
    <w:p w:rsidR="00000000" w:rsidDel="00000000" w:rsidP="00000000" w:rsidRDefault="00000000" w:rsidRPr="00000000" w14:paraId="00000201">
      <w:pPr>
        <w:numPr>
          <w:ilvl w:val="0"/>
          <w:numId w:val="2"/>
        </w:numPr>
        <w:spacing w:after="0" w:before="0" w:lineRule="auto"/>
        <w:ind w:left="1080" w:hanging="360"/>
        <w:rPr/>
      </w:pPr>
      <w:r w:rsidDel="00000000" w:rsidR="00000000" w:rsidRPr="00000000">
        <w:rPr>
          <w:rtl w:val="0"/>
        </w:rPr>
        <w:t xml:space="preserve">Ali B, Chauhan S. Inequalities in the utilisation of maternal health care in rural India: evidence from national family health survey III and IV. </w:t>
      </w:r>
      <w:r w:rsidDel="00000000" w:rsidR="00000000" w:rsidRPr="00000000">
        <w:rPr>
          <w:i w:val="1"/>
          <w:iCs w:val="1"/>
          <w:rtl w:val="0"/>
        </w:rPr>
        <w:t xml:space="preserve">BMC Public Health</w:t>
      </w:r>
      <w:r w:rsidDel="00000000" w:rsidR="00000000" w:rsidRPr="00000000">
        <w:rPr>
          <w:rtl w:val="0"/>
        </w:rPr>
        <w:t xml:space="preserve">. 2020;20(1):369. </w:t>
      </w:r>
      <w:hyperlink r:id="rId16">
        <w:r w:rsidDel="00000000" w:rsidR="00000000" w:rsidRPr="00000000">
          <w:rPr>
            <w:color w:val="0000ff"/>
            <w:u w:val="single"/>
            <w:rtl w:val="0"/>
          </w:rPr>
          <w:t xml:space="preserve">https://doi.org/10.1186/s12889-020-08480-4</w:t>
        </w:r>
      </w:hyperlink>
      <w:r w:rsidDel="00000000" w:rsidR="00000000" w:rsidRPr="00000000">
        <w:rPr>
          <w:rtl w:val="0"/>
        </w:rPr>
        <w:t xml:space="preserve"> </w:t>
      </w:r>
    </w:p>
    <w:p w:rsidR="00000000" w:rsidDel="00000000" w:rsidP="00000000" w:rsidRDefault="00000000" w:rsidRPr="00000000" w14:paraId="00000202">
      <w:pPr>
        <w:numPr>
          <w:ilvl w:val="0"/>
          <w:numId w:val="2"/>
        </w:numPr>
        <w:spacing w:after="0" w:before="0" w:lineRule="auto"/>
        <w:ind w:left="1080" w:hanging="360"/>
        <w:rPr/>
      </w:pPr>
      <w:r w:rsidDel="00000000" w:rsidR="00000000" w:rsidRPr="00000000">
        <w:rPr>
          <w:rtl w:val="0"/>
        </w:rPr>
        <w:t xml:space="preserve">Paul P, Chouhan P. Socio-demographic factors influencing utilization of maternal health care services in India. </w:t>
      </w:r>
      <w:r w:rsidDel="00000000" w:rsidR="00000000" w:rsidRPr="00000000">
        <w:rPr>
          <w:i w:val="1"/>
          <w:iCs w:val="1"/>
          <w:rtl w:val="0"/>
        </w:rPr>
        <w:t xml:space="preserve">Clin Epidemiol Glob Health</w:t>
      </w:r>
      <w:r w:rsidDel="00000000" w:rsidR="00000000" w:rsidRPr="00000000">
        <w:rPr>
          <w:rtl w:val="0"/>
        </w:rPr>
        <w:t xml:space="preserve">. 2020;8(3):666–670. </w:t>
      </w:r>
      <w:hyperlink r:id="rId17">
        <w:r w:rsidDel="00000000" w:rsidR="00000000" w:rsidRPr="00000000">
          <w:rPr>
            <w:color w:val="0000ff"/>
            <w:u w:val="single"/>
            <w:rtl w:val="0"/>
          </w:rPr>
          <w:t xml:space="preserve">https://doi.org/10.1016/j.cegh.2019.12.023</w:t>
        </w:r>
      </w:hyperlink>
      <w:r w:rsidDel="00000000" w:rsidR="00000000" w:rsidRPr="00000000">
        <w:rPr>
          <w:rtl w:val="0"/>
        </w:rPr>
        <w:t xml:space="preserve"> </w:t>
      </w:r>
    </w:p>
    <w:p w:rsidR="00000000" w:rsidDel="00000000" w:rsidP="00000000" w:rsidRDefault="00000000" w:rsidRPr="00000000" w14:paraId="00000203">
      <w:pPr>
        <w:numPr>
          <w:ilvl w:val="0"/>
          <w:numId w:val="2"/>
        </w:numPr>
        <w:spacing w:after="0" w:before="0" w:lineRule="auto"/>
        <w:ind w:left="1080" w:hanging="360"/>
        <w:rPr/>
      </w:pPr>
      <w:r w:rsidDel="00000000" w:rsidR="00000000" w:rsidRPr="00000000">
        <w:rPr>
          <w:rtl w:val="0"/>
        </w:rPr>
        <w:t xml:space="preserve">Ali B, Debnath P, Anwar T. Inequalities in utilisation of maternal health services in urban India: evidence from national family health survey-4. </w:t>
      </w:r>
      <w:r w:rsidDel="00000000" w:rsidR="00000000" w:rsidRPr="00000000">
        <w:rPr>
          <w:i w:val="1"/>
          <w:iCs w:val="1"/>
          <w:rtl w:val="0"/>
        </w:rPr>
        <w:t xml:space="preserve">Clin Epidemiol Glob Health</w:t>
      </w:r>
      <w:r w:rsidDel="00000000" w:rsidR="00000000" w:rsidRPr="00000000">
        <w:rPr>
          <w:rtl w:val="0"/>
        </w:rPr>
        <w:t xml:space="preserve">. 2021;10:100672. </w:t>
      </w:r>
      <w:hyperlink r:id="rId18">
        <w:r w:rsidDel="00000000" w:rsidR="00000000" w:rsidRPr="00000000">
          <w:rPr>
            <w:color w:val="0000ff"/>
            <w:u w:val="single"/>
            <w:rtl w:val="0"/>
          </w:rPr>
          <w:t xml:space="preserve">https://doi.org/10.1016/j.cegh.2020.11.005</w:t>
        </w:r>
      </w:hyperlink>
      <w:r w:rsidDel="00000000" w:rsidR="00000000" w:rsidRPr="00000000">
        <w:rPr>
          <w:rtl w:val="0"/>
        </w:rPr>
        <w:t xml:space="preserve"> </w:t>
      </w:r>
    </w:p>
    <w:p w:rsidR="00000000" w:rsidDel="00000000" w:rsidP="00000000" w:rsidRDefault="00000000" w:rsidRPr="00000000" w14:paraId="00000204">
      <w:pPr>
        <w:numPr>
          <w:ilvl w:val="0"/>
          <w:numId w:val="2"/>
        </w:numPr>
        <w:spacing w:after="0" w:before="0" w:lineRule="auto"/>
        <w:ind w:left="1080" w:hanging="360"/>
        <w:rPr/>
      </w:pPr>
      <w:r w:rsidDel="00000000" w:rsidR="00000000" w:rsidRPr="00000000">
        <w:rPr>
          <w:rtl w:val="0"/>
        </w:rPr>
        <w:t xml:space="preserve">Chi H, Jung S, Subramanian SV, Kim R. Socioeconomic and geographic inequalities in antenatal and postnatal care components in India, 2016–2021. </w:t>
      </w:r>
      <w:r w:rsidDel="00000000" w:rsidR="00000000" w:rsidRPr="00000000">
        <w:rPr>
          <w:i w:val="1"/>
          <w:iCs w:val="1"/>
          <w:rtl w:val="0"/>
        </w:rPr>
        <w:t xml:space="preserve">Sci Rep</w:t>
      </w:r>
      <w:r w:rsidDel="00000000" w:rsidR="00000000" w:rsidRPr="00000000">
        <w:rPr>
          <w:rtl w:val="0"/>
        </w:rPr>
        <w:t xml:space="preserve">. 2024;14(1):10221. </w:t>
      </w:r>
      <w:hyperlink r:id="rId19">
        <w:r w:rsidDel="00000000" w:rsidR="00000000" w:rsidRPr="00000000">
          <w:rPr>
            <w:color w:val="0000ff"/>
            <w:u w:val="single"/>
            <w:rtl w:val="0"/>
          </w:rPr>
          <w:t xml:space="preserve">https://doi.org/10.1038/s41598-024-59981-w</w:t>
        </w:r>
      </w:hyperlink>
      <w:r w:rsidDel="00000000" w:rsidR="00000000" w:rsidRPr="00000000">
        <w:rPr>
          <w:rtl w:val="0"/>
        </w:rPr>
        <w:t xml:space="preserve"> </w:t>
      </w:r>
    </w:p>
    <w:p w:rsidR="00000000" w:rsidDel="00000000" w:rsidP="00000000" w:rsidRDefault="00000000" w:rsidRPr="00000000" w14:paraId="00000205">
      <w:pPr>
        <w:numPr>
          <w:ilvl w:val="0"/>
          <w:numId w:val="2"/>
        </w:numPr>
        <w:spacing w:after="0" w:before="0" w:lineRule="auto"/>
        <w:ind w:left="1080" w:hanging="360"/>
        <w:rPr/>
      </w:pPr>
      <w:r w:rsidDel="00000000" w:rsidR="00000000" w:rsidRPr="00000000">
        <w:rPr>
          <w:rtl w:val="0"/>
        </w:rPr>
        <w:t xml:space="preserve">Hamal M, Dieleman M, De Brouwere V, de Cock Buning T. Social determinants of maternal health: a scoping review of factors influencing maternal mortality and maternal health service use in India. </w:t>
      </w:r>
      <w:r w:rsidDel="00000000" w:rsidR="00000000" w:rsidRPr="00000000">
        <w:rPr>
          <w:i w:val="1"/>
          <w:iCs w:val="1"/>
          <w:rtl w:val="0"/>
        </w:rPr>
        <w:t xml:space="preserve">Public Health Rev</w:t>
      </w:r>
      <w:r w:rsidDel="00000000" w:rsidR="00000000" w:rsidRPr="00000000">
        <w:rPr>
          <w:rtl w:val="0"/>
        </w:rPr>
        <w:t xml:space="preserve">. 2020;41(1):13. </w:t>
      </w:r>
      <w:hyperlink r:id="rId20">
        <w:r w:rsidDel="00000000" w:rsidR="00000000" w:rsidRPr="00000000">
          <w:rPr>
            <w:color w:val="0000ff"/>
            <w:u w:val="single"/>
            <w:rtl w:val="0"/>
          </w:rPr>
          <w:t xml:space="preserve">https://doi.org/10.1186/s40985-020-00125-6</w:t>
        </w:r>
      </w:hyperlink>
      <w:r w:rsidDel="00000000" w:rsidR="00000000" w:rsidRPr="00000000">
        <w:rPr>
          <w:rtl w:val="0"/>
        </w:rPr>
        <w:t xml:space="preserve"> </w:t>
      </w:r>
    </w:p>
    <w:p w:rsidR="00000000" w:rsidDel="00000000" w:rsidP="00000000" w:rsidRDefault="00000000" w:rsidRPr="00000000" w14:paraId="00000206">
      <w:pPr>
        <w:numPr>
          <w:ilvl w:val="0"/>
          <w:numId w:val="2"/>
        </w:numPr>
        <w:spacing w:after="0" w:before="0" w:lineRule="auto"/>
        <w:ind w:left="1080" w:hanging="360"/>
        <w:rPr/>
      </w:pPr>
      <w:r w:rsidDel="00000000" w:rsidR="00000000" w:rsidRPr="00000000">
        <w:rPr>
          <w:rtl w:val="0"/>
        </w:rPr>
        <w:t xml:space="preserve">Balla S, Sk M, Ambade M, Hossain B. Distress financing in coping with out-of-pocket expenditure for maternity care in India. </w:t>
      </w:r>
      <w:r w:rsidDel="00000000" w:rsidR="00000000" w:rsidRPr="00000000">
        <w:rPr>
          <w:i w:val="1"/>
          <w:iCs w:val="1"/>
          <w:rtl w:val="0"/>
        </w:rPr>
        <w:t xml:space="preserve">BMC Health Serv Res</w:t>
      </w:r>
      <w:r w:rsidDel="00000000" w:rsidR="00000000" w:rsidRPr="00000000">
        <w:rPr>
          <w:rtl w:val="0"/>
        </w:rPr>
        <w:t xml:space="preserve">. 2022;22. </w:t>
      </w:r>
      <w:hyperlink r:id="rId21">
        <w:r w:rsidDel="00000000" w:rsidR="00000000" w:rsidRPr="00000000">
          <w:rPr>
            <w:color w:val="0000ff"/>
            <w:u w:val="single"/>
            <w:rtl w:val="0"/>
          </w:rPr>
          <w:t xml:space="preserve">https://doi.org/10.1186/s12913-022-07656-5</w:t>
        </w:r>
      </w:hyperlink>
      <w:r w:rsidDel="00000000" w:rsidR="00000000" w:rsidRPr="00000000">
        <w:rPr>
          <w:rtl w:val="0"/>
        </w:rPr>
        <w:t xml:space="preserve"> </w:t>
      </w:r>
    </w:p>
    <w:p w:rsidR="00000000" w:rsidDel="00000000" w:rsidP="00000000" w:rsidRDefault="00000000" w:rsidRPr="00000000" w14:paraId="00000207">
      <w:pPr>
        <w:numPr>
          <w:ilvl w:val="0"/>
          <w:numId w:val="2"/>
        </w:numPr>
        <w:spacing w:after="0" w:before="0" w:lineRule="auto"/>
        <w:ind w:left="1080" w:hanging="360"/>
        <w:rPr/>
      </w:pPr>
      <w:r w:rsidDel="00000000" w:rsidR="00000000" w:rsidRPr="00000000">
        <w:rPr>
          <w:rtl w:val="0"/>
        </w:rPr>
        <w:t xml:space="preserve">Misu F, Gasbarro D, Alam K. Inequality in utilization of maternal healthcare services in low- and middle-income countries: a scoping review. </w:t>
      </w:r>
      <w:r w:rsidDel="00000000" w:rsidR="00000000" w:rsidRPr="00000000">
        <w:rPr>
          <w:i w:val="1"/>
          <w:iCs w:val="1"/>
          <w:rtl w:val="0"/>
        </w:rPr>
        <w:t xml:space="preserve">Matern Child Health J</w:t>
      </w:r>
      <w:r w:rsidDel="00000000" w:rsidR="00000000" w:rsidRPr="00000000">
        <w:rPr>
          <w:rtl w:val="0"/>
        </w:rPr>
        <w:t xml:space="preserve">. 2025;29(6):741–766. </w:t>
      </w:r>
      <w:hyperlink r:id="rId22">
        <w:r w:rsidDel="00000000" w:rsidR="00000000" w:rsidRPr="00000000">
          <w:rPr>
            <w:color w:val="0000ff"/>
            <w:u w:val="single"/>
            <w:rtl w:val="0"/>
          </w:rPr>
          <w:t xml:space="preserve">https://doi.org/10.1007/s10995-025-04111-9</w:t>
        </w:r>
      </w:hyperlink>
      <w:r w:rsidDel="00000000" w:rsidR="00000000" w:rsidRPr="00000000">
        <w:rPr>
          <w:rtl w:val="0"/>
        </w:rPr>
        <w:t xml:space="preserve"> </w:t>
      </w:r>
    </w:p>
    <w:p w:rsidR="00000000" w:rsidDel="00000000" w:rsidP="00000000" w:rsidRDefault="00000000" w:rsidRPr="00000000" w14:paraId="00000208">
      <w:pPr>
        <w:numPr>
          <w:ilvl w:val="0"/>
          <w:numId w:val="2"/>
        </w:numPr>
        <w:spacing w:after="0" w:before="0" w:lineRule="auto"/>
        <w:ind w:left="1080" w:hanging="360"/>
        <w:rPr/>
      </w:pPr>
      <w:r w:rsidDel="00000000" w:rsidR="00000000" w:rsidRPr="00000000">
        <w:rPr>
          <w:rtl w:val="0"/>
        </w:rPr>
        <w:t xml:space="preserve">National Sample Survey Office. </w:t>
      </w:r>
      <w:r w:rsidDel="00000000" w:rsidR="00000000" w:rsidRPr="00000000">
        <w:rPr>
          <w:i w:val="1"/>
          <w:iCs w:val="1"/>
          <w:rtl w:val="0"/>
        </w:rPr>
        <w:t xml:space="preserve">India: Household social consumption: health, NSS 75th round (July 2017–June 2018)</w:t>
      </w:r>
      <w:r w:rsidDel="00000000" w:rsidR="00000000" w:rsidRPr="00000000">
        <w:rPr>
          <w:rtl w:val="0"/>
        </w:rPr>
        <w:t xml:space="preserve">. Available from: </w:t>
      </w:r>
      <w:hyperlink r:id="rId23">
        <w:r w:rsidDel="00000000" w:rsidR="00000000" w:rsidRPr="00000000">
          <w:rPr>
            <w:color w:val="0000ff"/>
            <w:u w:val="single"/>
            <w:rtl w:val="0"/>
          </w:rPr>
          <w:t xml:space="preserve">https://microdata.gov.in/NADA/index.php/catalog/152</w:t>
        </w:r>
      </w:hyperlink>
      <w:r w:rsidDel="00000000" w:rsidR="00000000" w:rsidRPr="00000000">
        <w:rPr>
          <w:rtl w:val="0"/>
        </w:rPr>
        <w:t xml:space="preserve">. Accessed 2026 Feb 26. </w:t>
      </w:r>
    </w:p>
    <w:p w:rsidR="00000000" w:rsidDel="00000000" w:rsidP="00000000" w:rsidRDefault="00000000" w:rsidRPr="00000000" w14:paraId="00000209">
      <w:pPr>
        <w:numPr>
          <w:ilvl w:val="0"/>
          <w:numId w:val="2"/>
        </w:numPr>
        <w:spacing w:after="0" w:before="0" w:lineRule="auto"/>
        <w:ind w:left="1080" w:hanging="360"/>
        <w:rPr/>
      </w:pPr>
      <w:r w:rsidDel="00000000" w:rsidR="00000000" w:rsidRPr="00000000">
        <w:rPr>
          <w:rtl w:val="0"/>
        </w:rPr>
        <w:t xml:space="preserve">Catalano M, Leise T, Pfaff T. Measuring resource inequality: the coefficient. </w:t>
      </w:r>
      <w:r w:rsidDel="00000000" w:rsidR="00000000" w:rsidRPr="00000000">
        <w:rPr>
          <w:i w:val="1"/>
          <w:iCs w:val="1"/>
          <w:rtl w:val="0"/>
        </w:rPr>
        <w:t xml:space="preserve">Numeracy</w:t>
      </w:r>
      <w:r w:rsidDel="00000000" w:rsidR="00000000" w:rsidRPr="00000000">
        <w:rPr>
          <w:rtl w:val="0"/>
        </w:rPr>
        <w:t xml:space="preserve">. 2009;2. </w:t>
      </w:r>
      <w:hyperlink r:id="rId24">
        <w:r w:rsidDel="00000000" w:rsidR="00000000" w:rsidRPr="00000000">
          <w:rPr>
            <w:color w:val="0000ff"/>
            <w:u w:val="single"/>
            <w:rtl w:val="0"/>
          </w:rPr>
          <w:t xml:space="preserve">https://doi.org/10.5038/1936-4660.2.2.4</w:t>
        </w:r>
      </w:hyperlink>
      <w:r w:rsidDel="00000000" w:rsidR="00000000" w:rsidRPr="00000000">
        <w:rPr>
          <w:rtl w:val="0"/>
        </w:rPr>
        <w:t xml:space="preserve"> </w:t>
      </w:r>
    </w:p>
    <w:p w:rsidR="00000000" w:rsidDel="00000000" w:rsidP="00000000" w:rsidRDefault="00000000" w:rsidRPr="00000000" w14:paraId="0000020A">
      <w:pPr>
        <w:numPr>
          <w:ilvl w:val="0"/>
          <w:numId w:val="2"/>
        </w:numPr>
        <w:spacing w:after="0" w:before="0" w:lineRule="auto"/>
        <w:ind w:left="1080" w:hanging="360"/>
        <w:rPr/>
      </w:pPr>
      <w:r w:rsidDel="00000000" w:rsidR="00000000" w:rsidRPr="00000000">
        <w:rPr>
          <w:rtl w:val="0"/>
        </w:rPr>
        <w:t xml:space="preserve">Atkinson AB. On the measurement of inequality. </w:t>
      </w:r>
      <w:r w:rsidDel="00000000" w:rsidR="00000000" w:rsidRPr="00000000">
        <w:rPr>
          <w:i w:val="1"/>
          <w:iCs w:val="1"/>
          <w:rtl w:val="0"/>
        </w:rPr>
        <w:t xml:space="preserve">J Econ Theory</w:t>
      </w:r>
      <w:r w:rsidDel="00000000" w:rsidR="00000000" w:rsidRPr="00000000">
        <w:rPr>
          <w:rtl w:val="0"/>
        </w:rPr>
        <w:t xml:space="preserve">. 1970;2(3):244–263. </w:t>
      </w:r>
      <w:hyperlink r:id="rId25">
        <w:r w:rsidDel="00000000" w:rsidR="00000000" w:rsidRPr="00000000">
          <w:rPr>
            <w:color w:val="0000ff"/>
            <w:u w:val="single"/>
            <w:rtl w:val="0"/>
          </w:rPr>
          <w:t xml:space="preserve">https://doi.org/10.1016/0022-0531(70)90039-6</w:t>
        </w:r>
      </w:hyperlink>
      <w:r w:rsidDel="00000000" w:rsidR="00000000" w:rsidRPr="00000000">
        <w:rPr>
          <w:rtl w:val="0"/>
        </w:rPr>
        <w:t xml:space="preserve"> </w:t>
      </w:r>
    </w:p>
    <w:p w:rsidR="00000000" w:rsidDel="00000000" w:rsidP="00000000" w:rsidRDefault="00000000" w:rsidRPr="00000000" w14:paraId="0000020B">
      <w:pPr>
        <w:numPr>
          <w:ilvl w:val="0"/>
          <w:numId w:val="2"/>
        </w:numPr>
        <w:spacing w:after="0" w:before="0" w:lineRule="auto"/>
        <w:ind w:left="1080" w:hanging="360"/>
        <w:rPr/>
      </w:pPr>
      <w:r w:rsidDel="00000000" w:rsidR="00000000" w:rsidRPr="00000000">
        <w:rPr>
          <w:rtl w:val="0"/>
        </w:rPr>
        <w:t xml:space="preserve">Burkhauser RV, Feng S, Jenkins SP. Using the P90/P10 index to measure US inequality trends with CPS data. </w:t>
      </w:r>
      <w:r w:rsidDel="00000000" w:rsidR="00000000" w:rsidRPr="00000000">
        <w:rPr>
          <w:i w:val="1"/>
          <w:iCs w:val="1"/>
          <w:rtl w:val="0"/>
        </w:rPr>
        <w:t xml:space="preserve">Rev Income Wealth</w:t>
      </w:r>
      <w:r w:rsidDel="00000000" w:rsidR="00000000" w:rsidRPr="00000000">
        <w:rPr>
          <w:rtl w:val="0"/>
        </w:rPr>
        <w:t xml:space="preserve">. 2009;55(1):166–185. </w:t>
      </w:r>
      <w:hyperlink r:id="rId26">
        <w:r w:rsidDel="00000000" w:rsidR="00000000" w:rsidRPr="00000000">
          <w:rPr>
            <w:color w:val="0000ff"/>
            <w:u w:val="single"/>
            <w:rtl w:val="0"/>
          </w:rPr>
          <w:t xml:space="preserve">https://doi.org/10.1111/j.1475-4991.2008.00305.x</w:t>
        </w:r>
      </w:hyperlink>
      <w:r w:rsidDel="00000000" w:rsidR="00000000" w:rsidRPr="00000000">
        <w:rPr>
          <w:rtl w:val="0"/>
        </w:rPr>
        <w:t xml:space="preserve"> </w:t>
      </w:r>
    </w:p>
    <w:p w:rsidR="00000000" w:rsidDel="00000000" w:rsidP="00000000" w:rsidRDefault="00000000" w:rsidRPr="00000000" w14:paraId="0000020C">
      <w:pPr>
        <w:numPr>
          <w:ilvl w:val="0"/>
          <w:numId w:val="2"/>
        </w:numPr>
        <w:spacing w:after="0" w:before="0" w:lineRule="auto"/>
        <w:ind w:left="1080" w:hanging="360"/>
        <w:rPr/>
      </w:pPr>
      <w:r w:rsidDel="00000000" w:rsidR="00000000" w:rsidRPr="00000000">
        <w:rPr>
          <w:rtl w:val="0"/>
        </w:rPr>
        <w:t xml:space="preserve">Wagstaff A, O’Donnell O, van Doorslaer E, Lindelow M. </w:t>
      </w:r>
      <w:r w:rsidDel="00000000" w:rsidR="00000000" w:rsidRPr="00000000">
        <w:rPr>
          <w:i w:val="1"/>
          <w:iCs w:val="1"/>
          <w:rtl w:val="0"/>
        </w:rPr>
        <w:t xml:space="preserve">Analyzing health equity using household survey data: a guide to techniques and their implementation</w:t>
      </w:r>
      <w:r w:rsidDel="00000000" w:rsidR="00000000" w:rsidRPr="00000000">
        <w:rPr>
          <w:rtl w:val="0"/>
        </w:rPr>
        <w:t xml:space="preserve">. Washington (DC): World Bank; 2007. https://doi.org/10.1596/978-0-8213-6933-3 </w:t>
      </w:r>
    </w:p>
    <w:p w:rsidR="00000000" w:rsidDel="00000000" w:rsidP="00000000" w:rsidRDefault="00000000" w:rsidRPr="00000000" w14:paraId="0000020D">
      <w:pPr>
        <w:numPr>
          <w:ilvl w:val="0"/>
          <w:numId w:val="2"/>
        </w:numPr>
        <w:spacing w:after="0" w:before="0" w:lineRule="auto"/>
        <w:ind w:left="1080" w:hanging="360"/>
        <w:rPr/>
      </w:pPr>
      <w:r w:rsidDel="00000000" w:rsidR="00000000" w:rsidRPr="00000000">
        <w:rPr>
          <w:rtl w:val="0"/>
        </w:rPr>
        <w:t xml:space="preserve">Manning WG, Mullahy J. Estimating log models: to transform or not to transform? </w:t>
      </w:r>
      <w:r w:rsidDel="00000000" w:rsidR="00000000" w:rsidRPr="00000000">
        <w:rPr>
          <w:i w:val="1"/>
          <w:iCs w:val="1"/>
          <w:rtl w:val="0"/>
        </w:rPr>
        <w:t xml:space="preserve">J Health Econ</w:t>
      </w:r>
      <w:r w:rsidDel="00000000" w:rsidR="00000000" w:rsidRPr="00000000">
        <w:rPr>
          <w:rtl w:val="0"/>
        </w:rPr>
        <w:t xml:space="preserve">. 2001;20(4):461–494. </w:t>
      </w:r>
      <w:hyperlink r:id="rId27">
        <w:r w:rsidDel="00000000" w:rsidR="00000000" w:rsidRPr="00000000">
          <w:rPr>
            <w:color w:val="0000ff"/>
            <w:u w:val="single"/>
            <w:rtl w:val="0"/>
          </w:rPr>
          <w:t xml:space="preserve">https://doi.org/10.1016/S0167-6296(01)00086-8</w:t>
        </w:r>
      </w:hyperlink>
      <w:r w:rsidDel="00000000" w:rsidR="00000000" w:rsidRPr="00000000">
        <w:rPr>
          <w:rtl w:val="0"/>
        </w:rPr>
        <w:t xml:space="preserve"> </w:t>
      </w:r>
    </w:p>
    <w:p w:rsidR="00000000" w:rsidDel="00000000" w:rsidP="00000000" w:rsidRDefault="00000000" w:rsidRPr="00000000" w14:paraId="0000020E">
      <w:pPr>
        <w:numPr>
          <w:ilvl w:val="0"/>
          <w:numId w:val="2"/>
        </w:numPr>
        <w:spacing w:after="0" w:before="0" w:lineRule="auto"/>
        <w:ind w:left="1080" w:hanging="360"/>
        <w:rPr/>
      </w:pPr>
      <w:r w:rsidDel="00000000" w:rsidR="00000000" w:rsidRPr="00000000">
        <w:rPr>
          <w:rtl w:val="0"/>
        </w:rPr>
        <w:t xml:space="preserve">Efron B, Tibshirani RJ. </w:t>
      </w:r>
      <w:r w:rsidDel="00000000" w:rsidR="00000000" w:rsidRPr="00000000">
        <w:rPr>
          <w:i w:val="1"/>
          <w:iCs w:val="1"/>
          <w:rtl w:val="0"/>
        </w:rPr>
        <w:t xml:space="preserve">An introduction to the bootstrap</w:t>
      </w:r>
      <w:r w:rsidDel="00000000" w:rsidR="00000000" w:rsidRPr="00000000">
        <w:rPr>
          <w:rtl w:val="0"/>
        </w:rPr>
        <w:t xml:space="preserve">. Boca Raton: Chapman &amp; Hall/CRC; 1994. </w:t>
      </w:r>
      <w:hyperlink r:id="rId28">
        <w:r w:rsidDel="00000000" w:rsidR="00000000" w:rsidRPr="00000000">
          <w:rPr>
            <w:color w:val="0000ff"/>
            <w:u w:val="single"/>
            <w:rtl w:val="0"/>
          </w:rPr>
          <w:t xml:space="preserve">https://doi.org/10.1201/9780429246593</w:t>
        </w:r>
      </w:hyperlink>
      <w:r w:rsidDel="00000000" w:rsidR="00000000" w:rsidRPr="00000000">
        <w:rPr>
          <w:rtl w:val="0"/>
        </w:rPr>
        <w:t xml:space="preserve"> </w:t>
      </w:r>
    </w:p>
    <w:p w:rsidR="00000000" w:rsidDel="00000000" w:rsidP="00000000" w:rsidRDefault="00000000" w:rsidRPr="00000000" w14:paraId="0000020F">
      <w:pPr>
        <w:numPr>
          <w:ilvl w:val="0"/>
          <w:numId w:val="2"/>
        </w:numPr>
        <w:spacing w:after="0" w:before="0" w:lineRule="auto"/>
        <w:ind w:left="1080" w:hanging="360"/>
        <w:rPr/>
      </w:pPr>
      <w:r w:rsidDel="00000000" w:rsidR="00000000" w:rsidRPr="00000000">
        <w:rPr>
          <w:rtl w:val="0"/>
        </w:rPr>
        <w:t xml:space="preserve">Mehta BS, Alambusha R, Misra A, Mehta N, Madan A. Assessment of utilisation of government programmes and services by pregnant women in India. </w:t>
      </w:r>
      <w:r w:rsidDel="00000000" w:rsidR="00000000" w:rsidRPr="00000000">
        <w:rPr>
          <w:i w:val="1"/>
          <w:iCs w:val="1"/>
          <w:rtl w:val="0"/>
        </w:rPr>
        <w:t xml:space="preserve">PLoS One</w:t>
      </w:r>
      <w:r w:rsidDel="00000000" w:rsidR="00000000" w:rsidRPr="00000000">
        <w:rPr>
          <w:rtl w:val="0"/>
        </w:rPr>
        <w:t xml:space="preserve">. 2023;18(10):e0285715. </w:t>
      </w:r>
      <w:hyperlink r:id="rId29">
        <w:r w:rsidDel="00000000" w:rsidR="00000000" w:rsidRPr="00000000">
          <w:rPr>
            <w:color w:val="0000ff"/>
            <w:u w:val="single"/>
            <w:rtl w:val="0"/>
          </w:rPr>
          <w:t xml:space="preserve">https://doi.org/10.1371/journal.pone.0285715</w:t>
        </w:r>
      </w:hyperlink>
      <w:r w:rsidDel="00000000" w:rsidR="00000000" w:rsidRPr="00000000">
        <w:rPr>
          <w:rtl w:val="0"/>
        </w:rPr>
        <w:t xml:space="preserve"> </w:t>
      </w:r>
    </w:p>
    <w:p w:rsidR="00000000" w:rsidDel="00000000" w:rsidP="00000000" w:rsidRDefault="00000000" w:rsidRPr="00000000" w14:paraId="00000210">
      <w:pPr>
        <w:numPr>
          <w:ilvl w:val="0"/>
          <w:numId w:val="2"/>
        </w:numPr>
        <w:spacing w:after="0" w:before="0" w:lineRule="auto"/>
        <w:ind w:left="1080" w:hanging="360"/>
        <w:rPr/>
      </w:pPr>
      <w:r w:rsidDel="00000000" w:rsidR="00000000" w:rsidRPr="00000000">
        <w:rPr>
          <w:rtl w:val="0"/>
        </w:rPr>
        <w:t xml:space="preserve">Sriram S, Verma VR, Gollapalli PK, Albadrani M. Decomposing inequalities in catastrophic health expenditures on hospitalization in India. </w:t>
      </w:r>
      <w:r w:rsidDel="00000000" w:rsidR="00000000" w:rsidRPr="00000000">
        <w:rPr>
          <w:i w:val="1"/>
          <w:iCs w:val="1"/>
          <w:rtl w:val="0"/>
        </w:rPr>
        <w:t xml:space="preserve">Front Public Health</w:t>
      </w:r>
      <w:r w:rsidDel="00000000" w:rsidR="00000000" w:rsidRPr="00000000">
        <w:rPr>
          <w:rtl w:val="0"/>
        </w:rPr>
        <w:t xml:space="preserve">. 2024;12. </w:t>
      </w:r>
      <w:hyperlink r:id="rId30">
        <w:r w:rsidDel="00000000" w:rsidR="00000000" w:rsidRPr="00000000">
          <w:rPr>
            <w:color w:val="0000ff"/>
            <w:u w:val="single"/>
            <w:rtl w:val="0"/>
          </w:rPr>
          <w:t xml:space="preserve">https://doi.org/10.3389/fpubh.2024.1329447</w:t>
        </w:r>
      </w:hyperlink>
      <w:r w:rsidDel="00000000" w:rsidR="00000000" w:rsidRPr="00000000">
        <w:rPr>
          <w:rtl w:val="0"/>
        </w:rPr>
        <w:t xml:space="preserve"> </w:t>
      </w:r>
    </w:p>
    <w:p w:rsidR="00000000" w:rsidDel="00000000" w:rsidP="00000000" w:rsidRDefault="00000000" w:rsidRPr="00000000" w14:paraId="00000211">
      <w:pPr>
        <w:numPr>
          <w:ilvl w:val="0"/>
          <w:numId w:val="2"/>
        </w:numPr>
        <w:spacing w:after="0" w:before="0" w:lineRule="auto"/>
        <w:ind w:left="1080" w:hanging="360"/>
        <w:rPr/>
      </w:pPr>
      <w:r w:rsidDel="00000000" w:rsidR="00000000" w:rsidRPr="00000000">
        <w:rPr>
          <w:rtl w:val="0"/>
        </w:rPr>
        <w:t xml:space="preserve">World Health Organization. </w:t>
      </w:r>
      <w:r w:rsidDel="00000000" w:rsidR="00000000" w:rsidRPr="00000000">
        <w:rPr>
          <w:i w:val="1"/>
          <w:iCs w:val="1"/>
          <w:rtl w:val="0"/>
        </w:rPr>
        <w:t xml:space="preserve">WHO recommendations on maternal and newborn care for a positive postnatal experience</w:t>
      </w:r>
      <w:r w:rsidDel="00000000" w:rsidR="00000000" w:rsidRPr="00000000">
        <w:rPr>
          <w:rtl w:val="0"/>
        </w:rPr>
        <w:t xml:space="preserve">. 1st ed. Geneva: World Health Organization; 2022. Available from: </w:t>
      </w:r>
      <w:hyperlink r:id="rId31">
        <w:r w:rsidDel="00000000" w:rsidR="00000000" w:rsidRPr="00000000">
          <w:rPr>
            <w:color w:val="0000ff"/>
            <w:u w:val="single"/>
            <w:rtl w:val="0"/>
          </w:rPr>
          <w:t xml:space="preserve">https://www.who.int/publications/i/item/9789240045989</w:t>
        </w:r>
      </w:hyperlink>
      <w:r w:rsidDel="00000000" w:rsidR="00000000" w:rsidRPr="00000000">
        <w:rPr>
          <w:rtl w:val="0"/>
        </w:rPr>
        <w:t xml:space="preserve"> </w:t>
      </w:r>
    </w:p>
    <w:p w:rsidR="00000000" w:rsidDel="00000000" w:rsidP="00000000" w:rsidRDefault="00000000" w:rsidRPr="00000000" w14:paraId="00000212">
      <w:pPr>
        <w:numPr>
          <w:ilvl w:val="0"/>
          <w:numId w:val="2"/>
        </w:numPr>
        <w:spacing w:after="0" w:before="0" w:lineRule="auto"/>
        <w:ind w:left="1080" w:hanging="360"/>
        <w:rPr/>
      </w:pPr>
      <w:r w:rsidDel="00000000" w:rsidR="00000000" w:rsidRPr="00000000">
        <w:rPr>
          <w:rtl w:val="0"/>
        </w:rPr>
        <w:t xml:space="preserve">Mukherjee S, Singh A, Chandra R. Maternity or catastrophe: a study of household expenditure on maternal health care in India. </w:t>
      </w:r>
      <w:r w:rsidDel="00000000" w:rsidR="00000000" w:rsidRPr="00000000">
        <w:rPr>
          <w:i w:val="1"/>
          <w:iCs w:val="1"/>
          <w:rtl w:val="0"/>
        </w:rPr>
        <w:t xml:space="preserve">Health (N Y)</w:t>
      </w:r>
      <w:r w:rsidDel="00000000" w:rsidR="00000000" w:rsidRPr="00000000">
        <w:rPr>
          <w:rtl w:val="0"/>
        </w:rPr>
        <w:t xml:space="preserve">. 2013;5(1):109–118. </w:t>
      </w:r>
      <w:hyperlink r:id="rId32">
        <w:r w:rsidDel="00000000" w:rsidR="00000000" w:rsidRPr="00000000">
          <w:rPr>
            <w:color w:val="0000ff"/>
            <w:u w:val="single"/>
            <w:rtl w:val="0"/>
          </w:rPr>
          <w:t xml:space="preserve">https://doi.org/10.4236/health.2013.51015</w:t>
        </w:r>
      </w:hyperlink>
      <w:r w:rsidDel="00000000" w:rsidR="00000000" w:rsidRPr="00000000">
        <w:rPr>
          <w:rtl w:val="0"/>
        </w:rPr>
        <w:t xml:space="preserve"> </w:t>
      </w:r>
    </w:p>
    <w:p w:rsidR="00000000" w:rsidDel="00000000" w:rsidP="00000000" w:rsidRDefault="00000000" w:rsidRPr="00000000" w14:paraId="00000213">
      <w:pPr>
        <w:numPr>
          <w:ilvl w:val="0"/>
          <w:numId w:val="2"/>
        </w:numPr>
        <w:spacing w:after="0" w:before="0" w:lineRule="auto"/>
        <w:ind w:left="1080" w:hanging="360"/>
        <w:rPr/>
      </w:pPr>
      <w:r w:rsidDel="00000000" w:rsidR="00000000" w:rsidRPr="00000000">
        <w:rPr>
          <w:rtl w:val="0"/>
        </w:rPr>
        <w:t xml:space="preserve">Tripathi P, Chakrabarty M, Singh A, Let S. Geographic disparities and determinants of full utilization of the continuum of maternal and newborn healthcare services in rural India. BMC Public Health. 2024;24:3378. </w:t>
      </w:r>
      <w:hyperlink r:id="rId33">
        <w:r w:rsidDel="00000000" w:rsidR="00000000" w:rsidRPr="00000000">
          <w:rPr>
            <w:color w:val="0000ff"/>
            <w:u w:val="single"/>
            <w:rtl w:val="0"/>
          </w:rPr>
          <w:t xml:space="preserve">https://link.springer.com/article/10.1186/s12889-024-20714-3</w:t>
        </w:r>
      </w:hyperlink>
      <w:r w:rsidDel="00000000" w:rsidR="00000000" w:rsidRPr="00000000">
        <w:rPr>
          <w:rtl w:val="0"/>
        </w:rPr>
      </w:r>
    </w:p>
    <w:p w:rsidR="00000000" w:rsidDel="00000000" w:rsidP="00000000" w:rsidRDefault="00000000" w:rsidRPr="00000000" w14:paraId="00000214">
      <w:pPr>
        <w:numPr>
          <w:ilvl w:val="0"/>
          <w:numId w:val="2"/>
        </w:numPr>
        <w:spacing w:after="280" w:before="0" w:lineRule="auto"/>
        <w:ind w:left="1080" w:hanging="360"/>
        <w:rPr/>
      </w:pPr>
      <w:r w:rsidDel="00000000" w:rsidR="00000000" w:rsidRPr="00000000">
        <w:rPr>
          <w:rtl w:val="0"/>
        </w:rPr>
        <w:t xml:space="preserve">Garg S, Tripathi N, Bebarta KK. Does government health insurance protect households from out-of-pocket expenditure and distress financing for institutional deliveries in India? </w:t>
      </w:r>
      <w:r w:rsidDel="00000000" w:rsidR="00000000" w:rsidRPr="00000000">
        <w:rPr>
          <w:i w:val="1"/>
          <w:iCs w:val="1"/>
          <w:rtl w:val="0"/>
        </w:rPr>
        <w:t xml:space="preserve">BMC Res Notes</w:t>
      </w:r>
      <w:r w:rsidDel="00000000" w:rsidR="00000000" w:rsidRPr="00000000">
        <w:rPr>
          <w:rtl w:val="0"/>
        </w:rPr>
        <w:t xml:space="preserve">. 2023;16:85. </w:t>
      </w:r>
      <w:hyperlink r:id="rId34">
        <w:r w:rsidDel="00000000" w:rsidR="00000000" w:rsidRPr="00000000">
          <w:rPr>
            <w:color w:val="0000ff"/>
            <w:u w:val="single"/>
            <w:rtl w:val="0"/>
          </w:rPr>
          <w:t xml:space="preserve">https://doi.org/10.1186/s13104-023-06335-w</w:t>
        </w:r>
      </w:hyperlink>
      <w:r w:rsidDel="00000000" w:rsidR="00000000" w:rsidRPr="00000000">
        <w:rPr>
          <w:rtl w:val="0"/>
        </w:rPr>
        <w:t xml:space="preserve"> </w:t>
      </w:r>
    </w:p>
    <w:p w:rsidR="00000000" w:rsidDel="00000000" w:rsidP="00000000" w:rsidRDefault="00000000" w:rsidRPr="00000000" w14:paraId="00000215">
      <w:pPr>
        <w:spacing w:after="280" w:before="280" w:lineRule="auto"/>
        <w:jc w:val="both"/>
        <w:rPr>
          <w:b w:val="1"/>
          <w:bCs w:val="1"/>
        </w:rPr>
      </w:pPr>
      <w:r w:rsidDel="00000000" w:rsidR="00000000" w:rsidRPr="00000000">
        <w:rPr>
          <w:b w:val="1"/>
          <w:bCs w:val="1"/>
          <w:rtl w:val="0"/>
        </w:rPr>
        <w:t xml:space="preserve">9. Appendix</w:t>
      </w:r>
    </w:p>
    <w:p w:rsidR="00000000" w:rsidDel="00000000" w:rsidP="00000000" w:rsidRDefault="00000000" w:rsidRPr="00000000" w14:paraId="00000216">
      <w:pPr>
        <w:jc w:val="both"/>
        <w:rPr>
          <w:b w:val="1"/>
          <w:bCs w:val="1"/>
        </w:rPr>
      </w:pPr>
      <w:r w:rsidDel="00000000" w:rsidR="00000000" w:rsidRPr="00000000">
        <w:rPr>
          <w:b w:val="1"/>
          <w:bCs w:val="1"/>
          <w:rtl w:val="0"/>
        </w:rPr>
        <w:t xml:space="preserve">Table A1. Significant Predictors from Survey-Weighted GLM (Gamma, Log Link) for ANC Expenditure, India, 2017–18</w:t>
      </w:r>
    </w:p>
    <w:p w:rsidR="00000000" w:rsidDel="00000000" w:rsidP="00000000" w:rsidRDefault="00000000" w:rsidRPr="00000000" w14:paraId="00000217">
      <w:pPr>
        <w:jc w:val="both"/>
        <w:rPr>
          <w:b w:val="1"/>
          <w:bCs w:val="1"/>
        </w:rPr>
      </w:pPr>
      <w:r w:rsidDel="00000000" w:rsidR="00000000" w:rsidRPr="00000000">
        <w:rPr>
          <w:rtl w:val="0"/>
        </w:rPr>
      </w:r>
    </w:p>
    <w:tbl>
      <w:tblPr>
        <w:tblStyle w:val="Table7"/>
        <w:tblW w:w="8832.0" w:type="dxa"/>
        <w:jc w:val="left"/>
        <w:tblLayout w:type="fixed"/>
        <w:tblLook w:val="0400"/>
      </w:tblPr>
      <w:tblGrid>
        <w:gridCol w:w="3480"/>
        <w:gridCol w:w="1060"/>
        <w:gridCol w:w="1320"/>
        <w:gridCol w:w="1252"/>
        <w:gridCol w:w="1720"/>
        <w:tblGridChange w:id="0">
          <w:tblGrid>
            <w:gridCol w:w="3480"/>
            <w:gridCol w:w="1060"/>
            <w:gridCol w:w="1320"/>
            <w:gridCol w:w="1252"/>
            <w:gridCol w:w="1720"/>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8">
            <w:pPr>
              <w:jc w:val="both"/>
              <w:rPr>
                <w:b w:val="1"/>
                <w:bCs w:val="1"/>
                <w:color w:val="000000"/>
              </w:rPr>
            </w:pPr>
            <w:r w:rsidDel="00000000" w:rsidR="00000000" w:rsidRPr="00000000">
              <w:rPr>
                <w:b w:val="1"/>
                <w:bCs w:val="1"/>
                <w:color w:val="000000"/>
                <w:rtl w:val="0"/>
              </w:rPr>
              <w:t xml:space="preserve">Variable/Category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9">
            <w:pPr>
              <w:jc w:val="both"/>
              <w:rPr>
                <w:b w:val="1"/>
                <w:bCs w:val="1"/>
                <w:color w:val="000000"/>
              </w:rPr>
            </w:pPr>
            <w:r w:rsidDel="00000000" w:rsidR="00000000" w:rsidRPr="00000000">
              <w:rPr>
                <w:b w:val="1"/>
                <w:bCs w:val="1"/>
                <w:color w:val="000000"/>
                <w:rtl w:val="0"/>
              </w:rPr>
              <w:t xml:space="preserve">IRR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A">
            <w:pPr>
              <w:jc w:val="both"/>
              <w:rPr>
                <w:b w:val="1"/>
                <w:bCs w:val="1"/>
                <w:color w:val="000000"/>
              </w:rPr>
            </w:pPr>
            <w:r w:rsidDel="00000000" w:rsidR="00000000" w:rsidRPr="00000000">
              <w:rPr>
                <w:b w:val="1"/>
                <w:bCs w:val="1"/>
                <w:color w:val="000000"/>
                <w:rtl w:val="0"/>
              </w:rPr>
              <w:t xml:space="preserve">SE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B">
            <w:pPr>
              <w:jc w:val="both"/>
              <w:rPr>
                <w:b w:val="1"/>
                <w:bCs w:val="1"/>
                <w:color w:val="000000"/>
              </w:rPr>
            </w:pPr>
            <w:r w:rsidDel="00000000" w:rsidR="00000000" w:rsidRPr="00000000">
              <w:rPr>
                <w:b w:val="1"/>
                <w:bCs w:val="1"/>
                <w:color w:val="000000"/>
                <w:rtl w:val="0"/>
              </w:rPr>
              <w:t xml:space="preserve">P&gt;|t|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C">
            <w:pPr>
              <w:jc w:val="both"/>
              <w:rPr>
                <w:b w:val="1"/>
                <w:bCs w:val="1"/>
                <w:color w:val="000000"/>
              </w:rPr>
            </w:pPr>
            <w:r w:rsidDel="00000000" w:rsidR="00000000" w:rsidRPr="00000000">
              <w:rPr>
                <w:b w:val="1"/>
                <w:bCs w:val="1"/>
                <w:color w:val="000000"/>
                <w:rtl w:val="0"/>
              </w:rPr>
              <w:t xml:space="preserve">95% CI</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D">
            <w:pPr>
              <w:jc w:val="both"/>
              <w:rPr>
                <w:b w:val="1"/>
                <w:bCs w:val="1"/>
                <w:color w:val="000000"/>
              </w:rPr>
            </w:pPr>
            <w:r w:rsidDel="00000000" w:rsidR="00000000" w:rsidRPr="00000000">
              <w:rPr>
                <w:b w:val="1"/>
                <w:bCs w:val="1"/>
                <w:color w:val="000000"/>
                <w:rtl w:val="0"/>
              </w:rPr>
              <w:t xml:space="preserve">Age group (ref: 15–24)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E">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F">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0">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1">
            <w:pPr>
              <w:jc w:val="both"/>
              <w:rPr/>
            </w:pPr>
            <w:r w:rsidDel="00000000" w:rsidR="00000000" w:rsidRPr="00000000">
              <w:rPr>
                <w:rtl w:val="0"/>
              </w:rPr>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2">
            <w:pPr>
              <w:jc w:val="both"/>
              <w:rPr>
                <w:color w:val="000000"/>
              </w:rPr>
            </w:pPr>
            <w:r w:rsidDel="00000000" w:rsidR="00000000" w:rsidRPr="00000000">
              <w:rPr>
                <w:color w:val="000000"/>
                <w:rtl w:val="0"/>
              </w:rPr>
              <w:t xml:space="preserve">25–34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3">
            <w:pPr>
              <w:jc w:val="both"/>
              <w:rPr>
                <w:color w:val="000000"/>
              </w:rPr>
            </w:pPr>
            <w:r w:rsidDel="00000000" w:rsidR="00000000" w:rsidRPr="00000000">
              <w:rPr>
                <w:color w:val="000000"/>
                <w:rtl w:val="0"/>
              </w:rPr>
              <w:t xml:space="preserve">1.152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4">
            <w:pPr>
              <w:jc w:val="both"/>
              <w:rPr>
                <w:color w:val="000000"/>
              </w:rPr>
            </w:pPr>
            <w:r w:rsidDel="00000000" w:rsidR="00000000" w:rsidRPr="00000000">
              <w:rPr>
                <w:color w:val="000000"/>
                <w:rtl w:val="0"/>
              </w:rPr>
              <w:t xml:space="preserve">0.053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5">
            <w:pPr>
              <w:jc w:val="both"/>
              <w:rPr>
                <w:color w:val="000000"/>
              </w:rPr>
            </w:pPr>
            <w:r w:rsidDel="00000000" w:rsidR="00000000" w:rsidRPr="00000000">
              <w:rPr>
                <w:color w:val="000000"/>
                <w:rtl w:val="0"/>
              </w:rPr>
              <w:t xml:space="preserve">0.002**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6">
            <w:pPr>
              <w:jc w:val="both"/>
              <w:rPr>
                <w:color w:val="000000"/>
              </w:rPr>
            </w:pPr>
            <w:r w:rsidDel="00000000" w:rsidR="00000000" w:rsidRPr="00000000">
              <w:rPr>
                <w:color w:val="000000"/>
                <w:rtl w:val="0"/>
              </w:rPr>
              <w:t xml:space="preserve">[1.053, 1.260]</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7">
            <w:pPr>
              <w:jc w:val="both"/>
              <w:rPr>
                <w:color w:val="000000"/>
              </w:rPr>
            </w:pPr>
            <w:r w:rsidDel="00000000" w:rsidR="00000000" w:rsidRPr="00000000">
              <w:rPr>
                <w:color w:val="000000"/>
                <w:rtl w:val="0"/>
              </w:rPr>
              <w:t xml:space="preserve">35–49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8">
            <w:pPr>
              <w:jc w:val="both"/>
              <w:rPr>
                <w:color w:val="000000"/>
              </w:rPr>
            </w:pPr>
            <w:r w:rsidDel="00000000" w:rsidR="00000000" w:rsidRPr="00000000">
              <w:rPr>
                <w:color w:val="000000"/>
                <w:rtl w:val="0"/>
              </w:rPr>
              <w:t xml:space="preserve">1.163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9">
            <w:pPr>
              <w:jc w:val="both"/>
              <w:rPr>
                <w:color w:val="000000"/>
              </w:rPr>
            </w:pPr>
            <w:r w:rsidDel="00000000" w:rsidR="00000000" w:rsidRPr="00000000">
              <w:rPr>
                <w:color w:val="000000"/>
                <w:rtl w:val="0"/>
              </w:rPr>
              <w:t xml:space="preserve">0.099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A">
            <w:pPr>
              <w:jc w:val="both"/>
              <w:rPr>
                <w:color w:val="000000"/>
              </w:rPr>
            </w:pPr>
            <w:r w:rsidDel="00000000" w:rsidR="00000000" w:rsidRPr="00000000">
              <w:rPr>
                <w:color w:val="000000"/>
                <w:rtl w:val="0"/>
              </w:rPr>
              <w:t xml:space="preserve">0.075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B">
            <w:pPr>
              <w:jc w:val="both"/>
              <w:rPr>
                <w:color w:val="000000"/>
              </w:rPr>
            </w:pPr>
            <w:r w:rsidDel="00000000" w:rsidR="00000000" w:rsidRPr="00000000">
              <w:rPr>
                <w:color w:val="000000"/>
                <w:rtl w:val="0"/>
              </w:rPr>
              <w:t xml:space="preserve">[0.985, 1.373]</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C">
            <w:pPr>
              <w:jc w:val="both"/>
              <w:rPr>
                <w:b w:val="1"/>
                <w:bCs w:val="1"/>
                <w:color w:val="000000"/>
              </w:rPr>
            </w:pPr>
            <w:r w:rsidDel="00000000" w:rsidR="00000000" w:rsidRPr="00000000">
              <w:rPr>
                <w:b w:val="1"/>
                <w:bCs w:val="1"/>
                <w:color w:val="000000"/>
                <w:rtl w:val="0"/>
              </w:rPr>
              <w:t xml:space="preserve">Marital status (ref: Currently married)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D">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E">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F">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0">
            <w:pPr>
              <w:jc w:val="both"/>
              <w:rPr/>
            </w:pPr>
            <w:r w:rsidDel="00000000" w:rsidR="00000000" w:rsidRPr="00000000">
              <w:rPr>
                <w:rtl w:val="0"/>
              </w:rPr>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1">
            <w:pPr>
              <w:jc w:val="both"/>
              <w:rPr>
                <w:color w:val="000000"/>
              </w:rPr>
            </w:pPr>
            <w:r w:rsidDel="00000000" w:rsidR="00000000" w:rsidRPr="00000000">
              <w:rPr>
                <w:color w:val="000000"/>
                <w:rtl w:val="0"/>
              </w:rPr>
              <w:t xml:space="preserve">Others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2">
            <w:pPr>
              <w:jc w:val="both"/>
              <w:rPr>
                <w:color w:val="000000"/>
              </w:rPr>
            </w:pPr>
            <w:r w:rsidDel="00000000" w:rsidR="00000000" w:rsidRPr="00000000">
              <w:rPr>
                <w:color w:val="000000"/>
                <w:rtl w:val="0"/>
              </w:rPr>
              <w:t xml:space="preserve">1.134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3">
            <w:pPr>
              <w:jc w:val="both"/>
              <w:rPr>
                <w:color w:val="000000"/>
              </w:rPr>
            </w:pPr>
            <w:r w:rsidDel="00000000" w:rsidR="00000000" w:rsidRPr="00000000">
              <w:rPr>
                <w:color w:val="000000"/>
                <w:rtl w:val="0"/>
              </w:rPr>
              <w:t xml:space="preserve">0.052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4">
            <w:pPr>
              <w:jc w:val="both"/>
              <w:rPr>
                <w:color w:val="000000"/>
              </w:rPr>
            </w:pPr>
            <w:r w:rsidDel="00000000" w:rsidR="00000000" w:rsidRPr="00000000">
              <w:rPr>
                <w:color w:val="000000"/>
                <w:rtl w:val="0"/>
              </w:rPr>
              <w:t xml:space="preserve">0.007**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5">
            <w:pPr>
              <w:jc w:val="both"/>
              <w:rPr>
                <w:color w:val="000000"/>
              </w:rPr>
            </w:pPr>
            <w:r w:rsidDel="00000000" w:rsidR="00000000" w:rsidRPr="00000000">
              <w:rPr>
                <w:color w:val="000000"/>
                <w:rtl w:val="0"/>
              </w:rPr>
              <w:t xml:space="preserve">[1.035, 1.241]</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6">
            <w:pPr>
              <w:jc w:val="both"/>
              <w:rPr>
                <w:b w:val="1"/>
                <w:bCs w:val="1"/>
                <w:color w:val="000000"/>
              </w:rPr>
            </w:pPr>
            <w:r w:rsidDel="00000000" w:rsidR="00000000" w:rsidRPr="00000000">
              <w:rPr>
                <w:b w:val="1"/>
                <w:bCs w:val="1"/>
                <w:color w:val="000000"/>
                <w:rtl w:val="0"/>
              </w:rPr>
              <w:t xml:space="preserve">Religion (ref: Hindu)</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7">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8">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9">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A">
            <w:pPr>
              <w:jc w:val="both"/>
              <w:rPr/>
            </w:pPr>
            <w:r w:rsidDel="00000000" w:rsidR="00000000" w:rsidRPr="00000000">
              <w:rPr>
                <w:rtl w:val="0"/>
              </w:rPr>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B">
            <w:pPr>
              <w:jc w:val="both"/>
              <w:rPr>
                <w:color w:val="000000"/>
              </w:rPr>
            </w:pPr>
            <w:r w:rsidDel="00000000" w:rsidR="00000000" w:rsidRPr="00000000">
              <w:rPr>
                <w:color w:val="000000"/>
                <w:rtl w:val="0"/>
              </w:rPr>
              <w:t xml:space="preserve">Muslim</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C">
            <w:pPr>
              <w:jc w:val="both"/>
              <w:rPr>
                <w:color w:val="000000"/>
              </w:rPr>
            </w:pPr>
            <w:r w:rsidDel="00000000" w:rsidR="00000000" w:rsidRPr="00000000">
              <w:rPr>
                <w:color w:val="000000"/>
                <w:rtl w:val="0"/>
              </w:rPr>
              <w:t xml:space="preserve">0.904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D">
            <w:pPr>
              <w:jc w:val="both"/>
              <w:rPr>
                <w:color w:val="000000"/>
              </w:rPr>
            </w:pPr>
            <w:r w:rsidDel="00000000" w:rsidR="00000000" w:rsidRPr="00000000">
              <w:rPr>
                <w:color w:val="000000"/>
                <w:rtl w:val="0"/>
              </w:rPr>
              <w:t xml:space="preserve">0.062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E">
            <w:pPr>
              <w:jc w:val="both"/>
              <w:rPr>
                <w:color w:val="000000"/>
              </w:rPr>
            </w:pPr>
            <w:r w:rsidDel="00000000" w:rsidR="00000000" w:rsidRPr="00000000">
              <w:rPr>
                <w:color w:val="000000"/>
                <w:rtl w:val="0"/>
              </w:rPr>
              <w:t xml:space="preserve">0.144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F">
            <w:pPr>
              <w:jc w:val="both"/>
              <w:rPr>
                <w:color w:val="000000"/>
              </w:rPr>
            </w:pPr>
            <w:r w:rsidDel="00000000" w:rsidR="00000000" w:rsidRPr="00000000">
              <w:rPr>
                <w:color w:val="000000"/>
                <w:rtl w:val="0"/>
              </w:rPr>
              <w:t xml:space="preserve">[0.790, 1.035]</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0">
            <w:pPr>
              <w:jc w:val="both"/>
              <w:rPr>
                <w:color w:val="000000"/>
              </w:rPr>
            </w:pPr>
            <w:r w:rsidDel="00000000" w:rsidR="00000000" w:rsidRPr="00000000">
              <w:rPr>
                <w:color w:val="000000"/>
                <w:rtl w:val="0"/>
              </w:rPr>
              <w:t xml:space="preserve">Christian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1">
            <w:pPr>
              <w:jc w:val="both"/>
              <w:rPr>
                <w:color w:val="000000"/>
              </w:rPr>
            </w:pPr>
            <w:r w:rsidDel="00000000" w:rsidR="00000000" w:rsidRPr="00000000">
              <w:rPr>
                <w:color w:val="000000"/>
                <w:rtl w:val="0"/>
              </w:rPr>
              <w:t xml:space="preserve">0.974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2">
            <w:pPr>
              <w:jc w:val="both"/>
              <w:rPr>
                <w:color w:val="000000"/>
              </w:rPr>
            </w:pPr>
            <w:r w:rsidDel="00000000" w:rsidR="00000000" w:rsidRPr="00000000">
              <w:rPr>
                <w:color w:val="000000"/>
                <w:rtl w:val="0"/>
              </w:rPr>
              <w:t xml:space="preserve">0.084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3">
            <w:pPr>
              <w:jc w:val="both"/>
              <w:rPr>
                <w:color w:val="000000"/>
              </w:rPr>
            </w:pPr>
            <w:r w:rsidDel="00000000" w:rsidR="00000000" w:rsidRPr="00000000">
              <w:rPr>
                <w:color w:val="000000"/>
                <w:rtl w:val="0"/>
              </w:rPr>
              <w:t xml:space="preserve">0.762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4">
            <w:pPr>
              <w:jc w:val="both"/>
              <w:rPr>
                <w:color w:val="000000"/>
              </w:rPr>
            </w:pPr>
            <w:r w:rsidDel="00000000" w:rsidR="00000000" w:rsidRPr="00000000">
              <w:rPr>
                <w:color w:val="000000"/>
                <w:rtl w:val="0"/>
              </w:rPr>
              <w:t xml:space="preserve">[0.823, 1.154]</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5">
            <w:pPr>
              <w:jc w:val="both"/>
              <w:rPr>
                <w:color w:val="000000"/>
              </w:rPr>
            </w:pPr>
            <w:r w:rsidDel="00000000" w:rsidR="00000000" w:rsidRPr="00000000">
              <w:rPr>
                <w:color w:val="000000"/>
                <w:rtl w:val="0"/>
              </w:rPr>
              <w:t xml:space="preserve">Others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6">
            <w:pPr>
              <w:jc w:val="both"/>
              <w:rPr>
                <w:color w:val="000000"/>
              </w:rPr>
            </w:pPr>
            <w:r w:rsidDel="00000000" w:rsidR="00000000" w:rsidRPr="00000000">
              <w:rPr>
                <w:color w:val="000000"/>
                <w:rtl w:val="0"/>
              </w:rPr>
              <w:t xml:space="preserve">1.107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7">
            <w:pPr>
              <w:jc w:val="both"/>
              <w:rPr>
                <w:color w:val="000000"/>
              </w:rPr>
            </w:pPr>
            <w:r w:rsidDel="00000000" w:rsidR="00000000" w:rsidRPr="00000000">
              <w:rPr>
                <w:color w:val="000000"/>
                <w:rtl w:val="0"/>
              </w:rPr>
              <w:t xml:space="preserve">0.102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8">
            <w:pPr>
              <w:jc w:val="both"/>
              <w:rPr>
                <w:color w:val="000000"/>
              </w:rPr>
            </w:pPr>
            <w:r w:rsidDel="00000000" w:rsidR="00000000" w:rsidRPr="00000000">
              <w:rPr>
                <w:color w:val="000000"/>
                <w:rtl w:val="0"/>
              </w:rPr>
              <w:t xml:space="preserve">0.269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9">
            <w:pPr>
              <w:jc w:val="both"/>
              <w:rPr>
                <w:color w:val="000000"/>
              </w:rPr>
            </w:pPr>
            <w:r w:rsidDel="00000000" w:rsidR="00000000" w:rsidRPr="00000000">
              <w:rPr>
                <w:color w:val="000000"/>
                <w:rtl w:val="0"/>
              </w:rPr>
              <w:t xml:space="preserve">[0.924, 1.327]</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A">
            <w:pPr>
              <w:jc w:val="both"/>
              <w:rPr>
                <w:b w:val="1"/>
                <w:bCs w:val="1"/>
                <w:color w:val="000000"/>
              </w:rPr>
            </w:pPr>
            <w:r w:rsidDel="00000000" w:rsidR="00000000" w:rsidRPr="00000000">
              <w:rPr>
                <w:b w:val="1"/>
                <w:bCs w:val="1"/>
                <w:color w:val="000000"/>
                <w:rtl w:val="0"/>
              </w:rPr>
              <w:t xml:space="preserve">Social group (ref: 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B">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C">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D">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E">
            <w:pPr>
              <w:jc w:val="both"/>
              <w:rPr/>
            </w:pPr>
            <w:r w:rsidDel="00000000" w:rsidR="00000000" w:rsidRPr="00000000">
              <w:rPr>
                <w:rtl w:val="0"/>
              </w:rPr>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F">
            <w:pPr>
              <w:jc w:val="both"/>
              <w:rPr>
                <w:color w:val="000000"/>
              </w:rPr>
            </w:pPr>
            <w:r w:rsidDel="00000000" w:rsidR="00000000" w:rsidRPr="00000000">
              <w:rPr>
                <w:color w:val="000000"/>
                <w:rtl w:val="0"/>
              </w:rPr>
              <w:t xml:space="preserve">SC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0">
            <w:pPr>
              <w:jc w:val="both"/>
              <w:rPr>
                <w:color w:val="000000"/>
              </w:rPr>
            </w:pPr>
            <w:r w:rsidDel="00000000" w:rsidR="00000000" w:rsidRPr="00000000">
              <w:rPr>
                <w:color w:val="000000"/>
                <w:rtl w:val="0"/>
              </w:rPr>
              <w:t xml:space="preserve">1.547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1">
            <w:pPr>
              <w:jc w:val="both"/>
              <w:rPr>
                <w:color w:val="000000"/>
              </w:rPr>
            </w:pPr>
            <w:r w:rsidDel="00000000" w:rsidR="00000000" w:rsidRPr="00000000">
              <w:rPr>
                <w:color w:val="000000"/>
                <w:rtl w:val="0"/>
              </w:rPr>
              <w:t xml:space="preserve">0.116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2">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3">
            <w:pPr>
              <w:jc w:val="both"/>
              <w:rPr>
                <w:color w:val="000000"/>
              </w:rPr>
            </w:pPr>
            <w:r w:rsidDel="00000000" w:rsidR="00000000" w:rsidRPr="00000000">
              <w:rPr>
                <w:color w:val="000000"/>
                <w:rtl w:val="0"/>
              </w:rPr>
              <w:t xml:space="preserve">[1.336, 1.792]</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4">
            <w:pPr>
              <w:jc w:val="both"/>
              <w:rPr>
                <w:color w:val="000000"/>
              </w:rPr>
            </w:pPr>
            <w:r w:rsidDel="00000000" w:rsidR="00000000" w:rsidRPr="00000000">
              <w:rPr>
                <w:color w:val="000000"/>
                <w:rtl w:val="0"/>
              </w:rPr>
              <w:t xml:space="preserve">OBC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5">
            <w:pPr>
              <w:jc w:val="both"/>
              <w:rPr>
                <w:color w:val="000000"/>
              </w:rPr>
            </w:pPr>
            <w:r w:rsidDel="00000000" w:rsidR="00000000" w:rsidRPr="00000000">
              <w:rPr>
                <w:color w:val="000000"/>
                <w:rtl w:val="0"/>
              </w:rPr>
              <w:t xml:space="preserve">1.761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6">
            <w:pPr>
              <w:jc w:val="both"/>
              <w:rPr>
                <w:color w:val="000000"/>
              </w:rPr>
            </w:pPr>
            <w:r w:rsidDel="00000000" w:rsidR="00000000" w:rsidRPr="00000000">
              <w:rPr>
                <w:color w:val="000000"/>
                <w:rtl w:val="0"/>
              </w:rPr>
              <w:t xml:space="preserve">0.118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7">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8">
            <w:pPr>
              <w:jc w:val="both"/>
              <w:rPr>
                <w:color w:val="000000"/>
              </w:rPr>
            </w:pPr>
            <w:r w:rsidDel="00000000" w:rsidR="00000000" w:rsidRPr="00000000">
              <w:rPr>
                <w:color w:val="000000"/>
                <w:rtl w:val="0"/>
              </w:rPr>
              <w:t xml:space="preserve">[1.544, 2.009]</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9">
            <w:pPr>
              <w:jc w:val="both"/>
              <w:rPr>
                <w:color w:val="000000"/>
              </w:rPr>
            </w:pPr>
            <w:r w:rsidDel="00000000" w:rsidR="00000000" w:rsidRPr="00000000">
              <w:rPr>
                <w:color w:val="000000"/>
                <w:rtl w:val="0"/>
              </w:rPr>
              <w:t xml:space="preserve">General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A">
            <w:pPr>
              <w:jc w:val="both"/>
              <w:rPr>
                <w:color w:val="000000"/>
              </w:rPr>
            </w:pPr>
            <w:r w:rsidDel="00000000" w:rsidR="00000000" w:rsidRPr="00000000">
              <w:rPr>
                <w:color w:val="000000"/>
                <w:rtl w:val="0"/>
              </w:rPr>
              <w:t xml:space="preserve">1.95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B">
            <w:pPr>
              <w:jc w:val="both"/>
              <w:rPr>
                <w:color w:val="000000"/>
              </w:rPr>
            </w:pPr>
            <w:r w:rsidDel="00000000" w:rsidR="00000000" w:rsidRPr="00000000">
              <w:rPr>
                <w:color w:val="000000"/>
                <w:rtl w:val="0"/>
              </w:rPr>
              <w:t xml:space="preserve">0.135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C">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D">
            <w:pPr>
              <w:jc w:val="both"/>
              <w:rPr>
                <w:color w:val="000000"/>
              </w:rPr>
            </w:pPr>
            <w:r w:rsidDel="00000000" w:rsidR="00000000" w:rsidRPr="00000000">
              <w:rPr>
                <w:color w:val="000000"/>
                <w:rtl w:val="0"/>
              </w:rPr>
              <w:t xml:space="preserve">[1.703, 2.233]</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E">
            <w:pPr>
              <w:jc w:val="both"/>
              <w:rPr>
                <w:b w:val="1"/>
                <w:bCs w:val="1"/>
                <w:color w:val="000000"/>
              </w:rPr>
            </w:pPr>
            <w:r w:rsidDel="00000000" w:rsidR="00000000" w:rsidRPr="00000000">
              <w:rPr>
                <w:b w:val="1"/>
                <w:bCs w:val="1"/>
                <w:color w:val="000000"/>
                <w:rtl w:val="0"/>
              </w:rPr>
              <w:t xml:space="preserve">Education (ref: No education)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F">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0">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1">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2">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3">
            <w:pPr>
              <w:jc w:val="both"/>
              <w:rPr>
                <w:color w:val="000000"/>
              </w:rPr>
            </w:pPr>
            <w:r w:rsidDel="00000000" w:rsidR="00000000" w:rsidRPr="00000000">
              <w:rPr>
                <w:color w:val="000000"/>
                <w:rtl w:val="0"/>
              </w:rPr>
              <w:t xml:space="preserve">Primary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4">
            <w:pPr>
              <w:jc w:val="both"/>
              <w:rPr>
                <w:color w:val="000000"/>
              </w:rPr>
            </w:pPr>
            <w:r w:rsidDel="00000000" w:rsidR="00000000" w:rsidRPr="00000000">
              <w:rPr>
                <w:color w:val="000000"/>
                <w:rtl w:val="0"/>
              </w:rPr>
              <w:t xml:space="preserve">1.035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5">
            <w:pPr>
              <w:jc w:val="both"/>
              <w:rPr>
                <w:color w:val="000000"/>
              </w:rPr>
            </w:pPr>
            <w:r w:rsidDel="00000000" w:rsidR="00000000" w:rsidRPr="00000000">
              <w:rPr>
                <w:color w:val="000000"/>
                <w:rtl w:val="0"/>
              </w:rPr>
              <w:t xml:space="preserve">0.066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6">
            <w:pPr>
              <w:jc w:val="both"/>
              <w:rPr>
                <w:color w:val="000000"/>
              </w:rPr>
            </w:pPr>
            <w:r w:rsidDel="00000000" w:rsidR="00000000" w:rsidRPr="00000000">
              <w:rPr>
                <w:color w:val="000000"/>
                <w:rtl w:val="0"/>
              </w:rPr>
              <w:t xml:space="preserve">0.585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7">
            <w:pPr>
              <w:jc w:val="both"/>
              <w:rPr>
                <w:color w:val="000000"/>
              </w:rPr>
            </w:pPr>
            <w:r w:rsidDel="00000000" w:rsidR="00000000" w:rsidRPr="00000000">
              <w:rPr>
                <w:color w:val="000000"/>
                <w:rtl w:val="0"/>
              </w:rPr>
              <w:t xml:space="preserve">[0.914, 1.172]</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8">
            <w:pPr>
              <w:jc w:val="both"/>
              <w:rPr>
                <w:color w:val="000000"/>
              </w:rPr>
            </w:pPr>
            <w:r w:rsidDel="00000000" w:rsidR="00000000" w:rsidRPr="00000000">
              <w:rPr>
                <w:color w:val="000000"/>
                <w:rtl w:val="0"/>
              </w:rPr>
              <w:t xml:space="preserve">Secondary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9">
            <w:pPr>
              <w:jc w:val="both"/>
              <w:rPr>
                <w:color w:val="000000"/>
              </w:rPr>
            </w:pPr>
            <w:r w:rsidDel="00000000" w:rsidR="00000000" w:rsidRPr="00000000">
              <w:rPr>
                <w:color w:val="000000"/>
                <w:rtl w:val="0"/>
              </w:rPr>
              <w:t xml:space="preserve">1.136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A">
            <w:pPr>
              <w:jc w:val="both"/>
              <w:rPr>
                <w:color w:val="000000"/>
              </w:rPr>
            </w:pPr>
            <w:r w:rsidDel="00000000" w:rsidR="00000000" w:rsidRPr="00000000">
              <w:rPr>
                <w:color w:val="000000"/>
                <w:rtl w:val="0"/>
              </w:rPr>
              <w:t xml:space="preserve">0.069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B">
            <w:pPr>
              <w:jc w:val="both"/>
              <w:rPr>
                <w:color w:val="000000"/>
              </w:rPr>
            </w:pPr>
            <w:r w:rsidDel="00000000" w:rsidR="00000000" w:rsidRPr="00000000">
              <w:rPr>
                <w:color w:val="000000"/>
                <w:rtl w:val="0"/>
              </w:rPr>
              <w:t xml:space="preserve">0.035*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C">
            <w:pPr>
              <w:jc w:val="both"/>
              <w:rPr>
                <w:color w:val="000000"/>
              </w:rPr>
            </w:pPr>
            <w:r w:rsidDel="00000000" w:rsidR="00000000" w:rsidRPr="00000000">
              <w:rPr>
                <w:color w:val="000000"/>
                <w:rtl w:val="0"/>
              </w:rPr>
              <w:t xml:space="preserve">[1.009, 1.279]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D">
            <w:pPr>
              <w:jc w:val="both"/>
              <w:rPr>
                <w:color w:val="000000"/>
              </w:rPr>
            </w:pPr>
            <w:r w:rsidDel="00000000" w:rsidR="00000000" w:rsidRPr="00000000">
              <w:rPr>
                <w:color w:val="000000"/>
                <w:rtl w:val="0"/>
              </w:rPr>
              <w:t xml:space="preserve">Higher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E">
            <w:pPr>
              <w:jc w:val="both"/>
              <w:rPr>
                <w:color w:val="000000"/>
              </w:rPr>
            </w:pPr>
            <w:r w:rsidDel="00000000" w:rsidR="00000000" w:rsidRPr="00000000">
              <w:rPr>
                <w:color w:val="000000"/>
                <w:rtl w:val="0"/>
              </w:rPr>
              <w:t xml:space="preserve">1.62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F">
            <w:pPr>
              <w:jc w:val="both"/>
              <w:rPr>
                <w:color w:val="000000"/>
              </w:rPr>
            </w:pPr>
            <w:r w:rsidDel="00000000" w:rsidR="00000000" w:rsidRPr="00000000">
              <w:rPr>
                <w:color w:val="000000"/>
                <w:rtl w:val="0"/>
              </w:rPr>
              <w:t xml:space="preserve">0.129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0">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1">
            <w:pPr>
              <w:jc w:val="both"/>
              <w:rPr>
                <w:color w:val="000000"/>
              </w:rPr>
            </w:pPr>
            <w:r w:rsidDel="00000000" w:rsidR="00000000" w:rsidRPr="00000000">
              <w:rPr>
                <w:color w:val="000000"/>
                <w:rtl w:val="0"/>
              </w:rPr>
              <w:t xml:space="preserve">[1.386, 1.893]</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2">
            <w:pPr>
              <w:jc w:val="both"/>
              <w:rPr>
                <w:b w:val="1"/>
                <w:bCs w:val="1"/>
                <w:color w:val="000000"/>
              </w:rPr>
            </w:pPr>
            <w:r w:rsidDel="00000000" w:rsidR="00000000" w:rsidRPr="00000000">
              <w:rPr>
                <w:b w:val="1"/>
                <w:bCs w:val="1"/>
                <w:color w:val="000000"/>
                <w:rtl w:val="0"/>
              </w:rPr>
              <w:t xml:space="preserve">MPCE quintile (ref: Poorest)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3">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4">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5">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6">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7">
            <w:pPr>
              <w:jc w:val="both"/>
              <w:rPr>
                <w:color w:val="000000"/>
              </w:rPr>
            </w:pPr>
            <w:r w:rsidDel="00000000" w:rsidR="00000000" w:rsidRPr="00000000">
              <w:rPr>
                <w:color w:val="000000"/>
                <w:rtl w:val="0"/>
              </w:rPr>
              <w:t xml:space="preserve">Poor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8">
            <w:pPr>
              <w:jc w:val="both"/>
              <w:rPr>
                <w:color w:val="000000"/>
              </w:rPr>
            </w:pPr>
            <w:r w:rsidDel="00000000" w:rsidR="00000000" w:rsidRPr="00000000">
              <w:rPr>
                <w:color w:val="000000"/>
                <w:rtl w:val="0"/>
              </w:rPr>
              <w:t xml:space="preserve">1.155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9">
            <w:pPr>
              <w:jc w:val="both"/>
              <w:rPr>
                <w:color w:val="000000"/>
              </w:rPr>
            </w:pPr>
            <w:r w:rsidDel="00000000" w:rsidR="00000000" w:rsidRPr="00000000">
              <w:rPr>
                <w:color w:val="000000"/>
                <w:rtl w:val="0"/>
              </w:rPr>
              <w:t xml:space="preserve">0.081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A">
            <w:pPr>
              <w:jc w:val="both"/>
              <w:rPr>
                <w:color w:val="000000"/>
              </w:rPr>
            </w:pPr>
            <w:r w:rsidDel="00000000" w:rsidR="00000000" w:rsidRPr="00000000">
              <w:rPr>
                <w:color w:val="000000"/>
                <w:rtl w:val="0"/>
              </w:rPr>
              <w:t xml:space="preserve">0.039*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B">
            <w:pPr>
              <w:jc w:val="both"/>
              <w:rPr>
                <w:color w:val="000000"/>
              </w:rPr>
            </w:pPr>
            <w:r w:rsidDel="00000000" w:rsidR="00000000" w:rsidRPr="00000000">
              <w:rPr>
                <w:color w:val="000000"/>
                <w:rtl w:val="0"/>
              </w:rPr>
              <w:t xml:space="preserve">[1.007, 1.324]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C">
            <w:pPr>
              <w:jc w:val="both"/>
              <w:rPr>
                <w:color w:val="000000"/>
              </w:rPr>
            </w:pPr>
            <w:r w:rsidDel="00000000" w:rsidR="00000000" w:rsidRPr="00000000">
              <w:rPr>
                <w:color w:val="000000"/>
                <w:rtl w:val="0"/>
              </w:rPr>
              <w:t xml:space="preserve">Middle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D">
            <w:pPr>
              <w:jc w:val="both"/>
              <w:rPr>
                <w:color w:val="000000"/>
              </w:rPr>
            </w:pPr>
            <w:r w:rsidDel="00000000" w:rsidR="00000000" w:rsidRPr="00000000">
              <w:rPr>
                <w:color w:val="000000"/>
                <w:rtl w:val="0"/>
              </w:rPr>
              <w:t xml:space="preserve">1.117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E">
            <w:pPr>
              <w:jc w:val="both"/>
              <w:rPr>
                <w:color w:val="000000"/>
              </w:rPr>
            </w:pPr>
            <w:r w:rsidDel="00000000" w:rsidR="00000000" w:rsidRPr="00000000">
              <w:rPr>
                <w:color w:val="000000"/>
                <w:rtl w:val="0"/>
              </w:rPr>
              <w:t xml:space="preserve">0.097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F">
            <w:pPr>
              <w:jc w:val="both"/>
              <w:rPr>
                <w:color w:val="000000"/>
              </w:rPr>
            </w:pPr>
            <w:r w:rsidDel="00000000" w:rsidR="00000000" w:rsidRPr="00000000">
              <w:rPr>
                <w:color w:val="000000"/>
                <w:rtl w:val="0"/>
              </w:rPr>
              <w:t xml:space="preserve">0.204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0">
            <w:pPr>
              <w:jc w:val="both"/>
              <w:rPr>
                <w:color w:val="000000"/>
              </w:rPr>
            </w:pPr>
            <w:r w:rsidDel="00000000" w:rsidR="00000000" w:rsidRPr="00000000">
              <w:rPr>
                <w:color w:val="000000"/>
                <w:rtl w:val="0"/>
              </w:rPr>
              <w:t xml:space="preserve">[0.942, 1.325]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1">
            <w:pPr>
              <w:jc w:val="both"/>
              <w:rPr>
                <w:color w:val="000000"/>
              </w:rPr>
            </w:pPr>
            <w:r w:rsidDel="00000000" w:rsidR="00000000" w:rsidRPr="00000000">
              <w:rPr>
                <w:color w:val="000000"/>
                <w:rtl w:val="0"/>
              </w:rPr>
              <w:t xml:space="preserve">Rich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2">
            <w:pPr>
              <w:jc w:val="both"/>
              <w:rPr>
                <w:color w:val="000000"/>
              </w:rPr>
            </w:pPr>
            <w:r w:rsidDel="00000000" w:rsidR="00000000" w:rsidRPr="00000000">
              <w:rPr>
                <w:color w:val="000000"/>
                <w:rtl w:val="0"/>
              </w:rPr>
              <w:t xml:space="preserve">1.111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3">
            <w:pPr>
              <w:jc w:val="both"/>
              <w:rPr>
                <w:color w:val="000000"/>
              </w:rPr>
            </w:pPr>
            <w:r w:rsidDel="00000000" w:rsidR="00000000" w:rsidRPr="00000000">
              <w:rPr>
                <w:color w:val="000000"/>
                <w:rtl w:val="0"/>
              </w:rPr>
              <w:t xml:space="preserve">0.066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4">
            <w:pPr>
              <w:jc w:val="both"/>
              <w:rPr>
                <w:color w:val="000000"/>
              </w:rPr>
            </w:pPr>
            <w:r w:rsidDel="00000000" w:rsidR="00000000" w:rsidRPr="00000000">
              <w:rPr>
                <w:color w:val="000000"/>
                <w:rtl w:val="0"/>
              </w:rPr>
              <w:t xml:space="preserve">0.078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5">
            <w:pPr>
              <w:jc w:val="both"/>
              <w:rPr>
                <w:color w:val="000000"/>
              </w:rPr>
            </w:pPr>
            <w:r w:rsidDel="00000000" w:rsidR="00000000" w:rsidRPr="00000000">
              <w:rPr>
                <w:color w:val="000000"/>
                <w:rtl w:val="0"/>
              </w:rPr>
              <w:t xml:space="preserve">[0.988, 1.249]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6">
            <w:pPr>
              <w:jc w:val="both"/>
              <w:rPr>
                <w:color w:val="000000"/>
              </w:rPr>
            </w:pPr>
            <w:r w:rsidDel="00000000" w:rsidR="00000000" w:rsidRPr="00000000">
              <w:rPr>
                <w:color w:val="000000"/>
                <w:rtl w:val="0"/>
              </w:rPr>
              <w:t xml:space="preserve">Richest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7">
            <w:pPr>
              <w:jc w:val="both"/>
              <w:rPr>
                <w:color w:val="000000"/>
              </w:rPr>
            </w:pPr>
            <w:r w:rsidDel="00000000" w:rsidR="00000000" w:rsidRPr="00000000">
              <w:rPr>
                <w:color w:val="000000"/>
                <w:rtl w:val="0"/>
              </w:rPr>
              <w:t xml:space="preserve">1.32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8">
            <w:pPr>
              <w:jc w:val="both"/>
              <w:rPr>
                <w:color w:val="000000"/>
              </w:rPr>
            </w:pPr>
            <w:r w:rsidDel="00000000" w:rsidR="00000000" w:rsidRPr="00000000">
              <w:rPr>
                <w:color w:val="000000"/>
                <w:rtl w:val="0"/>
              </w:rPr>
              <w:t xml:space="preserve">0.084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9">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A">
            <w:pPr>
              <w:jc w:val="both"/>
              <w:rPr>
                <w:color w:val="000000"/>
              </w:rPr>
            </w:pPr>
            <w:r w:rsidDel="00000000" w:rsidR="00000000" w:rsidRPr="00000000">
              <w:rPr>
                <w:color w:val="000000"/>
                <w:rtl w:val="0"/>
              </w:rPr>
              <w:t xml:space="preserve">[1.166, 1.496]</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B">
            <w:pPr>
              <w:jc w:val="both"/>
              <w:rPr>
                <w:color w:val="000000"/>
              </w:rPr>
            </w:pPr>
            <w:r w:rsidDel="00000000" w:rsidR="00000000" w:rsidRPr="00000000">
              <w:rPr>
                <w:b w:val="1"/>
                <w:bCs w:val="1"/>
                <w:color w:val="000000"/>
                <w:rtl w:val="0"/>
              </w:rPr>
              <w:t xml:space="preserve">Residence (ref: Rural</w:t>
            </w:r>
            <w:r w:rsidDel="00000000" w:rsidR="00000000" w:rsidRPr="00000000">
              <w:rPr>
                <w:color w:val="000000"/>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C">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D">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E">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F">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0">
            <w:pPr>
              <w:jc w:val="both"/>
              <w:rPr>
                <w:color w:val="000000"/>
              </w:rPr>
            </w:pPr>
            <w:r w:rsidDel="00000000" w:rsidR="00000000" w:rsidRPr="00000000">
              <w:rPr>
                <w:color w:val="000000"/>
                <w:rtl w:val="0"/>
              </w:rPr>
              <w:t xml:space="preserve">Urban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1">
            <w:pPr>
              <w:jc w:val="both"/>
              <w:rPr>
                <w:color w:val="000000"/>
              </w:rPr>
            </w:pPr>
            <w:r w:rsidDel="00000000" w:rsidR="00000000" w:rsidRPr="00000000">
              <w:rPr>
                <w:color w:val="000000"/>
                <w:rtl w:val="0"/>
              </w:rPr>
              <w:t xml:space="preserve">1.363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2">
            <w:pPr>
              <w:jc w:val="both"/>
              <w:rPr>
                <w:color w:val="000000"/>
              </w:rPr>
            </w:pPr>
            <w:r w:rsidDel="00000000" w:rsidR="00000000" w:rsidRPr="00000000">
              <w:rPr>
                <w:color w:val="000000"/>
                <w:rtl w:val="0"/>
              </w:rPr>
              <w:t xml:space="preserve">0.055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3">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4">
            <w:pPr>
              <w:jc w:val="both"/>
              <w:rPr>
                <w:color w:val="000000"/>
              </w:rPr>
            </w:pPr>
            <w:r w:rsidDel="00000000" w:rsidR="00000000" w:rsidRPr="00000000">
              <w:rPr>
                <w:color w:val="000000"/>
                <w:rtl w:val="0"/>
              </w:rPr>
              <w:t xml:space="preserve">[1.259, 1.475]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5">
            <w:pPr>
              <w:jc w:val="both"/>
              <w:rPr>
                <w:b w:val="1"/>
                <w:bCs w:val="1"/>
                <w:color w:val="000000"/>
              </w:rPr>
            </w:pPr>
            <w:r w:rsidDel="00000000" w:rsidR="00000000" w:rsidRPr="00000000">
              <w:rPr>
                <w:b w:val="1"/>
                <w:bCs w:val="1"/>
                <w:color w:val="000000"/>
                <w:rtl w:val="0"/>
              </w:rPr>
              <w:t xml:space="preserve">Region (ref: North)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6">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7">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8">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9">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A">
            <w:pPr>
              <w:jc w:val="both"/>
              <w:rPr>
                <w:color w:val="000000"/>
              </w:rPr>
            </w:pPr>
            <w:r w:rsidDel="00000000" w:rsidR="00000000" w:rsidRPr="00000000">
              <w:rPr>
                <w:color w:val="000000"/>
                <w:rtl w:val="0"/>
              </w:rPr>
              <w:t xml:space="preserve">Central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B">
            <w:pPr>
              <w:jc w:val="both"/>
              <w:rPr>
                <w:color w:val="000000"/>
              </w:rPr>
            </w:pPr>
            <w:r w:rsidDel="00000000" w:rsidR="00000000" w:rsidRPr="00000000">
              <w:rPr>
                <w:color w:val="000000"/>
                <w:rtl w:val="0"/>
              </w:rPr>
              <w:t xml:space="preserve">0.701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C">
            <w:pPr>
              <w:jc w:val="both"/>
              <w:rPr>
                <w:color w:val="000000"/>
              </w:rPr>
            </w:pPr>
            <w:r w:rsidDel="00000000" w:rsidR="00000000" w:rsidRPr="00000000">
              <w:rPr>
                <w:color w:val="000000"/>
                <w:rtl w:val="0"/>
              </w:rPr>
              <w:t xml:space="preserve">0.054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D">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E">
            <w:pPr>
              <w:jc w:val="both"/>
              <w:rPr>
                <w:color w:val="000000"/>
              </w:rPr>
            </w:pPr>
            <w:r w:rsidDel="00000000" w:rsidR="00000000" w:rsidRPr="00000000">
              <w:rPr>
                <w:color w:val="000000"/>
                <w:rtl w:val="0"/>
              </w:rPr>
              <w:t xml:space="preserve">[0.602, 0.815]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F">
            <w:pPr>
              <w:jc w:val="both"/>
              <w:rPr>
                <w:color w:val="000000"/>
              </w:rPr>
            </w:pPr>
            <w:r w:rsidDel="00000000" w:rsidR="00000000" w:rsidRPr="00000000">
              <w:rPr>
                <w:color w:val="000000"/>
                <w:rtl w:val="0"/>
              </w:rPr>
              <w:t xml:space="preserve">East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0">
            <w:pPr>
              <w:jc w:val="both"/>
              <w:rPr>
                <w:color w:val="000000"/>
              </w:rPr>
            </w:pPr>
            <w:r w:rsidDel="00000000" w:rsidR="00000000" w:rsidRPr="00000000">
              <w:rPr>
                <w:color w:val="000000"/>
                <w:rtl w:val="0"/>
              </w:rPr>
              <w:t xml:space="preserve">1.052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1">
            <w:pPr>
              <w:jc w:val="both"/>
              <w:rPr>
                <w:color w:val="000000"/>
              </w:rPr>
            </w:pPr>
            <w:r w:rsidDel="00000000" w:rsidR="00000000" w:rsidRPr="00000000">
              <w:rPr>
                <w:color w:val="000000"/>
                <w:rtl w:val="0"/>
              </w:rPr>
              <w:t xml:space="preserve">0.081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2">
            <w:pPr>
              <w:jc w:val="both"/>
              <w:rPr>
                <w:color w:val="000000"/>
              </w:rPr>
            </w:pPr>
            <w:r w:rsidDel="00000000" w:rsidR="00000000" w:rsidRPr="00000000">
              <w:rPr>
                <w:color w:val="000000"/>
                <w:rtl w:val="0"/>
              </w:rPr>
              <w:t xml:space="preserve">0.514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3">
            <w:pPr>
              <w:jc w:val="both"/>
              <w:rPr>
                <w:color w:val="000000"/>
              </w:rPr>
            </w:pPr>
            <w:r w:rsidDel="00000000" w:rsidR="00000000" w:rsidRPr="00000000">
              <w:rPr>
                <w:color w:val="000000"/>
                <w:rtl w:val="0"/>
              </w:rPr>
              <w:t xml:space="preserve">[0.904, 1.223]</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4">
            <w:pPr>
              <w:jc w:val="both"/>
              <w:rPr>
                <w:color w:val="000000"/>
              </w:rPr>
            </w:pPr>
            <w:r w:rsidDel="00000000" w:rsidR="00000000" w:rsidRPr="00000000">
              <w:rPr>
                <w:color w:val="000000"/>
                <w:rtl w:val="0"/>
              </w:rPr>
              <w:t xml:space="preserve">North-East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5">
            <w:pPr>
              <w:jc w:val="both"/>
              <w:rPr>
                <w:color w:val="000000"/>
              </w:rPr>
            </w:pPr>
            <w:r w:rsidDel="00000000" w:rsidR="00000000" w:rsidRPr="00000000">
              <w:rPr>
                <w:color w:val="000000"/>
                <w:rtl w:val="0"/>
              </w:rPr>
              <w:t xml:space="preserve">0.798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6">
            <w:pPr>
              <w:jc w:val="both"/>
              <w:rPr>
                <w:color w:val="000000"/>
              </w:rPr>
            </w:pPr>
            <w:r w:rsidDel="00000000" w:rsidR="00000000" w:rsidRPr="00000000">
              <w:rPr>
                <w:color w:val="000000"/>
                <w:rtl w:val="0"/>
              </w:rPr>
              <w:t xml:space="preserve">0.07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7">
            <w:pPr>
              <w:jc w:val="both"/>
              <w:rPr>
                <w:color w:val="000000"/>
              </w:rPr>
            </w:pPr>
            <w:r w:rsidDel="00000000" w:rsidR="00000000" w:rsidRPr="00000000">
              <w:rPr>
                <w:color w:val="000000"/>
                <w:rtl w:val="0"/>
              </w:rPr>
              <w:t xml:space="preserve">0.010*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8">
            <w:pPr>
              <w:jc w:val="both"/>
              <w:rPr>
                <w:color w:val="000000"/>
              </w:rPr>
            </w:pPr>
            <w:r w:rsidDel="00000000" w:rsidR="00000000" w:rsidRPr="00000000">
              <w:rPr>
                <w:color w:val="000000"/>
                <w:rtl w:val="0"/>
              </w:rPr>
              <w:t xml:space="preserve">[0.672, 0.947]</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9">
            <w:pPr>
              <w:jc w:val="both"/>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A">
            <w:pPr>
              <w:jc w:val="both"/>
              <w:rPr>
                <w:color w:val="000000"/>
              </w:rPr>
            </w:pPr>
            <w:r w:rsidDel="00000000" w:rsidR="00000000" w:rsidRPr="00000000">
              <w:rPr>
                <w:color w:val="000000"/>
                <w:rtl w:val="0"/>
              </w:rPr>
              <w:t xml:space="preserve">1.178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B">
            <w:pPr>
              <w:jc w:val="both"/>
              <w:rPr>
                <w:color w:val="000000"/>
              </w:rPr>
            </w:pPr>
            <w:r w:rsidDel="00000000" w:rsidR="00000000" w:rsidRPr="00000000">
              <w:rPr>
                <w:color w:val="000000"/>
                <w:rtl w:val="0"/>
              </w:rPr>
              <w:t xml:space="preserve">0.088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C">
            <w:pPr>
              <w:jc w:val="both"/>
              <w:rPr>
                <w:color w:val="000000"/>
              </w:rPr>
            </w:pPr>
            <w:r w:rsidDel="00000000" w:rsidR="00000000" w:rsidRPr="00000000">
              <w:rPr>
                <w:color w:val="000000"/>
                <w:rtl w:val="0"/>
              </w:rPr>
              <w:t xml:space="preserve">0.028*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D">
            <w:pPr>
              <w:jc w:val="both"/>
              <w:rPr>
                <w:color w:val="000000"/>
              </w:rPr>
            </w:pPr>
            <w:r w:rsidDel="00000000" w:rsidR="00000000" w:rsidRPr="00000000">
              <w:rPr>
                <w:color w:val="000000"/>
                <w:rtl w:val="0"/>
              </w:rPr>
              <w:t xml:space="preserve">[1.018, 1.364]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E">
            <w:pPr>
              <w:jc w:val="both"/>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F">
            <w:pPr>
              <w:jc w:val="both"/>
              <w:rPr>
                <w:color w:val="000000"/>
              </w:rPr>
            </w:pPr>
            <w:r w:rsidDel="00000000" w:rsidR="00000000" w:rsidRPr="00000000">
              <w:rPr>
                <w:color w:val="000000"/>
                <w:rtl w:val="0"/>
              </w:rPr>
              <w:t xml:space="preserve">1.72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0">
            <w:pPr>
              <w:jc w:val="both"/>
              <w:rPr>
                <w:color w:val="000000"/>
              </w:rPr>
            </w:pPr>
            <w:r w:rsidDel="00000000" w:rsidR="00000000" w:rsidRPr="00000000">
              <w:rPr>
                <w:color w:val="000000"/>
                <w:rtl w:val="0"/>
              </w:rPr>
              <w:t xml:space="preserve">0.128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1">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2">
            <w:pPr>
              <w:jc w:val="both"/>
              <w:rPr>
                <w:color w:val="000000"/>
              </w:rPr>
            </w:pPr>
            <w:r w:rsidDel="00000000" w:rsidR="00000000" w:rsidRPr="00000000">
              <w:rPr>
                <w:color w:val="000000"/>
                <w:rtl w:val="0"/>
              </w:rPr>
              <w:t xml:space="preserve">[1.487, 1.990]</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3">
            <w:pPr>
              <w:jc w:val="both"/>
              <w:rPr>
                <w:b w:val="1"/>
                <w:bCs w:val="1"/>
                <w:color w:val="000000"/>
              </w:rPr>
            </w:pPr>
            <w:r w:rsidDel="00000000" w:rsidR="00000000" w:rsidRPr="00000000">
              <w:rPr>
                <w:b w:val="1"/>
                <w:bCs w:val="1"/>
                <w:color w:val="000000"/>
                <w:rtl w:val="0"/>
              </w:rPr>
              <w:t xml:space="preserve">Health insurance (ref: Covered)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4">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5">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6">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7">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8">
            <w:pPr>
              <w:jc w:val="both"/>
              <w:rPr>
                <w:color w:val="000000"/>
              </w:rPr>
            </w:pPr>
            <w:r w:rsidDel="00000000" w:rsidR="00000000" w:rsidRPr="00000000">
              <w:rPr>
                <w:color w:val="000000"/>
                <w:rtl w:val="0"/>
              </w:rPr>
              <w:t xml:space="preserve">Not covered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9">
            <w:pPr>
              <w:jc w:val="both"/>
              <w:rPr>
                <w:color w:val="000000"/>
              </w:rPr>
            </w:pPr>
            <w:r w:rsidDel="00000000" w:rsidR="00000000" w:rsidRPr="00000000">
              <w:rPr>
                <w:color w:val="000000"/>
                <w:rtl w:val="0"/>
              </w:rPr>
              <w:t xml:space="preserve">0.853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A">
            <w:pPr>
              <w:jc w:val="both"/>
              <w:rPr>
                <w:color w:val="000000"/>
              </w:rPr>
            </w:pPr>
            <w:r w:rsidDel="00000000" w:rsidR="00000000" w:rsidRPr="00000000">
              <w:rPr>
                <w:color w:val="000000"/>
                <w:rtl w:val="0"/>
              </w:rPr>
              <w:t xml:space="preserve">0.055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B">
            <w:pPr>
              <w:jc w:val="both"/>
              <w:rPr>
                <w:color w:val="000000"/>
              </w:rPr>
            </w:pPr>
            <w:r w:rsidDel="00000000" w:rsidR="00000000" w:rsidRPr="00000000">
              <w:rPr>
                <w:color w:val="000000"/>
                <w:rtl w:val="0"/>
              </w:rPr>
              <w:t xml:space="preserve">0.014*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C">
            <w:pPr>
              <w:jc w:val="both"/>
              <w:rPr>
                <w:color w:val="000000"/>
              </w:rPr>
            </w:pPr>
            <w:r w:rsidDel="00000000" w:rsidR="00000000" w:rsidRPr="00000000">
              <w:rPr>
                <w:color w:val="000000"/>
                <w:rtl w:val="0"/>
              </w:rPr>
              <w:t xml:space="preserve">[0.752, 0.968]</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D">
            <w:pPr>
              <w:jc w:val="both"/>
              <w:rPr>
                <w:color w:val="000000"/>
              </w:rPr>
            </w:pPr>
            <w:r w:rsidDel="00000000" w:rsidR="00000000" w:rsidRPr="00000000">
              <w:rPr>
                <w:color w:val="000000"/>
                <w:rtl w:val="0"/>
              </w:rPr>
              <w:t xml:space="preserve">Constant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E">
            <w:pPr>
              <w:jc w:val="both"/>
              <w:rPr>
                <w:color w:val="000000"/>
              </w:rPr>
            </w:pPr>
            <w:r w:rsidDel="00000000" w:rsidR="00000000" w:rsidRPr="00000000">
              <w:rPr>
                <w:color w:val="000000"/>
                <w:rtl w:val="0"/>
              </w:rPr>
              <w:t xml:space="preserve">1221.19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F">
            <w:pPr>
              <w:jc w:val="both"/>
              <w:rPr>
                <w:color w:val="000000"/>
              </w:rPr>
            </w:pPr>
            <w:r w:rsidDel="00000000" w:rsidR="00000000" w:rsidRPr="00000000">
              <w:rPr>
                <w:color w:val="000000"/>
                <w:rtl w:val="0"/>
              </w:rPr>
              <w:t xml:space="preserve">143.74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0">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1">
            <w:pPr>
              <w:jc w:val="both"/>
              <w:rPr>
                <w:color w:val="000000"/>
              </w:rPr>
            </w:pPr>
            <w:r w:rsidDel="00000000" w:rsidR="00000000" w:rsidRPr="00000000">
              <w:rPr>
                <w:color w:val="000000"/>
                <w:rtl w:val="0"/>
              </w:rPr>
              <w:t xml:space="preserve">[969.59, 1538.09]</w:t>
            </w:r>
          </w:p>
        </w:tc>
      </w:tr>
    </w:tbl>
    <w:p w:rsidR="00000000" w:rsidDel="00000000" w:rsidP="00000000" w:rsidRDefault="00000000" w:rsidRPr="00000000" w14:paraId="000002C2">
      <w:pPr>
        <w:jc w:val="both"/>
        <w:rPr/>
      </w:pPr>
      <w:r w:rsidDel="00000000" w:rsidR="00000000" w:rsidRPr="00000000">
        <w:rPr>
          <w:rtl w:val="0"/>
        </w:rPr>
      </w:r>
    </w:p>
    <w:p w:rsidR="00000000" w:rsidDel="00000000" w:rsidP="00000000" w:rsidRDefault="00000000" w:rsidRPr="00000000" w14:paraId="000002C3">
      <w:pPr>
        <w:jc w:val="both"/>
        <w:rPr/>
      </w:pPr>
      <w:r w:rsidDel="00000000" w:rsidR="00000000" w:rsidRPr="00000000">
        <w:rPr>
          <w:rtl w:val="0"/>
        </w:rPr>
        <w:t xml:space="preserve">Note: *P&lt;0.05, **P&lt;0.01, ***P&lt;0.001 †IRR: Incidence Rate Ratio; SE: Standard Error; ST: Scheduled Tribe; SC: Scheduled Caste; OBC: Other Backward Classes; MPCE: Monthly Per Capita Expenditure</w:t>
      </w:r>
    </w:p>
    <w:p w:rsidR="00000000" w:rsidDel="00000000" w:rsidP="00000000" w:rsidRDefault="00000000" w:rsidRPr="00000000" w14:paraId="000002C4">
      <w:pPr>
        <w:jc w:val="both"/>
        <w:rPr/>
      </w:pPr>
      <w:r w:rsidDel="00000000" w:rsidR="00000000" w:rsidRPr="00000000">
        <w:rPr>
          <w:rtl w:val="0"/>
        </w:rPr>
        <w:t xml:space="preserve">||Source: Estimated by authors based on NSSO 75th Round Survey on Household Social Consumption: Health, 2017–18.</w:t>
      </w:r>
    </w:p>
    <w:p w:rsidR="00000000" w:rsidDel="00000000" w:rsidP="00000000" w:rsidRDefault="00000000" w:rsidRPr="00000000" w14:paraId="000002C5">
      <w:pPr>
        <w:jc w:val="both"/>
        <w:rPr>
          <w:b w:val="1"/>
          <w:bCs w:val="1"/>
        </w:rPr>
      </w:pPr>
      <w:r w:rsidDel="00000000" w:rsidR="00000000" w:rsidRPr="00000000">
        <w:rPr>
          <w:rtl w:val="0"/>
        </w:rPr>
      </w:r>
    </w:p>
    <w:p w:rsidR="00000000" w:rsidDel="00000000" w:rsidP="00000000" w:rsidRDefault="00000000" w:rsidRPr="00000000" w14:paraId="000002C6">
      <w:pPr>
        <w:jc w:val="both"/>
        <w:rPr>
          <w:b w:val="1"/>
          <w:bCs w:val="1"/>
        </w:rPr>
      </w:pPr>
      <w:r w:rsidDel="00000000" w:rsidR="00000000" w:rsidRPr="00000000">
        <w:rPr>
          <w:b w:val="1"/>
          <w:bCs w:val="1"/>
          <w:rtl w:val="0"/>
        </w:rPr>
        <w:t xml:space="preserve">Table A2. Significant Predictors from Survey-Weighted GLM (Gamma, Log Link) for PNC Expenditure, India, 2017–18</w:t>
      </w:r>
    </w:p>
    <w:p w:rsidR="00000000" w:rsidDel="00000000" w:rsidP="00000000" w:rsidRDefault="00000000" w:rsidRPr="00000000" w14:paraId="000002C7">
      <w:pPr>
        <w:jc w:val="both"/>
        <w:rPr>
          <w:b w:val="1"/>
          <w:bCs w:val="1"/>
        </w:rPr>
      </w:pPr>
      <w:r w:rsidDel="00000000" w:rsidR="00000000" w:rsidRPr="00000000">
        <w:rPr>
          <w:rtl w:val="0"/>
        </w:rPr>
      </w:r>
    </w:p>
    <w:tbl>
      <w:tblPr>
        <w:tblStyle w:val="Table8"/>
        <w:tblW w:w="8352.0" w:type="dxa"/>
        <w:jc w:val="left"/>
        <w:tblLayout w:type="fixed"/>
        <w:tblLook w:val="0400"/>
      </w:tblPr>
      <w:tblGrid>
        <w:gridCol w:w="3320"/>
        <w:gridCol w:w="160"/>
        <w:gridCol w:w="960"/>
        <w:gridCol w:w="1080"/>
        <w:gridCol w:w="1252"/>
        <w:gridCol w:w="1580"/>
        <w:tblGridChange w:id="0">
          <w:tblGrid>
            <w:gridCol w:w="3320"/>
            <w:gridCol w:w="160"/>
            <w:gridCol w:w="960"/>
            <w:gridCol w:w="1080"/>
            <w:gridCol w:w="1252"/>
            <w:gridCol w:w="1580"/>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8">
            <w:pPr>
              <w:jc w:val="both"/>
              <w:rPr>
                <w:b w:val="1"/>
                <w:bCs w:val="1"/>
                <w:color w:val="000000"/>
              </w:rPr>
            </w:pPr>
            <w:r w:rsidDel="00000000" w:rsidR="00000000" w:rsidRPr="00000000">
              <w:rPr>
                <w:b w:val="1"/>
                <w:bCs w:val="1"/>
                <w:color w:val="000000"/>
                <w:rtl w:val="0"/>
              </w:rPr>
              <w:t xml:space="preserve">Variable/Category</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9">
            <w:pPr>
              <w:jc w:val="both"/>
              <w:rPr>
                <w:b w:val="1"/>
                <w:bCs w:val="1"/>
                <w:color w:val="000000"/>
              </w:rPr>
            </w:pPr>
            <w:r w:rsidDel="00000000" w:rsidR="00000000" w:rsidRPr="00000000">
              <w:rPr>
                <w:b w:val="1"/>
                <w:bCs w:val="1"/>
                <w:color w:val="000000"/>
                <w:rtl w:val="0"/>
              </w:rPr>
              <w:t xml:space="preserve">IRR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B">
            <w:pPr>
              <w:jc w:val="both"/>
              <w:rPr>
                <w:b w:val="1"/>
                <w:bCs w:val="1"/>
                <w:color w:val="000000"/>
              </w:rPr>
            </w:pPr>
            <w:r w:rsidDel="00000000" w:rsidR="00000000" w:rsidRPr="00000000">
              <w:rPr>
                <w:b w:val="1"/>
                <w:bCs w:val="1"/>
                <w:color w:val="000000"/>
                <w:rtl w:val="0"/>
              </w:rPr>
              <w:t xml:space="preserve">SE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C">
            <w:pPr>
              <w:jc w:val="both"/>
              <w:rPr>
                <w:b w:val="1"/>
                <w:bCs w:val="1"/>
                <w:color w:val="000000"/>
              </w:rPr>
            </w:pPr>
            <w:r w:rsidDel="00000000" w:rsidR="00000000" w:rsidRPr="00000000">
              <w:rPr>
                <w:b w:val="1"/>
                <w:bCs w:val="1"/>
                <w:color w:val="000000"/>
                <w:rtl w:val="0"/>
              </w:rPr>
              <w:t xml:space="preserve">P&gt;|t|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D">
            <w:pPr>
              <w:jc w:val="both"/>
              <w:rPr>
                <w:b w:val="1"/>
                <w:bCs w:val="1"/>
                <w:color w:val="000000"/>
              </w:rPr>
            </w:pPr>
            <w:r w:rsidDel="00000000" w:rsidR="00000000" w:rsidRPr="00000000">
              <w:rPr>
                <w:b w:val="1"/>
                <w:bCs w:val="1"/>
                <w:color w:val="000000"/>
                <w:rtl w:val="0"/>
              </w:rPr>
              <w:t xml:space="preserve">95% CI</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E">
            <w:pPr>
              <w:jc w:val="both"/>
              <w:rPr>
                <w:color w:val="000000"/>
              </w:rPr>
            </w:pPr>
            <w:r w:rsidDel="00000000" w:rsidR="00000000" w:rsidRPr="00000000">
              <w:rPr>
                <w:b w:val="1"/>
                <w:bCs w:val="1"/>
                <w:color w:val="000000"/>
                <w:rtl w:val="0"/>
              </w:rPr>
              <w:t xml:space="preserve">Age group (ref: 15–24)</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F">
            <w:pPr>
              <w:jc w:val="both"/>
              <w:rPr>
                <w:color w:val="000000"/>
              </w:rPr>
            </w:pPr>
            <w:r w:rsidDel="00000000" w:rsidR="00000000" w:rsidRPr="00000000">
              <w:rPr>
                <w:color w:val="000000"/>
                <w:rtl w:val="0"/>
              </w:rPr>
              <w:t xml:space="preserve">1.094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1">
            <w:pPr>
              <w:jc w:val="both"/>
              <w:rPr>
                <w:color w:val="000000"/>
              </w:rPr>
            </w:pPr>
            <w:r w:rsidDel="00000000" w:rsidR="00000000" w:rsidRPr="00000000">
              <w:rPr>
                <w:color w:val="000000"/>
                <w:rtl w:val="0"/>
              </w:rPr>
              <w:t xml:space="preserve">0.054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2">
            <w:pPr>
              <w:jc w:val="both"/>
              <w:rPr>
                <w:color w:val="000000"/>
              </w:rPr>
            </w:pPr>
            <w:r w:rsidDel="00000000" w:rsidR="00000000" w:rsidRPr="00000000">
              <w:rPr>
                <w:color w:val="000000"/>
                <w:rtl w:val="0"/>
              </w:rPr>
              <w:t xml:space="preserve">0.07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3">
            <w:pPr>
              <w:jc w:val="both"/>
              <w:rPr>
                <w:color w:val="000000"/>
              </w:rPr>
            </w:pPr>
            <w:r w:rsidDel="00000000" w:rsidR="00000000" w:rsidRPr="00000000">
              <w:rPr>
                <w:color w:val="000000"/>
                <w:rtl w:val="0"/>
              </w:rPr>
              <w:t xml:space="preserve">[0.993, 1.206]</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4">
            <w:pPr>
              <w:jc w:val="both"/>
              <w:rPr>
                <w:color w:val="000000"/>
              </w:rPr>
            </w:pPr>
            <w:r w:rsidDel="00000000" w:rsidR="00000000" w:rsidRPr="00000000">
              <w:rPr>
                <w:color w:val="000000"/>
                <w:rtl w:val="0"/>
              </w:rPr>
              <w:t xml:space="preserve">25–34</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5">
            <w:pPr>
              <w:jc w:val="both"/>
              <w:rPr>
                <w:color w:val="000000"/>
              </w:rPr>
            </w:pPr>
            <w:r w:rsidDel="00000000" w:rsidR="00000000" w:rsidRPr="00000000">
              <w:rPr>
                <w:color w:val="000000"/>
                <w:rtl w:val="0"/>
              </w:rPr>
              <w:t xml:space="preserve">1.317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7">
            <w:pPr>
              <w:jc w:val="both"/>
              <w:rPr>
                <w:color w:val="000000"/>
              </w:rPr>
            </w:pPr>
            <w:r w:rsidDel="00000000" w:rsidR="00000000" w:rsidRPr="00000000">
              <w:rPr>
                <w:color w:val="000000"/>
                <w:rtl w:val="0"/>
              </w:rPr>
              <w:t xml:space="preserve">0.133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8">
            <w:pPr>
              <w:jc w:val="both"/>
              <w:rPr>
                <w:color w:val="000000"/>
              </w:rPr>
            </w:pPr>
            <w:r w:rsidDel="00000000" w:rsidR="00000000" w:rsidRPr="00000000">
              <w:rPr>
                <w:color w:val="000000"/>
                <w:rtl w:val="0"/>
              </w:rPr>
              <w:t xml:space="preserve"> 0.006**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9">
            <w:pPr>
              <w:jc w:val="both"/>
              <w:rPr>
                <w:color w:val="000000"/>
              </w:rPr>
            </w:pPr>
            <w:r w:rsidDel="00000000" w:rsidR="00000000" w:rsidRPr="00000000">
              <w:rPr>
                <w:color w:val="000000"/>
                <w:rtl w:val="0"/>
              </w:rPr>
              <w:t xml:space="preserve">[1.081, 1.604]</w:t>
            </w:r>
          </w:p>
        </w:tc>
      </w:tr>
      <w:tr>
        <w:trPr>
          <w:cantSplit w:val="0"/>
          <w:trHeight w:val="312"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A">
            <w:pPr>
              <w:jc w:val="both"/>
              <w:rPr>
                <w:color w:val="000000"/>
              </w:rPr>
            </w:pPr>
            <w:r w:rsidDel="00000000" w:rsidR="00000000" w:rsidRPr="00000000">
              <w:rPr>
                <w:color w:val="000000"/>
                <w:rtl w:val="0"/>
              </w:rPr>
              <w:t xml:space="preserve">35–49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D">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E">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F">
            <w:pPr>
              <w:jc w:val="both"/>
              <w:rPr/>
            </w:pPr>
            <w:r w:rsidDel="00000000" w:rsidR="00000000" w:rsidRPr="00000000">
              <w:rPr>
                <w:rtl w:val="0"/>
              </w:rPr>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0">
            <w:pPr>
              <w:jc w:val="both"/>
              <w:rPr>
                <w:color w:val="000000"/>
              </w:rPr>
            </w:pPr>
            <w:r w:rsidDel="00000000" w:rsidR="00000000" w:rsidRPr="00000000">
              <w:rPr>
                <w:b w:val="1"/>
                <w:bCs w:val="1"/>
                <w:color w:val="000000"/>
                <w:rtl w:val="0"/>
              </w:rPr>
              <w:t xml:space="preserve">Marital status (ref: Currently married)</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1">
            <w:pPr>
              <w:jc w:val="both"/>
              <w:rPr>
                <w:color w:val="000000"/>
              </w:rPr>
            </w:pPr>
            <w:r w:rsidDel="00000000" w:rsidR="00000000" w:rsidRPr="00000000">
              <w:rPr>
                <w:color w:val="000000"/>
                <w:rtl w:val="0"/>
              </w:rPr>
              <w:t xml:space="preserve">1.183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3">
            <w:pPr>
              <w:jc w:val="both"/>
              <w:rPr>
                <w:color w:val="000000"/>
              </w:rPr>
            </w:pPr>
            <w:r w:rsidDel="00000000" w:rsidR="00000000" w:rsidRPr="00000000">
              <w:rPr>
                <w:color w:val="000000"/>
                <w:rtl w:val="0"/>
              </w:rPr>
              <w:t xml:space="preserve">0.066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4">
            <w:pPr>
              <w:jc w:val="both"/>
              <w:rPr>
                <w:color w:val="000000"/>
              </w:rPr>
            </w:pPr>
            <w:r w:rsidDel="00000000" w:rsidR="00000000" w:rsidRPr="00000000">
              <w:rPr>
                <w:color w:val="000000"/>
                <w:rtl w:val="0"/>
              </w:rPr>
              <w:t xml:space="preserve">  0.003**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5">
            <w:pPr>
              <w:jc w:val="both"/>
              <w:rPr>
                <w:color w:val="000000"/>
              </w:rPr>
            </w:pPr>
            <w:r w:rsidDel="00000000" w:rsidR="00000000" w:rsidRPr="00000000">
              <w:rPr>
                <w:color w:val="000000"/>
                <w:rtl w:val="0"/>
              </w:rPr>
              <w:t xml:space="preserve">[1.060, 1.319]</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6">
            <w:pPr>
              <w:jc w:val="both"/>
              <w:rPr>
                <w:color w:val="000000"/>
              </w:rPr>
            </w:pPr>
            <w:r w:rsidDel="00000000" w:rsidR="00000000" w:rsidRPr="00000000">
              <w:rPr>
                <w:color w:val="000000"/>
                <w:rtl w:val="0"/>
              </w:rPr>
              <w:t xml:space="preserve">Others</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7">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9">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A">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B">
            <w:pPr>
              <w:jc w:val="both"/>
              <w:rPr/>
            </w:pPr>
            <w:r w:rsidDel="00000000" w:rsidR="00000000" w:rsidRPr="00000000">
              <w:rPr>
                <w:rtl w:val="0"/>
              </w:rPr>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C">
            <w:pPr>
              <w:jc w:val="both"/>
              <w:rPr>
                <w:color w:val="000000"/>
              </w:rPr>
            </w:pPr>
            <w:r w:rsidDel="00000000" w:rsidR="00000000" w:rsidRPr="00000000">
              <w:rPr>
                <w:b w:val="1"/>
                <w:bCs w:val="1"/>
                <w:color w:val="000000"/>
                <w:rtl w:val="0"/>
              </w:rPr>
              <w:t xml:space="preserve">Religion (ref: Hindu)</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D">
            <w:pPr>
              <w:jc w:val="both"/>
              <w:rPr>
                <w:color w:val="000000"/>
              </w:rPr>
            </w:pPr>
            <w:r w:rsidDel="00000000" w:rsidR="00000000" w:rsidRPr="00000000">
              <w:rPr>
                <w:color w:val="000000"/>
                <w:rtl w:val="0"/>
              </w:rPr>
              <w:t xml:space="preserve">0.991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F">
            <w:pPr>
              <w:jc w:val="both"/>
              <w:rPr>
                <w:color w:val="000000"/>
              </w:rPr>
            </w:pPr>
            <w:r w:rsidDel="00000000" w:rsidR="00000000" w:rsidRPr="00000000">
              <w:rPr>
                <w:color w:val="000000"/>
                <w:rtl w:val="0"/>
              </w:rPr>
              <w:t xml:space="preserve">0.054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0">
            <w:pPr>
              <w:jc w:val="both"/>
              <w:rPr>
                <w:color w:val="000000"/>
              </w:rPr>
            </w:pPr>
            <w:r w:rsidDel="00000000" w:rsidR="00000000" w:rsidRPr="00000000">
              <w:rPr>
                <w:color w:val="000000"/>
                <w:rtl w:val="0"/>
              </w:rPr>
              <w:t xml:space="preserve">0.867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1">
            <w:pPr>
              <w:jc w:val="both"/>
              <w:rPr>
                <w:color w:val="000000"/>
              </w:rPr>
            </w:pPr>
            <w:r w:rsidDel="00000000" w:rsidR="00000000" w:rsidRPr="00000000">
              <w:rPr>
                <w:color w:val="000000"/>
                <w:rtl w:val="0"/>
              </w:rPr>
              <w:t xml:space="preserve">[0.891, 1.102]</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2">
            <w:pPr>
              <w:jc w:val="both"/>
              <w:rPr>
                <w:color w:val="000000"/>
              </w:rPr>
            </w:pPr>
            <w:r w:rsidDel="00000000" w:rsidR="00000000" w:rsidRPr="00000000">
              <w:rPr>
                <w:color w:val="000000"/>
                <w:rtl w:val="0"/>
              </w:rPr>
              <w:t xml:space="preserve">Muslim</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3">
            <w:pPr>
              <w:jc w:val="both"/>
              <w:rPr>
                <w:color w:val="000000"/>
              </w:rPr>
            </w:pPr>
            <w:r w:rsidDel="00000000" w:rsidR="00000000" w:rsidRPr="00000000">
              <w:rPr>
                <w:color w:val="000000"/>
                <w:rtl w:val="0"/>
              </w:rPr>
              <w:t xml:space="preserve">1.092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5">
            <w:pPr>
              <w:jc w:val="both"/>
              <w:rPr>
                <w:color w:val="000000"/>
              </w:rPr>
            </w:pPr>
            <w:r w:rsidDel="00000000" w:rsidR="00000000" w:rsidRPr="00000000">
              <w:rPr>
                <w:color w:val="000000"/>
                <w:rtl w:val="0"/>
              </w:rPr>
              <w:t xml:space="preserve">0.138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6">
            <w:pPr>
              <w:jc w:val="both"/>
              <w:rPr>
                <w:color w:val="000000"/>
              </w:rPr>
            </w:pPr>
            <w:r w:rsidDel="00000000" w:rsidR="00000000" w:rsidRPr="00000000">
              <w:rPr>
                <w:color w:val="000000"/>
                <w:rtl w:val="0"/>
              </w:rPr>
              <w:t xml:space="preserve">0.486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7">
            <w:pPr>
              <w:jc w:val="both"/>
              <w:rPr>
                <w:color w:val="000000"/>
              </w:rPr>
            </w:pPr>
            <w:r w:rsidDel="00000000" w:rsidR="00000000" w:rsidRPr="00000000">
              <w:rPr>
                <w:color w:val="000000"/>
                <w:rtl w:val="0"/>
              </w:rPr>
              <w:t xml:space="preserve">[0.852, 1.399]</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8">
            <w:pPr>
              <w:jc w:val="both"/>
              <w:rPr>
                <w:color w:val="000000"/>
              </w:rPr>
            </w:pPr>
            <w:r w:rsidDel="00000000" w:rsidR="00000000" w:rsidRPr="00000000">
              <w:rPr>
                <w:color w:val="000000"/>
                <w:rtl w:val="0"/>
              </w:rPr>
              <w:t xml:space="preserve">Christian</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9">
            <w:pPr>
              <w:jc w:val="both"/>
              <w:rPr>
                <w:color w:val="000000"/>
              </w:rPr>
            </w:pPr>
            <w:r w:rsidDel="00000000" w:rsidR="00000000" w:rsidRPr="00000000">
              <w:rPr>
                <w:color w:val="000000"/>
                <w:rtl w:val="0"/>
              </w:rPr>
              <w:t xml:space="preserve">0.988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B">
            <w:pPr>
              <w:jc w:val="both"/>
              <w:rPr>
                <w:color w:val="000000"/>
              </w:rPr>
            </w:pPr>
            <w:r w:rsidDel="00000000" w:rsidR="00000000" w:rsidRPr="00000000">
              <w:rPr>
                <w:color w:val="000000"/>
                <w:rtl w:val="0"/>
              </w:rPr>
              <w:t xml:space="preserve">0.117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C">
            <w:pPr>
              <w:jc w:val="both"/>
              <w:rPr>
                <w:color w:val="000000"/>
              </w:rPr>
            </w:pPr>
            <w:r w:rsidDel="00000000" w:rsidR="00000000" w:rsidRPr="00000000">
              <w:rPr>
                <w:color w:val="000000"/>
                <w:rtl w:val="0"/>
              </w:rPr>
              <w:t xml:space="preserve">0.918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D">
            <w:pPr>
              <w:jc w:val="both"/>
              <w:rPr>
                <w:color w:val="000000"/>
              </w:rPr>
            </w:pPr>
            <w:r w:rsidDel="00000000" w:rsidR="00000000" w:rsidRPr="00000000">
              <w:rPr>
                <w:color w:val="000000"/>
                <w:rtl w:val="0"/>
              </w:rPr>
              <w:t xml:space="preserve">[0.783, 1.246]</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E">
            <w:pPr>
              <w:jc w:val="both"/>
              <w:rPr>
                <w:color w:val="000000"/>
              </w:rPr>
            </w:pPr>
            <w:r w:rsidDel="00000000" w:rsidR="00000000" w:rsidRPr="00000000">
              <w:rPr>
                <w:color w:val="000000"/>
                <w:rtl w:val="0"/>
              </w:rPr>
              <w:t xml:space="preserve">Others</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F">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1">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2">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3">
            <w:pPr>
              <w:jc w:val="both"/>
              <w:rPr/>
            </w:pPr>
            <w:r w:rsidDel="00000000" w:rsidR="00000000" w:rsidRPr="00000000">
              <w:rPr>
                <w:rtl w:val="0"/>
              </w:rPr>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4">
            <w:pPr>
              <w:jc w:val="both"/>
              <w:rPr>
                <w:color w:val="000000"/>
              </w:rPr>
            </w:pPr>
            <w:r w:rsidDel="00000000" w:rsidR="00000000" w:rsidRPr="00000000">
              <w:rPr>
                <w:b w:val="1"/>
                <w:bCs w:val="1"/>
                <w:color w:val="000000"/>
                <w:rtl w:val="0"/>
              </w:rPr>
              <w:t xml:space="preserve">Social group (ref: ST)</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5">
            <w:pPr>
              <w:jc w:val="both"/>
              <w:rPr>
                <w:color w:val="000000"/>
              </w:rPr>
            </w:pPr>
            <w:r w:rsidDel="00000000" w:rsidR="00000000" w:rsidRPr="00000000">
              <w:rPr>
                <w:color w:val="000000"/>
                <w:rtl w:val="0"/>
              </w:rPr>
              <w:t xml:space="preserve">1.688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7">
            <w:pPr>
              <w:jc w:val="both"/>
              <w:rPr>
                <w:color w:val="000000"/>
              </w:rPr>
            </w:pPr>
            <w:r w:rsidDel="00000000" w:rsidR="00000000" w:rsidRPr="00000000">
              <w:rPr>
                <w:color w:val="000000"/>
                <w:rtl w:val="0"/>
              </w:rPr>
              <w:t xml:space="preserve">0.167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8">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9">
            <w:pPr>
              <w:jc w:val="both"/>
              <w:rPr>
                <w:color w:val="000000"/>
              </w:rPr>
            </w:pPr>
            <w:r w:rsidDel="00000000" w:rsidR="00000000" w:rsidRPr="00000000">
              <w:rPr>
                <w:color w:val="000000"/>
                <w:rtl w:val="0"/>
              </w:rPr>
              <w:t xml:space="preserve">[1.390, 2.050]</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A">
            <w:pPr>
              <w:jc w:val="both"/>
              <w:rPr>
                <w:color w:val="000000"/>
              </w:rPr>
            </w:pPr>
            <w:r w:rsidDel="00000000" w:rsidR="00000000" w:rsidRPr="00000000">
              <w:rPr>
                <w:color w:val="000000"/>
                <w:rtl w:val="0"/>
              </w:rPr>
              <w:t xml:space="preserve">SC</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B">
            <w:pPr>
              <w:jc w:val="both"/>
              <w:rPr>
                <w:color w:val="000000"/>
              </w:rPr>
            </w:pPr>
            <w:r w:rsidDel="00000000" w:rsidR="00000000" w:rsidRPr="00000000">
              <w:rPr>
                <w:color w:val="000000"/>
                <w:rtl w:val="0"/>
              </w:rPr>
              <w:t xml:space="preserve">1.57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D">
            <w:pPr>
              <w:jc w:val="both"/>
              <w:rPr>
                <w:color w:val="000000"/>
              </w:rPr>
            </w:pPr>
            <w:r w:rsidDel="00000000" w:rsidR="00000000" w:rsidRPr="00000000">
              <w:rPr>
                <w:color w:val="000000"/>
                <w:rtl w:val="0"/>
              </w:rPr>
              <w:t xml:space="preserve">0.115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E">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0F">
            <w:pPr>
              <w:jc w:val="both"/>
              <w:rPr>
                <w:color w:val="000000"/>
              </w:rPr>
            </w:pPr>
            <w:r w:rsidDel="00000000" w:rsidR="00000000" w:rsidRPr="00000000">
              <w:rPr>
                <w:color w:val="000000"/>
                <w:rtl w:val="0"/>
              </w:rPr>
              <w:t xml:space="preserve">[1.360, 1.813]</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0">
            <w:pPr>
              <w:jc w:val="both"/>
              <w:rPr>
                <w:color w:val="000000"/>
              </w:rPr>
            </w:pPr>
            <w:r w:rsidDel="00000000" w:rsidR="00000000" w:rsidRPr="00000000">
              <w:rPr>
                <w:color w:val="000000"/>
                <w:rtl w:val="0"/>
              </w:rPr>
              <w:t xml:space="preserve">OBC</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1">
            <w:pPr>
              <w:jc w:val="both"/>
              <w:rPr>
                <w:color w:val="000000"/>
              </w:rPr>
            </w:pPr>
            <w:r w:rsidDel="00000000" w:rsidR="00000000" w:rsidRPr="00000000">
              <w:rPr>
                <w:color w:val="000000"/>
                <w:rtl w:val="0"/>
              </w:rPr>
              <w:t xml:space="preserve">1.764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3">
            <w:pPr>
              <w:jc w:val="both"/>
              <w:rPr>
                <w:color w:val="000000"/>
              </w:rPr>
            </w:pPr>
            <w:r w:rsidDel="00000000" w:rsidR="00000000" w:rsidRPr="00000000">
              <w:rPr>
                <w:color w:val="000000"/>
                <w:rtl w:val="0"/>
              </w:rPr>
              <w:t xml:space="preserve">0.136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4">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5">
            <w:pPr>
              <w:jc w:val="both"/>
              <w:rPr>
                <w:color w:val="000000"/>
              </w:rPr>
            </w:pPr>
            <w:r w:rsidDel="00000000" w:rsidR="00000000" w:rsidRPr="00000000">
              <w:rPr>
                <w:color w:val="000000"/>
                <w:rtl w:val="0"/>
              </w:rPr>
              <w:t xml:space="preserve">[1.516, 2.053]</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6">
            <w:pPr>
              <w:jc w:val="both"/>
              <w:rPr>
                <w:color w:val="000000"/>
              </w:rPr>
            </w:pPr>
            <w:r w:rsidDel="00000000" w:rsidR="00000000" w:rsidRPr="00000000">
              <w:rPr>
                <w:color w:val="000000"/>
                <w:rtl w:val="0"/>
              </w:rPr>
              <w:t xml:space="preserve">General</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7">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9">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A">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B">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C">
            <w:pPr>
              <w:jc w:val="both"/>
              <w:rPr>
                <w:color w:val="000000"/>
              </w:rPr>
            </w:pPr>
            <w:r w:rsidDel="00000000" w:rsidR="00000000" w:rsidRPr="00000000">
              <w:rPr>
                <w:b w:val="1"/>
                <w:bCs w:val="1"/>
                <w:color w:val="000000"/>
                <w:rtl w:val="0"/>
              </w:rPr>
              <w:t xml:space="preserve">Education (ref: No education)</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D">
            <w:pPr>
              <w:jc w:val="both"/>
              <w:rPr>
                <w:color w:val="000000"/>
              </w:rPr>
            </w:pPr>
            <w:r w:rsidDel="00000000" w:rsidR="00000000" w:rsidRPr="00000000">
              <w:rPr>
                <w:color w:val="000000"/>
                <w:rtl w:val="0"/>
              </w:rPr>
              <w:t xml:space="preserve">1.091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F">
            <w:pPr>
              <w:jc w:val="both"/>
              <w:rPr>
                <w:color w:val="000000"/>
              </w:rPr>
            </w:pPr>
            <w:r w:rsidDel="00000000" w:rsidR="00000000" w:rsidRPr="00000000">
              <w:rPr>
                <w:color w:val="000000"/>
                <w:rtl w:val="0"/>
              </w:rPr>
              <w:t xml:space="preserve">0.082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0">
            <w:pPr>
              <w:jc w:val="both"/>
              <w:rPr>
                <w:color w:val="000000"/>
              </w:rPr>
            </w:pPr>
            <w:r w:rsidDel="00000000" w:rsidR="00000000" w:rsidRPr="00000000">
              <w:rPr>
                <w:color w:val="000000"/>
                <w:rtl w:val="0"/>
              </w:rPr>
              <w:t xml:space="preserve">0.247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1">
            <w:pPr>
              <w:jc w:val="both"/>
              <w:rPr>
                <w:color w:val="000000"/>
              </w:rPr>
            </w:pPr>
            <w:r w:rsidDel="00000000" w:rsidR="00000000" w:rsidRPr="00000000">
              <w:rPr>
                <w:color w:val="000000"/>
                <w:rtl w:val="0"/>
              </w:rPr>
              <w:t xml:space="preserve">[0.941, 1.265]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2">
            <w:pPr>
              <w:jc w:val="both"/>
              <w:rPr>
                <w:color w:val="000000"/>
              </w:rPr>
            </w:pPr>
            <w:r w:rsidDel="00000000" w:rsidR="00000000" w:rsidRPr="00000000">
              <w:rPr>
                <w:color w:val="000000"/>
                <w:rtl w:val="0"/>
              </w:rPr>
              <w:t xml:space="preserve">Primary</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3">
            <w:pPr>
              <w:jc w:val="both"/>
              <w:rPr>
                <w:color w:val="000000"/>
              </w:rPr>
            </w:pPr>
            <w:r w:rsidDel="00000000" w:rsidR="00000000" w:rsidRPr="00000000">
              <w:rPr>
                <w:color w:val="000000"/>
                <w:rtl w:val="0"/>
              </w:rPr>
              <w:t xml:space="preserve">1.188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5">
            <w:pPr>
              <w:jc w:val="both"/>
              <w:rPr>
                <w:color w:val="000000"/>
              </w:rPr>
            </w:pPr>
            <w:r w:rsidDel="00000000" w:rsidR="00000000" w:rsidRPr="00000000">
              <w:rPr>
                <w:color w:val="000000"/>
                <w:rtl w:val="0"/>
              </w:rPr>
              <w:t xml:space="preserve">0.064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6">
            <w:pPr>
              <w:jc w:val="both"/>
              <w:rPr>
                <w:color w:val="000000"/>
              </w:rPr>
            </w:pPr>
            <w:r w:rsidDel="00000000" w:rsidR="00000000" w:rsidRPr="00000000">
              <w:rPr>
                <w:color w:val="000000"/>
                <w:rtl w:val="0"/>
              </w:rPr>
              <w:t xml:space="preserve">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7">
            <w:pPr>
              <w:jc w:val="both"/>
              <w:rPr>
                <w:color w:val="000000"/>
              </w:rPr>
            </w:pPr>
            <w:r w:rsidDel="00000000" w:rsidR="00000000" w:rsidRPr="00000000">
              <w:rPr>
                <w:color w:val="000000"/>
                <w:rtl w:val="0"/>
              </w:rPr>
              <w:t xml:space="preserve">[1.069, 1.319]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8">
            <w:pPr>
              <w:jc w:val="both"/>
              <w:rPr>
                <w:color w:val="000000"/>
              </w:rPr>
            </w:pPr>
            <w:r w:rsidDel="00000000" w:rsidR="00000000" w:rsidRPr="00000000">
              <w:rPr>
                <w:color w:val="000000"/>
                <w:rtl w:val="0"/>
              </w:rPr>
              <w:t xml:space="preserve">Secondary</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9">
            <w:pPr>
              <w:jc w:val="both"/>
              <w:rPr>
                <w:color w:val="000000"/>
              </w:rPr>
            </w:pPr>
            <w:r w:rsidDel="00000000" w:rsidR="00000000" w:rsidRPr="00000000">
              <w:rPr>
                <w:color w:val="000000"/>
                <w:rtl w:val="0"/>
              </w:rPr>
              <w:t xml:space="preserve">1.74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B">
            <w:pPr>
              <w:jc w:val="both"/>
              <w:rPr>
                <w:color w:val="000000"/>
              </w:rPr>
            </w:pPr>
            <w:r w:rsidDel="00000000" w:rsidR="00000000" w:rsidRPr="00000000">
              <w:rPr>
                <w:color w:val="000000"/>
                <w:rtl w:val="0"/>
              </w:rPr>
              <w:t xml:space="preserve">0.161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C">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D">
            <w:pPr>
              <w:jc w:val="both"/>
              <w:rPr>
                <w:color w:val="000000"/>
              </w:rPr>
            </w:pPr>
            <w:r w:rsidDel="00000000" w:rsidR="00000000" w:rsidRPr="00000000">
              <w:rPr>
                <w:color w:val="000000"/>
                <w:rtl w:val="0"/>
              </w:rPr>
              <w:t xml:space="preserve">[1.451, 2.087]</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E">
            <w:pPr>
              <w:jc w:val="both"/>
              <w:rPr>
                <w:color w:val="000000"/>
              </w:rPr>
            </w:pPr>
            <w:r w:rsidDel="00000000" w:rsidR="00000000" w:rsidRPr="00000000">
              <w:rPr>
                <w:color w:val="000000"/>
                <w:rtl w:val="0"/>
              </w:rPr>
              <w:t xml:space="preserve">Higher</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F">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1">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2">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3">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4">
            <w:pPr>
              <w:jc w:val="both"/>
              <w:rPr>
                <w:color w:val="000000"/>
              </w:rPr>
            </w:pPr>
            <w:r w:rsidDel="00000000" w:rsidR="00000000" w:rsidRPr="00000000">
              <w:rPr>
                <w:b w:val="1"/>
                <w:bCs w:val="1"/>
                <w:color w:val="000000"/>
                <w:rtl w:val="0"/>
              </w:rPr>
              <w:t xml:space="preserve">MPCE quintile (ref: Poorest)</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5">
            <w:pPr>
              <w:jc w:val="both"/>
              <w:rPr>
                <w:color w:val="000000"/>
              </w:rPr>
            </w:pPr>
            <w:r w:rsidDel="00000000" w:rsidR="00000000" w:rsidRPr="00000000">
              <w:rPr>
                <w:color w:val="000000"/>
                <w:rtl w:val="0"/>
              </w:rPr>
              <w:t xml:space="preserve">0.931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7">
            <w:pPr>
              <w:jc w:val="both"/>
              <w:rPr>
                <w:color w:val="000000"/>
              </w:rPr>
            </w:pPr>
            <w:r w:rsidDel="00000000" w:rsidR="00000000" w:rsidRPr="00000000">
              <w:rPr>
                <w:color w:val="000000"/>
                <w:rtl w:val="0"/>
              </w:rPr>
              <w:t xml:space="preserve">0.066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8">
            <w:pPr>
              <w:jc w:val="both"/>
              <w:rPr>
                <w:color w:val="000000"/>
              </w:rPr>
            </w:pPr>
            <w:r w:rsidDel="00000000" w:rsidR="00000000" w:rsidRPr="00000000">
              <w:rPr>
                <w:color w:val="000000"/>
                <w:rtl w:val="0"/>
              </w:rPr>
              <w:t xml:space="preserve">0.314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9">
            <w:pPr>
              <w:jc w:val="both"/>
              <w:rPr>
                <w:color w:val="000000"/>
              </w:rPr>
            </w:pPr>
            <w:r w:rsidDel="00000000" w:rsidR="00000000" w:rsidRPr="00000000">
              <w:rPr>
                <w:color w:val="000000"/>
                <w:rtl w:val="0"/>
              </w:rPr>
              <w:t xml:space="preserve">[0.811, 1.070]</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A">
            <w:pPr>
              <w:jc w:val="both"/>
              <w:rPr>
                <w:color w:val="000000"/>
              </w:rPr>
            </w:pPr>
            <w:r w:rsidDel="00000000" w:rsidR="00000000" w:rsidRPr="00000000">
              <w:rPr>
                <w:color w:val="000000"/>
                <w:rtl w:val="0"/>
              </w:rPr>
              <w:t xml:space="preserve">Poor</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B">
            <w:pPr>
              <w:jc w:val="both"/>
              <w:rPr>
                <w:color w:val="000000"/>
              </w:rPr>
            </w:pPr>
            <w:r w:rsidDel="00000000" w:rsidR="00000000" w:rsidRPr="00000000">
              <w:rPr>
                <w:color w:val="000000"/>
                <w:rtl w:val="0"/>
              </w:rPr>
              <w:t xml:space="preserve">1.051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D">
            <w:pPr>
              <w:jc w:val="both"/>
              <w:rPr>
                <w:color w:val="000000"/>
              </w:rPr>
            </w:pPr>
            <w:r w:rsidDel="00000000" w:rsidR="00000000" w:rsidRPr="00000000">
              <w:rPr>
                <w:color w:val="000000"/>
                <w:rtl w:val="0"/>
              </w:rPr>
              <w:t xml:space="preserve">0.08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E">
            <w:pPr>
              <w:jc w:val="both"/>
              <w:rPr>
                <w:color w:val="000000"/>
              </w:rPr>
            </w:pPr>
            <w:r w:rsidDel="00000000" w:rsidR="00000000" w:rsidRPr="00000000">
              <w:rPr>
                <w:color w:val="000000"/>
                <w:rtl w:val="0"/>
              </w:rPr>
              <w:t xml:space="preserve">0.518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F">
            <w:pPr>
              <w:jc w:val="both"/>
              <w:rPr>
                <w:color w:val="000000"/>
              </w:rPr>
            </w:pPr>
            <w:r w:rsidDel="00000000" w:rsidR="00000000" w:rsidRPr="00000000">
              <w:rPr>
                <w:color w:val="000000"/>
                <w:rtl w:val="0"/>
              </w:rPr>
              <w:t xml:space="preserve">[0.904, 1.221]</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0">
            <w:pPr>
              <w:jc w:val="both"/>
              <w:rPr>
                <w:color w:val="000000"/>
              </w:rPr>
            </w:pPr>
            <w:r w:rsidDel="00000000" w:rsidR="00000000" w:rsidRPr="00000000">
              <w:rPr>
                <w:color w:val="000000"/>
                <w:rtl w:val="0"/>
              </w:rPr>
              <w:t xml:space="preserve">Middle</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1">
            <w:pPr>
              <w:jc w:val="both"/>
              <w:rPr>
                <w:color w:val="000000"/>
              </w:rPr>
            </w:pPr>
            <w:r w:rsidDel="00000000" w:rsidR="00000000" w:rsidRPr="00000000">
              <w:rPr>
                <w:color w:val="000000"/>
                <w:rtl w:val="0"/>
              </w:rPr>
              <w:t xml:space="preserve">1.106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3">
            <w:pPr>
              <w:jc w:val="both"/>
              <w:rPr>
                <w:color w:val="000000"/>
              </w:rPr>
            </w:pPr>
            <w:r w:rsidDel="00000000" w:rsidR="00000000" w:rsidRPr="00000000">
              <w:rPr>
                <w:color w:val="000000"/>
                <w:rtl w:val="0"/>
              </w:rPr>
              <w:t xml:space="preserve">0.088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4">
            <w:pPr>
              <w:jc w:val="both"/>
              <w:rPr>
                <w:color w:val="000000"/>
              </w:rPr>
            </w:pPr>
            <w:r w:rsidDel="00000000" w:rsidR="00000000" w:rsidRPr="00000000">
              <w:rPr>
                <w:color w:val="000000"/>
                <w:rtl w:val="0"/>
              </w:rPr>
              <w:t xml:space="preserve">0.203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5">
            <w:pPr>
              <w:jc w:val="both"/>
              <w:rPr>
                <w:color w:val="000000"/>
              </w:rPr>
            </w:pPr>
            <w:r w:rsidDel="00000000" w:rsidR="00000000" w:rsidRPr="00000000">
              <w:rPr>
                <w:color w:val="000000"/>
                <w:rtl w:val="0"/>
              </w:rPr>
              <w:t xml:space="preserve">[0.947, 1.292]</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6">
            <w:pPr>
              <w:jc w:val="both"/>
              <w:rPr>
                <w:color w:val="000000"/>
              </w:rPr>
            </w:pPr>
            <w:r w:rsidDel="00000000" w:rsidR="00000000" w:rsidRPr="00000000">
              <w:rPr>
                <w:color w:val="000000"/>
                <w:rtl w:val="0"/>
              </w:rPr>
              <w:t xml:space="preserve">Rich</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7">
            <w:pPr>
              <w:jc w:val="both"/>
              <w:rPr>
                <w:color w:val="000000"/>
              </w:rPr>
            </w:pPr>
            <w:r w:rsidDel="00000000" w:rsidR="00000000" w:rsidRPr="00000000">
              <w:rPr>
                <w:color w:val="000000"/>
                <w:rtl w:val="0"/>
              </w:rPr>
              <w:t xml:space="preserve">1.341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9">
            <w:pPr>
              <w:jc w:val="both"/>
              <w:rPr>
                <w:color w:val="000000"/>
              </w:rPr>
            </w:pPr>
            <w:r w:rsidDel="00000000" w:rsidR="00000000" w:rsidRPr="00000000">
              <w:rPr>
                <w:color w:val="000000"/>
                <w:rtl w:val="0"/>
              </w:rPr>
              <w:t xml:space="preserve">0.118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A">
            <w:pPr>
              <w:jc w:val="both"/>
              <w:rPr>
                <w:color w:val="000000"/>
              </w:rPr>
            </w:pPr>
            <w:r w:rsidDel="00000000" w:rsidR="00000000" w:rsidRPr="00000000">
              <w:rPr>
                <w:color w:val="000000"/>
                <w:rtl w:val="0"/>
              </w:rPr>
              <w:t xml:space="preserve">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B">
            <w:pPr>
              <w:jc w:val="both"/>
              <w:rPr>
                <w:color w:val="000000"/>
              </w:rPr>
            </w:pPr>
            <w:r w:rsidDel="00000000" w:rsidR="00000000" w:rsidRPr="00000000">
              <w:rPr>
                <w:color w:val="000000"/>
                <w:rtl w:val="0"/>
              </w:rPr>
              <w:t xml:space="preserve">[1.129, 1.593]</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C">
            <w:pPr>
              <w:jc w:val="both"/>
              <w:rPr>
                <w:color w:val="000000"/>
              </w:rPr>
            </w:pPr>
            <w:r w:rsidDel="00000000" w:rsidR="00000000" w:rsidRPr="00000000">
              <w:rPr>
                <w:color w:val="000000"/>
                <w:rtl w:val="0"/>
              </w:rPr>
              <w:t xml:space="preserve">Richest</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D">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F">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0">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1">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2">
            <w:pPr>
              <w:jc w:val="both"/>
              <w:rPr>
                <w:color w:val="000000"/>
              </w:rPr>
            </w:pPr>
            <w:r w:rsidDel="00000000" w:rsidR="00000000" w:rsidRPr="00000000">
              <w:rPr>
                <w:b w:val="1"/>
                <w:bCs w:val="1"/>
                <w:color w:val="000000"/>
                <w:rtl w:val="0"/>
              </w:rPr>
              <w:t xml:space="preserve">Residence (ref: Rural</w:t>
            </w:r>
            <w:r w:rsidDel="00000000" w:rsidR="00000000" w:rsidRPr="00000000">
              <w:rPr>
                <w:color w:val="000000"/>
                <w:rtl w:val="0"/>
              </w:rPr>
              <w:t xml:space="preserve">)</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3">
            <w:pPr>
              <w:jc w:val="both"/>
              <w:rPr>
                <w:color w:val="000000"/>
              </w:rPr>
            </w:pPr>
            <w:r w:rsidDel="00000000" w:rsidR="00000000" w:rsidRPr="00000000">
              <w:rPr>
                <w:color w:val="000000"/>
                <w:rtl w:val="0"/>
              </w:rPr>
              <w:t xml:space="preserve">1.173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5">
            <w:pPr>
              <w:jc w:val="both"/>
              <w:rPr>
                <w:color w:val="000000"/>
              </w:rPr>
            </w:pPr>
            <w:r w:rsidDel="00000000" w:rsidR="00000000" w:rsidRPr="00000000">
              <w:rPr>
                <w:color w:val="000000"/>
                <w:rtl w:val="0"/>
              </w:rPr>
              <w:t xml:space="preserve">0.05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6">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7">
            <w:pPr>
              <w:jc w:val="both"/>
              <w:rPr>
                <w:color w:val="000000"/>
              </w:rPr>
            </w:pPr>
            <w:r w:rsidDel="00000000" w:rsidR="00000000" w:rsidRPr="00000000">
              <w:rPr>
                <w:color w:val="000000"/>
                <w:rtl w:val="0"/>
              </w:rPr>
              <w:t xml:space="preserve">[1.080, 1.275]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8">
            <w:pPr>
              <w:jc w:val="both"/>
              <w:rPr>
                <w:color w:val="000000"/>
              </w:rPr>
            </w:pPr>
            <w:r w:rsidDel="00000000" w:rsidR="00000000" w:rsidRPr="00000000">
              <w:rPr>
                <w:color w:val="000000"/>
                <w:rtl w:val="0"/>
              </w:rPr>
              <w:t xml:space="preserve">Urban</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9">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B">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C">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D">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E">
            <w:pPr>
              <w:jc w:val="both"/>
              <w:rPr>
                <w:color w:val="000000"/>
              </w:rPr>
            </w:pPr>
            <w:r w:rsidDel="00000000" w:rsidR="00000000" w:rsidRPr="00000000">
              <w:rPr>
                <w:b w:val="1"/>
                <w:bCs w:val="1"/>
                <w:color w:val="000000"/>
                <w:rtl w:val="0"/>
              </w:rPr>
              <w:t xml:space="preserve">Region (ref: North)</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F">
            <w:pPr>
              <w:jc w:val="both"/>
              <w:rPr>
                <w:color w:val="000000"/>
              </w:rPr>
            </w:pPr>
            <w:r w:rsidDel="00000000" w:rsidR="00000000" w:rsidRPr="00000000">
              <w:rPr>
                <w:color w:val="000000"/>
                <w:rtl w:val="0"/>
              </w:rPr>
              <w:t xml:space="preserve">1.077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1">
            <w:pPr>
              <w:jc w:val="both"/>
              <w:rPr>
                <w:color w:val="000000"/>
              </w:rPr>
            </w:pPr>
            <w:r w:rsidDel="00000000" w:rsidR="00000000" w:rsidRPr="00000000">
              <w:rPr>
                <w:color w:val="000000"/>
                <w:rtl w:val="0"/>
              </w:rPr>
              <w:t xml:space="preserve">0.077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2">
            <w:pPr>
              <w:jc w:val="both"/>
              <w:rPr>
                <w:color w:val="000000"/>
              </w:rPr>
            </w:pPr>
            <w:r w:rsidDel="00000000" w:rsidR="00000000" w:rsidRPr="00000000">
              <w:rPr>
                <w:color w:val="000000"/>
                <w:rtl w:val="0"/>
              </w:rPr>
              <w:t xml:space="preserve">0.303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3">
            <w:pPr>
              <w:jc w:val="both"/>
              <w:rPr>
                <w:color w:val="000000"/>
              </w:rPr>
            </w:pPr>
            <w:r w:rsidDel="00000000" w:rsidR="00000000" w:rsidRPr="00000000">
              <w:rPr>
                <w:color w:val="000000"/>
                <w:rtl w:val="0"/>
              </w:rPr>
              <w:t xml:space="preserve">[0.935, 1.239]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4">
            <w:pPr>
              <w:jc w:val="both"/>
              <w:rPr>
                <w:color w:val="000000"/>
              </w:rPr>
            </w:pPr>
            <w:r w:rsidDel="00000000" w:rsidR="00000000" w:rsidRPr="00000000">
              <w:rPr>
                <w:color w:val="000000"/>
                <w:rtl w:val="0"/>
              </w:rPr>
              <w:t xml:space="preserve">Central</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5">
            <w:pPr>
              <w:jc w:val="both"/>
              <w:rPr>
                <w:color w:val="000000"/>
              </w:rPr>
            </w:pPr>
            <w:r w:rsidDel="00000000" w:rsidR="00000000" w:rsidRPr="00000000">
              <w:rPr>
                <w:color w:val="000000"/>
                <w:rtl w:val="0"/>
              </w:rPr>
              <w:t xml:space="preserve">0.709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7">
            <w:pPr>
              <w:jc w:val="both"/>
              <w:rPr>
                <w:color w:val="000000"/>
              </w:rPr>
            </w:pPr>
            <w:r w:rsidDel="00000000" w:rsidR="00000000" w:rsidRPr="00000000">
              <w:rPr>
                <w:color w:val="000000"/>
                <w:rtl w:val="0"/>
              </w:rPr>
              <w:t xml:space="preserve">0.051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8">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9">
            <w:pPr>
              <w:jc w:val="both"/>
              <w:rPr>
                <w:color w:val="000000"/>
              </w:rPr>
            </w:pPr>
            <w:r w:rsidDel="00000000" w:rsidR="00000000" w:rsidRPr="00000000">
              <w:rPr>
                <w:color w:val="000000"/>
                <w:rtl w:val="0"/>
              </w:rPr>
              <w:t xml:space="preserve">[0.615, 0.817]</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A">
            <w:pPr>
              <w:jc w:val="both"/>
              <w:rPr>
                <w:color w:val="000000"/>
              </w:rPr>
            </w:pPr>
            <w:r w:rsidDel="00000000" w:rsidR="00000000" w:rsidRPr="00000000">
              <w:rPr>
                <w:color w:val="000000"/>
                <w:rtl w:val="0"/>
              </w:rPr>
              <w:t xml:space="preserve">East</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B">
            <w:pPr>
              <w:jc w:val="both"/>
              <w:rPr>
                <w:color w:val="000000"/>
              </w:rPr>
            </w:pPr>
            <w:r w:rsidDel="00000000" w:rsidR="00000000" w:rsidRPr="00000000">
              <w:rPr>
                <w:color w:val="000000"/>
                <w:rtl w:val="0"/>
              </w:rPr>
              <w:t xml:space="preserve">1.369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D">
            <w:pPr>
              <w:jc w:val="both"/>
              <w:rPr>
                <w:color w:val="000000"/>
              </w:rPr>
            </w:pPr>
            <w:r w:rsidDel="00000000" w:rsidR="00000000" w:rsidRPr="00000000">
              <w:rPr>
                <w:color w:val="000000"/>
                <w:rtl w:val="0"/>
              </w:rPr>
              <w:t xml:space="preserve">0.237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E">
            <w:pPr>
              <w:jc w:val="both"/>
              <w:rPr>
                <w:color w:val="000000"/>
              </w:rPr>
            </w:pPr>
            <w:r w:rsidDel="00000000" w:rsidR="00000000" w:rsidRPr="00000000">
              <w:rPr>
                <w:color w:val="000000"/>
                <w:rtl w:val="0"/>
              </w:rPr>
              <w:t xml:space="preserve">0.07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F">
            <w:pPr>
              <w:jc w:val="both"/>
              <w:rPr>
                <w:color w:val="000000"/>
              </w:rPr>
            </w:pPr>
            <w:r w:rsidDel="00000000" w:rsidR="00000000" w:rsidRPr="00000000">
              <w:rPr>
                <w:color w:val="000000"/>
                <w:rtl w:val="0"/>
              </w:rPr>
              <w:t xml:space="preserve">[0.975, 1.922]</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0">
            <w:pPr>
              <w:jc w:val="both"/>
              <w:rPr>
                <w:color w:val="000000"/>
              </w:rPr>
            </w:pPr>
            <w:r w:rsidDel="00000000" w:rsidR="00000000" w:rsidRPr="00000000">
              <w:rPr>
                <w:color w:val="000000"/>
                <w:rtl w:val="0"/>
              </w:rPr>
              <w:t xml:space="preserve">North-East</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1">
            <w:pPr>
              <w:jc w:val="both"/>
              <w:rPr>
                <w:color w:val="000000"/>
              </w:rPr>
            </w:pPr>
            <w:r w:rsidDel="00000000" w:rsidR="00000000" w:rsidRPr="00000000">
              <w:rPr>
                <w:color w:val="000000"/>
                <w:rtl w:val="0"/>
              </w:rPr>
              <w:t xml:space="preserve">0.975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3">
            <w:pPr>
              <w:jc w:val="both"/>
              <w:rPr>
                <w:color w:val="000000"/>
              </w:rPr>
            </w:pPr>
            <w:r w:rsidDel="00000000" w:rsidR="00000000" w:rsidRPr="00000000">
              <w:rPr>
                <w:color w:val="000000"/>
                <w:rtl w:val="0"/>
              </w:rPr>
              <w:t xml:space="preserve">0.066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4">
            <w:pPr>
              <w:jc w:val="both"/>
              <w:rPr>
                <w:color w:val="000000"/>
              </w:rPr>
            </w:pPr>
            <w:r w:rsidDel="00000000" w:rsidR="00000000" w:rsidRPr="00000000">
              <w:rPr>
                <w:color w:val="000000"/>
                <w:rtl w:val="0"/>
              </w:rPr>
              <w:t xml:space="preserve">0.714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5">
            <w:pPr>
              <w:jc w:val="both"/>
              <w:rPr>
                <w:color w:val="000000"/>
              </w:rPr>
            </w:pPr>
            <w:r w:rsidDel="00000000" w:rsidR="00000000" w:rsidRPr="00000000">
              <w:rPr>
                <w:color w:val="000000"/>
                <w:rtl w:val="0"/>
              </w:rPr>
              <w:t xml:space="preserve">[0.853, 1.115]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6">
            <w:pPr>
              <w:jc w:val="both"/>
              <w:rPr>
                <w:color w:val="000000"/>
              </w:rPr>
            </w:pPr>
            <w:r w:rsidDel="00000000" w:rsidR="00000000" w:rsidRPr="00000000">
              <w:rPr>
                <w:color w:val="000000"/>
                <w:rtl w:val="0"/>
              </w:rPr>
              <w:t xml:space="preserve">West</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7">
            <w:pPr>
              <w:jc w:val="both"/>
              <w:rPr>
                <w:color w:val="000000"/>
              </w:rPr>
            </w:pPr>
            <w:r w:rsidDel="00000000" w:rsidR="00000000" w:rsidRPr="00000000">
              <w:rPr>
                <w:color w:val="000000"/>
                <w:rtl w:val="0"/>
              </w:rPr>
              <w:t xml:space="preserve">1.433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9">
            <w:pPr>
              <w:jc w:val="both"/>
              <w:rPr>
                <w:color w:val="000000"/>
              </w:rPr>
            </w:pPr>
            <w:r w:rsidDel="00000000" w:rsidR="00000000" w:rsidRPr="00000000">
              <w:rPr>
                <w:color w:val="000000"/>
                <w:rtl w:val="0"/>
              </w:rPr>
              <w:t xml:space="preserve">0.098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A">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B">
            <w:pPr>
              <w:jc w:val="both"/>
              <w:rPr>
                <w:color w:val="000000"/>
              </w:rPr>
            </w:pPr>
            <w:r w:rsidDel="00000000" w:rsidR="00000000" w:rsidRPr="00000000">
              <w:rPr>
                <w:color w:val="000000"/>
                <w:rtl w:val="0"/>
              </w:rPr>
              <w:t xml:space="preserve">[1.253, 1.639]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C">
            <w:pPr>
              <w:jc w:val="both"/>
              <w:rPr>
                <w:color w:val="000000"/>
              </w:rPr>
            </w:pPr>
            <w:r w:rsidDel="00000000" w:rsidR="00000000" w:rsidRPr="00000000">
              <w:rPr>
                <w:color w:val="000000"/>
                <w:rtl w:val="0"/>
              </w:rPr>
              <w:t xml:space="preserve">South</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D">
            <w:pPr>
              <w:jc w:val="both"/>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F">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0">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1">
            <w:pPr>
              <w:jc w:val="both"/>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2">
            <w:pPr>
              <w:jc w:val="both"/>
              <w:rPr>
                <w:color w:val="000000"/>
              </w:rPr>
            </w:pPr>
            <w:r w:rsidDel="00000000" w:rsidR="00000000" w:rsidRPr="00000000">
              <w:rPr>
                <w:b w:val="1"/>
                <w:bCs w:val="1"/>
                <w:color w:val="000000"/>
                <w:rtl w:val="0"/>
              </w:rPr>
              <w:t xml:space="preserve">Health insurance (ref: Covered)</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3">
            <w:pPr>
              <w:jc w:val="both"/>
              <w:rPr>
                <w:color w:val="000000"/>
              </w:rPr>
            </w:pPr>
            <w:r w:rsidDel="00000000" w:rsidR="00000000" w:rsidRPr="00000000">
              <w:rPr>
                <w:color w:val="000000"/>
                <w:rtl w:val="0"/>
              </w:rPr>
              <w:t xml:space="preserve">1.148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5">
            <w:pPr>
              <w:jc w:val="both"/>
              <w:rPr>
                <w:color w:val="000000"/>
              </w:rPr>
            </w:pPr>
            <w:r w:rsidDel="00000000" w:rsidR="00000000" w:rsidRPr="00000000">
              <w:rPr>
                <w:color w:val="000000"/>
                <w:rtl w:val="0"/>
              </w:rPr>
              <w:t xml:space="preserve">0.056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6">
            <w:pPr>
              <w:jc w:val="both"/>
              <w:rPr>
                <w:color w:val="000000"/>
              </w:rPr>
            </w:pPr>
            <w:r w:rsidDel="00000000" w:rsidR="00000000" w:rsidRPr="00000000">
              <w:rPr>
                <w:color w:val="000000"/>
                <w:rtl w:val="0"/>
              </w:rPr>
              <w:t xml:space="preserve">0.004**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7">
            <w:pPr>
              <w:jc w:val="both"/>
              <w:rPr>
                <w:color w:val="000000"/>
              </w:rPr>
            </w:pPr>
            <w:r w:rsidDel="00000000" w:rsidR="00000000" w:rsidRPr="00000000">
              <w:rPr>
                <w:color w:val="000000"/>
                <w:rtl w:val="0"/>
              </w:rPr>
              <w:t xml:space="preserve">[1.044, 1.263]</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8">
            <w:pPr>
              <w:jc w:val="both"/>
              <w:rPr>
                <w:color w:val="000000"/>
              </w:rPr>
            </w:pPr>
            <w:r w:rsidDel="00000000" w:rsidR="00000000" w:rsidRPr="00000000">
              <w:rPr>
                <w:color w:val="000000"/>
                <w:rtl w:val="0"/>
              </w:rPr>
              <w:t xml:space="preserve">Not covered</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9">
            <w:pPr>
              <w:jc w:val="both"/>
              <w:rPr>
                <w:color w:val="000000"/>
              </w:rPr>
            </w:pPr>
            <w:r w:rsidDel="00000000" w:rsidR="00000000" w:rsidRPr="00000000">
              <w:rPr>
                <w:color w:val="000000"/>
                <w:rtl w:val="0"/>
              </w:rPr>
              <w:t xml:space="preserve">564.72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B">
            <w:pPr>
              <w:jc w:val="both"/>
              <w:rPr>
                <w:color w:val="000000"/>
              </w:rPr>
            </w:pPr>
            <w:r w:rsidDel="00000000" w:rsidR="00000000" w:rsidRPr="00000000">
              <w:rPr>
                <w:color w:val="000000"/>
                <w:rtl w:val="0"/>
              </w:rPr>
              <w:t xml:space="preserve">57.28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C">
            <w:pPr>
              <w:jc w:val="both"/>
              <w:rPr>
                <w:color w:val="000000"/>
              </w:rPr>
            </w:pPr>
            <w:r w:rsidDel="00000000" w:rsidR="00000000" w:rsidRPr="00000000">
              <w:rPr>
                <w:color w:val="000000"/>
                <w:rtl w:val="0"/>
              </w:rPr>
              <w:t xml:space="preserve">&lt;0.001***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D">
            <w:pPr>
              <w:jc w:val="both"/>
              <w:rPr>
                <w:color w:val="000000"/>
              </w:rPr>
            </w:pPr>
            <w:r w:rsidDel="00000000" w:rsidR="00000000" w:rsidRPr="00000000">
              <w:rPr>
                <w:color w:val="000000"/>
                <w:rtl w:val="0"/>
              </w:rPr>
              <w:t xml:space="preserve">[462.91, 688.93]</w:t>
            </w:r>
          </w:p>
        </w:tc>
      </w:tr>
      <w:tr>
        <w:trPr>
          <w:cantSplit w:val="0"/>
          <w:trHeight w:val="288"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E">
            <w:pPr>
              <w:jc w:val="both"/>
              <w:rPr>
                <w:color w:val="000000"/>
              </w:rPr>
            </w:pPr>
            <w:r w:rsidDel="00000000" w:rsidR="00000000" w:rsidRPr="00000000">
              <w:rPr>
                <w:color w:val="000000"/>
                <w:rtl w:val="0"/>
              </w:rPr>
              <w:t xml:space="preserve">Constant</w:t>
            </w:r>
          </w:p>
        </w:tc>
      </w:tr>
    </w:tbl>
    <w:p w:rsidR="00000000" w:rsidDel="00000000" w:rsidP="00000000" w:rsidRDefault="00000000" w:rsidRPr="00000000" w14:paraId="00000390">
      <w:pPr>
        <w:jc w:val="both"/>
        <w:rPr/>
      </w:pPr>
      <w:r w:rsidDel="00000000" w:rsidR="00000000" w:rsidRPr="00000000">
        <w:rPr>
          <w:rtl w:val="0"/>
        </w:rPr>
        <w:t xml:space="preserve">Note: *P&lt;0.05, **P&lt;0.01, ***P&lt;0.001 †IRR: Incidence Rate Ratio; SE: Standard Error; ST: Scheduled Tribe; SC: Scheduled Caste; OBC: Other Backward Classes; MPCE: Monthly Per Capita Expenditure</w:t>
      </w:r>
    </w:p>
    <w:p w:rsidR="00000000" w:rsidDel="00000000" w:rsidP="00000000" w:rsidRDefault="00000000" w:rsidRPr="00000000" w14:paraId="00000391">
      <w:pPr>
        <w:jc w:val="both"/>
        <w:rPr/>
      </w:pPr>
      <w:r w:rsidDel="00000000" w:rsidR="00000000" w:rsidRPr="00000000">
        <w:rPr>
          <w:rtl w:val="0"/>
        </w:rPr>
        <w:t xml:space="preserve">||Source: Estimated by authors based on NSSO 75th Round Survey on Household Social Consumption: Health, 2017–18.</w:t>
      </w:r>
    </w:p>
    <w:p w:rsidR="00000000" w:rsidDel="00000000" w:rsidP="00000000" w:rsidRDefault="00000000" w:rsidRPr="00000000" w14:paraId="00000392">
      <w:pPr>
        <w:jc w:val="both"/>
        <w:rPr>
          <w:b w:val="1"/>
          <w:bCs w:val="1"/>
        </w:rPr>
      </w:pPr>
      <w:r w:rsidDel="00000000" w:rsidR="00000000" w:rsidRPr="00000000">
        <w:rPr>
          <w:rtl w:val="0"/>
        </w:rPr>
      </w:r>
    </w:p>
    <w:p w:rsidR="00000000" w:rsidDel="00000000" w:rsidP="00000000" w:rsidRDefault="00000000" w:rsidRPr="00000000" w14:paraId="00000393">
      <w:pPr>
        <w:jc w:val="both"/>
        <w:rPr/>
      </w:pPr>
      <w:r w:rsidDel="00000000" w:rsidR="00000000" w:rsidRPr="00000000">
        <w:rPr>
          <w:rtl w:val="0"/>
        </w:rPr>
      </w:r>
    </w:p>
    <w:sectPr>
      <w:headerReference r:id="rId35" w:type="default"/>
      <w:pgSz w:h="16838" w:w="11906" w:orient="portrait"/>
      <w:pgMar w:bottom="1008" w:top="1008" w:left="1008" w:right="100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aramond"/>
  <w:font w:name="Souvenir Lt BT"/>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2"/>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widowControl w:val="0"/>
      <w:pBdr>
        <w:bottom w:color="000000" w:space="1" w:sz="8" w:val="dotted"/>
      </w:pBdr>
      <w:spacing w:before="180" w:lineRule="auto"/>
    </w:pPr>
    <w:rPr>
      <w:rFonts w:ascii="Garamond" w:cs="Garamond" w:eastAsia="Garamond" w:hAnsi="Garamond"/>
      <w:b w:val="1"/>
      <w:bCs w:val="1"/>
      <w:smallCaps w:val="1"/>
      <w:sz w:val="22"/>
      <w:szCs w:val="22"/>
    </w:rPr>
  </w:style>
  <w:style w:type="paragraph" w:styleId="Heading4">
    <w:name w:val="heading 4"/>
    <w:basedOn w:val="Normal"/>
    <w:next w:val="Normal"/>
    <w:pPr>
      <w:keepNext w:val="1"/>
      <w:spacing w:after="60" w:before="120" w:line="280" w:lineRule="auto"/>
      <w:jc w:val="both"/>
    </w:pPr>
    <w:rPr>
      <w:rFonts w:ascii="Souvenir Lt BT" w:cs="Souvenir Lt BT" w:eastAsia="Souvenir Lt BT" w:hAnsi="Souvenir Lt BT"/>
      <w:b w:val="1"/>
      <w:bCs w:val="1"/>
      <w:sz w:val="19"/>
      <w:szCs w:val="19"/>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86/s40985-020-00125-6" TargetMode="External"/><Relationship Id="rId22" Type="http://schemas.openxmlformats.org/officeDocument/2006/relationships/hyperlink" Target="https://doi.org/10.1007/s10995-025-04111-9" TargetMode="External"/><Relationship Id="rId21" Type="http://schemas.openxmlformats.org/officeDocument/2006/relationships/hyperlink" Target="https://doi.org/10.1186/s12913-022-07656-5" TargetMode="External"/><Relationship Id="rId24" Type="http://schemas.openxmlformats.org/officeDocument/2006/relationships/hyperlink" Target="https://doi.org/10.5038/1936-4660.2.2.4" TargetMode="External"/><Relationship Id="rId23" Type="http://schemas.openxmlformats.org/officeDocument/2006/relationships/hyperlink" Target="https://microdata.gov.in/NADA/index.php/catalog/1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371/journal.pone.0013593" TargetMode="External"/><Relationship Id="rId26" Type="http://schemas.openxmlformats.org/officeDocument/2006/relationships/hyperlink" Target="https://doi.org/10.1111/j.1475-4991.2008.00305.x" TargetMode="External"/><Relationship Id="rId25" Type="http://schemas.openxmlformats.org/officeDocument/2006/relationships/hyperlink" Target="https://doi.org/10.1016/0022-0531(70)90039-6" TargetMode="External"/><Relationship Id="rId28" Type="http://schemas.openxmlformats.org/officeDocument/2006/relationships/hyperlink" Target="https://doi.org/10.1201/9780429246593" TargetMode="External"/><Relationship Id="rId27" Type="http://schemas.openxmlformats.org/officeDocument/2006/relationships/hyperlink" Target="https://doi.org/10.1016/S0167-6296(01)00086-8" TargetMode="External"/><Relationship Id="rId5" Type="http://schemas.openxmlformats.org/officeDocument/2006/relationships/styles" Target="styles.xml"/><Relationship Id="rId6" Type="http://schemas.openxmlformats.org/officeDocument/2006/relationships/hyperlink" Target="https://www.who.int/health-topics/maternal-health" TargetMode="External"/><Relationship Id="rId29" Type="http://schemas.openxmlformats.org/officeDocument/2006/relationships/hyperlink" Target="https://doi.org/10.1371/journal.pone.0285715" TargetMode="External"/><Relationship Id="rId7" Type="http://schemas.openxmlformats.org/officeDocument/2006/relationships/hyperlink" Target="https://www.who.int/publications/i/item/9789240108462" TargetMode="External"/><Relationship Id="rId8" Type="http://schemas.openxmlformats.org/officeDocument/2006/relationships/hyperlink" Target="https://doi.org/10.1111/1471-0528.16888" TargetMode="External"/><Relationship Id="rId31" Type="http://schemas.openxmlformats.org/officeDocument/2006/relationships/hyperlink" Target="https://www.who.int/publications/i/item/9789240045989" TargetMode="External"/><Relationship Id="rId30" Type="http://schemas.openxmlformats.org/officeDocument/2006/relationships/hyperlink" Target="https://doi.org/10.3389/fpubh.2024.1329447" TargetMode="External"/><Relationship Id="rId11" Type="http://schemas.openxmlformats.org/officeDocument/2006/relationships/hyperlink" Target="https://doi.org/10.1186/s12939-021-01421-6" TargetMode="External"/><Relationship Id="rId33" Type="http://schemas.openxmlformats.org/officeDocument/2006/relationships/hyperlink" Target="https://link.springer.com/article/10.1186/s12889-024-20714-3" TargetMode="External"/><Relationship Id="rId10" Type="http://schemas.openxmlformats.org/officeDocument/2006/relationships/hyperlink" Target="https://doi.org/10.1186/s13561-017-0167-1" TargetMode="External"/><Relationship Id="rId32" Type="http://schemas.openxmlformats.org/officeDocument/2006/relationships/hyperlink" Target="https://doi.org/10.4236/health.2013.51015" TargetMode="External"/><Relationship Id="rId13" Type="http://schemas.openxmlformats.org/officeDocument/2006/relationships/hyperlink" Target="https://doi.org/10.1371/journal.pone.0156437" TargetMode="External"/><Relationship Id="rId35" Type="http://schemas.openxmlformats.org/officeDocument/2006/relationships/header" Target="header1.xml"/><Relationship Id="rId12" Type="http://schemas.openxmlformats.org/officeDocument/2006/relationships/hyperlink" Target="https://doi.org/10.1186/s12939-021-01421-6" TargetMode="External"/><Relationship Id="rId34" Type="http://schemas.openxmlformats.org/officeDocument/2006/relationships/hyperlink" Target="https://doi.org/10.1186/s13104-023-06335-w" TargetMode="External"/><Relationship Id="rId15" Type="http://schemas.openxmlformats.org/officeDocument/2006/relationships/hyperlink" Target="https://doi.org/10.1053/j.nainr.2016.09.012" TargetMode="External"/><Relationship Id="rId14" Type="http://schemas.openxmlformats.org/officeDocument/2006/relationships/hyperlink" Target="https://doi.org/10.1016/S0140-6736(12)61427-5" TargetMode="External"/><Relationship Id="rId17" Type="http://schemas.openxmlformats.org/officeDocument/2006/relationships/hyperlink" Target="https://doi.org/10.1016/j.cegh.2019.12.023" TargetMode="External"/><Relationship Id="rId16" Type="http://schemas.openxmlformats.org/officeDocument/2006/relationships/hyperlink" Target="https://doi.org/10.1186/s12889-020-08480-4" TargetMode="External"/><Relationship Id="rId19" Type="http://schemas.openxmlformats.org/officeDocument/2006/relationships/hyperlink" Target="https://doi.org/10.1038/s41598-024-59981-w" TargetMode="External"/><Relationship Id="rId18" Type="http://schemas.openxmlformats.org/officeDocument/2006/relationships/hyperlink" Target="https://doi.org/10.1016/j.cegh.2020.11.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