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CD" w:rsidRDefault="00EB62E5">
      <w:pPr>
        <w:pStyle w:val="1"/>
      </w:pPr>
      <w:r>
        <w:rPr>
          <w:rFonts w:hint="eastAsia"/>
        </w:rPr>
        <w:t>金融类项目：</w:t>
      </w:r>
      <w:r>
        <w:rPr>
          <w:rFonts w:hint="eastAsia"/>
        </w:rPr>
        <w:t>互联网</w:t>
      </w:r>
      <w:r>
        <w:rPr>
          <w:rFonts w:hint="eastAsia"/>
        </w:rPr>
        <w:t>+</w:t>
      </w:r>
      <w:r>
        <w:rPr>
          <w:rFonts w:hint="eastAsia"/>
        </w:rPr>
        <w:t>金融</w:t>
      </w:r>
      <w:r>
        <w:rPr>
          <w:rFonts w:hint="eastAsia"/>
        </w:rPr>
        <w:t>——</w:t>
      </w:r>
      <w:r>
        <w:rPr>
          <w:rFonts w:hint="eastAsia"/>
        </w:rPr>
        <w:t>竞价撮合交易系统</w:t>
      </w:r>
    </w:p>
    <w:p w:rsidR="009612CD" w:rsidRDefault="009612CD">
      <w:pPr>
        <w:rPr>
          <w:sz w:val="24"/>
        </w:rPr>
      </w:pPr>
    </w:p>
    <w:p w:rsidR="009612CD" w:rsidRDefault="00EB62E5">
      <w:pPr>
        <w:pStyle w:val="2"/>
      </w:pPr>
      <w:r>
        <w:rPr>
          <w:rFonts w:hint="eastAsia"/>
        </w:rPr>
        <w:t>-</w:t>
      </w:r>
      <w:r>
        <w:rPr>
          <w:rFonts w:hint="eastAsia"/>
        </w:rPr>
        <w:t>项目介绍</w:t>
      </w:r>
    </w:p>
    <w:p w:rsidR="009612CD" w:rsidRDefault="00EB62E5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金融行业在后疫情时代是高薪就业的最好选择，成为一名金融软件工程师，需要同时具备软件研发基础和金融业务知识。</w:t>
      </w:r>
    </w:p>
    <w:p w:rsidR="009612CD" w:rsidRDefault="00EB62E5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该项目将带领学生总</w:t>
      </w:r>
      <w:proofErr w:type="gramStart"/>
      <w:r>
        <w:rPr>
          <w:rFonts w:asciiTheme="minorEastAsia" w:hAnsiTheme="minorEastAsia" w:cstheme="minorEastAsia" w:hint="eastAsia"/>
          <w:sz w:val="24"/>
        </w:rPr>
        <w:t>览</w:t>
      </w:r>
      <w:proofErr w:type="gramEnd"/>
      <w:r>
        <w:rPr>
          <w:rFonts w:asciiTheme="minorEastAsia" w:hAnsiTheme="minorEastAsia" w:cstheme="minorEastAsia" w:hint="eastAsia"/>
          <w:sz w:val="24"/>
        </w:rPr>
        <w:t>金融行业的</w:t>
      </w:r>
      <w:r>
        <w:rPr>
          <w:rFonts w:asciiTheme="minorEastAsia" w:hAnsiTheme="minorEastAsia" w:cstheme="minorEastAsia" w:hint="eastAsia"/>
          <w:sz w:val="24"/>
        </w:rPr>
        <w:t>IT</w:t>
      </w:r>
      <w:r>
        <w:rPr>
          <w:rFonts w:asciiTheme="minorEastAsia" w:hAnsiTheme="minorEastAsia" w:cstheme="minorEastAsia" w:hint="eastAsia"/>
          <w:sz w:val="24"/>
        </w:rPr>
        <w:t>全景图，重点讲解证券交易中的撮合业务，并利用</w:t>
      </w:r>
      <w:proofErr w:type="spellStart"/>
      <w:r>
        <w:rPr>
          <w:rFonts w:asciiTheme="minorEastAsia" w:hAnsiTheme="minorEastAsia" w:cstheme="minorEastAsia" w:hint="eastAsia"/>
          <w:sz w:val="24"/>
        </w:rPr>
        <w:t>Vue+Spring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</w:rPr>
        <w:t>Bootcloud</w:t>
      </w:r>
      <w:proofErr w:type="spellEnd"/>
      <w:r>
        <w:rPr>
          <w:rFonts w:asciiTheme="minorEastAsia" w:hAnsiTheme="minorEastAsia" w:cstheme="minorEastAsia" w:hint="eastAsia"/>
          <w:sz w:val="24"/>
        </w:rPr>
        <w:t>等技术</w:t>
      </w:r>
      <w:proofErr w:type="gramStart"/>
      <w:r>
        <w:rPr>
          <w:rFonts w:asciiTheme="minorEastAsia" w:hAnsiTheme="minorEastAsia" w:cstheme="minorEastAsia" w:hint="eastAsia"/>
          <w:sz w:val="24"/>
        </w:rPr>
        <w:t>栈</w:t>
      </w:r>
      <w:proofErr w:type="gramEnd"/>
      <w:r>
        <w:rPr>
          <w:rFonts w:asciiTheme="minorEastAsia" w:hAnsiTheme="minorEastAsia" w:cstheme="minorEastAsia" w:hint="eastAsia"/>
          <w:sz w:val="24"/>
        </w:rPr>
        <w:t>，从搭建前后端分离的委托终端开始，从无到有开发一个高可用低延时的撮合交易系统。通过该项目的实践，学生将具备掌握到</w:t>
      </w:r>
      <w:r>
        <w:rPr>
          <w:rFonts w:asciiTheme="minorEastAsia" w:hAnsiTheme="minorEastAsia" w:cstheme="minorEastAsia" w:hint="eastAsia"/>
          <w:sz w:val="24"/>
        </w:rPr>
        <w:t>Java</w:t>
      </w:r>
      <w:r>
        <w:rPr>
          <w:rFonts w:asciiTheme="minorEastAsia" w:hAnsiTheme="minorEastAsia" w:cstheme="minorEastAsia" w:hint="eastAsia"/>
          <w:sz w:val="24"/>
        </w:rPr>
        <w:t>企业级开发中关于</w:t>
      </w:r>
      <w:proofErr w:type="gramStart"/>
      <w:r>
        <w:rPr>
          <w:rFonts w:asciiTheme="minorEastAsia" w:hAnsiTheme="minorEastAsia" w:cstheme="minorEastAsia" w:hint="eastAsia"/>
          <w:sz w:val="24"/>
        </w:rPr>
        <w:t>微服务</w:t>
      </w:r>
      <w:proofErr w:type="gramEnd"/>
      <w:r>
        <w:rPr>
          <w:rFonts w:asciiTheme="minorEastAsia" w:hAnsiTheme="minorEastAsia" w:cstheme="minorEastAsia" w:hint="eastAsia"/>
          <w:sz w:val="24"/>
        </w:rPr>
        <w:t>分布式相关技术，同时掌握基于蚂蚁金融的金融开源框架，了解金融业相关业务场景，为后续</w:t>
      </w:r>
      <w:proofErr w:type="gramStart"/>
      <w:r>
        <w:rPr>
          <w:rFonts w:asciiTheme="minorEastAsia" w:hAnsiTheme="minorEastAsia" w:cstheme="minorEastAsia" w:hint="eastAsia"/>
          <w:sz w:val="24"/>
        </w:rPr>
        <w:t>在校招中进入</w:t>
      </w:r>
      <w:proofErr w:type="gramEnd"/>
      <w:r>
        <w:rPr>
          <w:rFonts w:asciiTheme="minorEastAsia" w:hAnsiTheme="minorEastAsia" w:cstheme="minorEastAsia" w:hint="eastAsia"/>
          <w:sz w:val="24"/>
        </w:rPr>
        <w:t>金融等高薪行业打下坚实的基础</w:t>
      </w:r>
    </w:p>
    <w:p w:rsidR="009612CD" w:rsidRDefault="00EB62E5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</w:rPr>
        <w:t>系统业务图</w:t>
      </w:r>
    </w:p>
    <w:p w:rsidR="009612CD" w:rsidRDefault="00EB62E5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5267325" cy="23749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2CD" w:rsidRDefault="00EB62E5">
      <w:pPr>
        <w:ind w:firstLine="42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技术架构图</w:t>
      </w:r>
    </w:p>
    <w:p w:rsidR="009612CD" w:rsidRDefault="00EB62E5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              </w:t>
      </w:r>
      <w:r>
        <w:rPr>
          <w:rFonts w:asciiTheme="minorEastAsia" w:hAnsiTheme="minorEastAsia" w:cstheme="minorEastAsia" w:hint="eastAsia"/>
          <w:sz w:val="24"/>
        </w:rPr>
        <w:t xml:space="preserve">      </w:t>
      </w: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5270500" cy="1525270"/>
            <wp:effectExtent l="0" t="0" r="0" b="114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2CD" w:rsidRDefault="00EB62E5">
      <w:pPr>
        <w:ind w:firstLine="42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项目截图</w:t>
      </w:r>
    </w:p>
    <w:p w:rsidR="009612CD" w:rsidRDefault="00EB62E5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lastRenderedPageBreak/>
        <w:drawing>
          <wp:inline distT="0" distB="0" distL="114300" distR="114300">
            <wp:extent cx="5267325" cy="2840990"/>
            <wp:effectExtent l="0" t="0" r="3175" b="38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2CD" w:rsidRDefault="009612CD">
      <w:pPr>
        <w:rPr>
          <w:sz w:val="24"/>
        </w:rPr>
      </w:pPr>
    </w:p>
    <w:p w:rsidR="009612CD" w:rsidRDefault="00EB62E5">
      <w:pPr>
        <w:pStyle w:val="2"/>
      </w:pPr>
      <w:r>
        <w:rPr>
          <w:rFonts w:hint="eastAsia"/>
        </w:rPr>
        <w:t>-</w:t>
      </w:r>
      <w:r>
        <w:rPr>
          <w:rFonts w:hint="eastAsia"/>
        </w:rPr>
        <w:t>项目所涉及技术点</w:t>
      </w:r>
      <w:r>
        <w:rPr>
          <w:rFonts w:hint="eastAsia"/>
        </w:rPr>
        <w:t>及参训收获</w:t>
      </w:r>
    </w:p>
    <w:p w:rsidR="009612CD" w:rsidRDefault="00EB62E5">
      <w:pPr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掌握金融业务特别是撮合业务的核心流程，了解业务的概念；</w:t>
      </w:r>
    </w:p>
    <w:p w:rsidR="009612CD" w:rsidRDefault="00EB62E5">
      <w:pPr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掌握</w:t>
      </w:r>
      <w:proofErr w:type="gramStart"/>
      <w:r>
        <w:rPr>
          <w:rFonts w:asciiTheme="minorEastAsia" w:hAnsiTheme="minorEastAsia" w:cstheme="minorEastAsia" w:hint="eastAsia"/>
          <w:sz w:val="24"/>
        </w:rPr>
        <w:t>快应用</w:t>
      </w:r>
      <w:proofErr w:type="gramEnd"/>
      <w:r>
        <w:rPr>
          <w:rFonts w:asciiTheme="minorEastAsia" w:hAnsiTheme="minorEastAsia" w:cstheme="minorEastAsia" w:hint="eastAsia"/>
          <w:sz w:val="24"/>
        </w:rPr>
        <w:t>核心技术，包括</w:t>
      </w:r>
      <w:proofErr w:type="spellStart"/>
      <w:r>
        <w:rPr>
          <w:rFonts w:asciiTheme="minorEastAsia" w:hAnsiTheme="minorEastAsia" w:cstheme="minorEastAsia" w:hint="eastAsia"/>
          <w:sz w:val="24"/>
        </w:rPr>
        <w:t>vue</w:t>
      </w:r>
      <w:proofErr w:type="spellEnd"/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node.j</w:t>
      </w:r>
      <w:r>
        <w:rPr>
          <w:rFonts w:asciiTheme="minorEastAsia" w:hAnsiTheme="minorEastAsia" w:cstheme="minorEastAsia" w:hint="eastAsia"/>
          <w:sz w:val="24"/>
        </w:rPr>
        <w:t>s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Mui.js</w:t>
      </w:r>
      <w:r>
        <w:rPr>
          <w:rFonts w:asciiTheme="minorEastAsia" w:hAnsiTheme="minorEastAsia" w:cstheme="minorEastAsia" w:hint="eastAsia"/>
          <w:sz w:val="24"/>
        </w:rPr>
        <w:t>，</w:t>
      </w:r>
      <w:proofErr w:type="spellStart"/>
      <w:r>
        <w:rPr>
          <w:rFonts w:asciiTheme="minorEastAsia" w:hAnsiTheme="minorEastAsia" w:cstheme="minorEastAsia" w:hint="eastAsia"/>
          <w:sz w:val="24"/>
        </w:rPr>
        <w:t>UniApp</w:t>
      </w:r>
      <w:proofErr w:type="spellEnd"/>
      <w:r>
        <w:rPr>
          <w:rFonts w:asciiTheme="minorEastAsia" w:hAnsiTheme="minorEastAsia" w:cstheme="minorEastAsia" w:hint="eastAsia"/>
          <w:sz w:val="24"/>
        </w:rPr>
        <w:t>，</w:t>
      </w:r>
      <w:proofErr w:type="spellStart"/>
      <w:r>
        <w:rPr>
          <w:rFonts w:asciiTheme="minorEastAsia" w:hAnsiTheme="minorEastAsia" w:cstheme="minorEastAsia" w:hint="eastAsia"/>
          <w:sz w:val="24"/>
        </w:rPr>
        <w:t>Weex</w:t>
      </w:r>
      <w:proofErr w:type="spellEnd"/>
      <w:r>
        <w:rPr>
          <w:rFonts w:asciiTheme="minorEastAsia" w:hAnsiTheme="minorEastAsia" w:cstheme="minorEastAsia" w:hint="eastAsia"/>
          <w:sz w:val="24"/>
        </w:rPr>
        <w:t>等前端技术；</w:t>
      </w:r>
    </w:p>
    <w:p w:rsidR="009612CD" w:rsidRDefault="00EB62E5">
      <w:pPr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掌握以下核心业务技术实现：以</w:t>
      </w:r>
      <w:r>
        <w:rPr>
          <w:rFonts w:asciiTheme="minorEastAsia" w:hAnsiTheme="minorEastAsia" w:cstheme="minorEastAsia" w:hint="eastAsia"/>
          <w:sz w:val="24"/>
        </w:rPr>
        <w:t>VUE</w:t>
      </w:r>
      <w:r>
        <w:rPr>
          <w:rFonts w:asciiTheme="minorEastAsia" w:hAnsiTheme="minorEastAsia" w:cstheme="minorEastAsia" w:hint="eastAsia"/>
          <w:sz w:val="24"/>
        </w:rPr>
        <w:t>作为前端框架，搭建前后端分离项目，</w:t>
      </w:r>
      <w:proofErr w:type="spellStart"/>
      <w:r>
        <w:rPr>
          <w:rFonts w:asciiTheme="minorEastAsia" w:hAnsiTheme="minorEastAsia" w:cstheme="minorEastAsia" w:hint="eastAsia"/>
          <w:sz w:val="24"/>
        </w:rPr>
        <w:t>springboot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cloud</w:t>
      </w:r>
      <w:proofErr w:type="gramStart"/>
      <w:r>
        <w:rPr>
          <w:rFonts w:asciiTheme="minorEastAsia" w:hAnsiTheme="minorEastAsia" w:cstheme="minorEastAsia" w:hint="eastAsia"/>
          <w:sz w:val="24"/>
        </w:rPr>
        <w:t>微服务</w:t>
      </w:r>
      <w:proofErr w:type="gramEnd"/>
      <w:r>
        <w:rPr>
          <w:rFonts w:asciiTheme="minorEastAsia" w:hAnsiTheme="minorEastAsia" w:cstheme="minorEastAsia" w:hint="eastAsia"/>
          <w:sz w:val="24"/>
        </w:rPr>
        <w:t>框架给委托终端提供服务，以及清算功能，</w:t>
      </w:r>
      <w:proofErr w:type="spellStart"/>
      <w:r>
        <w:rPr>
          <w:rFonts w:asciiTheme="minorEastAsia" w:hAnsiTheme="minorEastAsia" w:cstheme="minorEastAsia" w:hint="eastAsia"/>
          <w:sz w:val="24"/>
        </w:rPr>
        <w:t>vertx</w:t>
      </w:r>
      <w:proofErr w:type="spellEnd"/>
      <w:r>
        <w:rPr>
          <w:rFonts w:asciiTheme="minorEastAsia" w:hAnsiTheme="minorEastAsia" w:cstheme="minorEastAsia" w:hint="eastAsia"/>
          <w:sz w:val="24"/>
        </w:rPr>
        <w:t>框架进行</w:t>
      </w:r>
      <w:r>
        <w:rPr>
          <w:rFonts w:asciiTheme="minorEastAsia" w:hAnsiTheme="minorEastAsia" w:cstheme="minorEastAsia" w:hint="eastAsia"/>
          <w:sz w:val="24"/>
        </w:rPr>
        <w:t>TCP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UDP</w:t>
      </w:r>
      <w:r>
        <w:rPr>
          <w:rFonts w:asciiTheme="minorEastAsia" w:hAnsiTheme="minorEastAsia" w:cstheme="minorEastAsia" w:hint="eastAsia"/>
          <w:sz w:val="24"/>
        </w:rPr>
        <w:t>、总线通信服务，</w:t>
      </w:r>
      <w:r>
        <w:rPr>
          <w:rFonts w:asciiTheme="minorEastAsia" w:hAnsiTheme="minorEastAsia" w:cstheme="minorEastAsia" w:hint="eastAsia"/>
          <w:sz w:val="24"/>
        </w:rPr>
        <w:t>raft</w:t>
      </w:r>
      <w:r>
        <w:rPr>
          <w:rFonts w:asciiTheme="minorEastAsia" w:hAnsiTheme="minorEastAsia" w:cstheme="minorEastAsia" w:hint="eastAsia"/>
          <w:sz w:val="24"/>
        </w:rPr>
        <w:t>搭建高可用的</w:t>
      </w:r>
      <w:r>
        <w:rPr>
          <w:rFonts w:asciiTheme="minorEastAsia" w:hAnsiTheme="minorEastAsia" w:cstheme="minorEastAsia" w:hint="eastAsia"/>
          <w:sz w:val="24"/>
        </w:rPr>
        <w:t>key-value</w:t>
      </w:r>
      <w:r>
        <w:rPr>
          <w:rFonts w:asciiTheme="minorEastAsia" w:hAnsiTheme="minorEastAsia" w:cstheme="minorEastAsia" w:hint="eastAsia"/>
          <w:sz w:val="24"/>
        </w:rPr>
        <w:t>数据库，构建排队机，</w:t>
      </w:r>
      <w:r>
        <w:rPr>
          <w:rFonts w:asciiTheme="minorEastAsia" w:hAnsiTheme="minorEastAsia" w:cstheme="minorEastAsia" w:hint="eastAsia"/>
          <w:sz w:val="24"/>
        </w:rPr>
        <w:t>Disruptor</w:t>
      </w:r>
      <w:r>
        <w:rPr>
          <w:rFonts w:asciiTheme="minorEastAsia" w:hAnsiTheme="minorEastAsia" w:cstheme="minorEastAsia" w:hint="eastAsia"/>
          <w:sz w:val="24"/>
        </w:rPr>
        <w:t>框架构建包含前置风控，预撮合，撮合发布行情的撮合核心。</w:t>
      </w:r>
    </w:p>
    <w:p w:rsidR="009612CD" w:rsidRDefault="00EB62E5">
      <w:pPr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了解网关、交易排队机原理，了解撮合交易中高并发高可用解决方案；</w:t>
      </w:r>
    </w:p>
    <w:p w:rsidR="009612CD" w:rsidRDefault="00EB62E5">
      <w:pPr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掌握基于</w:t>
      </w:r>
      <w:proofErr w:type="gramStart"/>
      <w:r>
        <w:rPr>
          <w:rFonts w:asciiTheme="minorEastAsia" w:hAnsiTheme="minorEastAsia" w:cstheme="minorEastAsia" w:hint="eastAsia"/>
          <w:sz w:val="24"/>
        </w:rPr>
        <w:t>蚂蚁金服</w:t>
      </w:r>
      <w:proofErr w:type="gramEnd"/>
      <w:r>
        <w:rPr>
          <w:rFonts w:asciiTheme="minorEastAsia" w:hAnsiTheme="minorEastAsia" w:cstheme="minorEastAsia" w:hint="eastAsia"/>
          <w:sz w:val="24"/>
        </w:rPr>
        <w:t>开源分布式框架</w:t>
      </w:r>
      <w:proofErr w:type="spellStart"/>
      <w:r>
        <w:rPr>
          <w:rFonts w:asciiTheme="minorEastAsia" w:hAnsiTheme="minorEastAsia" w:cstheme="minorEastAsia" w:hint="eastAsia"/>
          <w:sz w:val="24"/>
        </w:rPr>
        <w:t>sofaboot</w:t>
      </w:r>
      <w:proofErr w:type="spellEnd"/>
      <w:r>
        <w:rPr>
          <w:rFonts w:asciiTheme="minorEastAsia" w:hAnsiTheme="minorEastAsia" w:cstheme="minorEastAsia" w:hint="eastAsia"/>
          <w:sz w:val="24"/>
        </w:rPr>
        <w:t>，</w:t>
      </w:r>
      <w:proofErr w:type="spellStart"/>
      <w:r>
        <w:rPr>
          <w:rFonts w:asciiTheme="minorEastAsia" w:hAnsiTheme="minorEastAsia" w:cstheme="minorEastAsia" w:hint="eastAsia"/>
          <w:sz w:val="24"/>
        </w:rPr>
        <w:t>Vertx</w:t>
      </w:r>
      <w:proofErr w:type="spellEnd"/>
      <w:r>
        <w:rPr>
          <w:rFonts w:asciiTheme="minorEastAsia" w:hAnsiTheme="minorEastAsia" w:cstheme="minorEastAsia" w:hint="eastAsia"/>
          <w:sz w:val="24"/>
        </w:rPr>
        <w:t>。</w:t>
      </w:r>
    </w:p>
    <w:p w:rsidR="009612CD" w:rsidRDefault="00EB62E5">
      <w:pPr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掌握应用</w:t>
      </w:r>
      <w:proofErr w:type="gramStart"/>
      <w:r>
        <w:rPr>
          <w:rFonts w:asciiTheme="minorEastAsia" w:hAnsiTheme="minorEastAsia" w:cstheme="minorEastAsia" w:hint="eastAsia"/>
          <w:sz w:val="24"/>
        </w:rPr>
        <w:t>上线发</w:t>
      </w:r>
      <w:proofErr w:type="gramEnd"/>
      <w:r>
        <w:rPr>
          <w:rFonts w:asciiTheme="minorEastAsia" w:hAnsiTheme="minorEastAsia" w:cstheme="minorEastAsia" w:hint="eastAsia"/>
          <w:sz w:val="24"/>
        </w:rPr>
        <w:t>流程，掌握</w:t>
      </w:r>
      <w:r>
        <w:rPr>
          <w:rFonts w:asciiTheme="minorEastAsia" w:hAnsiTheme="minorEastAsia" w:cstheme="minorEastAsia" w:hint="eastAsia"/>
          <w:sz w:val="24"/>
        </w:rPr>
        <w:t>Docker</w:t>
      </w:r>
      <w:r>
        <w:rPr>
          <w:rFonts w:asciiTheme="minorEastAsia" w:hAnsiTheme="minorEastAsia" w:cstheme="minorEastAsia" w:hint="eastAsia"/>
          <w:sz w:val="24"/>
        </w:rPr>
        <w:t>的制作与在线协同开发环境的搭建方法</w:t>
      </w:r>
    </w:p>
    <w:p w:rsidR="009612CD" w:rsidRDefault="00EB62E5">
      <w:pPr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掌握在线工程化协同开发方法，团队协同编码方法，团队项目配置管理方法</w:t>
      </w:r>
    </w:p>
    <w:p w:rsidR="009612CD" w:rsidRDefault="00EB62E5">
      <w:pPr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体会面向对象思想，可以</w:t>
      </w:r>
      <w:proofErr w:type="gramStart"/>
      <w:r>
        <w:rPr>
          <w:rFonts w:asciiTheme="minorEastAsia" w:hAnsiTheme="minorEastAsia" w:cstheme="minorEastAsia" w:hint="eastAsia"/>
          <w:sz w:val="24"/>
        </w:rPr>
        <w:t>应用应用</w:t>
      </w:r>
      <w:proofErr w:type="gramEnd"/>
      <w:r>
        <w:rPr>
          <w:rFonts w:asciiTheme="minorEastAsia" w:hAnsiTheme="minorEastAsia" w:cstheme="minorEastAsia" w:hint="eastAsia"/>
          <w:sz w:val="24"/>
        </w:rPr>
        <w:t>级框架完成项目所需要的数据接口开发；</w:t>
      </w:r>
    </w:p>
    <w:p w:rsidR="009612CD" w:rsidRDefault="00EB62E5">
      <w:pPr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培养学员对项目实施过程的监控能力，能够根据实</w:t>
      </w:r>
      <w:proofErr w:type="gramStart"/>
      <w:r>
        <w:rPr>
          <w:rFonts w:asciiTheme="minorEastAsia" w:hAnsiTheme="minorEastAsia" w:cstheme="minorEastAsia" w:hint="eastAsia"/>
          <w:sz w:val="24"/>
        </w:rPr>
        <w:t>训</w:t>
      </w:r>
      <w:proofErr w:type="gramEnd"/>
      <w:r>
        <w:rPr>
          <w:rFonts w:asciiTheme="minorEastAsia" w:hAnsiTheme="minorEastAsia" w:cstheme="minorEastAsia" w:hint="eastAsia"/>
          <w:sz w:val="24"/>
        </w:rPr>
        <w:t>过程中的实际情况，掌</w:t>
      </w:r>
      <w:proofErr w:type="gramStart"/>
      <w:r>
        <w:rPr>
          <w:rFonts w:asciiTheme="minorEastAsia" w:hAnsiTheme="minorEastAsia" w:cstheme="minorEastAsia" w:hint="eastAsia"/>
          <w:sz w:val="24"/>
        </w:rPr>
        <w:t>控整个</w:t>
      </w:r>
      <w:proofErr w:type="gramEnd"/>
      <w:r>
        <w:rPr>
          <w:rFonts w:asciiTheme="minorEastAsia" w:hAnsiTheme="minorEastAsia" w:cstheme="minorEastAsia" w:hint="eastAsia"/>
          <w:sz w:val="24"/>
        </w:rPr>
        <w:t>项目进度的执行状况；</w:t>
      </w:r>
    </w:p>
    <w:p w:rsidR="009612CD" w:rsidRDefault="00EB62E5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>
        <w:rPr>
          <w:rFonts w:asciiTheme="minorEastAsia" w:hAnsiTheme="minorEastAsia" w:cstheme="minorEastAsia" w:hint="eastAsia"/>
          <w:sz w:val="24"/>
        </w:rPr>
        <w:t>培养学员的团队协作能力，学员需在团队中承担相应的职责，并通过合作共同完成项目目标；培养学生的综合职业素养能力，包含职业道德、创新思维、职业形象、职业作风等方面。</w:t>
      </w:r>
    </w:p>
    <w:p w:rsidR="009612CD" w:rsidRDefault="00EB62E5">
      <w:pPr>
        <w:pStyle w:val="2"/>
      </w:pPr>
      <w:r>
        <w:rPr>
          <w:rFonts w:hint="eastAsia"/>
        </w:rPr>
        <w:lastRenderedPageBreak/>
        <w:t>-</w:t>
      </w:r>
      <w:r>
        <w:rPr>
          <w:rFonts w:hint="eastAsia"/>
        </w:rPr>
        <w:t>配套资源</w:t>
      </w:r>
    </w:p>
    <w:p w:rsidR="009612CD" w:rsidRDefault="00EB62E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、在线实训平台（项目</w:t>
      </w:r>
      <w:proofErr w:type="gramStart"/>
      <w:r>
        <w:rPr>
          <w:rFonts w:hint="eastAsia"/>
          <w:sz w:val="24"/>
        </w:rPr>
        <w:t>工程化全</w:t>
      </w:r>
      <w:proofErr w:type="gramEnd"/>
      <w:r>
        <w:rPr>
          <w:rFonts w:hint="eastAsia"/>
          <w:sz w:val="24"/>
        </w:rPr>
        <w:t>流程</w:t>
      </w:r>
      <w:proofErr w:type="gramStart"/>
      <w:r>
        <w:rPr>
          <w:rFonts w:hint="eastAsia"/>
          <w:sz w:val="24"/>
        </w:rPr>
        <w:t>管控及工程</w:t>
      </w:r>
      <w:proofErr w:type="gramEnd"/>
      <w:r>
        <w:rPr>
          <w:rFonts w:hint="eastAsia"/>
          <w:sz w:val="24"/>
        </w:rPr>
        <w:t>资源存档和过程记录、项目协同）</w:t>
      </w:r>
    </w:p>
    <w:p w:rsidR="009612CD" w:rsidRDefault="00EB62E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、在线学习平台（直播讲解、录播回放、配套技术视频课程等）</w:t>
      </w:r>
    </w:p>
    <w:p w:rsidR="009612CD" w:rsidRDefault="00EB62E5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、配套项目开发所需技术体系视频</w:t>
      </w:r>
    </w:p>
    <w:p w:rsidR="009612CD" w:rsidRDefault="00EB62E5">
      <w:pPr>
        <w:pStyle w:val="2"/>
      </w:pPr>
      <w:r>
        <w:rPr>
          <w:rFonts w:hint="eastAsia"/>
        </w:rPr>
        <w:t>-</w:t>
      </w:r>
      <w:r>
        <w:rPr>
          <w:rFonts w:hint="eastAsia"/>
        </w:rPr>
        <w:t>实</w:t>
      </w:r>
      <w:proofErr w:type="gramStart"/>
      <w:r>
        <w:rPr>
          <w:rFonts w:hint="eastAsia"/>
        </w:rPr>
        <w:t>训实施</w:t>
      </w:r>
      <w:proofErr w:type="gramEnd"/>
      <w:r>
        <w:rPr>
          <w:rFonts w:hint="eastAsia"/>
        </w:rPr>
        <w:t>模式</w:t>
      </w:r>
      <w:r>
        <w:rPr>
          <w:rFonts w:hint="eastAsia"/>
        </w:rPr>
        <w:t>及周期</w:t>
      </w:r>
    </w:p>
    <w:p w:rsidR="009612CD" w:rsidRDefault="00EB62E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校内线下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线上结合实施，</w:t>
      </w:r>
      <w:r>
        <w:rPr>
          <w:rFonts w:hint="eastAsia"/>
          <w:sz w:val="24"/>
          <w:szCs w:val="32"/>
        </w:rPr>
        <w:t>线上</w:t>
      </w:r>
      <w:r>
        <w:rPr>
          <w:rFonts w:hint="eastAsia"/>
          <w:sz w:val="24"/>
          <w:szCs w:val="32"/>
        </w:rPr>
        <w:t>8</w:t>
      </w:r>
      <w:r>
        <w:rPr>
          <w:rFonts w:hint="eastAsia"/>
          <w:sz w:val="24"/>
          <w:szCs w:val="32"/>
        </w:rPr>
        <w:t>天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线下</w:t>
      </w:r>
      <w:r>
        <w:rPr>
          <w:rFonts w:hint="eastAsia"/>
          <w:sz w:val="24"/>
          <w:szCs w:val="32"/>
        </w:rPr>
        <w:t>7</w:t>
      </w:r>
      <w:r>
        <w:rPr>
          <w:rFonts w:hint="eastAsia"/>
          <w:sz w:val="24"/>
          <w:szCs w:val="32"/>
        </w:rPr>
        <w:t>天</w:t>
      </w:r>
    </w:p>
    <w:p w:rsidR="009612CD" w:rsidRDefault="00EB62E5">
      <w:pPr>
        <w:pStyle w:val="2"/>
      </w:pPr>
      <w:r>
        <w:rPr>
          <w:rFonts w:hint="eastAsia"/>
        </w:rPr>
        <w:t>-</w:t>
      </w:r>
      <w:r>
        <w:rPr>
          <w:rFonts w:hint="eastAsia"/>
        </w:rPr>
        <w:t>实训安排</w:t>
      </w:r>
    </w:p>
    <w:tbl>
      <w:tblPr>
        <w:tblStyle w:val="a3"/>
        <w:tblW w:w="100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15"/>
        <w:gridCol w:w="2835"/>
        <w:gridCol w:w="2809"/>
        <w:gridCol w:w="3231"/>
      </w:tblGrid>
      <w:tr w:rsidR="009612CD">
        <w:trPr>
          <w:trHeight w:val="448"/>
        </w:trPr>
        <w:tc>
          <w:tcPr>
            <w:tcW w:w="1215" w:type="dxa"/>
            <w:vAlign w:val="center"/>
          </w:tcPr>
          <w:p w:rsidR="009612CD" w:rsidRDefault="00EB62E5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>时间</w:t>
            </w:r>
          </w:p>
        </w:tc>
        <w:tc>
          <w:tcPr>
            <w:tcW w:w="2835" w:type="dxa"/>
            <w:vAlign w:val="center"/>
          </w:tcPr>
          <w:p w:rsidR="009612CD" w:rsidRDefault="00EB62E5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FF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>任务安排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 xml:space="preserve"> </w:t>
            </w:r>
          </w:p>
        </w:tc>
        <w:tc>
          <w:tcPr>
            <w:tcW w:w="2809" w:type="dxa"/>
            <w:vAlign w:val="center"/>
          </w:tcPr>
          <w:p w:rsidR="009612CD" w:rsidRDefault="00EB62E5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FF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>实施方式</w:t>
            </w:r>
          </w:p>
        </w:tc>
        <w:tc>
          <w:tcPr>
            <w:tcW w:w="3231" w:type="dxa"/>
            <w:vAlign w:val="center"/>
          </w:tcPr>
          <w:p w:rsidR="009612CD" w:rsidRDefault="00EB62E5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FF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>产出</w:t>
            </w:r>
          </w:p>
        </w:tc>
      </w:tr>
      <w:tr w:rsidR="009612CD">
        <w:trPr>
          <w:trHeight w:val="1347"/>
        </w:trPr>
        <w:tc>
          <w:tcPr>
            <w:tcW w:w="1215" w:type="dxa"/>
            <w:vAlign w:val="center"/>
          </w:tcPr>
          <w:p w:rsidR="009612CD" w:rsidRDefault="00EB62E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pacing w:val="-5"/>
                <w:sz w:val="24"/>
              </w:rPr>
              <w:t>第一天（线下）</w:t>
            </w:r>
          </w:p>
        </w:tc>
        <w:tc>
          <w:tcPr>
            <w:tcW w:w="2835" w:type="dxa"/>
            <w:vAlign w:val="center"/>
          </w:tcPr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项目启动，团队组建，支撑平台学习</w:t>
            </w:r>
          </w:p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金融业务讲解分析</w:t>
            </w:r>
          </w:p>
        </w:tc>
        <w:tc>
          <w:tcPr>
            <w:tcW w:w="2809" w:type="dxa"/>
            <w:vAlign w:val="center"/>
          </w:tcPr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讲解金融业务分类</w:t>
            </w:r>
          </w:p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讲解金融行业的</w:t>
            </w: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IT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全景图</w:t>
            </w:r>
          </w:p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讲解证券交易的撮合业务</w:t>
            </w:r>
          </w:p>
        </w:tc>
        <w:tc>
          <w:tcPr>
            <w:tcW w:w="3231" w:type="dxa"/>
            <w:vAlign w:val="center"/>
          </w:tcPr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掌握项目所需要的业务知识和技术</w:t>
            </w:r>
          </w:p>
        </w:tc>
      </w:tr>
      <w:tr w:rsidR="009612CD">
        <w:trPr>
          <w:trHeight w:val="1347"/>
        </w:trPr>
        <w:tc>
          <w:tcPr>
            <w:tcW w:w="1215" w:type="dxa"/>
            <w:vAlign w:val="center"/>
          </w:tcPr>
          <w:p w:rsidR="009612CD" w:rsidRDefault="00EB62E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pacing w:val="-5"/>
                <w:sz w:val="24"/>
              </w:rPr>
              <w:t>第二天（线下）</w:t>
            </w:r>
          </w:p>
        </w:tc>
        <w:tc>
          <w:tcPr>
            <w:tcW w:w="2835" w:type="dxa"/>
            <w:vAlign w:val="center"/>
          </w:tcPr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Vue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技术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栈</w:t>
            </w:r>
            <w:proofErr w:type="gram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的学习与实战</w:t>
            </w: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：</w:t>
            </w:r>
          </w:p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Vue,Element</w:t>
            </w:r>
            <w:proofErr w:type="spellEnd"/>
          </w:p>
        </w:tc>
        <w:tc>
          <w:tcPr>
            <w:tcW w:w="2809" w:type="dxa"/>
            <w:vAlign w:val="center"/>
          </w:tcPr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讲解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Vue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框架</w:t>
            </w:r>
          </w:p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完成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Vue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框架界面搭建</w:t>
            </w:r>
          </w:p>
        </w:tc>
        <w:tc>
          <w:tcPr>
            <w:tcW w:w="3231" w:type="dxa"/>
            <w:vAlign w:val="center"/>
          </w:tcPr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搭建前后端分离的委托终端</w:t>
            </w:r>
          </w:p>
        </w:tc>
      </w:tr>
      <w:tr w:rsidR="009612CD">
        <w:trPr>
          <w:trHeight w:val="873"/>
        </w:trPr>
        <w:tc>
          <w:tcPr>
            <w:tcW w:w="1215" w:type="dxa"/>
            <w:vAlign w:val="center"/>
          </w:tcPr>
          <w:p w:rsidR="009612CD" w:rsidRDefault="00EB62E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pacing w:val="-5"/>
                <w:sz w:val="24"/>
              </w:rPr>
              <w:t>第三天（线下）</w:t>
            </w:r>
          </w:p>
        </w:tc>
        <w:tc>
          <w:tcPr>
            <w:tcW w:w="2835" w:type="dxa"/>
            <w:vAlign w:val="center"/>
          </w:tcPr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后台</w:t>
            </w: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JAVA</w:t>
            </w: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技术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栈</w:t>
            </w:r>
            <w:proofErr w:type="gram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的学习与实战</w:t>
            </w: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1</w:t>
            </w:r>
          </w:p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SpringBoot</w:t>
            </w:r>
            <w:proofErr w:type="spell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框架应用</w:t>
            </w:r>
          </w:p>
        </w:tc>
        <w:tc>
          <w:tcPr>
            <w:tcW w:w="2809" w:type="dxa"/>
            <w:vAlign w:val="center"/>
          </w:tcPr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讲解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SpringBoot</w:t>
            </w:r>
            <w:proofErr w:type="spell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框架</w:t>
            </w:r>
          </w:p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讲解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SpringBoot</w:t>
            </w:r>
            <w:proofErr w:type="spell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前后端数据交互</w:t>
            </w:r>
          </w:p>
        </w:tc>
        <w:tc>
          <w:tcPr>
            <w:tcW w:w="3231" w:type="dxa"/>
            <w:vAlign w:val="center"/>
          </w:tcPr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委托终端</w:t>
            </w:r>
          </w:p>
        </w:tc>
      </w:tr>
      <w:tr w:rsidR="009612CD">
        <w:trPr>
          <w:trHeight w:val="873"/>
        </w:trPr>
        <w:tc>
          <w:tcPr>
            <w:tcW w:w="1215" w:type="dxa"/>
            <w:vAlign w:val="center"/>
          </w:tcPr>
          <w:p w:rsidR="009612CD" w:rsidRDefault="00EB62E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 w:themeColor="text1"/>
                <w:spacing w:val="-5"/>
                <w:sz w:val="24"/>
              </w:rPr>
              <w:t>第四天</w:t>
            </w:r>
            <w:r>
              <w:rPr>
                <w:rFonts w:asciiTheme="minorEastAsia" w:hAnsiTheme="minorEastAsia" w:cstheme="minorEastAsia" w:hint="eastAsia"/>
                <w:b/>
                <w:color w:val="000000" w:themeColor="text1"/>
                <w:spacing w:val="-5"/>
                <w:sz w:val="24"/>
              </w:rPr>
              <w:t>-</w:t>
            </w:r>
            <w:r>
              <w:rPr>
                <w:rFonts w:asciiTheme="minorEastAsia" w:hAnsiTheme="minorEastAsia" w:cstheme="minorEastAsia" w:hint="eastAsia"/>
                <w:b/>
                <w:color w:val="000000" w:themeColor="text1"/>
                <w:spacing w:val="-5"/>
                <w:sz w:val="24"/>
              </w:rPr>
              <w:t>第五天（线上）</w:t>
            </w:r>
          </w:p>
        </w:tc>
        <w:tc>
          <w:tcPr>
            <w:tcW w:w="2835" w:type="dxa"/>
            <w:vAlign w:val="center"/>
          </w:tcPr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后台</w:t>
            </w: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JAVA</w:t>
            </w: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技术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栈</w:t>
            </w:r>
            <w:proofErr w:type="gram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的学习与实战</w:t>
            </w: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2</w:t>
            </w:r>
          </w:p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SpringCloud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业务功能与服务机制学习与应用</w:t>
            </w:r>
          </w:p>
        </w:tc>
        <w:tc>
          <w:tcPr>
            <w:tcW w:w="2809" w:type="dxa"/>
            <w:vAlign w:val="center"/>
          </w:tcPr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SpringCloud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注册中心讲解</w:t>
            </w:r>
          </w:p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SpringCloud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网关路由讲解</w:t>
            </w:r>
          </w:p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SpringBoot+SpringCloud</w:t>
            </w:r>
            <w:proofErr w:type="spellEnd"/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微服务</w:t>
            </w:r>
            <w:proofErr w:type="gram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整合讲解</w:t>
            </w:r>
          </w:p>
        </w:tc>
        <w:tc>
          <w:tcPr>
            <w:tcW w:w="3231" w:type="dxa"/>
            <w:vAlign w:val="center"/>
          </w:tcPr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给委托终端提供服务，以及清算功能</w:t>
            </w:r>
          </w:p>
        </w:tc>
      </w:tr>
      <w:tr w:rsidR="009612CD">
        <w:trPr>
          <w:trHeight w:val="818"/>
        </w:trPr>
        <w:tc>
          <w:tcPr>
            <w:tcW w:w="1215" w:type="dxa"/>
            <w:vAlign w:val="center"/>
          </w:tcPr>
          <w:p w:rsidR="009612CD" w:rsidRDefault="00EB62E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pacing w:val="-5"/>
                <w:sz w:val="24"/>
              </w:rPr>
              <w:t>第六天（线下）</w:t>
            </w:r>
          </w:p>
        </w:tc>
        <w:tc>
          <w:tcPr>
            <w:tcW w:w="2835" w:type="dxa"/>
            <w:vAlign w:val="center"/>
          </w:tcPr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蚂蚁金服</w:t>
            </w:r>
            <w:proofErr w:type="gram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开源分布式框架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sofaboot</w:t>
            </w:r>
            <w:proofErr w:type="spell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，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Vertx</w:t>
            </w:r>
            <w:proofErr w:type="spellEnd"/>
          </w:p>
        </w:tc>
        <w:tc>
          <w:tcPr>
            <w:tcW w:w="2809" w:type="dxa"/>
            <w:vAlign w:val="center"/>
          </w:tcPr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讲解订单出发业务</w:t>
            </w:r>
          </w:p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讲解基于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sofaboot</w:t>
            </w:r>
            <w:proofErr w:type="spell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和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Vertx</w:t>
            </w:r>
            <w:proofErr w:type="spell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的订单出发业务</w:t>
            </w:r>
          </w:p>
        </w:tc>
        <w:tc>
          <w:tcPr>
            <w:tcW w:w="3231" w:type="dxa"/>
            <w:vAlign w:val="center"/>
          </w:tcPr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订单出发</w:t>
            </w: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-</w:t>
            </w: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委托终端</w:t>
            </w:r>
          </w:p>
        </w:tc>
      </w:tr>
      <w:tr w:rsidR="009612CD">
        <w:trPr>
          <w:trHeight w:val="818"/>
        </w:trPr>
        <w:tc>
          <w:tcPr>
            <w:tcW w:w="1215" w:type="dxa"/>
            <w:vAlign w:val="center"/>
          </w:tcPr>
          <w:p w:rsidR="009612CD" w:rsidRDefault="00EB62E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 w:themeColor="text1"/>
                <w:spacing w:val="-5"/>
                <w:sz w:val="24"/>
              </w:rPr>
              <w:lastRenderedPageBreak/>
              <w:t>第七天</w:t>
            </w:r>
            <w:r>
              <w:rPr>
                <w:rFonts w:asciiTheme="minorEastAsia" w:hAnsiTheme="minorEastAsia" w:cstheme="minorEastAsia" w:hint="eastAsia"/>
                <w:b/>
                <w:color w:val="000000" w:themeColor="text1"/>
                <w:spacing w:val="-5"/>
                <w:sz w:val="24"/>
              </w:rPr>
              <w:t>-</w:t>
            </w:r>
            <w:r>
              <w:rPr>
                <w:rFonts w:asciiTheme="minorEastAsia" w:hAnsiTheme="minorEastAsia" w:cstheme="minorEastAsia" w:hint="eastAsia"/>
                <w:b/>
                <w:color w:val="000000" w:themeColor="text1"/>
                <w:spacing w:val="-5"/>
                <w:sz w:val="24"/>
              </w:rPr>
              <w:t>第十天（线上）</w:t>
            </w:r>
          </w:p>
        </w:tc>
        <w:tc>
          <w:tcPr>
            <w:tcW w:w="2835" w:type="dxa"/>
            <w:vAlign w:val="center"/>
          </w:tcPr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蚂蚁金服</w:t>
            </w:r>
            <w:proofErr w:type="gram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开源分布式框架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sofaboot</w:t>
            </w:r>
            <w:proofErr w:type="spell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，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Vertx</w:t>
            </w:r>
            <w:proofErr w:type="spellEnd"/>
          </w:p>
        </w:tc>
        <w:tc>
          <w:tcPr>
            <w:tcW w:w="2809" w:type="dxa"/>
            <w:vAlign w:val="center"/>
          </w:tcPr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讲解柜台开发业务，实现柜台开发</w:t>
            </w:r>
          </w:p>
        </w:tc>
        <w:tc>
          <w:tcPr>
            <w:tcW w:w="3231" w:type="dxa"/>
            <w:vAlign w:val="center"/>
          </w:tcPr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柜台开发</w:t>
            </w:r>
          </w:p>
        </w:tc>
      </w:tr>
      <w:tr w:rsidR="009612CD">
        <w:trPr>
          <w:trHeight w:val="818"/>
        </w:trPr>
        <w:tc>
          <w:tcPr>
            <w:tcW w:w="1215" w:type="dxa"/>
            <w:vAlign w:val="center"/>
          </w:tcPr>
          <w:p w:rsidR="009612CD" w:rsidRDefault="00EB62E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 w:themeColor="text1"/>
                <w:spacing w:val="-5"/>
                <w:sz w:val="24"/>
              </w:rPr>
              <w:t>第十一天（线上）</w:t>
            </w:r>
          </w:p>
        </w:tc>
        <w:tc>
          <w:tcPr>
            <w:tcW w:w="2835" w:type="dxa"/>
            <w:vAlign w:val="center"/>
          </w:tcPr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蚂蚁金服</w:t>
            </w:r>
            <w:proofErr w:type="gram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开源分布式框架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sofaboot</w:t>
            </w:r>
            <w:proofErr w:type="spellEnd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，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Vertx</w:t>
            </w:r>
            <w:proofErr w:type="spellEnd"/>
          </w:p>
        </w:tc>
        <w:tc>
          <w:tcPr>
            <w:tcW w:w="2809" w:type="dxa"/>
            <w:vAlign w:val="center"/>
          </w:tcPr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讲解排队机开发业务，实现排队机开发</w:t>
            </w:r>
          </w:p>
        </w:tc>
        <w:tc>
          <w:tcPr>
            <w:tcW w:w="3231" w:type="dxa"/>
            <w:vAlign w:val="center"/>
          </w:tcPr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排队机开发</w:t>
            </w:r>
          </w:p>
        </w:tc>
      </w:tr>
      <w:tr w:rsidR="009612CD">
        <w:trPr>
          <w:trHeight w:val="818"/>
        </w:trPr>
        <w:tc>
          <w:tcPr>
            <w:tcW w:w="1215" w:type="dxa"/>
            <w:vAlign w:val="center"/>
          </w:tcPr>
          <w:p w:rsidR="009612CD" w:rsidRDefault="00EB62E5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 w:themeColor="text1"/>
                <w:spacing w:val="-5"/>
                <w:sz w:val="24"/>
              </w:rPr>
              <w:t>第十二天</w:t>
            </w:r>
          </w:p>
          <w:p w:rsidR="009612CD" w:rsidRDefault="00EB62E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 w:themeColor="text1"/>
                <w:spacing w:val="-5"/>
                <w:sz w:val="24"/>
              </w:rPr>
              <w:t>（线上）</w:t>
            </w:r>
          </w:p>
        </w:tc>
        <w:tc>
          <w:tcPr>
            <w:tcW w:w="2835" w:type="dxa"/>
            <w:vAlign w:val="center"/>
          </w:tcPr>
          <w:p w:rsidR="009612CD" w:rsidRDefault="00EB62E5">
            <w:pPr>
              <w:spacing w:line="360" w:lineRule="auto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网关配置</w:t>
            </w:r>
          </w:p>
        </w:tc>
        <w:tc>
          <w:tcPr>
            <w:tcW w:w="2809" w:type="dxa"/>
            <w:vAlign w:val="center"/>
          </w:tcPr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实现网关配置</w:t>
            </w:r>
          </w:p>
        </w:tc>
        <w:tc>
          <w:tcPr>
            <w:tcW w:w="3231" w:type="dxa"/>
            <w:vAlign w:val="center"/>
          </w:tcPr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网关开发</w:t>
            </w:r>
          </w:p>
        </w:tc>
      </w:tr>
      <w:tr w:rsidR="009612CD">
        <w:trPr>
          <w:trHeight w:val="873"/>
        </w:trPr>
        <w:tc>
          <w:tcPr>
            <w:tcW w:w="1215" w:type="dxa"/>
            <w:vAlign w:val="center"/>
          </w:tcPr>
          <w:p w:rsidR="009612CD" w:rsidRDefault="00EB62E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pacing w:val="-5"/>
                <w:sz w:val="24"/>
              </w:rPr>
              <w:t>第十三天（线下）</w:t>
            </w:r>
          </w:p>
        </w:tc>
        <w:tc>
          <w:tcPr>
            <w:tcW w:w="2835" w:type="dxa"/>
            <w:vAlign w:val="center"/>
          </w:tcPr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撮合核心</w:t>
            </w:r>
          </w:p>
        </w:tc>
        <w:tc>
          <w:tcPr>
            <w:tcW w:w="2809" w:type="dxa"/>
            <w:vAlign w:val="center"/>
          </w:tcPr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讲解凑合核心业务，实现撮合核心业务</w:t>
            </w:r>
          </w:p>
        </w:tc>
        <w:tc>
          <w:tcPr>
            <w:tcW w:w="3231" w:type="dxa"/>
            <w:vAlign w:val="center"/>
          </w:tcPr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kern w:val="0"/>
                <w:sz w:val="24"/>
              </w:rPr>
              <w:t>撮合核心</w:t>
            </w:r>
          </w:p>
        </w:tc>
      </w:tr>
      <w:tr w:rsidR="009612CD">
        <w:trPr>
          <w:trHeight w:val="535"/>
        </w:trPr>
        <w:tc>
          <w:tcPr>
            <w:tcW w:w="1215" w:type="dxa"/>
            <w:vAlign w:val="center"/>
          </w:tcPr>
          <w:p w:rsidR="009612CD" w:rsidRDefault="00EB62E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pacing w:val="-5"/>
                <w:sz w:val="24"/>
              </w:rPr>
              <w:t>第十四天（线下）</w:t>
            </w:r>
          </w:p>
        </w:tc>
        <w:tc>
          <w:tcPr>
            <w:tcW w:w="2835" w:type="dxa"/>
            <w:vAlign w:val="center"/>
          </w:tcPr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小组独立模块开发</w:t>
            </w:r>
          </w:p>
        </w:tc>
        <w:tc>
          <w:tcPr>
            <w:tcW w:w="2809" w:type="dxa"/>
            <w:vAlign w:val="center"/>
          </w:tcPr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实现各个模块的前后端数据交互</w:t>
            </w:r>
          </w:p>
        </w:tc>
        <w:tc>
          <w:tcPr>
            <w:tcW w:w="3231" w:type="dxa"/>
            <w:vAlign w:val="center"/>
          </w:tcPr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项目整合</w:t>
            </w:r>
          </w:p>
        </w:tc>
      </w:tr>
      <w:tr w:rsidR="009612CD">
        <w:trPr>
          <w:trHeight w:val="462"/>
        </w:trPr>
        <w:tc>
          <w:tcPr>
            <w:tcW w:w="1215" w:type="dxa"/>
            <w:vAlign w:val="center"/>
          </w:tcPr>
          <w:p w:rsidR="009612CD" w:rsidRDefault="00EB62E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pacing w:val="-5"/>
                <w:sz w:val="24"/>
              </w:rPr>
              <w:t>第十五天（线下）</w:t>
            </w:r>
          </w:p>
        </w:tc>
        <w:tc>
          <w:tcPr>
            <w:tcW w:w="8875" w:type="dxa"/>
            <w:gridSpan w:val="3"/>
            <w:vAlign w:val="center"/>
          </w:tcPr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项目整合及测试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 xml:space="preserve">   </w:t>
            </w:r>
          </w:p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考核方式及准备</w:t>
            </w:r>
          </w:p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项目考核</w:t>
            </w: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 xml:space="preserve">   </w:t>
            </w:r>
          </w:p>
          <w:p w:rsidR="009612CD" w:rsidRDefault="00EB62E5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 w:themeColor="text1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pacing w:val="-5"/>
                <w:sz w:val="24"/>
              </w:rPr>
              <w:t>结业总结</w:t>
            </w:r>
          </w:p>
        </w:tc>
      </w:tr>
    </w:tbl>
    <w:p w:rsidR="009612CD" w:rsidRDefault="009612CD"/>
    <w:p w:rsidR="009612CD" w:rsidRDefault="009612CD">
      <w:bookmarkStart w:id="0" w:name="_GoBack"/>
      <w:bookmarkEnd w:id="0"/>
    </w:p>
    <w:sectPr w:rsidR="009612C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2E5" w:rsidRDefault="00EB62E5" w:rsidP="0000737E">
      <w:r>
        <w:separator/>
      </w:r>
    </w:p>
  </w:endnote>
  <w:endnote w:type="continuationSeparator" w:id="0">
    <w:p w:rsidR="00EB62E5" w:rsidRDefault="00EB62E5" w:rsidP="0000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2E5" w:rsidRDefault="00EB62E5" w:rsidP="0000737E">
      <w:r>
        <w:separator/>
      </w:r>
    </w:p>
  </w:footnote>
  <w:footnote w:type="continuationSeparator" w:id="0">
    <w:p w:rsidR="00EB62E5" w:rsidRDefault="00EB62E5" w:rsidP="00007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5FAF1"/>
    <w:multiLevelType w:val="singleLevel"/>
    <w:tmpl w:val="5585FAF1"/>
    <w:lvl w:ilvl="0">
      <w:start w:val="1"/>
      <w:numFmt w:val="decimal"/>
      <w:suff w:val="nothing"/>
      <w:lvlText w:val="%1）"/>
      <w:lvlJc w:val="left"/>
    </w:lvl>
  </w:abstractNum>
  <w:abstractNum w:abstractNumId="1">
    <w:nsid w:val="686805C5"/>
    <w:multiLevelType w:val="singleLevel"/>
    <w:tmpl w:val="686805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06848"/>
    <w:rsid w:val="0000737E"/>
    <w:rsid w:val="009612CD"/>
    <w:rsid w:val="00EB62E5"/>
    <w:rsid w:val="0BB06848"/>
    <w:rsid w:val="5CEF5B9C"/>
    <w:rsid w:val="6D3C3AA3"/>
    <w:rsid w:val="7403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styleId="a4">
    <w:name w:val="Balloon Text"/>
    <w:basedOn w:val="a"/>
    <w:link w:val="Char"/>
    <w:rsid w:val="0000737E"/>
    <w:rPr>
      <w:sz w:val="18"/>
      <w:szCs w:val="18"/>
    </w:rPr>
  </w:style>
  <w:style w:type="character" w:customStyle="1" w:styleId="Char">
    <w:name w:val="批注框文本 Char"/>
    <w:basedOn w:val="a0"/>
    <w:link w:val="a4"/>
    <w:rsid w:val="000073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007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073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007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073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styleId="a4">
    <w:name w:val="Balloon Text"/>
    <w:basedOn w:val="a"/>
    <w:link w:val="Char"/>
    <w:rsid w:val="0000737E"/>
    <w:rPr>
      <w:sz w:val="18"/>
      <w:szCs w:val="18"/>
    </w:rPr>
  </w:style>
  <w:style w:type="character" w:customStyle="1" w:styleId="Char">
    <w:name w:val="批注框文本 Char"/>
    <w:basedOn w:val="a0"/>
    <w:link w:val="a4"/>
    <w:rsid w:val="000073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007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073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007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073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260</Words>
  <Characters>1485</Characters>
  <Application>Microsoft Office Word</Application>
  <DocSecurity>0</DocSecurity>
  <Lines>12</Lines>
  <Paragraphs>3</Paragraphs>
  <ScaleCrop>false</ScaleCrop>
  <Company>市委统战部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</dc:creator>
  <cp:lastModifiedBy>Mrs. Chen</cp:lastModifiedBy>
  <cp:revision>2</cp:revision>
  <dcterms:created xsi:type="dcterms:W3CDTF">2020-09-27T08:45:00Z</dcterms:created>
  <dcterms:modified xsi:type="dcterms:W3CDTF">2020-09-27T09:10:00Z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