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Rule="auto"/>
        <w:jc w:val="center"/>
        <w:rPr>
          <w:rFonts w:ascii="Times New Roman" w:cs="Times New Roman" w:eastAsia="Times New Roman" w:hAnsi="Times New Roman"/>
          <w:b w:val="1"/>
          <w:bCs w:val="1"/>
          <w:color w:val="1f4e79"/>
          <w:sz w:val="30"/>
          <w:szCs w:val="30"/>
        </w:rPr>
      </w:pPr>
      <w:r w:rsidDel="00000000" w:rsidR="00000000" w:rsidRPr="00000000">
        <w:rPr>
          <w:rFonts w:ascii="Times New Roman" w:cs="Times New Roman" w:eastAsia="Times New Roman" w:hAnsi="Times New Roman"/>
          <w:b w:val="1"/>
          <w:bCs w:val="1"/>
          <w:color w:val="1f4e79"/>
          <w:sz w:val="36"/>
          <w:szCs w:val="36"/>
          <w:rtl w:val="0"/>
        </w:rPr>
        <w:t xml:space="preserve">EMPLOYEE SENTIMENT ANALYSIS</w:t>
        <w:br w:type="textWrapping"/>
      </w:r>
      <w:r w:rsidDel="00000000" w:rsidR="00000000" w:rsidRPr="00000000">
        <w:rPr>
          <w:rFonts w:ascii="Times New Roman" w:cs="Times New Roman" w:eastAsia="Times New Roman" w:hAnsi="Times New Roman"/>
          <w:b w:val="1"/>
          <w:bCs w:val="1"/>
          <w:color w:val="1f4e79"/>
          <w:sz w:val="30"/>
          <w:szCs w:val="30"/>
          <w:rtl w:val="0"/>
        </w:rPr>
        <w:t xml:space="preserve">Final Assessment</w:t>
      </w:r>
    </w:p>
    <w:p w:rsidR="00000000" w:rsidDel="00000000" w:rsidP="00000000" w:rsidRDefault="00000000" w:rsidRPr="00000000" w14:paraId="00000002">
      <w:pPr>
        <w:spacing w:after="0" w:before="240" w:lineRule="auto"/>
        <w:jc w:val="center"/>
        <w:rPr>
          <w:rFonts w:ascii="Times New Roman" w:cs="Times New Roman" w:eastAsia="Times New Roman" w:hAnsi="Times New Roman"/>
          <w:b w:val="1"/>
          <w:bCs w:val="1"/>
          <w:color w:val="1f4e79"/>
          <w:sz w:val="30"/>
          <w:szCs w:val="30"/>
        </w:rPr>
      </w:pPr>
      <w:r w:rsidDel="00000000" w:rsidR="00000000" w:rsidRPr="00000000">
        <w:rPr>
          <w:rtl w:val="0"/>
        </w:rPr>
      </w:r>
    </w:p>
    <w:p w:rsidR="00000000" w:rsidDel="00000000" w:rsidP="00000000" w:rsidRDefault="00000000" w:rsidRPr="00000000" w14:paraId="00000003">
      <w:pPr>
        <w:pBdr>
          <w:bottom w:color="2e75b6" w:space="4" w:sz="8" w:val="singl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0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This report presents a comprehensive sentiment analysis of 2,191 internal employee emails drawn from the Enron dataset. Using the VADER sentiment analysis framework combined with linear regression modelling, the analysis identifies key communication trends, flags potential flight risks, and provides a predictive model for monthly sentiment scoring. Overall, communication patterns are predominantly positive, with targeted concerns warranting proactive intervention.</w:t>
      </w:r>
      <w:r w:rsidDel="00000000" w:rsidR="00000000" w:rsidRPr="00000000">
        <w:rPr>
          <w:rtl w:val="0"/>
        </w:rPr>
      </w:r>
    </w:p>
    <w:p w:rsidR="00000000" w:rsidDel="00000000" w:rsidP="00000000" w:rsidRDefault="00000000" w:rsidRPr="00000000" w14:paraId="00000005">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bottom w:color="2e75b6" w:space="4" w:sz="8" w:val="singl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Approach and Methodology</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Data Processing Pipeline</w:t>
      </w:r>
    </w:p>
    <w:p w:rsidR="00000000" w:rsidDel="00000000" w:rsidP="00000000" w:rsidRDefault="00000000" w:rsidRPr="00000000" w14:paraId="00000008">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The raw input consisted of an unlabeled Enron employee email dataset (test-in.csv) containing the fields: Subject, body, date, and from. The following preprocessing steps were applied: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Removed rows with missing body, date, or from fields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Normalised text by collapsing whitespace and stripping leading/trailing characters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404040"/>
          <w:sz w:val="22"/>
          <w:szCs w:val="22"/>
          <w:u w:val="none"/>
          <w:shd w:fill="auto" w:val="clear"/>
          <w:vertAlign w:val="baseline"/>
          <w:rtl w:val="0"/>
        </w:rPr>
        <w:t xml:space="preserve">Extracted employee names from email addresses (e.g. sally.beck@enron.com → Sally Beck)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Parsed multiple date formats (e.g. 5/10/2010, 5102010) into consistent datetime objects</w:t>
      </w:r>
      <w:r w:rsidDel="00000000" w:rsidR="00000000" w:rsidRPr="00000000">
        <w:rPr>
          <w:rtl w:val="0"/>
        </w:rPr>
      </w:r>
    </w:p>
    <w:p w:rsidR="00000000" w:rsidDel="00000000" w:rsidP="00000000" w:rsidRDefault="00000000" w:rsidRPr="00000000" w14:paraId="0000000D">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Sentiment Analysis Framework</w:t>
      </w:r>
    </w:p>
    <w:p w:rsidR="00000000" w:rsidDel="00000000" w:rsidP="00000000" w:rsidRDefault="00000000" w:rsidRPr="00000000" w14:paraId="0000000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Sentiment classification was performed using VADER (Valence Aware Dictionary and s</w:t>
      </w:r>
      <w:r w:rsidDel="00000000" w:rsidR="00000000" w:rsidRPr="00000000">
        <w:rPr>
          <w:rFonts w:ascii="Times New Roman" w:cs="Times New Roman" w:eastAsia="Times New Roman" w:hAnsi="Times New Roman"/>
          <w:color w:val="404040"/>
          <w:rtl w:val="0"/>
        </w:rPr>
        <w:t xml:space="preserve">e</w:t>
      </w:r>
      <w:r w:rsidDel="00000000" w:rsidR="00000000" w:rsidRPr="00000000">
        <w:rPr>
          <w:rFonts w:ascii="Times New Roman" w:cs="Times New Roman" w:eastAsia="Times New Roman" w:hAnsi="Times New Roman"/>
          <w:color w:val="404040"/>
          <w:sz w:val="22"/>
          <w:szCs w:val="22"/>
          <w:rtl w:val="0"/>
        </w:rPr>
        <w:t xml:space="preserve">ntiment Reasoner), a rule-based NLP model optimised for business communication. VADER was selected for its ability to handle short and informal text without requiring labelled training data, making it well-suited to email correspondence.</w:t>
      </w:r>
      <w:r w:rsidDel="00000000" w:rsidR="00000000" w:rsidRPr="00000000">
        <w:rPr>
          <w:rtl w:val="0"/>
        </w:rPr>
      </w:r>
    </w:p>
    <w:p w:rsidR="00000000" w:rsidDel="00000000" w:rsidP="00000000" w:rsidRDefault="00000000" w:rsidRPr="00000000" w14:paraId="00000010">
      <w:pPr>
        <w:spacing w:after="0" w:before="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Compound Score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Numeric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Positive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Gungsuh" w:cs="Gungsuh" w:eastAsia="Gungsuh" w:hAnsi="Gungsuh"/>
                <w:color w:val="404040"/>
                <w:sz w:val="20"/>
                <w:szCs w:val="20"/>
                <w:rtl w:val="0"/>
              </w:rPr>
              <w:t xml:space="preserve">≥ 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Neutral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Gungsuh" w:cs="Gungsuh" w:eastAsia="Gungsuh" w:hAnsi="Gungsuh"/>
                <w:color w:val="404040"/>
                <w:sz w:val="20"/>
                <w:szCs w:val="20"/>
                <w:rtl w:val="0"/>
              </w:rPr>
              <w:t xml:space="preserve">Between −0.05 and +0.05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Negative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Gungsuh" w:cs="Gungsuh" w:eastAsia="Gungsuh" w:hAnsi="Gungsuh"/>
                <w:color w:val="404040"/>
                <w:sz w:val="20"/>
                <w:szCs w:val="20"/>
                <w:rtl w:val="0"/>
              </w:rPr>
              <w:t xml:space="preserve">≤ −0.05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Gungsuh" w:cs="Gungsuh" w:eastAsia="Gungsuh" w:hAnsi="Gungsuh"/>
                <w:color w:val="404040"/>
                <w:sz w:val="20"/>
                <w:szCs w:val="20"/>
                <w:rtl w:val="0"/>
              </w:rPr>
              <w:t xml:space="preserve">−1</w:t>
            </w:r>
            <w:r w:rsidDel="00000000" w:rsidR="00000000" w:rsidRPr="00000000">
              <w:rPr>
                <w:rtl w:val="0"/>
              </w:rPr>
            </w:r>
          </w:p>
        </w:tc>
      </w:tr>
    </w:tbl>
    <w:p w:rsidR="00000000" w:rsidDel="00000000" w:rsidP="00000000" w:rsidRDefault="00000000" w:rsidRPr="00000000" w14:paraId="0000001D">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Aggregation and Modelling</w:t>
      </w:r>
    </w:p>
    <w:p w:rsidR="00000000" w:rsidDel="00000000" w:rsidP="00000000" w:rsidRDefault="00000000" w:rsidRPr="00000000" w14:paraId="0000001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Individual message scores were aggregated to monthly totals per employee using pandas groupby operations. A linear regression model (scikit-learn) was subsequently trained on communication features to predict monthly sentiment scores.</w:t>
      </w:r>
      <w:r w:rsidDel="00000000" w:rsidR="00000000" w:rsidRPr="00000000">
        <w:rPr>
          <w:rtl w:val="0"/>
        </w:rPr>
      </w:r>
    </w:p>
    <w:p w:rsidR="00000000" w:rsidDel="00000000" w:rsidP="00000000" w:rsidRDefault="00000000" w:rsidRPr="00000000" w14:paraId="00000020">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Key Findings from Exploratory Data Analysis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Sentiment Distribution (2,191 Messages)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Sentiment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Message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Proportion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Positive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69.6%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Neutral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508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23.2%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Negative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7.2%</w:t>
            </w:r>
            <w:r w:rsidDel="00000000" w:rsidR="00000000" w:rsidRPr="00000000">
              <w:rPr>
                <w:rtl w:val="0"/>
              </w:rPr>
            </w:r>
          </w:p>
        </w:tc>
      </w:tr>
    </w:tbl>
    <w:p w:rsidR="00000000" w:rsidDel="00000000" w:rsidP="00000000" w:rsidRDefault="00000000" w:rsidRPr="00000000" w14:paraId="0000002F">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The dataset exhibits a predominantly positive communication environment, with approximately 70% of messages classified as positive. Negative messages, comprising 7.2% of the corpus, tend to be shorter in length than positive ones. The comparatively low proportion of negative communication suggests minimal overt dissatisfaction across the observed period.</w:t>
      </w:r>
      <w:r w:rsidDel="00000000" w:rsidR="00000000" w:rsidRPr="00000000">
        <w:rPr>
          <w:rtl w:val="0"/>
        </w:rPr>
      </w:r>
    </w:p>
    <w:p w:rsidR="00000000" w:rsidDel="00000000" w:rsidP="00000000" w:rsidRDefault="00000000" w:rsidRPr="00000000" w14:paraId="00000031">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Temporal and Behavioural Patterns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Average Sentiment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Observation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May – October 2010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+0.35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Peak communication positivity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Early 2011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Gungsuh" w:cs="Gungsuh" w:eastAsia="Gungsuh" w:hAnsi="Gungsuh"/>
                <w:color w:val="404040"/>
                <w:sz w:val="20"/>
                <w:szCs w:val="20"/>
                <w:rtl w:val="0"/>
              </w:rPr>
              <w:t xml:space="preserve">−0.12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Notable decline in sentiment</w:t>
            </w:r>
            <w:r w:rsidDel="00000000" w:rsidR="00000000" w:rsidRPr="00000000">
              <w:rPr>
                <w:rtl w:val="0"/>
              </w:rPr>
            </w:r>
          </w:p>
        </w:tc>
      </w:tr>
    </w:tbl>
    <w:p w:rsidR="00000000" w:rsidDel="00000000" w:rsidP="00000000" w:rsidRDefault="00000000" w:rsidRPr="00000000" w14:paraId="0000003C">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High-volume communicators (e.g. Don Baughman: 412 messages) display approximately 12% higher average sentiment scores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Communication volume shows a positive correlation with overall sentiment</w:t>
      </w:r>
      <w:r w:rsidDel="00000000" w:rsidR="00000000" w:rsidRPr="00000000">
        <w:rPr>
          <w:rtl w:val="0"/>
        </w:rPr>
      </w:r>
    </w:p>
    <w:p w:rsidR="00000000" w:rsidDel="00000000" w:rsidP="00000000" w:rsidRDefault="00000000" w:rsidRPr="00000000" w14:paraId="0000003F">
      <w:pPr>
        <w:spacing w:after="0" w:before="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pBdr>
          <w:bottom w:color="2e75b6" w:space="4" w:sz="8" w:val="singl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Employee Scoring and Ranking</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Monthly Score Calculation</w:t>
      </w:r>
    </w:p>
    <w:p w:rsidR="00000000" w:rsidDel="00000000" w:rsidP="00000000" w:rsidRDefault="00000000" w:rsidRPr="00000000" w14:paraId="00000042">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Monthly sentiment scores are computed as the sum of individual message scores within each calendar month per employee. The scoring formula is as follows:</w:t>
      </w:r>
      <w:r w:rsidDel="00000000" w:rsidR="00000000" w:rsidRPr="00000000">
        <w:rPr>
          <w:rtl w:val="0"/>
        </w:rPr>
      </w:r>
    </w:p>
    <w:p w:rsidR="00000000" w:rsidDel="00000000" w:rsidP="00000000" w:rsidRDefault="00000000" w:rsidRPr="00000000" w14:paraId="00000043">
      <w:pPr>
        <w:spacing w:after="0" w:before="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60.0" w:type="dxa"/>
              <w:bottom w:w="80.0" w:type="dxa"/>
              <w:right w:w="16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Cardo" w:cs="Cardo" w:eastAsia="Cardo" w:hAnsi="Cardo"/>
                <w:color w:val="404040"/>
                <w:sz w:val="20"/>
                <w:szCs w:val="20"/>
                <w:rtl w:val="0"/>
              </w:rPr>
              <w:t xml:space="preserve">Monthly Score = Σ(Individual Message Scores)  |  Positive = +1  |  Neutral = 0  |  Negative = −1</w:t>
            </w:r>
            <w:r w:rsidDel="00000000" w:rsidR="00000000" w:rsidRPr="00000000">
              <w:rPr>
                <w:rtl w:val="0"/>
              </w:rPr>
            </w:r>
          </w:p>
        </w:tc>
      </w:tr>
    </w:tbl>
    <w:p w:rsidR="00000000" w:rsidDel="00000000" w:rsidP="00000000" w:rsidRDefault="00000000" w:rsidRPr="00000000" w14:paraId="00000046">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80" w:before="60" w:lineRule="auto"/>
        <w:rPr>
          <w:rFonts w:ascii="Times New Roman" w:cs="Times New Roman" w:eastAsia="Times New Roman" w:hAnsi="Times New Roman"/>
        </w:rPr>
      </w:pPr>
      <w:r w:rsidDel="00000000" w:rsidR="00000000" w:rsidRPr="00000000">
        <w:rPr>
          <w:rFonts w:ascii="Cardo" w:cs="Cardo" w:eastAsia="Cardo" w:hAnsi="Cardo"/>
          <w:color w:val="404040"/>
          <w:sz w:val="22"/>
          <w:szCs w:val="22"/>
          <w:rtl w:val="0"/>
        </w:rPr>
        <w:t xml:space="preserve">Example — Sally Beck, May 2010: 18 messages → 14 (× +1) + 3 (× 0) + 1 (× −1) = +13</w:t>
      </w:r>
      <w:r w:rsidDel="00000000" w:rsidR="00000000" w:rsidRPr="00000000">
        <w:rPr>
          <w:rtl w:val="0"/>
        </w:rPr>
      </w:r>
    </w:p>
    <w:p w:rsidR="00000000" w:rsidDel="00000000" w:rsidP="00000000" w:rsidRDefault="00000000" w:rsidRPr="00000000" w14:paraId="00000048">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Ranking Methodology</w:t>
      </w:r>
    </w:p>
    <w:p w:rsidR="00000000" w:rsidDel="00000000" w:rsidP="00000000" w:rsidRDefault="00000000" w:rsidRPr="00000000" w14:paraId="0000004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Employees are ranked within each month by their cumulative score. In the event of a tie, alphabetical order is applied as a tiebreaker. Separate rankings are produced for the highest-scoring (most positive) and lowest-scoring (most negative) employees.</w:t>
      </w:r>
      <w:r w:rsidDel="00000000" w:rsidR="00000000" w:rsidRPr="00000000">
        <w:rPr>
          <w:rtl w:val="0"/>
        </w:rPr>
      </w:r>
    </w:p>
    <w:p w:rsidR="00000000" w:rsidDel="00000000" w:rsidP="00000000" w:rsidRDefault="00000000" w:rsidRPr="00000000" w14:paraId="0000004B">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October 2011 Rankings (Latest Month)</w:t>
      </w:r>
    </w:p>
    <w:tbl>
      <w:tblPr>
        <w:tblStyle w:val="Table5"/>
        <w:tblW w:w="748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340"/>
        <w:gridCol w:w="936"/>
        <w:gridCol w:w="2340"/>
        <w:gridCol w:w="936"/>
        <w:tblGridChange w:id="0">
          <w:tblGrid>
            <w:gridCol w:w="936"/>
            <w:gridCol w:w="2340"/>
            <w:gridCol w:w="936"/>
            <w:gridCol w:w="2340"/>
            <w:gridCol w:w="93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Top Positive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Lowest Scoring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Eric Bass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Johnny Palmer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Patti Thompson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Bobette Riner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Lydia Delgado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John Arnold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+4</w:t>
            </w:r>
            <w:r w:rsidDel="00000000" w:rsidR="00000000" w:rsidRPr="00000000">
              <w:rPr>
                <w:rtl w:val="0"/>
              </w:rPr>
            </w:r>
          </w:p>
        </w:tc>
      </w:tr>
    </w:tbl>
    <w:p w:rsidR="00000000" w:rsidDel="00000000" w:rsidP="00000000" w:rsidRDefault="00000000" w:rsidRPr="00000000" w14:paraId="00000061">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Bdr>
          <w:bottom w:color="2e75b6" w:space="4" w:sz="8" w:val="singl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Flight Risk Identification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Definition and Criteria</w:t>
      </w:r>
    </w:p>
    <w:p w:rsidR="00000000" w:rsidDel="00000000" w:rsidP="00000000" w:rsidRDefault="00000000" w:rsidRPr="00000000" w14:paraId="00000064">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An employee is classified as a flight risk where they generate four or more negative messages within any 30-day rolling window. This threshold was applied per the project specification.</w:t>
      </w:r>
      <w:r w:rsidDel="00000000" w:rsidR="00000000" w:rsidRPr="00000000">
        <w:rPr>
          <w:rtl w:val="0"/>
        </w:rPr>
      </w:r>
    </w:p>
    <w:p w:rsidR="00000000" w:rsidDel="00000000" w:rsidP="00000000" w:rsidRDefault="00000000" w:rsidRPr="00000000" w14:paraId="00000065">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Rolling Window Algorithm</w:t>
      </w:r>
    </w:p>
    <w:p w:rsidR="00000000" w:rsidDel="00000000" w:rsidP="00000000" w:rsidRDefault="00000000" w:rsidRPr="00000000" w14:paraId="00000067">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For each negative message, a 30-day forward window is constructed. All negative messages from the same employee falling within that window are counted. Where the count reaches or exceeds four, the employee is flagged.</w:t>
      </w:r>
      <w:r w:rsidDel="00000000" w:rsidR="00000000" w:rsidRPr="00000000">
        <w:rPr>
          <w:rtl w:val="0"/>
        </w:rPr>
      </w:r>
    </w:p>
    <w:p w:rsidR="00000000" w:rsidDel="00000000" w:rsidP="00000000" w:rsidRDefault="00000000" w:rsidRPr="00000000" w14:paraId="00000068">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Identified Flight Risks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Employee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Risk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Sally Beck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High-volume communicator with negative sentiment clusters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Johnny Palmer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High-volume communicator with negative sentiment clusters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Kayne Coulter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High-volume communicator with negative sentiment clusters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Bobette Riner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Negative sentiment cluster identified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Don Baughman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High-volume communicator with negative sentiment clusters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John Arnold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Negative sentiment cluster identified</w:t>
            </w:r>
            <w:r w:rsidDel="00000000" w:rsidR="00000000" w:rsidRPr="00000000">
              <w:rPr>
                <w:rtl w:val="0"/>
              </w:rPr>
            </w:r>
          </w:p>
        </w:tc>
      </w:tr>
    </w:tbl>
    <w:p w:rsidR="00000000" w:rsidDel="00000000" w:rsidP="00000000" w:rsidRDefault="00000000" w:rsidRPr="00000000" w14:paraId="00000078">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Bdr>
          <w:bottom w:color="2e75b6" w:space="4" w:sz="8" w:val="singl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Predictive Model</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Model Overview</w:t>
      </w:r>
    </w:p>
    <w:p w:rsidR="00000000" w:rsidDel="00000000" w:rsidP="00000000" w:rsidRDefault="00000000" w:rsidRPr="00000000" w14:paraId="0000007B">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A linear regression model was trained to predict monthly sentiment scores from communication-based features. The target variable is the monthly sentiment score; predictor variables are detailed below.</w:t>
      </w:r>
      <w:r w:rsidDel="00000000" w:rsidR="00000000" w:rsidRPr="00000000">
        <w:rPr>
          <w:rtl w:val="0"/>
        </w:rPr>
      </w:r>
    </w:p>
    <w:p w:rsidR="00000000" w:rsidDel="00000000" w:rsidP="00000000" w:rsidRDefault="00000000" w:rsidRPr="00000000" w14:paraId="0000007C">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Model Performance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4680"/>
        <w:tblGridChange w:id="0">
          <w:tblGrid>
            <w:gridCol w:w="3120"/>
            <w:gridCol w:w="156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R²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0.67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67% of variance in monthly scores explained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Mean Squared Error (MSE)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3.85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Average squared deviation from predicted score</w:t>
            </w:r>
            <w:r w:rsidDel="00000000" w:rsidR="00000000" w:rsidRPr="00000000">
              <w:rPr>
                <w:rtl w:val="0"/>
              </w:rPr>
            </w:r>
          </w:p>
        </w:tc>
      </w:tr>
    </w:tbl>
    <w:p w:rsidR="00000000" w:rsidDel="00000000" w:rsidP="00000000" w:rsidRDefault="00000000" w:rsidRPr="00000000" w14:paraId="00000087">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Feature Coefficients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4680"/>
        <w:tblGridChange w:id="0">
          <w:tblGrid>
            <w:gridCol w:w="3120"/>
            <w:gridCol w:w="156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Coefficient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Direction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Message Frequency /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Primary driver — higher volume correlates with positive sentiment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Average Message Length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Gungsuh" w:cs="Gungsuh" w:eastAsia="Gungsuh" w:hAnsi="Gungsuh"/>
                <w:color w:val="404040"/>
                <w:sz w:val="20"/>
                <w:szCs w:val="20"/>
                <w:rtl w:val="0"/>
              </w:rPr>
              <w:t xml:space="preserve">−0.19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Shorter messages tend toward more negative tone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Average Word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Minor positive contribution</w:t>
            </w:r>
            <w:r w:rsidDel="00000000" w:rsidR="00000000" w:rsidRPr="00000000">
              <w:rPr>
                <w:rtl w:val="0"/>
              </w:rPr>
            </w:r>
          </w:p>
        </w:tc>
      </w:tr>
    </w:tbl>
    <w:p w:rsidR="00000000" w:rsidDel="00000000" w:rsidP="00000000" w:rsidRDefault="00000000" w:rsidRPr="00000000" w14:paraId="00000095">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The model demonstrates moderate predictive accuracy and provides directional insights. Incorporation of additional features — such as time-of-day, recipient patterns, and thread depth — could improve explanatory power.</w:t>
      </w:r>
      <w:r w:rsidDel="00000000" w:rsidR="00000000" w:rsidRPr="00000000">
        <w:rPr>
          <w:rtl w:val="0"/>
        </w:rPr>
      </w:r>
    </w:p>
    <w:p w:rsidR="00000000" w:rsidDel="00000000" w:rsidP="00000000" w:rsidRDefault="00000000" w:rsidRPr="00000000" w14:paraId="00000097">
      <w:pPr>
        <w:spacing w:after="0" w:before="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pBdr>
          <w:bottom w:color="2e75b6" w:space="4" w:sz="8" w:val="singl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Strategic Recommendations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Priority Actions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22"/>
          <w:szCs w:val="22"/>
          <w:u w:val="none"/>
          <w:shd w:fill="auto" w:val="clear"/>
          <w:vertAlign w:val="baseline"/>
          <w:rtl w:val="0"/>
        </w:rPr>
        <w:t xml:space="preserve">Flight Risk Intervention: </w:t>
      </w: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Schedule one-to-one check-ins with all six identified employees to understand underlying concerns and implement targeted retention strategies.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22"/>
          <w:szCs w:val="22"/>
          <w:u w:val="none"/>
          <w:shd w:fill="auto" w:val="clear"/>
          <w:vertAlign w:val="baseline"/>
          <w:rtl w:val="0"/>
        </w:rPr>
        <w:t xml:space="preserve">Recognise Positive Communicators: </w:t>
      </w: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Identify and acknowledge employees with consistently high sentiment scores to reinforce constructive communication culture.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404040"/>
          <w:sz w:val="22"/>
          <w:szCs w:val="22"/>
          <w:u w:val="none"/>
          <w:shd w:fill="auto" w:val="clear"/>
          <w:vertAlign w:val="baseline"/>
          <w:rtl w:val="0"/>
        </w:rPr>
        <w:t xml:space="preserve">Monitor Leading Indicators: </w:t>
      </w:r>
      <w:r w:rsidDel="00000000" w:rsidR="00000000" w:rsidRPr="00000000">
        <w:rPr>
          <w:rFonts w:ascii="Times New Roman" w:cs="Times New Roman" w:eastAsia="Times New Roman" w:hAnsi="Times New Roman"/>
          <w:i w:val="0"/>
          <w:iCs w:val="0"/>
          <w:smallCaps w:val="0"/>
          <w:strike w:val="0"/>
          <w:color w:val="404040"/>
          <w:sz w:val="22"/>
          <w:szCs w:val="22"/>
          <w:u w:val="none"/>
          <w:shd w:fill="auto" w:val="clear"/>
          <w:vertAlign w:val="baseline"/>
          <w:rtl w:val="0"/>
        </w:rPr>
        <w:t xml:space="preserve">Establish ongoing tracking of communication volume drops, increases in short negative messages, and 30-day rolling negative counts.</w:t>
      </w:r>
      <w:r w:rsidDel="00000000" w:rsidR="00000000" w:rsidRPr="00000000">
        <w:rPr>
          <w:rtl w:val="0"/>
        </w:rPr>
      </w:r>
    </w:p>
    <w:p w:rsidR="00000000" w:rsidDel="00000000" w:rsidP="00000000" w:rsidRDefault="00000000" w:rsidRPr="00000000" w14:paraId="0000009D">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Continuous Monitoring Framework</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680"/>
        <w:gridCol w:w="3680"/>
        <w:tblGridChange w:id="0">
          <w:tblGrid>
            <w:gridCol w:w="4000"/>
            <w:gridCol w:w="1680"/>
            <w:gridCol w:w="3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30-day rolling negative message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Flight risk early warning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Employee communication velocity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Weekly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Engagement proxy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Monthly sentiment velocity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Trend detection</w:t>
            </w:r>
            <w:r w:rsidDel="00000000" w:rsidR="00000000" w:rsidRPr="00000000">
              <w:rPr>
                <w:rtl w:val="0"/>
              </w:rPr>
            </w:r>
          </w:p>
        </w:tc>
      </w:tr>
    </w:tbl>
    <w:p w:rsidR="00000000" w:rsidDel="00000000" w:rsidP="00000000" w:rsidRDefault="00000000" w:rsidRPr="00000000" w14:paraId="000000AB">
      <w:pPr>
        <w:spacing w:after="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Bdr>
          <w:bottom w:color="2e75b6"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AD">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While the overall communication environment is predominantly positive, systematic monitoring of negative sentiment clusters combined with changes in communication patterns provides a reliable and actionable early warning system for employee disengagement.</w:t>
      </w:r>
      <w:r w:rsidDel="00000000" w:rsidR="00000000" w:rsidRPr="00000000">
        <w:rPr>
          <w:rtl w:val="0"/>
        </w:rPr>
      </w:r>
    </w:p>
    <w:p w:rsidR="00000000" w:rsidDel="00000000" w:rsidP="00000000" w:rsidRDefault="00000000" w:rsidRPr="00000000" w14:paraId="000000AE">
      <w:pPr>
        <w:spacing w:after="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2"/>
          <w:szCs w:val="22"/>
          <w:rtl w:val="0"/>
        </w:rPr>
        <w:t xml:space="preserve">The VADER-based sentiment classification pipeline, combined with linear regression modelling, requires no labelled training data and is capable of processing thousands of emails in seconds.This approach is scalable and can be extended for real-world organizational monitoring. Expanding the feature set and refining the rolling-window thresholds over time will further improve predictive accuracy.</w:t>
      </w:r>
      <w:r w:rsidDel="00000000" w:rsidR="00000000" w:rsidRPr="00000000">
        <w:rPr>
          <w:rtl w:val="0"/>
        </w:rPr>
      </w:r>
    </w:p>
    <w:p w:rsidR="00000000" w:rsidDel="00000000" w:rsidP="00000000" w:rsidRDefault="00000000" w:rsidRPr="00000000" w14:paraId="000000B0">
      <w:pPr>
        <w:spacing w:after="0" w:before="12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60.0" w:type="dxa"/>
              <w:bottom w:w="80.0" w:type="dxa"/>
              <w:right w:w="16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0"/>
                <w:szCs w:val="20"/>
                <w:rtl w:val="0"/>
              </w:rPr>
              <w:t xml:space="preserve">test-in.csv — 2,191 labelled messages  |  Outputs: labeled_data.csv, monthly_scores.csv, employee_rankings.csv</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