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EC3A" w14:textId="77777777" w:rsidR="005A6348" w:rsidRPr="007332B3" w:rsidRDefault="005A6348" w:rsidP="606FF283">
      <w:pPr>
        <w:jc w:val="both"/>
        <w:rPr>
          <w:sz w:val="24"/>
          <w:szCs w:val="24"/>
        </w:rPr>
      </w:pPr>
      <w:r w:rsidRPr="007332B3">
        <w:rPr>
          <w:sz w:val="24"/>
          <w:szCs w:val="24"/>
        </w:rPr>
        <w:t>Business Problem for Midterm Exam – Fall 2023</w:t>
      </w:r>
    </w:p>
    <w:p w14:paraId="0E432A0E" w14:textId="2FF1F807" w:rsidR="005A6348" w:rsidRPr="007332B3" w:rsidRDefault="005A6348" w:rsidP="75D1CA3D">
      <w:pPr>
        <w:jc w:val="both"/>
        <w:rPr>
          <w:sz w:val="24"/>
          <w:szCs w:val="24"/>
        </w:rPr>
      </w:pPr>
    </w:p>
    <w:p w14:paraId="393BDE9F" w14:textId="5B90A7A5" w:rsidR="005A6348" w:rsidRPr="007332B3" w:rsidRDefault="005A6348" w:rsidP="606FF283">
      <w:pPr>
        <w:jc w:val="both"/>
        <w:rPr>
          <w:sz w:val="24"/>
          <w:szCs w:val="24"/>
        </w:rPr>
      </w:pPr>
      <w:r w:rsidRPr="007332B3">
        <w:rPr>
          <w:sz w:val="24"/>
          <w:szCs w:val="24"/>
        </w:rPr>
        <w:t>BIA-810D</w:t>
      </w:r>
    </w:p>
    <w:p w14:paraId="48D84DFB" w14:textId="68A23561" w:rsidR="005A6348" w:rsidRPr="007332B3" w:rsidRDefault="005A6348" w:rsidP="606FF283">
      <w:pPr>
        <w:jc w:val="both"/>
        <w:rPr>
          <w:sz w:val="24"/>
          <w:szCs w:val="24"/>
        </w:rPr>
      </w:pPr>
      <w:r w:rsidRPr="007332B3">
        <w:rPr>
          <w:sz w:val="24"/>
          <w:szCs w:val="24"/>
        </w:rPr>
        <w:t xml:space="preserve">October </w:t>
      </w:r>
      <w:r w:rsidR="008E07BF">
        <w:rPr>
          <w:sz w:val="24"/>
          <w:szCs w:val="24"/>
        </w:rPr>
        <w:t>16</w:t>
      </w:r>
      <w:r w:rsidR="008E07BF" w:rsidRPr="008E07BF">
        <w:rPr>
          <w:sz w:val="24"/>
          <w:szCs w:val="24"/>
          <w:vertAlign w:val="superscript"/>
        </w:rPr>
        <w:t>th</w:t>
      </w:r>
      <w:proofErr w:type="gramStart"/>
      <w:r w:rsidRPr="007332B3">
        <w:rPr>
          <w:sz w:val="24"/>
          <w:szCs w:val="24"/>
        </w:rPr>
        <w:t xml:space="preserve"> 2023</w:t>
      </w:r>
      <w:proofErr w:type="gramEnd"/>
    </w:p>
    <w:p w14:paraId="2D347651" w14:textId="77777777" w:rsidR="005A6348" w:rsidRPr="007332B3" w:rsidRDefault="005A6348" w:rsidP="606FF283">
      <w:pPr>
        <w:jc w:val="both"/>
        <w:rPr>
          <w:sz w:val="24"/>
          <w:szCs w:val="24"/>
        </w:rPr>
      </w:pPr>
      <w:r w:rsidRPr="007332B3">
        <w:rPr>
          <w:sz w:val="24"/>
          <w:szCs w:val="24"/>
        </w:rPr>
        <w:t>General Instructions:</w:t>
      </w:r>
    </w:p>
    <w:p w14:paraId="50ABDCFD" w14:textId="1C7EC69B" w:rsidR="005A6348" w:rsidRDefault="005A6348" w:rsidP="606FF283">
      <w:pPr>
        <w:jc w:val="both"/>
      </w:pPr>
      <w:r>
        <w:t>You’ll use the dataset from “</w:t>
      </w:r>
      <w:r w:rsidRPr="009A22AF">
        <w:t>Mid-Term_Project_Material</w:t>
      </w:r>
      <w:r>
        <w:t>.html</w:t>
      </w:r>
      <w:proofErr w:type="gramStart"/>
      <w:r>
        <w:t>/.</w:t>
      </w:r>
      <w:proofErr w:type="spellStart"/>
      <w:r>
        <w:t>ipynb</w:t>
      </w:r>
      <w:proofErr w:type="spellEnd"/>
      <w:proofErr w:type="gramEnd"/>
      <w:r>
        <w:t xml:space="preserve">” (Syntegra datasets </w:t>
      </w:r>
      <w:r w:rsidR="008E07BF">
        <w:t xml:space="preserve">- </w:t>
      </w:r>
      <w:r w:rsidRPr="000E6C90">
        <w:t>Medicare CCLF Claims</w:t>
      </w:r>
      <w:r>
        <w:t>)</w:t>
      </w:r>
      <w:r w:rsidR="008E07BF">
        <w:t xml:space="preserve">, </w:t>
      </w:r>
      <w:r>
        <w:t xml:space="preserve"> that have been cleaned and prepared to analyze and address the key business questions below. Extra Credit for building up on these key business questions (</w:t>
      </w:r>
      <w:proofErr w:type="gramStart"/>
      <w:r>
        <w:t>i.e.</w:t>
      </w:r>
      <w:proofErr w:type="gramEnd"/>
      <w:r>
        <w:t xml:space="preserve"> create additional ones) and answering them. Please submit ONE </w:t>
      </w:r>
      <w:proofErr w:type="spellStart"/>
      <w:r>
        <w:t>Jupyter</w:t>
      </w:r>
      <w:proofErr w:type="spellEnd"/>
      <w:r>
        <w:t xml:space="preserve"> Notebook solution </w:t>
      </w:r>
      <w:r w:rsidR="00C74A04">
        <w:t>on CANVAS</w:t>
      </w:r>
      <w:r>
        <w:t>.</w:t>
      </w:r>
    </w:p>
    <w:p w14:paraId="6C49AE66" w14:textId="77777777" w:rsidR="005A6348" w:rsidRDefault="005A6348" w:rsidP="606FF283">
      <w:pPr>
        <w:jc w:val="both"/>
      </w:pPr>
      <w:r>
        <w:t>See sample submission (Udacity Capstone):</w:t>
      </w:r>
    </w:p>
    <w:p w14:paraId="61B46CBF" w14:textId="636675C7" w:rsidR="005A6348" w:rsidRDefault="00000000" w:rsidP="606FF283">
      <w:pPr>
        <w:jc w:val="both"/>
      </w:pPr>
      <w:hyperlink r:id="rId5">
        <w:r w:rsidR="005A6348" w:rsidRPr="75D1CA3D">
          <w:rPr>
            <w:rStyle w:val="Hyperlink"/>
          </w:rPr>
          <w:t>https://github.com/divya-nk/udacity-ml-nanodegree-projects/blob/master/boston_housing/boston_housing.ipynb</w:t>
        </w:r>
      </w:hyperlink>
    </w:p>
    <w:p w14:paraId="29558DDE" w14:textId="2A904D17" w:rsidR="005A6348" w:rsidRDefault="005A6348" w:rsidP="75D1CA3D">
      <w:pPr>
        <w:jc w:val="both"/>
        <w:rPr>
          <w:sz w:val="24"/>
          <w:szCs w:val="24"/>
        </w:rPr>
      </w:pPr>
    </w:p>
    <w:p w14:paraId="24CE06B4" w14:textId="77777777" w:rsidR="005A6348" w:rsidRPr="007332B3" w:rsidRDefault="005A6348" w:rsidP="606FF283">
      <w:pPr>
        <w:jc w:val="both"/>
        <w:rPr>
          <w:sz w:val="24"/>
          <w:szCs w:val="24"/>
        </w:rPr>
      </w:pPr>
      <w:r w:rsidRPr="007332B3">
        <w:rPr>
          <w:sz w:val="24"/>
          <w:szCs w:val="24"/>
        </w:rPr>
        <w:t>Business Problem Statement:</w:t>
      </w:r>
    </w:p>
    <w:p w14:paraId="0EE3E5CF" w14:textId="1002906D" w:rsidR="005A6348" w:rsidRDefault="005A6348" w:rsidP="606FF283">
      <w:pPr>
        <w:spacing w:line="257" w:lineRule="auto"/>
        <w:jc w:val="both"/>
      </w:pPr>
      <w:r>
        <w:t xml:space="preserve">The </w:t>
      </w:r>
      <w:proofErr w:type="gramStart"/>
      <w:r>
        <w:t>Cardio Vascular</w:t>
      </w:r>
      <w:proofErr w:type="gramEnd"/>
      <w:r>
        <w:t xml:space="preserve"> Metabolic (CVM</w:t>
      </w:r>
      <w:r w:rsidR="03056F0A">
        <w:t xml:space="preserve">) </w:t>
      </w:r>
      <w:r w:rsidR="03056F0A" w:rsidRPr="2CBBA0E4">
        <w:rPr>
          <w:rFonts w:ascii="Calibri" w:eastAsia="Calibri" w:hAnsi="Calibri" w:cs="Calibri"/>
        </w:rPr>
        <w:t xml:space="preserve">diseases are a cluster of conditions and risk factors that increase the likelihood of developing heart disease, stroke, and/or type 2 diabetes. It is characterized by a combination of several interconnected metabolic abnormalities, including Obesity, Insulin Resistance, High Blood Pressure (Hypertension), Dyslipidemia and Elevated Fasting Blood Sugar. </w:t>
      </w:r>
      <w:r w:rsidR="03056F0A" w:rsidRPr="004F547B">
        <w:rPr>
          <w:rFonts w:ascii="Calibri" w:eastAsia="Calibri" w:hAnsi="Calibri" w:cs="Calibri"/>
          <w:highlight w:val="yellow"/>
        </w:rPr>
        <w:t>The presence of three or more of these factors is typically used to diagnose this metabolic syndrome</w:t>
      </w:r>
      <w:r w:rsidR="03056F0A" w:rsidRPr="2CBBA0E4">
        <w:rPr>
          <w:rFonts w:ascii="Calibri" w:eastAsia="Calibri" w:hAnsi="Calibri" w:cs="Calibri"/>
        </w:rPr>
        <w:t xml:space="preserve">. Most common CVM diseases and conditions include heart diseases like coronary artery disease, Stroke, Type 2 Diabetes, Atherosclerosis, Non-Alcoholic Fatty Liver Disease (NAFLD), Chronic Kidney Disease (CKD), Sleep Apnea, etc. </w:t>
      </w:r>
      <w:r w:rsidR="03056F0A" w:rsidRPr="004F547B">
        <w:rPr>
          <w:rFonts w:ascii="Calibri" w:eastAsia="Calibri" w:hAnsi="Calibri" w:cs="Calibri"/>
          <w:highlight w:val="yellow"/>
        </w:rPr>
        <w:t xml:space="preserve">Some popular brands in the market for CVM diseases are Xarelto, </w:t>
      </w:r>
      <w:proofErr w:type="spellStart"/>
      <w:r w:rsidR="03056F0A" w:rsidRPr="004F547B">
        <w:rPr>
          <w:rFonts w:ascii="Calibri" w:eastAsia="Calibri" w:hAnsi="Calibri" w:cs="Calibri"/>
          <w:highlight w:val="yellow"/>
        </w:rPr>
        <w:t>Touejo</w:t>
      </w:r>
      <w:proofErr w:type="spellEnd"/>
      <w:r w:rsidR="03056F0A" w:rsidRPr="004F547B">
        <w:rPr>
          <w:rFonts w:ascii="Calibri" w:eastAsia="Calibri" w:hAnsi="Calibri" w:cs="Calibri"/>
          <w:highlight w:val="yellow"/>
        </w:rPr>
        <w:t>, Lantus, Eliquis, Jardiance, Crestor, Metoprolol, Plavix, etc</w:t>
      </w:r>
      <w:r w:rsidR="30250EC9" w:rsidRPr="004F547B">
        <w:rPr>
          <w:rFonts w:ascii="Calibri" w:eastAsia="Calibri" w:hAnsi="Calibri" w:cs="Calibri"/>
          <w:highlight w:val="yellow"/>
        </w:rPr>
        <w:t>.</w:t>
      </w:r>
      <w:r w:rsidR="3E79EF00" w:rsidRPr="2CBBA0E4">
        <w:rPr>
          <w:rFonts w:ascii="Calibri" w:eastAsia="Calibri" w:hAnsi="Calibri" w:cs="Calibri"/>
        </w:rPr>
        <w:t xml:space="preserve"> </w:t>
      </w:r>
      <w:r w:rsidR="3E79EF00">
        <w:t>The l</w:t>
      </w:r>
      <w:r>
        <w:t>eadership</w:t>
      </w:r>
      <w:r w:rsidRPr="00111754">
        <w:t xml:space="preserve"> </w:t>
      </w:r>
      <w:r>
        <w:t xml:space="preserve">of a Pharmaceutical Company is </w:t>
      </w:r>
      <w:r w:rsidRPr="00111754">
        <w:t>seek</w:t>
      </w:r>
      <w:r>
        <w:t>ing</w:t>
      </w:r>
      <w:r w:rsidRPr="00111754">
        <w:t xml:space="preserve"> </w:t>
      </w:r>
      <w:r w:rsidRPr="004F547B">
        <w:rPr>
          <w:b/>
          <w:bCs/>
          <w:u w:val="single"/>
        </w:rPr>
        <w:t>to gain insights into the trends and landscape of medical procedures conducted in hospitals and clinics</w:t>
      </w:r>
      <w:r w:rsidRPr="00111754">
        <w:t xml:space="preserve">. As a member of the Commercial Analytics team, your role is to furnish the leadership with valuable insights, </w:t>
      </w:r>
      <w:r w:rsidRPr="004F547B">
        <w:rPr>
          <w:highlight w:val="yellow"/>
        </w:rPr>
        <w:t>addressing the following Key Business Questions (KBQs) that will inform the decision-making and strategy development of the CVM Sales &amp; Marketing leadership team</w:t>
      </w:r>
      <w:r>
        <w:t>.</w:t>
      </w:r>
    </w:p>
    <w:p w14:paraId="57F3F570" w14:textId="77777777" w:rsidR="005A6348" w:rsidRPr="008328FB" w:rsidRDefault="005A6348" w:rsidP="2CBBA0E4">
      <w:pPr>
        <w:jc w:val="both"/>
      </w:pPr>
      <w:r>
        <w:t xml:space="preserve">You will need to analyze the Syntegra Medicare CCLF Claims dataset to help answer the following Key </w:t>
      </w:r>
      <w:r w:rsidRPr="008328FB">
        <w:t>Business Questions (Total of 100 points):</w:t>
      </w:r>
    </w:p>
    <w:p w14:paraId="451BAF37" w14:textId="3EB9D37E" w:rsidR="005A6348" w:rsidRPr="008328FB" w:rsidRDefault="005A6348" w:rsidP="2CBBA0E4">
      <w:pPr>
        <w:pStyle w:val="ListParagraph"/>
        <w:numPr>
          <w:ilvl w:val="0"/>
          <w:numId w:val="2"/>
        </w:numPr>
        <w:spacing w:line="240" w:lineRule="auto"/>
        <w:jc w:val="both"/>
      </w:pPr>
      <w:r w:rsidRPr="008328FB">
        <w:t xml:space="preserve">Based on the trends for the share of CVM claims </w:t>
      </w:r>
      <w:r w:rsidR="008E36F0" w:rsidRPr="008328FB">
        <w:t xml:space="preserve">as a percentage of total claims </w:t>
      </w:r>
      <w:r w:rsidRPr="008328FB">
        <w:t xml:space="preserve">over the years 2016 through 2018, what are some business insights you can gather? What are some additional analyses you could do based on these trends? </w:t>
      </w:r>
    </w:p>
    <w:p w14:paraId="521DAF8A" w14:textId="77777777" w:rsidR="005A6348" w:rsidRPr="008328FB" w:rsidRDefault="005A6348" w:rsidP="2CBBA0E4">
      <w:pPr>
        <w:pStyle w:val="ListParagraph"/>
        <w:numPr>
          <w:ilvl w:val="1"/>
          <w:numId w:val="2"/>
        </w:numPr>
        <w:spacing w:line="240" w:lineRule="auto"/>
        <w:jc w:val="both"/>
      </w:pPr>
      <w:r w:rsidRPr="008328FB">
        <w:t xml:space="preserve">Hints: </w:t>
      </w:r>
    </w:p>
    <w:p w14:paraId="57E423D0" w14:textId="77777777" w:rsidR="005A6348" w:rsidRDefault="005A6348" w:rsidP="2CBBA0E4">
      <w:pPr>
        <w:pStyle w:val="ListParagraph"/>
        <w:numPr>
          <w:ilvl w:val="2"/>
          <w:numId w:val="2"/>
        </w:numPr>
        <w:spacing w:line="240" w:lineRule="auto"/>
        <w:jc w:val="both"/>
      </w:pPr>
      <w:r>
        <w:t xml:space="preserve">Calculate the share of CVM claims from years 2016-2018 using top 100 HCPCS/CPT </w:t>
      </w:r>
      <w:proofErr w:type="gramStart"/>
      <w:r>
        <w:t>codes</w:t>
      </w:r>
      <w:proofErr w:type="gramEnd"/>
    </w:p>
    <w:p w14:paraId="663EC4DE" w14:textId="77777777" w:rsidR="005A6348" w:rsidRPr="00064D1B" w:rsidRDefault="005A6348" w:rsidP="606FF283">
      <w:pPr>
        <w:pStyle w:val="ListParagraph"/>
        <w:numPr>
          <w:ilvl w:val="2"/>
          <w:numId w:val="2"/>
        </w:numPr>
        <w:jc w:val="both"/>
      </w:pPr>
      <w:r w:rsidRPr="00E73543">
        <w:t xml:space="preserve">Reference the Medicare Analysis discussed during class </w:t>
      </w:r>
      <w:r w:rsidRPr="00064D1B">
        <w:t>(Top Procedure + Analysis #1)</w:t>
      </w:r>
    </w:p>
    <w:p w14:paraId="61C67B25" w14:textId="77777777" w:rsidR="00601FBA" w:rsidRDefault="005A6348" w:rsidP="606FF283">
      <w:pPr>
        <w:pStyle w:val="ListParagraph"/>
        <w:numPr>
          <w:ilvl w:val="2"/>
          <w:numId w:val="2"/>
        </w:numPr>
        <w:jc w:val="both"/>
      </w:pPr>
      <w:r w:rsidRPr="0054350C">
        <w:t>CVM includes HCPCS/CPT codes related to Cardiac field</w:t>
      </w:r>
      <w:r>
        <w:t>/</w:t>
      </w:r>
      <w:proofErr w:type="gramStart"/>
      <w:r>
        <w:t>procedures</w:t>
      </w:r>
      <w:proofErr w:type="gramEnd"/>
    </w:p>
    <w:p w14:paraId="09E7B9C6" w14:textId="73CC298C" w:rsidR="00DD14DF" w:rsidRDefault="009260E0" w:rsidP="606FF283">
      <w:pPr>
        <w:pStyle w:val="ListParagraph"/>
        <w:numPr>
          <w:ilvl w:val="2"/>
          <w:numId w:val="2"/>
        </w:numPr>
        <w:jc w:val="both"/>
      </w:pPr>
      <w:r>
        <w:lastRenderedPageBreak/>
        <w:t xml:space="preserve">Think about business insights in terms of </w:t>
      </w:r>
      <w:r w:rsidR="00DF08C3">
        <w:t xml:space="preserve">key decisions that sales and marketing leadership needs to make, </w:t>
      </w:r>
      <w:proofErr w:type="gramStart"/>
      <w:r w:rsidR="00DF08C3">
        <w:t>e.g.</w:t>
      </w:r>
      <w:proofErr w:type="gramEnd"/>
      <w:r w:rsidR="00DF08C3">
        <w:t xml:space="preserve"> </w:t>
      </w:r>
      <w:r>
        <w:t xml:space="preserve">sales force, sales </w:t>
      </w:r>
      <w:r w:rsidR="00DF08C3">
        <w:t xml:space="preserve">force </w:t>
      </w:r>
      <w:r>
        <w:t xml:space="preserve">tactics (how to </w:t>
      </w:r>
      <w:r w:rsidR="00533AB0">
        <w:t>word the messaging sent out to HCPs</w:t>
      </w:r>
      <w:r w:rsidR="00DF08C3">
        <w:t xml:space="preserve">), patient </w:t>
      </w:r>
      <w:r w:rsidR="00533AB0">
        <w:t>experience</w:t>
      </w:r>
    </w:p>
    <w:p w14:paraId="11135E7B" w14:textId="508A3956" w:rsidR="005A6348" w:rsidRDefault="005A6348" w:rsidP="606FF283">
      <w:pPr>
        <w:pStyle w:val="ListParagraph"/>
        <w:numPr>
          <w:ilvl w:val="1"/>
          <w:numId w:val="2"/>
        </w:numPr>
        <w:jc w:val="both"/>
      </w:pPr>
      <w:r>
        <w:t xml:space="preserve">Expected Technical Output: </w:t>
      </w:r>
    </w:p>
    <w:p w14:paraId="2F1C4264" w14:textId="77777777" w:rsidR="005A6348" w:rsidRDefault="005A6348" w:rsidP="606FF283">
      <w:pPr>
        <w:pStyle w:val="ListParagraph"/>
        <w:numPr>
          <w:ilvl w:val="2"/>
          <w:numId w:val="2"/>
        </w:numPr>
        <w:jc w:val="both"/>
      </w:pPr>
      <w:r>
        <w:t>A</w:t>
      </w:r>
      <w:r w:rsidRPr="0054350C">
        <w:t xml:space="preserve"> 100% stacked bar graph</w:t>
      </w:r>
    </w:p>
    <w:p w14:paraId="6A2BC886" w14:textId="77777777" w:rsidR="005A6348" w:rsidRPr="00E51C2B" w:rsidRDefault="005A6348" w:rsidP="606FF283">
      <w:pPr>
        <w:pStyle w:val="ListParagraph"/>
        <w:numPr>
          <w:ilvl w:val="2"/>
          <w:numId w:val="2"/>
        </w:numPr>
        <w:jc w:val="both"/>
      </w:pPr>
      <w:r w:rsidRPr="00E51C2B">
        <w:t xml:space="preserve">Each bar represents a </w:t>
      </w:r>
      <w:proofErr w:type="gramStart"/>
      <w:r w:rsidRPr="00E51C2B">
        <w:t>year</w:t>
      </w:r>
      <w:proofErr w:type="gramEnd"/>
    </w:p>
    <w:p w14:paraId="79049CC4" w14:textId="77777777" w:rsidR="00E758BA" w:rsidRPr="00E51C2B" w:rsidRDefault="005A6348" w:rsidP="606FF283">
      <w:pPr>
        <w:pStyle w:val="ListParagraph"/>
        <w:numPr>
          <w:ilvl w:val="2"/>
          <w:numId w:val="2"/>
        </w:numPr>
        <w:jc w:val="both"/>
      </w:pPr>
      <w:r w:rsidRPr="00E51C2B">
        <w:t xml:space="preserve">Each bar consists of percentage of CVM and non-CVM </w:t>
      </w:r>
      <w:proofErr w:type="gramStart"/>
      <w:r w:rsidRPr="00E51C2B">
        <w:t>claims</w:t>
      </w:r>
      <w:proofErr w:type="gramEnd"/>
    </w:p>
    <w:p w14:paraId="41F18CCA" w14:textId="7B3537F0" w:rsidR="005A6348" w:rsidRPr="00E51C2B" w:rsidRDefault="005A6348" w:rsidP="2CBBA0E4">
      <w:pPr>
        <w:pStyle w:val="ListParagraph"/>
        <w:numPr>
          <w:ilvl w:val="0"/>
          <w:numId w:val="2"/>
        </w:numPr>
        <w:jc w:val="both"/>
      </w:pPr>
      <w:r w:rsidRPr="00E51C2B">
        <w:t>Evaluate the HCP behavior in context of claim volume from 2016-2018. How many HCPs are submitting 1 CVM claim</w:t>
      </w:r>
      <w:r w:rsidR="00601FBA" w:rsidRPr="00E51C2B">
        <w:t>; h</w:t>
      </w:r>
      <w:r w:rsidRPr="00E51C2B">
        <w:t>ow many HCPs are associated with more than 10 claims</w:t>
      </w:r>
      <w:r w:rsidR="00601FBA" w:rsidRPr="00E51C2B">
        <w:t>, etc.</w:t>
      </w:r>
      <w:r w:rsidRPr="00E51C2B">
        <w:t xml:space="preserve">? Once you perform this analysis, explain how this trend can influence the sales force deployment. That is, how would you segment the HCPs and how would you allocate In-Person (sales force) vs Non-Personal Promotions (NPP, </w:t>
      </w:r>
      <w:proofErr w:type="gramStart"/>
      <w:r w:rsidRPr="00E51C2B">
        <w:t>i.e.</w:t>
      </w:r>
      <w:proofErr w:type="gramEnd"/>
      <w:r w:rsidRPr="00E51C2B">
        <w:t xml:space="preserve"> Emails, Social Media, Digital etc.</w:t>
      </w:r>
      <w:r w:rsidR="00C85B40" w:rsidRPr="00E51C2B">
        <w:t>)</w:t>
      </w:r>
      <w:r w:rsidRPr="00E51C2B">
        <w:t xml:space="preserve"> efforts?</w:t>
      </w:r>
    </w:p>
    <w:p w14:paraId="6AB2EFC1" w14:textId="77777777" w:rsidR="005A6348" w:rsidRPr="00E51C2B" w:rsidRDefault="005A6348" w:rsidP="2CBBA0E4">
      <w:pPr>
        <w:pStyle w:val="ListParagraph"/>
        <w:numPr>
          <w:ilvl w:val="1"/>
          <w:numId w:val="2"/>
        </w:numPr>
        <w:shd w:val="clear" w:color="auto" w:fill="FFFFFF" w:themeFill="background1"/>
        <w:spacing w:before="153" w:after="0" w:line="240" w:lineRule="auto"/>
        <w:jc w:val="both"/>
        <w:outlineLvl w:val="1"/>
      </w:pPr>
      <w:r w:rsidRPr="00E51C2B">
        <w:t xml:space="preserve">Hints: </w:t>
      </w:r>
    </w:p>
    <w:p w14:paraId="6DA4BF2A" w14:textId="77777777" w:rsidR="005A6348" w:rsidRPr="00E73543" w:rsidRDefault="005A6348" w:rsidP="606FF283">
      <w:pPr>
        <w:pStyle w:val="ListParagraph"/>
        <w:numPr>
          <w:ilvl w:val="2"/>
          <w:numId w:val="2"/>
        </w:numPr>
        <w:shd w:val="clear" w:color="auto" w:fill="FFFFFF" w:themeFill="background1"/>
        <w:spacing w:before="153" w:after="0" w:line="240" w:lineRule="auto"/>
        <w:jc w:val="both"/>
        <w:outlineLvl w:val="1"/>
      </w:pPr>
      <w:r w:rsidRPr="00E73543">
        <w:t xml:space="preserve">Find the </w:t>
      </w:r>
      <w:r>
        <w:t xml:space="preserve">healthcare </w:t>
      </w:r>
      <w:r w:rsidRPr="00E73543">
        <w:t xml:space="preserve">provider claim count distribution for the CVM claims identified above in increments of calendar </w:t>
      </w:r>
      <w:proofErr w:type="gramStart"/>
      <w:r w:rsidRPr="00E73543">
        <w:t>quarter</w:t>
      </w:r>
      <w:proofErr w:type="gramEnd"/>
    </w:p>
    <w:p w14:paraId="6446985B" w14:textId="77777777" w:rsidR="005A6348" w:rsidRPr="00064D1B" w:rsidRDefault="005A6348" w:rsidP="606FF283">
      <w:pPr>
        <w:pStyle w:val="ListParagraph"/>
        <w:numPr>
          <w:ilvl w:val="2"/>
          <w:numId w:val="2"/>
        </w:numPr>
        <w:jc w:val="both"/>
      </w:pPr>
      <w:r w:rsidRPr="00E73543">
        <w:t xml:space="preserve">Reference the Medicare Analysis discussed during class </w:t>
      </w:r>
      <w:r w:rsidRPr="00064D1B">
        <w:t>(Analysis #3)</w:t>
      </w:r>
    </w:p>
    <w:p w14:paraId="034FBCB2" w14:textId="77777777" w:rsidR="005A6348" w:rsidRPr="00EC3C7A" w:rsidRDefault="005A6348" w:rsidP="606FF283">
      <w:pPr>
        <w:pStyle w:val="ListParagraph"/>
        <w:numPr>
          <w:ilvl w:val="2"/>
          <w:numId w:val="2"/>
        </w:numPr>
        <w:jc w:val="both"/>
      </w:pPr>
      <w:r w:rsidRPr="00EC3C7A">
        <w:t>Each healthcare provider has a unique NPI ID; note that Medicare datasets may have multiple columns for NPI IDs including ones for the facility and operating providers that should be not accounted for</w:t>
      </w:r>
    </w:p>
    <w:p w14:paraId="25069FC7" w14:textId="361D1653" w:rsidR="005A6348" w:rsidRPr="00EC3C7A" w:rsidRDefault="005A6348" w:rsidP="2CBBA0E4">
      <w:pPr>
        <w:pStyle w:val="ListParagraph"/>
        <w:numPr>
          <w:ilvl w:val="2"/>
          <w:numId w:val="2"/>
        </w:numPr>
        <w:jc w:val="both"/>
      </w:pPr>
      <w:r w:rsidRPr="00EC3C7A">
        <w:t xml:space="preserve">Use </w:t>
      </w:r>
      <w:r w:rsidR="6A60E40A" w:rsidRPr="00EC3C7A">
        <w:t>the following</w:t>
      </w:r>
      <w:r w:rsidRPr="00EC3C7A">
        <w:t xml:space="preserve"> segmentation strategy:</w:t>
      </w:r>
    </w:p>
    <w:p w14:paraId="0A2C6818" w14:textId="37E0EE5A" w:rsidR="005A6348" w:rsidRPr="00EC3C7A" w:rsidRDefault="005A6348" w:rsidP="2CBBA0E4">
      <w:pPr>
        <w:pStyle w:val="ListParagraph"/>
        <w:numPr>
          <w:ilvl w:val="3"/>
          <w:numId w:val="2"/>
        </w:numPr>
        <w:jc w:val="both"/>
      </w:pPr>
      <w:r w:rsidRPr="00EC3C7A">
        <w:t xml:space="preserve">Segment #1. </w:t>
      </w:r>
      <w:r w:rsidR="00AA36AF" w:rsidRPr="00EC3C7A">
        <w:t>Disease Aware (</w:t>
      </w:r>
      <w:r w:rsidRPr="00EC3C7A">
        <w:t xml:space="preserve">HCPs </w:t>
      </w:r>
      <w:r w:rsidR="005C3A00" w:rsidRPr="00EC3C7A">
        <w:t>with</w:t>
      </w:r>
      <w:r w:rsidRPr="00EC3C7A">
        <w:t xml:space="preserve"> 1 CVM claim</w:t>
      </w:r>
      <w:r w:rsidR="00AA36AF" w:rsidRPr="00EC3C7A">
        <w:t>)</w:t>
      </w:r>
    </w:p>
    <w:p w14:paraId="64A2202E" w14:textId="2B3F53DD" w:rsidR="005A6348" w:rsidRPr="00EC3C7A" w:rsidRDefault="005A6348" w:rsidP="2CBBA0E4">
      <w:pPr>
        <w:pStyle w:val="ListParagraph"/>
        <w:numPr>
          <w:ilvl w:val="3"/>
          <w:numId w:val="2"/>
        </w:numPr>
        <w:jc w:val="both"/>
      </w:pPr>
      <w:r w:rsidRPr="00EC3C7A">
        <w:t xml:space="preserve">Segment #2. </w:t>
      </w:r>
      <w:r w:rsidR="00AA36AF" w:rsidRPr="00EC3C7A">
        <w:t>Trialists (</w:t>
      </w:r>
      <w:r w:rsidRPr="00EC3C7A">
        <w:t xml:space="preserve">HCPs </w:t>
      </w:r>
      <w:r w:rsidR="005C3A00" w:rsidRPr="00EC3C7A">
        <w:t xml:space="preserve">with </w:t>
      </w:r>
      <w:r w:rsidRPr="00EC3C7A">
        <w:t>2-</w:t>
      </w:r>
      <w:r w:rsidR="00EC5BE2" w:rsidRPr="00EC3C7A">
        <w:t>4</w:t>
      </w:r>
      <w:r w:rsidRPr="00EC3C7A">
        <w:t xml:space="preserve"> CVM claims</w:t>
      </w:r>
      <w:r w:rsidR="00AA36AF" w:rsidRPr="00EC3C7A">
        <w:t>)</w:t>
      </w:r>
      <w:r w:rsidRPr="00EC3C7A">
        <w:t xml:space="preserve"> </w:t>
      </w:r>
    </w:p>
    <w:p w14:paraId="1D7C72CC" w14:textId="37810DAB" w:rsidR="00EC5BE2" w:rsidRPr="00EC3C7A" w:rsidRDefault="00EC5BE2" w:rsidP="2CBBA0E4">
      <w:pPr>
        <w:pStyle w:val="ListParagraph"/>
        <w:numPr>
          <w:ilvl w:val="3"/>
          <w:numId w:val="2"/>
        </w:numPr>
        <w:jc w:val="both"/>
      </w:pPr>
      <w:r w:rsidRPr="00EC3C7A">
        <w:t>Segment #</w:t>
      </w:r>
      <w:r w:rsidR="005C3A00" w:rsidRPr="00EC3C7A">
        <w:t>3</w:t>
      </w:r>
      <w:r w:rsidRPr="00EC3C7A">
        <w:t xml:space="preserve">. </w:t>
      </w:r>
      <w:r w:rsidR="00AA36AF" w:rsidRPr="00EC3C7A">
        <w:t>Rising Stars (</w:t>
      </w:r>
      <w:r w:rsidRPr="00EC3C7A">
        <w:t xml:space="preserve">HCPs </w:t>
      </w:r>
      <w:r w:rsidR="005C3A00" w:rsidRPr="00EC3C7A">
        <w:t xml:space="preserve">with </w:t>
      </w:r>
      <w:r w:rsidRPr="00EC3C7A">
        <w:t>5-9 CVM claims</w:t>
      </w:r>
      <w:r w:rsidR="00AA36AF" w:rsidRPr="00EC3C7A">
        <w:t>)</w:t>
      </w:r>
      <w:r w:rsidRPr="00EC3C7A">
        <w:t xml:space="preserve"> </w:t>
      </w:r>
    </w:p>
    <w:p w14:paraId="02381BD4" w14:textId="6CF61E6D" w:rsidR="005C3A00" w:rsidRPr="00072CB2" w:rsidRDefault="00EC5BE2" w:rsidP="2CBBA0E4">
      <w:pPr>
        <w:pStyle w:val="ListParagraph"/>
        <w:numPr>
          <w:ilvl w:val="3"/>
          <w:numId w:val="2"/>
        </w:numPr>
        <w:jc w:val="both"/>
      </w:pPr>
      <w:r w:rsidRPr="00EC3C7A">
        <w:t>Segment #</w:t>
      </w:r>
      <w:r w:rsidR="005C3A00" w:rsidRPr="00EC3C7A">
        <w:t>4</w:t>
      </w:r>
      <w:r w:rsidRPr="00EC3C7A">
        <w:t xml:space="preserve">. </w:t>
      </w:r>
      <w:r w:rsidR="00AA36AF" w:rsidRPr="00EC3C7A">
        <w:t>High-Volume Prescribers (</w:t>
      </w:r>
      <w:r w:rsidRPr="00EC3C7A">
        <w:t xml:space="preserve">HCPs </w:t>
      </w:r>
      <w:r w:rsidR="005C3A00" w:rsidRPr="00EC3C7A">
        <w:t>with 10+ CVM claims</w:t>
      </w:r>
      <w:r w:rsidR="00AA36AF" w:rsidRPr="00EC3C7A">
        <w:t>)</w:t>
      </w:r>
      <w:r w:rsidR="005C3A00" w:rsidRPr="00EC3C7A">
        <w:t xml:space="preserve"> </w:t>
      </w:r>
    </w:p>
    <w:p w14:paraId="3AB97F25" w14:textId="77777777" w:rsidR="005A6348" w:rsidRPr="007E630D" w:rsidRDefault="005A6348" w:rsidP="2CBBA0E4">
      <w:pPr>
        <w:pStyle w:val="ListParagraph"/>
        <w:numPr>
          <w:ilvl w:val="3"/>
          <w:numId w:val="2"/>
        </w:numPr>
        <w:jc w:val="both"/>
        <w:rPr>
          <w:b/>
          <w:bCs/>
        </w:rPr>
      </w:pPr>
      <w:r w:rsidRPr="007E630D">
        <w:rPr>
          <w:b/>
          <w:bCs/>
        </w:rPr>
        <w:t>How would you determine which sales tactic is best for which segment?</w:t>
      </w:r>
    </w:p>
    <w:p w14:paraId="794F80A2" w14:textId="77777777" w:rsidR="005A6348" w:rsidRPr="00EC3C7A" w:rsidRDefault="005A6348" w:rsidP="2CBBA0E4">
      <w:pPr>
        <w:pStyle w:val="ListParagraph"/>
        <w:numPr>
          <w:ilvl w:val="1"/>
          <w:numId w:val="2"/>
        </w:numPr>
        <w:jc w:val="both"/>
      </w:pPr>
      <w:r w:rsidRPr="00EC3C7A">
        <w:t>Expected Technical Output:</w:t>
      </w:r>
    </w:p>
    <w:p w14:paraId="7A06D104" w14:textId="259B1A3D" w:rsidR="005A6348" w:rsidRPr="00EC3C7A" w:rsidRDefault="005A6348" w:rsidP="606FF283">
      <w:pPr>
        <w:pStyle w:val="ListParagraph"/>
        <w:numPr>
          <w:ilvl w:val="2"/>
          <w:numId w:val="2"/>
        </w:numPr>
        <w:jc w:val="both"/>
      </w:pPr>
      <w:r w:rsidRPr="00EC3C7A">
        <w:t xml:space="preserve">A stacked </w:t>
      </w:r>
      <w:r w:rsidR="7E638FF6" w:rsidRPr="00EC3C7A">
        <w:t>B</w:t>
      </w:r>
      <w:r w:rsidRPr="00EC3C7A">
        <w:t xml:space="preserve">ar </w:t>
      </w:r>
      <w:r w:rsidR="1514A12F" w:rsidRPr="00EC3C7A">
        <w:t>C</w:t>
      </w:r>
      <w:r w:rsidR="3F1E420C" w:rsidRPr="00EC3C7A">
        <w:t>hart</w:t>
      </w:r>
    </w:p>
    <w:p w14:paraId="728D848E" w14:textId="3E4E5350" w:rsidR="005A6348" w:rsidRDefault="005A6348" w:rsidP="606FF283">
      <w:pPr>
        <w:pStyle w:val="ListParagraph"/>
        <w:numPr>
          <w:ilvl w:val="2"/>
          <w:numId w:val="2"/>
        </w:numPr>
        <w:jc w:val="both"/>
      </w:pPr>
      <w:r>
        <w:t xml:space="preserve">Each bar represents a calendar </w:t>
      </w:r>
      <w:r w:rsidR="637C8651">
        <w:t>year</w:t>
      </w:r>
      <w:r>
        <w:t xml:space="preserve"> (</w:t>
      </w:r>
      <w:proofErr w:type="gramStart"/>
      <w:r>
        <w:t>e.g.</w:t>
      </w:r>
      <w:proofErr w:type="gramEnd"/>
      <w:r>
        <w:t xml:space="preserve"> 2016)</w:t>
      </w:r>
    </w:p>
    <w:p w14:paraId="3A233066" w14:textId="67414910" w:rsidR="005A6348" w:rsidRDefault="005A6348" w:rsidP="606FF283">
      <w:pPr>
        <w:pStyle w:val="ListParagraph"/>
        <w:numPr>
          <w:ilvl w:val="2"/>
          <w:numId w:val="2"/>
        </w:numPr>
        <w:jc w:val="both"/>
      </w:pPr>
      <w:r>
        <w:t xml:space="preserve">Each section in the stacked bar stands for </w:t>
      </w:r>
      <w:r w:rsidR="702CAD52">
        <w:t>one segment</w:t>
      </w:r>
      <w:r>
        <w:t xml:space="preserve"> and its value in the bar is the number of providers for that </w:t>
      </w:r>
      <w:proofErr w:type="gramStart"/>
      <w:r w:rsidR="5861B5FB">
        <w:t>segment</w:t>
      </w:r>
      <w:proofErr w:type="gramEnd"/>
    </w:p>
    <w:p w14:paraId="730499C9" w14:textId="7CFD187B" w:rsidR="005A6348" w:rsidRPr="00835D00" w:rsidRDefault="1F6AE4E8" w:rsidP="2CBBA0E4">
      <w:pPr>
        <w:pStyle w:val="ListParagraph"/>
        <w:numPr>
          <w:ilvl w:val="0"/>
          <w:numId w:val="2"/>
        </w:numPr>
        <w:jc w:val="both"/>
      </w:pPr>
      <w:r w:rsidRPr="00835D00">
        <w:t xml:space="preserve">Evaluate the </w:t>
      </w:r>
      <w:r w:rsidR="7581285B" w:rsidRPr="00835D00">
        <w:t>Patient Age demographics</w:t>
      </w:r>
      <w:r w:rsidRPr="00835D00">
        <w:t xml:space="preserve"> in the context of claim volume from 2016-2018. </w:t>
      </w:r>
      <w:r w:rsidR="21E0ECFF" w:rsidRPr="00835D00">
        <w:t xml:space="preserve">Bucket the </w:t>
      </w:r>
      <w:r w:rsidR="6C702083" w:rsidRPr="00835D00">
        <w:t>patient</w:t>
      </w:r>
      <w:r w:rsidR="5C8ABB64" w:rsidRPr="00835D00">
        <w:t xml:space="preserve">s </w:t>
      </w:r>
      <w:r w:rsidR="21E0ECFF" w:rsidRPr="00835D00">
        <w:t xml:space="preserve">into groups </w:t>
      </w:r>
      <w:r w:rsidR="71C66871" w:rsidRPr="00835D00">
        <w:t xml:space="preserve">based on their age </w:t>
      </w:r>
      <w:r w:rsidR="229CFA1D" w:rsidRPr="00835D00">
        <w:t>and e</w:t>
      </w:r>
      <w:r w:rsidR="76EA7246" w:rsidRPr="00835D00">
        <w:t>xplain the trends</w:t>
      </w:r>
      <w:r w:rsidR="5DCA4EF4" w:rsidRPr="00835D00">
        <w:t>. H</w:t>
      </w:r>
      <w:r w:rsidR="76EA7246" w:rsidRPr="00835D00">
        <w:t xml:space="preserve">ow </w:t>
      </w:r>
      <w:r w:rsidR="636260EE" w:rsidRPr="00835D00">
        <w:t>would you</w:t>
      </w:r>
      <w:r w:rsidR="76EA7246" w:rsidRPr="00835D00">
        <w:t xml:space="preserve"> </w:t>
      </w:r>
      <w:r w:rsidR="68F3A647" w:rsidRPr="00835D00">
        <w:t xml:space="preserve">position the Marketing </w:t>
      </w:r>
      <w:r w:rsidR="5549303F" w:rsidRPr="00835D00">
        <w:t xml:space="preserve">Budgets </w:t>
      </w:r>
      <w:r w:rsidR="68F3A647" w:rsidRPr="00835D00">
        <w:t xml:space="preserve">and </w:t>
      </w:r>
      <w:r w:rsidR="6FB6BC7E" w:rsidRPr="00835D00">
        <w:t xml:space="preserve">the </w:t>
      </w:r>
      <w:r w:rsidR="68F3A647" w:rsidRPr="00835D00">
        <w:t>Promotion</w:t>
      </w:r>
      <w:r w:rsidR="3BA19288" w:rsidRPr="00835D00">
        <w:t>s</w:t>
      </w:r>
      <w:r w:rsidR="68F3A647" w:rsidRPr="00835D00">
        <w:t xml:space="preserve"> </w:t>
      </w:r>
      <w:r w:rsidR="12F3F7ED" w:rsidRPr="00835D00">
        <w:t xml:space="preserve">with respect to the </w:t>
      </w:r>
      <w:r w:rsidR="495EEF92" w:rsidRPr="00835D00">
        <w:t xml:space="preserve">changing landscape </w:t>
      </w:r>
      <w:r w:rsidR="6D732A00" w:rsidRPr="00835D00">
        <w:t>of the</w:t>
      </w:r>
      <w:r w:rsidR="091F12C1" w:rsidRPr="00835D00">
        <w:t xml:space="preserve"> CVM </w:t>
      </w:r>
      <w:r w:rsidR="299D4695" w:rsidRPr="00835D00">
        <w:t>claims</w:t>
      </w:r>
      <w:r w:rsidR="091F12C1" w:rsidRPr="00835D00">
        <w:t xml:space="preserve"> and the </w:t>
      </w:r>
      <w:r w:rsidR="13BF9B75" w:rsidRPr="00835D00">
        <w:t xml:space="preserve">respective </w:t>
      </w:r>
      <w:r w:rsidR="67799877" w:rsidRPr="00835D00">
        <w:t>p</w:t>
      </w:r>
      <w:r w:rsidR="091F12C1" w:rsidRPr="00835D00">
        <w:t>atient</w:t>
      </w:r>
      <w:r w:rsidR="006C51F6">
        <w:t xml:space="preserve"> segment</w:t>
      </w:r>
      <w:r w:rsidR="63C04BB7" w:rsidRPr="00835D00">
        <w:t>s</w:t>
      </w:r>
      <w:r w:rsidR="690F7921" w:rsidRPr="00835D00">
        <w:t xml:space="preserve">? </w:t>
      </w:r>
    </w:p>
    <w:p w14:paraId="128CA0F8" w14:textId="77777777" w:rsidR="005A6348" w:rsidRPr="00835D00" w:rsidRDefault="005A6348" w:rsidP="2CBBA0E4">
      <w:pPr>
        <w:pStyle w:val="ListParagraph"/>
        <w:numPr>
          <w:ilvl w:val="1"/>
          <w:numId w:val="2"/>
        </w:numPr>
        <w:jc w:val="both"/>
      </w:pPr>
      <w:r w:rsidRPr="00835D00">
        <w:t>Hints:</w:t>
      </w:r>
    </w:p>
    <w:p w14:paraId="380801C4" w14:textId="77777777" w:rsidR="005A6348" w:rsidRDefault="005A6348" w:rsidP="606FF283">
      <w:pPr>
        <w:pStyle w:val="ListParagraph"/>
        <w:numPr>
          <w:ilvl w:val="2"/>
          <w:numId w:val="2"/>
        </w:numPr>
        <w:jc w:val="both"/>
      </w:pPr>
      <w:r>
        <w:t>Investigate the trend for patient age demographics for the CVM claims in years 2016-2018</w:t>
      </w:r>
    </w:p>
    <w:p w14:paraId="26389478" w14:textId="77777777" w:rsidR="005A6348" w:rsidRDefault="005A6348" w:rsidP="606FF283">
      <w:pPr>
        <w:pStyle w:val="ListParagraph"/>
        <w:numPr>
          <w:ilvl w:val="2"/>
          <w:numId w:val="2"/>
        </w:numPr>
        <w:jc w:val="both"/>
      </w:pPr>
      <w:r w:rsidRPr="00E73543">
        <w:t xml:space="preserve">Utilize the solution for </w:t>
      </w:r>
      <w:proofErr w:type="gramStart"/>
      <w:r w:rsidRPr="00E73543">
        <w:t>Q2</w:t>
      </w:r>
      <w:proofErr w:type="gramEnd"/>
    </w:p>
    <w:p w14:paraId="63A49862" w14:textId="472909A4" w:rsidR="005A6348" w:rsidRPr="00CD173F" w:rsidRDefault="005A6348" w:rsidP="606FF283">
      <w:pPr>
        <w:pStyle w:val="ListParagraph"/>
        <w:numPr>
          <w:ilvl w:val="2"/>
          <w:numId w:val="2"/>
        </w:numPr>
        <w:jc w:val="both"/>
      </w:pPr>
      <w:r>
        <w:t xml:space="preserve">To </w:t>
      </w:r>
      <w:r w:rsidR="1C6729A3">
        <w:t>calculate</w:t>
      </w:r>
      <w:r>
        <w:t xml:space="preserve"> the patient age,</w:t>
      </w:r>
      <w:r w:rsidR="4B4C9341">
        <w:t xml:space="preserve"> create a patient age</w:t>
      </w:r>
      <w:r>
        <w:t xml:space="preserve"> column</w:t>
      </w:r>
      <w:r w:rsidR="4B4C9341">
        <w:t xml:space="preserve"> and</w:t>
      </w:r>
      <w:r>
        <w:t xml:space="preserve"> subtract the year of patient birth date from the year of the claim date so you have the patient age at </w:t>
      </w:r>
      <w:r w:rsidRPr="00CD173F">
        <w:t>the time of the claim</w:t>
      </w:r>
      <w:r w:rsidR="2B5820CC" w:rsidRPr="00CD173F">
        <w:t>.</w:t>
      </w:r>
    </w:p>
    <w:p w14:paraId="74F2C43E" w14:textId="38F33B37" w:rsidR="4EF26DC1" w:rsidRPr="00CD173F" w:rsidRDefault="4EF26DC1" w:rsidP="2CBBA0E4">
      <w:pPr>
        <w:pStyle w:val="ListParagraph"/>
        <w:numPr>
          <w:ilvl w:val="2"/>
          <w:numId w:val="2"/>
        </w:numPr>
        <w:jc w:val="both"/>
      </w:pPr>
      <w:r w:rsidRPr="00CD173F">
        <w:t xml:space="preserve">Use the following </w:t>
      </w:r>
      <w:r w:rsidR="32E725AD" w:rsidRPr="00CD173F">
        <w:t>Segments</w:t>
      </w:r>
      <w:r w:rsidR="28160AF6" w:rsidRPr="00CD173F">
        <w:t xml:space="preserve"> for the patient age</w:t>
      </w:r>
      <w:r w:rsidRPr="00CD173F">
        <w:t>:</w:t>
      </w:r>
    </w:p>
    <w:p w14:paraId="5982A54B" w14:textId="3F428DBD" w:rsidR="4F31584C" w:rsidRPr="00CD173F" w:rsidRDefault="4F31584C" w:rsidP="2CBBA0E4">
      <w:pPr>
        <w:pStyle w:val="ListParagraph"/>
        <w:numPr>
          <w:ilvl w:val="3"/>
          <w:numId w:val="2"/>
        </w:numPr>
        <w:jc w:val="both"/>
      </w:pPr>
      <w:r w:rsidRPr="00CD173F">
        <w:t>Segment</w:t>
      </w:r>
      <w:r w:rsidR="4EF26DC1" w:rsidRPr="00CD173F">
        <w:t xml:space="preserve"> #1</w:t>
      </w:r>
      <w:r w:rsidR="412DBF8A" w:rsidRPr="00CD173F">
        <w:t>:</w:t>
      </w:r>
      <w:r w:rsidR="4EF26DC1" w:rsidRPr="00CD173F">
        <w:t xml:space="preserve"> </w:t>
      </w:r>
      <w:r w:rsidR="5A84EA08" w:rsidRPr="00CD173F">
        <w:t xml:space="preserve">18 – 59 </w:t>
      </w:r>
      <w:r w:rsidR="4EF26DC1" w:rsidRPr="00CD173F">
        <w:t>(</w:t>
      </w:r>
      <w:r w:rsidR="152CFD51" w:rsidRPr="00CD173F">
        <w:t>Patients</w:t>
      </w:r>
      <w:r w:rsidR="4EF26DC1" w:rsidRPr="00CD173F">
        <w:t xml:space="preserve"> with</w:t>
      </w:r>
      <w:r w:rsidR="56BEC9B2" w:rsidRPr="00CD173F">
        <w:t xml:space="preserve"> age from 18 - 59</w:t>
      </w:r>
      <w:r w:rsidR="4EF26DC1" w:rsidRPr="00CD173F">
        <w:t>)</w:t>
      </w:r>
    </w:p>
    <w:p w14:paraId="74910968" w14:textId="6A51200A" w:rsidR="110C6789" w:rsidRPr="00CD173F" w:rsidRDefault="110C6789" w:rsidP="2CBBA0E4">
      <w:pPr>
        <w:pStyle w:val="ListParagraph"/>
        <w:numPr>
          <w:ilvl w:val="3"/>
          <w:numId w:val="2"/>
        </w:numPr>
        <w:jc w:val="both"/>
      </w:pPr>
      <w:r w:rsidRPr="00CD173F">
        <w:t>Segment</w:t>
      </w:r>
      <w:r w:rsidR="734DE6FE" w:rsidRPr="00CD173F">
        <w:t xml:space="preserve"> </w:t>
      </w:r>
      <w:r w:rsidR="4EF26DC1" w:rsidRPr="00CD173F">
        <w:t>#2</w:t>
      </w:r>
      <w:r w:rsidR="55E31F8E" w:rsidRPr="00CD173F">
        <w:t>:</w:t>
      </w:r>
      <w:r w:rsidR="4EF26DC1" w:rsidRPr="00CD173F">
        <w:t xml:space="preserve"> </w:t>
      </w:r>
      <w:r w:rsidR="5B627B5C" w:rsidRPr="00CD173F">
        <w:t>60 - 69</w:t>
      </w:r>
      <w:r w:rsidR="4EF26DC1" w:rsidRPr="00CD173F">
        <w:t xml:space="preserve"> </w:t>
      </w:r>
      <w:r w:rsidR="564EF19B" w:rsidRPr="00CD173F">
        <w:t>(</w:t>
      </w:r>
      <w:r w:rsidR="28B2993A" w:rsidRPr="00CD173F">
        <w:t xml:space="preserve">Patients with age from </w:t>
      </w:r>
      <w:r w:rsidR="6AF4EAAB" w:rsidRPr="00CD173F">
        <w:t>60</w:t>
      </w:r>
      <w:r w:rsidR="28B2993A" w:rsidRPr="00CD173F">
        <w:t xml:space="preserve"> - </w:t>
      </w:r>
      <w:r w:rsidR="726BC1DF" w:rsidRPr="00CD173F">
        <w:t>6</w:t>
      </w:r>
      <w:r w:rsidR="28B2993A" w:rsidRPr="00CD173F">
        <w:t>9</w:t>
      </w:r>
      <w:r w:rsidR="4EF26DC1" w:rsidRPr="00CD173F">
        <w:t xml:space="preserve">) </w:t>
      </w:r>
    </w:p>
    <w:p w14:paraId="446C3D68" w14:textId="2A00F923" w:rsidR="32EEAC22" w:rsidRPr="00CD173F" w:rsidRDefault="32EEAC22" w:rsidP="2CBBA0E4">
      <w:pPr>
        <w:pStyle w:val="ListParagraph"/>
        <w:numPr>
          <w:ilvl w:val="3"/>
          <w:numId w:val="2"/>
        </w:numPr>
        <w:jc w:val="both"/>
      </w:pPr>
      <w:r w:rsidRPr="00CD173F">
        <w:t>Segment</w:t>
      </w:r>
      <w:r w:rsidR="4EF26DC1" w:rsidRPr="00CD173F">
        <w:t xml:space="preserve"> #3</w:t>
      </w:r>
      <w:r w:rsidR="1FB2BD26" w:rsidRPr="00CD173F">
        <w:t>:</w:t>
      </w:r>
      <w:r w:rsidR="4EF26DC1" w:rsidRPr="00CD173F">
        <w:t xml:space="preserve"> </w:t>
      </w:r>
      <w:r w:rsidR="7BC5B67B" w:rsidRPr="00CD173F">
        <w:t>70 - 79</w:t>
      </w:r>
      <w:r w:rsidR="4EF26DC1" w:rsidRPr="00CD173F">
        <w:t xml:space="preserve"> (</w:t>
      </w:r>
      <w:r w:rsidR="4B50179F" w:rsidRPr="00CD173F">
        <w:t xml:space="preserve">Patients with age from </w:t>
      </w:r>
      <w:r w:rsidR="65678D6D" w:rsidRPr="00CD173F">
        <w:t>70</w:t>
      </w:r>
      <w:r w:rsidR="4B50179F" w:rsidRPr="00CD173F">
        <w:t xml:space="preserve"> - </w:t>
      </w:r>
      <w:r w:rsidR="58646868" w:rsidRPr="00CD173F">
        <w:t>79</w:t>
      </w:r>
      <w:r w:rsidR="4EF26DC1" w:rsidRPr="00CD173F">
        <w:t xml:space="preserve">) </w:t>
      </w:r>
    </w:p>
    <w:p w14:paraId="618E1E0C" w14:textId="3E97E885" w:rsidR="7AC29885" w:rsidRPr="00CD173F" w:rsidRDefault="7AC29885" w:rsidP="2CBBA0E4">
      <w:pPr>
        <w:pStyle w:val="ListParagraph"/>
        <w:numPr>
          <w:ilvl w:val="3"/>
          <w:numId w:val="2"/>
        </w:numPr>
        <w:jc w:val="both"/>
      </w:pPr>
      <w:r w:rsidRPr="00CD173F">
        <w:lastRenderedPageBreak/>
        <w:t>Segment</w:t>
      </w:r>
      <w:r w:rsidR="4EF26DC1" w:rsidRPr="00CD173F">
        <w:t xml:space="preserve"> #4</w:t>
      </w:r>
      <w:r w:rsidR="6E95DD7E" w:rsidRPr="00CD173F">
        <w:t>:</w:t>
      </w:r>
      <w:r w:rsidR="4EF26DC1" w:rsidRPr="00CD173F">
        <w:t xml:space="preserve"> </w:t>
      </w:r>
      <w:r w:rsidR="35A10E1D" w:rsidRPr="00CD173F">
        <w:t xml:space="preserve">80+ </w:t>
      </w:r>
      <w:r w:rsidR="4EF26DC1" w:rsidRPr="00CD173F">
        <w:t>(</w:t>
      </w:r>
      <w:r w:rsidR="79243100" w:rsidRPr="00CD173F">
        <w:t xml:space="preserve">Patients with age </w:t>
      </w:r>
      <w:r w:rsidR="61E3E2D3" w:rsidRPr="00CD173F">
        <w:t>80 and above</w:t>
      </w:r>
      <w:r w:rsidR="4EF26DC1" w:rsidRPr="00CD173F">
        <w:t xml:space="preserve">) </w:t>
      </w:r>
    </w:p>
    <w:p w14:paraId="130CDDBE" w14:textId="66CE30AB" w:rsidR="1D518E8D" w:rsidRPr="00CD173F" w:rsidRDefault="1D518E8D" w:rsidP="2CBBA0E4">
      <w:pPr>
        <w:pStyle w:val="ListParagraph"/>
        <w:numPr>
          <w:ilvl w:val="2"/>
          <w:numId w:val="2"/>
        </w:numPr>
        <w:jc w:val="both"/>
      </w:pPr>
      <w:r w:rsidRPr="00CD173F">
        <w:t xml:space="preserve">Count the </w:t>
      </w:r>
      <w:r w:rsidR="3BAB2FA3" w:rsidRPr="00CD173F">
        <w:t>n</w:t>
      </w:r>
      <w:r w:rsidRPr="00CD173F">
        <w:t>umber of claims c</w:t>
      </w:r>
      <w:r w:rsidR="7F6D99FB" w:rsidRPr="00CD173F">
        <w:t>orresponding to</w:t>
      </w:r>
      <w:r w:rsidRPr="00CD173F">
        <w:t xml:space="preserve"> the patients within each bucket by year.</w:t>
      </w:r>
    </w:p>
    <w:p w14:paraId="56CE7B6E" w14:textId="740E1C1A" w:rsidR="26FE153C" w:rsidRPr="00CD173F" w:rsidRDefault="26FE153C" w:rsidP="2CBBA0E4">
      <w:pPr>
        <w:pStyle w:val="ListParagraph"/>
        <w:numPr>
          <w:ilvl w:val="2"/>
          <w:numId w:val="2"/>
        </w:numPr>
        <w:jc w:val="both"/>
      </w:pPr>
      <w:r w:rsidRPr="00CD173F">
        <w:t>Also, calculate the year-over-year change</w:t>
      </w:r>
      <w:r w:rsidR="64B0E099" w:rsidRPr="00CD173F">
        <w:t xml:space="preserve"> percentage</w:t>
      </w:r>
      <w:r w:rsidRPr="00CD173F">
        <w:t xml:space="preserve"> in the claim volume for each age group</w:t>
      </w:r>
      <w:r w:rsidR="1082F56E" w:rsidRPr="00CD173F">
        <w:t>.</w:t>
      </w:r>
    </w:p>
    <w:p w14:paraId="463914A9" w14:textId="1E54506E" w:rsidR="71A22842" w:rsidRPr="00CD173F" w:rsidRDefault="5547C287" w:rsidP="2CBBA0E4">
      <w:pPr>
        <w:pStyle w:val="ListParagraph"/>
        <w:numPr>
          <w:ilvl w:val="2"/>
          <w:numId w:val="2"/>
        </w:numPr>
        <w:jc w:val="both"/>
        <w:rPr>
          <w:rFonts w:eastAsiaTheme="minorEastAsia"/>
        </w:rPr>
      </w:pPr>
      <w:r w:rsidRPr="00CD173F">
        <w:rPr>
          <w:rFonts w:eastAsiaTheme="minorEastAsia"/>
        </w:rPr>
        <w:t>Which m</w:t>
      </w:r>
      <w:r w:rsidR="71A22842" w:rsidRPr="00CD173F">
        <w:rPr>
          <w:rFonts w:eastAsiaTheme="minorEastAsia"/>
        </w:rPr>
        <w:t>arketing</w:t>
      </w:r>
      <w:r w:rsidR="7BD8DA62" w:rsidRPr="00CD173F">
        <w:rPr>
          <w:rFonts w:eastAsiaTheme="minorEastAsia"/>
        </w:rPr>
        <w:t xml:space="preserve"> and </w:t>
      </w:r>
      <w:r w:rsidR="1EF8554B" w:rsidRPr="00CD173F">
        <w:rPr>
          <w:rFonts w:eastAsiaTheme="minorEastAsia"/>
        </w:rPr>
        <w:t>p</w:t>
      </w:r>
      <w:r w:rsidR="032C5555" w:rsidRPr="00CD173F">
        <w:rPr>
          <w:rFonts w:eastAsiaTheme="minorEastAsia"/>
        </w:rPr>
        <w:t>romotion</w:t>
      </w:r>
      <w:r w:rsidR="2D775583" w:rsidRPr="00CD173F">
        <w:rPr>
          <w:rFonts w:eastAsiaTheme="minorEastAsia"/>
        </w:rPr>
        <w:t xml:space="preserve"> strategies would </w:t>
      </w:r>
      <w:r w:rsidR="7BD8DA62" w:rsidRPr="00CD173F">
        <w:rPr>
          <w:rFonts w:eastAsiaTheme="minorEastAsia"/>
        </w:rPr>
        <w:t>focus on the patient</w:t>
      </w:r>
      <w:r w:rsidR="7EB11170" w:rsidRPr="00CD173F">
        <w:rPr>
          <w:rFonts w:eastAsiaTheme="minorEastAsia"/>
        </w:rPr>
        <w:t>s</w:t>
      </w:r>
      <w:r w:rsidR="4AE40423" w:rsidRPr="00CD173F">
        <w:rPr>
          <w:rFonts w:eastAsiaTheme="minorEastAsia"/>
        </w:rPr>
        <w:t>?</w:t>
      </w:r>
    </w:p>
    <w:p w14:paraId="3C76CACF" w14:textId="4EFE30D0" w:rsidR="005A6348" w:rsidRPr="00CD173F" w:rsidRDefault="00BB18D9" w:rsidP="606FF283">
      <w:pPr>
        <w:pStyle w:val="ListParagraph"/>
        <w:numPr>
          <w:ilvl w:val="1"/>
          <w:numId w:val="2"/>
        </w:numPr>
        <w:jc w:val="both"/>
      </w:pPr>
      <w:r>
        <w:t xml:space="preserve">Expected </w:t>
      </w:r>
      <w:r w:rsidR="005A6348" w:rsidRPr="00CD173F">
        <w:t>Technical Output:</w:t>
      </w:r>
    </w:p>
    <w:p w14:paraId="344F2D8F" w14:textId="53D82A2A" w:rsidR="005A6348" w:rsidRPr="00CD173F" w:rsidRDefault="005A6348" w:rsidP="606FF283">
      <w:pPr>
        <w:pStyle w:val="ListParagraph"/>
        <w:numPr>
          <w:ilvl w:val="2"/>
          <w:numId w:val="2"/>
        </w:numPr>
        <w:jc w:val="both"/>
      </w:pPr>
      <w:r w:rsidRPr="00CD173F">
        <w:t xml:space="preserve">A stacked </w:t>
      </w:r>
      <w:r w:rsidR="439B7C12" w:rsidRPr="00CD173F">
        <w:t>Bar Chart</w:t>
      </w:r>
    </w:p>
    <w:p w14:paraId="5C938FEE" w14:textId="7196B2AA" w:rsidR="005A6348" w:rsidRPr="00CD173F" w:rsidRDefault="005A6348" w:rsidP="2CBBA0E4">
      <w:pPr>
        <w:pStyle w:val="ListParagraph"/>
        <w:numPr>
          <w:ilvl w:val="3"/>
          <w:numId w:val="2"/>
        </w:numPr>
        <w:jc w:val="both"/>
      </w:pPr>
      <w:r w:rsidRPr="00CD173F">
        <w:t>Each bar represent</w:t>
      </w:r>
      <w:r w:rsidR="344AC929" w:rsidRPr="00CD173F">
        <w:t>ing</w:t>
      </w:r>
      <w:r w:rsidRPr="00CD173F">
        <w:t xml:space="preserve"> a year</w:t>
      </w:r>
      <w:r w:rsidR="37D04690" w:rsidRPr="00CD173F">
        <w:t xml:space="preserve"> (2016 – 2018)</w:t>
      </w:r>
    </w:p>
    <w:p w14:paraId="24057428" w14:textId="4E1C3CB2" w:rsidR="005A6348" w:rsidRDefault="005A6348" w:rsidP="2CBBA0E4">
      <w:pPr>
        <w:pStyle w:val="ListParagraph"/>
        <w:numPr>
          <w:ilvl w:val="3"/>
          <w:numId w:val="2"/>
        </w:numPr>
        <w:jc w:val="both"/>
      </w:pPr>
      <w:r w:rsidRPr="00CD173F">
        <w:t xml:space="preserve">Each section in the stacked bar stands for an age group </w:t>
      </w:r>
      <w:r>
        <w:t xml:space="preserve">and its value in the bar is the number of </w:t>
      </w:r>
      <w:r w:rsidR="000B2FED">
        <w:t>claims fr</w:t>
      </w:r>
      <w:r w:rsidR="21812A6C">
        <w:t>om the</w:t>
      </w:r>
      <w:r w:rsidR="000B2FED">
        <w:t xml:space="preserve"> patients</w:t>
      </w:r>
      <w:r>
        <w:t xml:space="preserve"> in that age </w:t>
      </w:r>
      <w:proofErr w:type="gramStart"/>
      <w:r>
        <w:t>group</w:t>
      </w:r>
      <w:proofErr w:type="gramEnd"/>
    </w:p>
    <w:p w14:paraId="041A3158" w14:textId="152562ED" w:rsidR="64549A30" w:rsidRDefault="64549A30" w:rsidP="2CBBA0E4">
      <w:pPr>
        <w:pStyle w:val="ListParagraph"/>
        <w:numPr>
          <w:ilvl w:val="2"/>
          <w:numId w:val="2"/>
        </w:numPr>
        <w:jc w:val="both"/>
      </w:pPr>
      <w:r>
        <w:t>A table with year-over-year change percentage in the claim volume for each segment</w:t>
      </w:r>
    </w:p>
    <w:p w14:paraId="7017D56F" w14:textId="2D7D32A6" w:rsidR="1D1F631F" w:rsidRDefault="1D1F631F" w:rsidP="75D1CA3D">
      <w:pPr>
        <w:jc w:val="both"/>
        <w:rPr>
          <w:rFonts w:eastAsiaTheme="minorEastAsia"/>
          <w:b/>
          <w:bCs/>
          <w:color w:val="70AD47" w:themeColor="accent6"/>
        </w:rPr>
      </w:pPr>
    </w:p>
    <w:p w14:paraId="1318B1ED" w14:textId="77777777" w:rsidR="005A6348" w:rsidRPr="004E2215" w:rsidRDefault="005A6348" w:rsidP="606FF283">
      <w:pPr>
        <w:jc w:val="both"/>
        <w:rPr>
          <w:sz w:val="24"/>
          <w:szCs w:val="24"/>
        </w:rPr>
      </w:pPr>
      <w:r w:rsidRPr="004E2215">
        <w:rPr>
          <w:sz w:val="24"/>
          <w:szCs w:val="24"/>
        </w:rPr>
        <w:t xml:space="preserve">Project Guidelines: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7436"/>
      </w:tblGrid>
      <w:tr w:rsidR="005A6348" w14:paraId="7EBE2870" w14:textId="77777777" w:rsidTr="00B57DA4">
        <w:tc>
          <w:tcPr>
            <w:tcW w:w="1998" w:type="dxa"/>
          </w:tcPr>
          <w:p w14:paraId="356E8F97" w14:textId="77777777" w:rsidR="005A6348" w:rsidRDefault="005A6348" w:rsidP="606FF283">
            <w:pPr>
              <w:jc w:val="both"/>
            </w:pPr>
            <w:r>
              <w:t>Criteria</w:t>
            </w:r>
          </w:p>
        </w:tc>
        <w:tc>
          <w:tcPr>
            <w:tcW w:w="7578" w:type="dxa"/>
          </w:tcPr>
          <w:p w14:paraId="6D87686E" w14:textId="77777777" w:rsidR="005A6348" w:rsidRDefault="005A6348" w:rsidP="606FF283">
            <w:pPr>
              <w:jc w:val="both"/>
            </w:pPr>
            <w:r>
              <w:t>Meets Specifications</w:t>
            </w:r>
          </w:p>
        </w:tc>
      </w:tr>
      <w:tr w:rsidR="005A6348" w14:paraId="45C0BF28" w14:textId="77777777" w:rsidTr="00B57DA4">
        <w:tc>
          <w:tcPr>
            <w:tcW w:w="1998" w:type="dxa"/>
          </w:tcPr>
          <w:p w14:paraId="602240DB" w14:textId="77777777" w:rsidR="005A6348" w:rsidRDefault="005A6348" w:rsidP="606FF283">
            <w:pPr>
              <w:jc w:val="both"/>
            </w:pPr>
            <w:r>
              <w:t>Scoping the Project</w:t>
            </w:r>
          </w:p>
        </w:tc>
        <w:tc>
          <w:tcPr>
            <w:tcW w:w="7578" w:type="dxa"/>
          </w:tcPr>
          <w:p w14:paraId="1D1EE841" w14:textId="77777777" w:rsidR="005A6348" w:rsidRDefault="005A6348" w:rsidP="606FF283">
            <w:pPr>
              <w:jc w:val="both"/>
            </w:pPr>
            <w:r>
              <w:t>The write-up includes an outline of the steps taken in analyzing the data set during the project. The purpose of the final answers to key business questions (above 4) is made explicit.</w:t>
            </w:r>
          </w:p>
        </w:tc>
      </w:tr>
      <w:tr w:rsidR="005A6348" w14:paraId="70A53179" w14:textId="77777777" w:rsidTr="00B57DA4">
        <w:tc>
          <w:tcPr>
            <w:tcW w:w="1998" w:type="dxa"/>
          </w:tcPr>
          <w:p w14:paraId="0E724E8E" w14:textId="77777777" w:rsidR="005A6348" w:rsidRPr="00FE0A2F" w:rsidRDefault="005A6348" w:rsidP="606FF283">
            <w:pPr>
              <w:jc w:val="both"/>
            </w:pPr>
            <w:r w:rsidRPr="00FE0A2F">
              <w:t>Addressing Other Scenarios</w:t>
            </w:r>
          </w:p>
        </w:tc>
        <w:tc>
          <w:tcPr>
            <w:tcW w:w="7578" w:type="dxa"/>
          </w:tcPr>
          <w:p w14:paraId="523C5C13" w14:textId="77777777" w:rsidR="005A6348" w:rsidRPr="00FE0A2F" w:rsidRDefault="005A6348" w:rsidP="606FF283">
            <w:pPr>
              <w:jc w:val="both"/>
            </w:pPr>
            <w:r w:rsidRPr="00FE0A2F">
              <w:t>The write up includes a logical approach to this project under the following scenarios:</w:t>
            </w:r>
          </w:p>
        </w:tc>
      </w:tr>
      <w:tr w:rsidR="005A6348" w14:paraId="008B9802" w14:textId="77777777" w:rsidTr="00B57DA4">
        <w:tc>
          <w:tcPr>
            <w:tcW w:w="1998" w:type="dxa"/>
          </w:tcPr>
          <w:p w14:paraId="0C67D05E" w14:textId="77777777" w:rsidR="005A6348" w:rsidRPr="00FE0A2F" w:rsidRDefault="005A6348" w:rsidP="606FF283">
            <w:pPr>
              <w:jc w:val="both"/>
            </w:pPr>
            <w:r w:rsidRPr="00FE0A2F">
              <w:t>Defending Assumptions</w:t>
            </w:r>
          </w:p>
        </w:tc>
        <w:tc>
          <w:tcPr>
            <w:tcW w:w="7578" w:type="dxa"/>
          </w:tcPr>
          <w:p w14:paraId="05B15EB9" w14:textId="77777777" w:rsidR="005A6348" w:rsidRPr="00FE0A2F" w:rsidRDefault="005A6348" w:rsidP="606FF283">
            <w:pPr>
              <w:jc w:val="both"/>
            </w:pPr>
            <w:r w:rsidRPr="00FE0A2F">
              <w:t>If you are making any assumptions of the underlying scenarios such as change in patient demographics, size of pharmaceutical company, limitations of the dataset(s) – please defend those with clearly stated assumptions</w:t>
            </w:r>
          </w:p>
        </w:tc>
      </w:tr>
      <w:tr w:rsidR="005A6348" w14:paraId="798F1B0B" w14:textId="77777777" w:rsidTr="00B57DA4">
        <w:tc>
          <w:tcPr>
            <w:tcW w:w="1998" w:type="dxa"/>
          </w:tcPr>
          <w:p w14:paraId="06532C11" w14:textId="77777777" w:rsidR="005A6348" w:rsidRPr="004E2215" w:rsidRDefault="005A6348" w:rsidP="606FF283">
            <w:pPr>
              <w:jc w:val="both"/>
            </w:pPr>
            <w:r w:rsidRPr="004E2215">
              <w:t>Accessing the Datasets</w:t>
            </w:r>
          </w:p>
        </w:tc>
        <w:tc>
          <w:tcPr>
            <w:tcW w:w="7578" w:type="dxa"/>
          </w:tcPr>
          <w:p w14:paraId="3FCE4984" w14:textId="77777777" w:rsidR="005A6348" w:rsidRDefault="005A6348" w:rsidP="606FF283">
            <w:pPr>
              <w:jc w:val="both"/>
            </w:pPr>
            <w:r>
              <w:t>Original Datasets:</w:t>
            </w:r>
          </w:p>
          <w:p w14:paraId="67E71AE9" w14:textId="6CC14ED9" w:rsidR="005A6348" w:rsidRPr="003F35AF" w:rsidRDefault="005A6348" w:rsidP="606FF283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Go to </w:t>
            </w:r>
            <w:hyperlink r:id="rId6">
              <w:r w:rsidRPr="606FF283">
                <w:rPr>
                  <w:rStyle w:val="Hyperlink"/>
                </w:rPr>
                <w:t>https://www.syntegra.io/download-syntegra-data</w:t>
              </w:r>
            </w:hyperlink>
          </w:p>
          <w:p w14:paraId="280041F3" w14:textId="77777777" w:rsidR="005A6348" w:rsidRPr="003F35AF" w:rsidRDefault="005A6348" w:rsidP="606FF283">
            <w:pPr>
              <w:pStyle w:val="ListParagraph"/>
              <w:numPr>
                <w:ilvl w:val="0"/>
                <w:numId w:val="4"/>
              </w:numPr>
              <w:jc w:val="both"/>
            </w:pPr>
            <w:r w:rsidRPr="003F35AF">
              <w:t xml:space="preserve">Select “Medicare CCLF (Claims)” for the dataset to </w:t>
            </w:r>
            <w:proofErr w:type="gramStart"/>
            <w:r w:rsidRPr="003F35AF">
              <w:t>download</w:t>
            </w:r>
            <w:proofErr w:type="gramEnd"/>
          </w:p>
          <w:p w14:paraId="2CEED0EF" w14:textId="77777777" w:rsidR="005A6348" w:rsidRDefault="005A6348" w:rsidP="606FF283">
            <w:pPr>
              <w:pStyle w:val="ListParagraph"/>
              <w:numPr>
                <w:ilvl w:val="0"/>
                <w:numId w:val="4"/>
              </w:numPr>
              <w:jc w:val="both"/>
            </w:pPr>
            <w:r w:rsidRPr="003F35AF">
              <w:t xml:space="preserve">Fill out the required fields and </w:t>
            </w:r>
            <w:proofErr w:type="gramStart"/>
            <w:r w:rsidRPr="003F35AF">
              <w:t>download</w:t>
            </w:r>
            <w:proofErr w:type="gramEnd"/>
          </w:p>
          <w:p w14:paraId="60D22981" w14:textId="77777777" w:rsidR="005A6348" w:rsidRPr="003F35AF" w:rsidRDefault="005A6348" w:rsidP="606FF283">
            <w:pPr>
              <w:jc w:val="both"/>
            </w:pPr>
            <w:r>
              <w:t xml:space="preserve">Prepared Dataset: </w:t>
            </w:r>
            <w:r w:rsidRPr="009A22AF">
              <w:t>Mid-Term_Project_Material</w:t>
            </w:r>
            <w:r>
              <w:t>.html</w:t>
            </w:r>
            <w:proofErr w:type="gramStart"/>
            <w:r>
              <w:t>/.</w:t>
            </w:r>
            <w:proofErr w:type="spellStart"/>
            <w:r>
              <w:t>ipynb</w:t>
            </w:r>
            <w:proofErr w:type="spellEnd"/>
            <w:proofErr w:type="gramEnd"/>
          </w:p>
        </w:tc>
      </w:tr>
      <w:tr w:rsidR="005A6348" w14:paraId="5845B7E2" w14:textId="77777777" w:rsidTr="00B57DA4">
        <w:tc>
          <w:tcPr>
            <w:tcW w:w="1998" w:type="dxa"/>
          </w:tcPr>
          <w:p w14:paraId="020D6565" w14:textId="77777777" w:rsidR="005A6348" w:rsidRPr="004E2215" w:rsidRDefault="005A6348" w:rsidP="606FF283">
            <w:pPr>
              <w:jc w:val="both"/>
            </w:pPr>
            <w:r w:rsidRPr="004E2215">
              <w:t>Submission Format</w:t>
            </w:r>
          </w:p>
        </w:tc>
        <w:tc>
          <w:tcPr>
            <w:tcW w:w="7578" w:type="dxa"/>
          </w:tcPr>
          <w:p w14:paraId="56F7727C" w14:textId="4EFAC8D4" w:rsidR="005A6348" w:rsidRPr="003F35AF" w:rsidRDefault="005A6348" w:rsidP="606FF28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Place all the relevant files in one </w:t>
            </w:r>
            <w:proofErr w:type="spellStart"/>
            <w:r>
              <w:t>Github</w:t>
            </w:r>
            <w:proofErr w:type="spellEnd"/>
            <w:r>
              <w:t xml:space="preserve"> repository (See example: </w:t>
            </w:r>
            <w:hyperlink r:id="rId7">
              <w:r w:rsidRPr="606FF283">
                <w:rPr>
                  <w:rStyle w:val="Hyperlink"/>
                </w:rPr>
                <w:t>https://github.com/divya-nk/udacity-ml-nanodegree-projects/blob/master/boston_housing/boston_housing.ipynb</w:t>
              </w:r>
            </w:hyperlink>
            <w:r>
              <w:t>)</w:t>
            </w:r>
          </w:p>
          <w:p w14:paraId="6DEFF1FD" w14:textId="77777777" w:rsidR="005A6348" w:rsidRPr="003F35AF" w:rsidRDefault="005A6348" w:rsidP="606FF28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F35AF">
              <w:t>The code should be written in Python (Pandas/</w:t>
            </w:r>
            <w:proofErr w:type="spellStart"/>
            <w:r w:rsidRPr="003F35AF">
              <w:t>Numpy</w:t>
            </w:r>
            <w:proofErr w:type="spellEnd"/>
            <w:r w:rsidRPr="003F35AF">
              <w:t xml:space="preserve">) and the </w:t>
            </w:r>
            <w:proofErr w:type="spellStart"/>
            <w:r w:rsidRPr="003F35AF">
              <w:t>Jupyter</w:t>
            </w:r>
            <w:proofErr w:type="spellEnd"/>
            <w:r w:rsidRPr="003F35AF">
              <w:t xml:space="preserve"> notebook should be </w:t>
            </w:r>
            <w:proofErr w:type="gramStart"/>
            <w:r w:rsidRPr="003F35AF">
              <w:t>in .</w:t>
            </w:r>
            <w:proofErr w:type="spellStart"/>
            <w:r w:rsidRPr="003F35AF">
              <w:t>ipynb</w:t>
            </w:r>
            <w:proofErr w:type="spellEnd"/>
            <w:proofErr w:type="gramEnd"/>
            <w:r w:rsidRPr="003F35AF">
              <w:t xml:space="preserve"> format</w:t>
            </w:r>
          </w:p>
          <w:p w14:paraId="292359D1" w14:textId="77777777" w:rsidR="005A6348" w:rsidRPr="003F35AF" w:rsidRDefault="005A6348" w:rsidP="606FF28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F35AF">
              <w:t xml:space="preserve">The code written in the </w:t>
            </w:r>
            <w:proofErr w:type="spellStart"/>
            <w:r w:rsidRPr="003F35AF">
              <w:t>Jupyter</w:t>
            </w:r>
            <w:proofErr w:type="spellEnd"/>
            <w:r w:rsidRPr="003F35AF">
              <w:t xml:space="preserve"> notebook should be supplemented by background/context details as well as the details surrounding the technical approach taken directly written in the </w:t>
            </w:r>
            <w:proofErr w:type="gramStart"/>
            <w:r w:rsidRPr="003F35AF">
              <w:t>notebook</w:t>
            </w:r>
            <w:proofErr w:type="gramEnd"/>
          </w:p>
          <w:p w14:paraId="4C3977C6" w14:textId="77777777" w:rsidR="005A6348" w:rsidRPr="003F35AF" w:rsidRDefault="005A6348" w:rsidP="606FF28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F35AF">
              <w:t xml:space="preserve">The solution should have a written set of conclusive observations from the analysis that provide insight to directly answer each business </w:t>
            </w:r>
            <w:proofErr w:type="gramStart"/>
            <w:r w:rsidRPr="003F35AF">
              <w:t>question</w:t>
            </w:r>
            <w:proofErr w:type="gramEnd"/>
          </w:p>
          <w:p w14:paraId="53B4C065" w14:textId="77777777" w:rsidR="005A6348" w:rsidRPr="003F35AF" w:rsidRDefault="005A6348" w:rsidP="606FF28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F35AF">
              <w:t>The original datasets used for the analysis should be saved in the same folder as the code notebook</w:t>
            </w:r>
          </w:p>
        </w:tc>
      </w:tr>
    </w:tbl>
    <w:p w14:paraId="05AC471A" w14:textId="77777777" w:rsidR="005A6348" w:rsidRDefault="005A6348" w:rsidP="606FF283">
      <w:pPr>
        <w:jc w:val="both"/>
      </w:pPr>
    </w:p>
    <w:p w14:paraId="30DD1B59" w14:textId="77777777" w:rsidR="00065F3D" w:rsidRDefault="00065F3D" w:rsidP="606FF283">
      <w:pPr>
        <w:jc w:val="both"/>
        <w:rPr>
          <w:sz w:val="24"/>
          <w:szCs w:val="24"/>
        </w:rPr>
      </w:pPr>
    </w:p>
    <w:p w14:paraId="3D30566F" w14:textId="17A1AFAC" w:rsidR="005A6348" w:rsidRPr="004E2215" w:rsidRDefault="005A6348" w:rsidP="606FF283">
      <w:pPr>
        <w:jc w:val="both"/>
        <w:rPr>
          <w:sz w:val="24"/>
          <w:szCs w:val="24"/>
        </w:rPr>
      </w:pPr>
      <w:r w:rsidRPr="004E2215">
        <w:rPr>
          <w:sz w:val="24"/>
          <w:szCs w:val="24"/>
        </w:rPr>
        <w:lastRenderedPageBreak/>
        <w:t>Project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352"/>
      </w:tblGrid>
      <w:tr w:rsidR="005A6348" w14:paraId="700B2AB6" w14:textId="77777777" w:rsidTr="00B57DA4">
        <w:tc>
          <w:tcPr>
            <w:tcW w:w="1998" w:type="dxa"/>
          </w:tcPr>
          <w:p w14:paraId="0270BDB0" w14:textId="77777777" w:rsidR="005A6348" w:rsidRDefault="005A6348" w:rsidP="606FF283">
            <w:pPr>
              <w:jc w:val="both"/>
            </w:pPr>
            <w:r>
              <w:t>Criteria</w:t>
            </w:r>
          </w:p>
        </w:tc>
        <w:tc>
          <w:tcPr>
            <w:tcW w:w="7352" w:type="dxa"/>
          </w:tcPr>
          <w:p w14:paraId="3A29C8DA" w14:textId="77777777" w:rsidR="005A6348" w:rsidRDefault="005A6348" w:rsidP="606FF283">
            <w:pPr>
              <w:jc w:val="both"/>
            </w:pPr>
            <w:r>
              <w:t>Meets Specifications</w:t>
            </w:r>
          </w:p>
        </w:tc>
      </w:tr>
      <w:tr w:rsidR="005A6348" w14:paraId="518CF5F6" w14:textId="77777777" w:rsidTr="00B57DA4">
        <w:tc>
          <w:tcPr>
            <w:tcW w:w="1998" w:type="dxa"/>
          </w:tcPr>
          <w:p w14:paraId="77727EF3" w14:textId="77777777" w:rsidR="005A6348" w:rsidRPr="004E2215" w:rsidRDefault="005A6348" w:rsidP="606FF283">
            <w:pPr>
              <w:jc w:val="both"/>
            </w:pPr>
            <w:r w:rsidRPr="004E2215">
              <w:t>Proper Project Code and Format</w:t>
            </w:r>
          </w:p>
        </w:tc>
        <w:tc>
          <w:tcPr>
            <w:tcW w:w="7352" w:type="dxa"/>
          </w:tcPr>
          <w:p w14:paraId="7E7D33C6" w14:textId="77777777" w:rsidR="005A6348" w:rsidRPr="004E2215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E2215">
              <w:t xml:space="preserve">The solution and the original datasets are in a public </w:t>
            </w:r>
            <w:proofErr w:type="spellStart"/>
            <w:r w:rsidRPr="004E2215">
              <w:t>Github</w:t>
            </w:r>
            <w:proofErr w:type="spellEnd"/>
            <w:r w:rsidRPr="004E2215">
              <w:t xml:space="preserve"> </w:t>
            </w:r>
            <w:proofErr w:type="gramStart"/>
            <w:r w:rsidRPr="004E2215">
              <w:t>repository</w:t>
            </w:r>
            <w:proofErr w:type="gramEnd"/>
          </w:p>
          <w:p w14:paraId="24382ABE" w14:textId="77777777" w:rsidR="005A6348" w:rsidRPr="004E2215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E2215">
              <w:t xml:space="preserve">The solution is in one </w:t>
            </w:r>
            <w:proofErr w:type="spellStart"/>
            <w:r w:rsidRPr="004E2215">
              <w:t>Jupyter</w:t>
            </w:r>
            <w:proofErr w:type="spellEnd"/>
            <w:r w:rsidRPr="004E2215">
              <w:t xml:space="preserve"> notebook </w:t>
            </w:r>
            <w:proofErr w:type="gramStart"/>
            <w:r w:rsidRPr="004E2215">
              <w:t>(.</w:t>
            </w:r>
            <w:proofErr w:type="spellStart"/>
            <w:r w:rsidRPr="004E2215">
              <w:t>ipynb</w:t>
            </w:r>
            <w:proofErr w:type="spellEnd"/>
            <w:proofErr w:type="gramEnd"/>
            <w:r w:rsidRPr="004E2215">
              <w:t xml:space="preserve"> format) </w:t>
            </w:r>
          </w:p>
          <w:p w14:paraId="19CC7F96" w14:textId="77777777" w:rsidR="005A6348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 w:rsidRPr="004E2215">
              <w:t xml:space="preserve">The code is written in </w:t>
            </w:r>
            <w:proofErr w:type="gramStart"/>
            <w:r w:rsidRPr="004E2215">
              <w:t>Python</w:t>
            </w:r>
            <w:proofErr w:type="gramEnd"/>
          </w:p>
          <w:p w14:paraId="554758AF" w14:textId="77777777" w:rsidR="005A6348" w:rsidRPr="004E2215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 w:rsidRPr="004E2215">
              <w:t xml:space="preserve">The code runs without </w:t>
            </w:r>
            <w:proofErr w:type="gramStart"/>
            <w:r w:rsidRPr="004E2215">
              <w:t>errors</w:t>
            </w:r>
            <w:proofErr w:type="gramEnd"/>
          </w:p>
          <w:p w14:paraId="2D221E72" w14:textId="77777777" w:rsidR="005A6348" w:rsidRPr="004E2215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 w:rsidRPr="004E2215">
              <w:t xml:space="preserve">All scripts within the </w:t>
            </w:r>
            <w:proofErr w:type="spellStart"/>
            <w:r w:rsidRPr="004E2215">
              <w:t>Jupyter</w:t>
            </w:r>
            <w:proofErr w:type="spellEnd"/>
            <w:r w:rsidRPr="004E2215">
              <w:t xml:space="preserve"> notebook </w:t>
            </w:r>
            <w:proofErr w:type="gramStart"/>
            <w:r w:rsidRPr="004E2215">
              <w:t>is</w:t>
            </w:r>
            <w:proofErr w:type="gramEnd"/>
            <w:r w:rsidRPr="004E2215">
              <w:t xml:space="preserve"> clean, easy to follow, and well-structured</w:t>
            </w:r>
          </w:p>
          <w:p w14:paraId="10F6D256" w14:textId="77777777" w:rsidR="005A6348" w:rsidRPr="004E2215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 w:rsidRPr="004E2215">
              <w:t xml:space="preserve">The variable and function names use the PEP8 style </w:t>
            </w:r>
            <w:proofErr w:type="gramStart"/>
            <w:r w:rsidRPr="004E2215">
              <w:t>guidelines</w:t>
            </w:r>
            <w:proofErr w:type="gramEnd"/>
          </w:p>
          <w:p w14:paraId="67EFD554" w14:textId="77777777" w:rsidR="005A6348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 w:rsidRPr="004E2215">
              <w:t xml:space="preserve">There are adequate comments/written details such that the reader can understand the context and the code logic without additional </w:t>
            </w:r>
            <w:proofErr w:type="gramStart"/>
            <w:r w:rsidRPr="004E2215">
              <w:t>explanation</w:t>
            </w:r>
            <w:proofErr w:type="gramEnd"/>
          </w:p>
          <w:p w14:paraId="76D7D82C" w14:textId="77777777" w:rsidR="005A6348" w:rsidRPr="004E2215" w:rsidRDefault="005A6348" w:rsidP="606FF283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>The written answers that translate the analytical output into “layman’s terms” provide clear insight for the business questions asked</w:t>
            </w:r>
          </w:p>
        </w:tc>
      </w:tr>
      <w:tr w:rsidR="005A6348" w14:paraId="2A27F24C" w14:textId="77777777" w:rsidTr="00B57DA4">
        <w:tc>
          <w:tcPr>
            <w:tcW w:w="1998" w:type="dxa"/>
          </w:tcPr>
          <w:p w14:paraId="27C4C073" w14:textId="77777777" w:rsidR="005A6348" w:rsidRDefault="005A6348" w:rsidP="606FF283">
            <w:pPr>
              <w:jc w:val="both"/>
            </w:pPr>
            <w:r>
              <w:t>Data Quality Check</w:t>
            </w:r>
          </w:p>
        </w:tc>
        <w:tc>
          <w:tcPr>
            <w:tcW w:w="7352" w:type="dxa"/>
          </w:tcPr>
          <w:p w14:paraId="4217CCB3" w14:textId="77777777" w:rsidR="005A6348" w:rsidRDefault="005A6348" w:rsidP="606FF283">
            <w:pPr>
              <w:jc w:val="both"/>
            </w:pPr>
            <w:r>
              <w:t>Your analysis should include at least two data quality checks.</w:t>
            </w:r>
          </w:p>
          <w:p w14:paraId="2614CF76" w14:textId="77777777" w:rsidR="005A6348" w:rsidRDefault="005A6348" w:rsidP="606FF283">
            <w:pPr>
              <w:jc w:val="both"/>
            </w:pPr>
            <w:r>
              <w:t>Examples include:</w:t>
            </w:r>
          </w:p>
          <w:p w14:paraId="0767B2F2" w14:textId="77777777" w:rsidR="005A6348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Unique rows (No two records have the exact same data)</w:t>
            </w:r>
          </w:p>
          <w:p w14:paraId="30488F8F" w14:textId="77777777" w:rsidR="005A6348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No null/empty cells for important columns (</w:t>
            </w:r>
            <w:proofErr w:type="gramStart"/>
            <w:r>
              <w:t>e.g.</w:t>
            </w:r>
            <w:proofErr w:type="gramEnd"/>
            <w:r>
              <w:t xml:space="preserve"> no empty cells for primary keys or join predicate)</w:t>
            </w:r>
          </w:p>
          <w:p w14:paraId="6AB829C7" w14:textId="77777777" w:rsidR="005A6348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Valid datatype (</w:t>
            </w:r>
            <w:proofErr w:type="gramStart"/>
            <w:r>
              <w:t>e.g.</w:t>
            </w:r>
            <w:proofErr w:type="gramEnd"/>
            <w:r>
              <w:t xml:space="preserve"> If a column is expected to have dates in a YYYYMMDD format, then all rows have such formatted data)</w:t>
            </w:r>
          </w:p>
          <w:p w14:paraId="3627A66A" w14:textId="77777777" w:rsidR="005A6348" w:rsidRDefault="005A6348" w:rsidP="606FF2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Expected output matches actual output</w:t>
            </w:r>
          </w:p>
        </w:tc>
      </w:tr>
      <w:tr w:rsidR="005A6348" w14:paraId="01B56641" w14:textId="77777777" w:rsidTr="00B57DA4">
        <w:tc>
          <w:tcPr>
            <w:tcW w:w="1998" w:type="dxa"/>
          </w:tcPr>
          <w:p w14:paraId="59871384" w14:textId="77777777" w:rsidR="005A6348" w:rsidRDefault="005A6348" w:rsidP="606FF283">
            <w:pPr>
              <w:jc w:val="both"/>
            </w:pPr>
            <w:r>
              <w:t>Data Visualization</w:t>
            </w:r>
          </w:p>
        </w:tc>
        <w:tc>
          <w:tcPr>
            <w:tcW w:w="7352" w:type="dxa"/>
          </w:tcPr>
          <w:p w14:paraId="2E049ADA" w14:textId="77777777" w:rsidR="005A6348" w:rsidRDefault="005A6348" w:rsidP="606FF283">
            <w:pPr>
              <w:jc w:val="both"/>
            </w:pPr>
            <w:r>
              <w:t>Each business question analyzed and answered should have a graph or chart associated with it. Pay special attention to the visualization (x-axis labeling, y-axis labeling and colors).</w:t>
            </w:r>
          </w:p>
        </w:tc>
      </w:tr>
      <w:tr w:rsidR="005A6348" w14:paraId="495C805C" w14:textId="77777777" w:rsidTr="00B57DA4">
        <w:tc>
          <w:tcPr>
            <w:tcW w:w="1998" w:type="dxa"/>
          </w:tcPr>
          <w:p w14:paraId="272082EA" w14:textId="77777777" w:rsidR="005A6348" w:rsidRDefault="005A6348" w:rsidP="606FF283">
            <w:pPr>
              <w:jc w:val="both"/>
            </w:pPr>
            <w:r>
              <w:t>Extra Credit</w:t>
            </w:r>
          </w:p>
        </w:tc>
        <w:tc>
          <w:tcPr>
            <w:tcW w:w="7352" w:type="dxa"/>
          </w:tcPr>
          <w:p w14:paraId="254B0070" w14:textId="77777777" w:rsidR="005A6348" w:rsidRDefault="005A6348" w:rsidP="606FF283">
            <w:pPr>
              <w:jc w:val="both"/>
            </w:pPr>
            <w:r>
              <w:t>Extra credit is possible for expanding on the project scope – that is, to create additional questions related to the given key business questions and answering them by further analyzing the Medicare data, whether using existing or new output</w:t>
            </w:r>
          </w:p>
        </w:tc>
      </w:tr>
    </w:tbl>
    <w:p w14:paraId="7CB521AF" w14:textId="77777777" w:rsidR="005A6348" w:rsidRDefault="005A6348" w:rsidP="606FF283">
      <w:pPr>
        <w:jc w:val="both"/>
      </w:pPr>
    </w:p>
    <w:sectPr w:rsidR="005A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5EE"/>
    <w:multiLevelType w:val="hybridMultilevel"/>
    <w:tmpl w:val="B33A531A"/>
    <w:lvl w:ilvl="0" w:tplc="F1863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310E"/>
    <w:multiLevelType w:val="hybridMultilevel"/>
    <w:tmpl w:val="FFFFFFFF"/>
    <w:lvl w:ilvl="0" w:tplc="C4ACA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4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88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64DC0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299CC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63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8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0E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E3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E89"/>
    <w:multiLevelType w:val="hybridMultilevel"/>
    <w:tmpl w:val="67348CB4"/>
    <w:lvl w:ilvl="0" w:tplc="400432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38F0"/>
    <w:multiLevelType w:val="hybridMultilevel"/>
    <w:tmpl w:val="FE1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5462"/>
    <w:multiLevelType w:val="hybridMultilevel"/>
    <w:tmpl w:val="EC0C4E8C"/>
    <w:lvl w:ilvl="0" w:tplc="4D3EA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93F96"/>
    <w:multiLevelType w:val="multilevel"/>
    <w:tmpl w:val="43F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0275"/>
    <w:multiLevelType w:val="multilevel"/>
    <w:tmpl w:val="CF6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B445AB"/>
    <w:multiLevelType w:val="hybridMultilevel"/>
    <w:tmpl w:val="1FCE8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88400">
    <w:abstractNumId w:val="2"/>
  </w:num>
  <w:num w:numId="2" w16cid:durableId="120810841">
    <w:abstractNumId w:val="3"/>
  </w:num>
  <w:num w:numId="3" w16cid:durableId="311757044">
    <w:abstractNumId w:val="4"/>
  </w:num>
  <w:num w:numId="4" w16cid:durableId="139925980">
    <w:abstractNumId w:val="0"/>
  </w:num>
  <w:num w:numId="5" w16cid:durableId="1258633394">
    <w:abstractNumId w:val="7"/>
  </w:num>
  <w:num w:numId="6" w16cid:durableId="724065701">
    <w:abstractNumId w:val="6"/>
  </w:num>
  <w:num w:numId="7" w16cid:durableId="727850209">
    <w:abstractNumId w:val="5"/>
  </w:num>
  <w:num w:numId="8" w16cid:durableId="29322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8"/>
    <w:rsid w:val="0000050B"/>
    <w:rsid w:val="00004856"/>
    <w:rsid w:val="00007764"/>
    <w:rsid w:val="00012B6B"/>
    <w:rsid w:val="00015AAA"/>
    <w:rsid w:val="0002034B"/>
    <w:rsid w:val="0002293A"/>
    <w:rsid w:val="00031292"/>
    <w:rsid w:val="00034678"/>
    <w:rsid w:val="000373ED"/>
    <w:rsid w:val="000378AC"/>
    <w:rsid w:val="00040278"/>
    <w:rsid w:val="00040AC2"/>
    <w:rsid w:val="000448D3"/>
    <w:rsid w:val="00047D98"/>
    <w:rsid w:val="000514E3"/>
    <w:rsid w:val="0006383B"/>
    <w:rsid w:val="000642B6"/>
    <w:rsid w:val="00065F3D"/>
    <w:rsid w:val="00072CB2"/>
    <w:rsid w:val="00073025"/>
    <w:rsid w:val="0007312C"/>
    <w:rsid w:val="0007382C"/>
    <w:rsid w:val="00077C34"/>
    <w:rsid w:val="00085DA7"/>
    <w:rsid w:val="00086053"/>
    <w:rsid w:val="00086847"/>
    <w:rsid w:val="00087B74"/>
    <w:rsid w:val="00087EF3"/>
    <w:rsid w:val="00094BE5"/>
    <w:rsid w:val="00094CF2"/>
    <w:rsid w:val="000A22B9"/>
    <w:rsid w:val="000B0850"/>
    <w:rsid w:val="000B2FED"/>
    <w:rsid w:val="000B6278"/>
    <w:rsid w:val="000E7887"/>
    <w:rsid w:val="000F50CD"/>
    <w:rsid w:val="001021F7"/>
    <w:rsid w:val="001025CD"/>
    <w:rsid w:val="00102AAA"/>
    <w:rsid w:val="00105874"/>
    <w:rsid w:val="001118AE"/>
    <w:rsid w:val="00115418"/>
    <w:rsid w:val="00121CE3"/>
    <w:rsid w:val="00127B5B"/>
    <w:rsid w:val="00133684"/>
    <w:rsid w:val="0014136E"/>
    <w:rsid w:val="00144823"/>
    <w:rsid w:val="001466D3"/>
    <w:rsid w:val="001469E2"/>
    <w:rsid w:val="00154156"/>
    <w:rsid w:val="00164B03"/>
    <w:rsid w:val="001770E2"/>
    <w:rsid w:val="0019140C"/>
    <w:rsid w:val="00195BAF"/>
    <w:rsid w:val="001A4A0E"/>
    <w:rsid w:val="001B0FC0"/>
    <w:rsid w:val="001B6121"/>
    <w:rsid w:val="001C06C2"/>
    <w:rsid w:val="001C1112"/>
    <w:rsid w:val="001C48CC"/>
    <w:rsid w:val="001C63C2"/>
    <w:rsid w:val="001D1705"/>
    <w:rsid w:val="001E5563"/>
    <w:rsid w:val="001E7D50"/>
    <w:rsid w:val="001F532B"/>
    <w:rsid w:val="001F6989"/>
    <w:rsid w:val="00203B07"/>
    <w:rsid w:val="0020436D"/>
    <w:rsid w:val="00210173"/>
    <w:rsid w:val="00217846"/>
    <w:rsid w:val="0022530C"/>
    <w:rsid w:val="002311E3"/>
    <w:rsid w:val="002313FD"/>
    <w:rsid w:val="00232333"/>
    <w:rsid w:val="00235AB7"/>
    <w:rsid w:val="00242E0B"/>
    <w:rsid w:val="00244F61"/>
    <w:rsid w:val="00247A25"/>
    <w:rsid w:val="002619BE"/>
    <w:rsid w:val="002625CA"/>
    <w:rsid w:val="00270678"/>
    <w:rsid w:val="00273EB7"/>
    <w:rsid w:val="00277EC1"/>
    <w:rsid w:val="0029091A"/>
    <w:rsid w:val="002A16D5"/>
    <w:rsid w:val="002A43B5"/>
    <w:rsid w:val="002A5C9E"/>
    <w:rsid w:val="002B09D4"/>
    <w:rsid w:val="002B15ED"/>
    <w:rsid w:val="002C1FF6"/>
    <w:rsid w:val="002C3BF5"/>
    <w:rsid w:val="002C5B3F"/>
    <w:rsid w:val="002D0DFC"/>
    <w:rsid w:val="002D37B9"/>
    <w:rsid w:val="002D37DB"/>
    <w:rsid w:val="002D7B7A"/>
    <w:rsid w:val="002E084B"/>
    <w:rsid w:val="002E09A1"/>
    <w:rsid w:val="002F1FED"/>
    <w:rsid w:val="002F27F0"/>
    <w:rsid w:val="00305758"/>
    <w:rsid w:val="0030766B"/>
    <w:rsid w:val="00310470"/>
    <w:rsid w:val="00317C26"/>
    <w:rsid w:val="0032059F"/>
    <w:rsid w:val="003205A1"/>
    <w:rsid w:val="003239A1"/>
    <w:rsid w:val="00323FB0"/>
    <w:rsid w:val="00324B41"/>
    <w:rsid w:val="003328AD"/>
    <w:rsid w:val="00332D66"/>
    <w:rsid w:val="00336ED2"/>
    <w:rsid w:val="00340C5B"/>
    <w:rsid w:val="00340F81"/>
    <w:rsid w:val="0034237D"/>
    <w:rsid w:val="0035056A"/>
    <w:rsid w:val="0035499E"/>
    <w:rsid w:val="00357E2D"/>
    <w:rsid w:val="00362094"/>
    <w:rsid w:val="003719AD"/>
    <w:rsid w:val="00373ACB"/>
    <w:rsid w:val="00382E6D"/>
    <w:rsid w:val="00384D33"/>
    <w:rsid w:val="0039763D"/>
    <w:rsid w:val="003A4F04"/>
    <w:rsid w:val="003A7A59"/>
    <w:rsid w:val="003B2251"/>
    <w:rsid w:val="003B3908"/>
    <w:rsid w:val="003C3606"/>
    <w:rsid w:val="003C3AA9"/>
    <w:rsid w:val="003D12CC"/>
    <w:rsid w:val="003F17FA"/>
    <w:rsid w:val="003F24AC"/>
    <w:rsid w:val="003F5763"/>
    <w:rsid w:val="00403298"/>
    <w:rsid w:val="00410B74"/>
    <w:rsid w:val="004142C8"/>
    <w:rsid w:val="0041678A"/>
    <w:rsid w:val="0041791D"/>
    <w:rsid w:val="00420904"/>
    <w:rsid w:val="00423D89"/>
    <w:rsid w:val="00427223"/>
    <w:rsid w:val="00434651"/>
    <w:rsid w:val="00434F8B"/>
    <w:rsid w:val="00440D6B"/>
    <w:rsid w:val="00446C26"/>
    <w:rsid w:val="00483095"/>
    <w:rsid w:val="00490171"/>
    <w:rsid w:val="00493EA0"/>
    <w:rsid w:val="004A13CC"/>
    <w:rsid w:val="004A4FD0"/>
    <w:rsid w:val="004A5295"/>
    <w:rsid w:val="004A6088"/>
    <w:rsid w:val="004B2977"/>
    <w:rsid w:val="004B6C99"/>
    <w:rsid w:val="004C4134"/>
    <w:rsid w:val="004C6531"/>
    <w:rsid w:val="004D1395"/>
    <w:rsid w:val="004E1C8E"/>
    <w:rsid w:val="004E35F8"/>
    <w:rsid w:val="004F547B"/>
    <w:rsid w:val="005039E5"/>
    <w:rsid w:val="00504264"/>
    <w:rsid w:val="00506BAE"/>
    <w:rsid w:val="00517AD9"/>
    <w:rsid w:val="00517DA7"/>
    <w:rsid w:val="005237DB"/>
    <w:rsid w:val="00527447"/>
    <w:rsid w:val="00533464"/>
    <w:rsid w:val="00533AB0"/>
    <w:rsid w:val="00541A86"/>
    <w:rsid w:val="00544F8D"/>
    <w:rsid w:val="005461C8"/>
    <w:rsid w:val="00546603"/>
    <w:rsid w:val="00546AF1"/>
    <w:rsid w:val="00547B11"/>
    <w:rsid w:val="00552070"/>
    <w:rsid w:val="00554F43"/>
    <w:rsid w:val="005575DC"/>
    <w:rsid w:val="00560CBC"/>
    <w:rsid w:val="0056389F"/>
    <w:rsid w:val="00573C2D"/>
    <w:rsid w:val="005766EF"/>
    <w:rsid w:val="00582288"/>
    <w:rsid w:val="00583CFD"/>
    <w:rsid w:val="00584822"/>
    <w:rsid w:val="0058770D"/>
    <w:rsid w:val="005939D5"/>
    <w:rsid w:val="00597E87"/>
    <w:rsid w:val="005A53D3"/>
    <w:rsid w:val="005A606C"/>
    <w:rsid w:val="005A6348"/>
    <w:rsid w:val="005A7F34"/>
    <w:rsid w:val="005C3A00"/>
    <w:rsid w:val="005C3AE7"/>
    <w:rsid w:val="005D7B7F"/>
    <w:rsid w:val="005F0A08"/>
    <w:rsid w:val="005F6EBA"/>
    <w:rsid w:val="00601FBA"/>
    <w:rsid w:val="00603836"/>
    <w:rsid w:val="00605375"/>
    <w:rsid w:val="00611080"/>
    <w:rsid w:val="00611D9B"/>
    <w:rsid w:val="0061218B"/>
    <w:rsid w:val="0061439F"/>
    <w:rsid w:val="0061488C"/>
    <w:rsid w:val="006201C1"/>
    <w:rsid w:val="0062301A"/>
    <w:rsid w:val="0062649D"/>
    <w:rsid w:val="00633126"/>
    <w:rsid w:val="006359D7"/>
    <w:rsid w:val="00644013"/>
    <w:rsid w:val="00646803"/>
    <w:rsid w:val="00646D4D"/>
    <w:rsid w:val="006474CB"/>
    <w:rsid w:val="00647E6A"/>
    <w:rsid w:val="006503A5"/>
    <w:rsid w:val="006528BF"/>
    <w:rsid w:val="00652BCC"/>
    <w:rsid w:val="0066564B"/>
    <w:rsid w:val="006657B2"/>
    <w:rsid w:val="00667AF9"/>
    <w:rsid w:val="00671A9A"/>
    <w:rsid w:val="00676BA3"/>
    <w:rsid w:val="00684B34"/>
    <w:rsid w:val="006941A2"/>
    <w:rsid w:val="0069608E"/>
    <w:rsid w:val="006A44CF"/>
    <w:rsid w:val="006A7ED1"/>
    <w:rsid w:val="006C2164"/>
    <w:rsid w:val="006C46EE"/>
    <w:rsid w:val="006C51F6"/>
    <w:rsid w:val="006C76DA"/>
    <w:rsid w:val="006E4486"/>
    <w:rsid w:val="006F1CF4"/>
    <w:rsid w:val="0070038F"/>
    <w:rsid w:val="00701DA3"/>
    <w:rsid w:val="00703C4F"/>
    <w:rsid w:val="00710D80"/>
    <w:rsid w:val="00714C71"/>
    <w:rsid w:val="0072167A"/>
    <w:rsid w:val="00722190"/>
    <w:rsid w:val="00722E7E"/>
    <w:rsid w:val="00722FAD"/>
    <w:rsid w:val="00725D75"/>
    <w:rsid w:val="007461E6"/>
    <w:rsid w:val="00754580"/>
    <w:rsid w:val="007665A4"/>
    <w:rsid w:val="0077279A"/>
    <w:rsid w:val="00775237"/>
    <w:rsid w:val="0077720F"/>
    <w:rsid w:val="007808EF"/>
    <w:rsid w:val="00781B25"/>
    <w:rsid w:val="00783CBF"/>
    <w:rsid w:val="00785215"/>
    <w:rsid w:val="0078541D"/>
    <w:rsid w:val="0078621B"/>
    <w:rsid w:val="007911E4"/>
    <w:rsid w:val="00794D5B"/>
    <w:rsid w:val="00796C45"/>
    <w:rsid w:val="007A1480"/>
    <w:rsid w:val="007A174D"/>
    <w:rsid w:val="007A1F3F"/>
    <w:rsid w:val="007A659E"/>
    <w:rsid w:val="007A6FC2"/>
    <w:rsid w:val="007A7828"/>
    <w:rsid w:val="007B3266"/>
    <w:rsid w:val="007B7C7A"/>
    <w:rsid w:val="007C7C57"/>
    <w:rsid w:val="007D3720"/>
    <w:rsid w:val="007D3CB3"/>
    <w:rsid w:val="007D7E33"/>
    <w:rsid w:val="007E630D"/>
    <w:rsid w:val="007E7367"/>
    <w:rsid w:val="007E7D95"/>
    <w:rsid w:val="007F74E1"/>
    <w:rsid w:val="00803C2E"/>
    <w:rsid w:val="00807F95"/>
    <w:rsid w:val="0081016F"/>
    <w:rsid w:val="008116A3"/>
    <w:rsid w:val="0081764B"/>
    <w:rsid w:val="00817C78"/>
    <w:rsid w:val="0082233D"/>
    <w:rsid w:val="00831E9F"/>
    <w:rsid w:val="008328FB"/>
    <w:rsid w:val="00835011"/>
    <w:rsid w:val="00835D00"/>
    <w:rsid w:val="008373B8"/>
    <w:rsid w:val="00842564"/>
    <w:rsid w:val="0084777A"/>
    <w:rsid w:val="00857EAB"/>
    <w:rsid w:val="008640E2"/>
    <w:rsid w:val="00865C8C"/>
    <w:rsid w:val="008665FB"/>
    <w:rsid w:val="00870FBE"/>
    <w:rsid w:val="008737FE"/>
    <w:rsid w:val="00883544"/>
    <w:rsid w:val="00897DD6"/>
    <w:rsid w:val="008B3EEA"/>
    <w:rsid w:val="008C435F"/>
    <w:rsid w:val="008CC848"/>
    <w:rsid w:val="008D2EE8"/>
    <w:rsid w:val="008D5E82"/>
    <w:rsid w:val="008D6B05"/>
    <w:rsid w:val="008E07BF"/>
    <w:rsid w:val="008E36F0"/>
    <w:rsid w:val="008E655D"/>
    <w:rsid w:val="008F72BB"/>
    <w:rsid w:val="00900874"/>
    <w:rsid w:val="00904E05"/>
    <w:rsid w:val="00907237"/>
    <w:rsid w:val="0091165E"/>
    <w:rsid w:val="009260E0"/>
    <w:rsid w:val="00930571"/>
    <w:rsid w:val="00936661"/>
    <w:rsid w:val="0094279F"/>
    <w:rsid w:val="00952847"/>
    <w:rsid w:val="00952F04"/>
    <w:rsid w:val="0095555E"/>
    <w:rsid w:val="00972B66"/>
    <w:rsid w:val="00982507"/>
    <w:rsid w:val="009867F4"/>
    <w:rsid w:val="00992248"/>
    <w:rsid w:val="009B155D"/>
    <w:rsid w:val="009B21B1"/>
    <w:rsid w:val="009B5D2D"/>
    <w:rsid w:val="009B62E7"/>
    <w:rsid w:val="009B672C"/>
    <w:rsid w:val="009C0802"/>
    <w:rsid w:val="009C48AE"/>
    <w:rsid w:val="009C4E68"/>
    <w:rsid w:val="009C7C48"/>
    <w:rsid w:val="009D3498"/>
    <w:rsid w:val="009D3C2D"/>
    <w:rsid w:val="009D5492"/>
    <w:rsid w:val="009E1A78"/>
    <w:rsid w:val="009E7BC0"/>
    <w:rsid w:val="009F0696"/>
    <w:rsid w:val="009F3485"/>
    <w:rsid w:val="009F3A41"/>
    <w:rsid w:val="00A01963"/>
    <w:rsid w:val="00A0561F"/>
    <w:rsid w:val="00A0611F"/>
    <w:rsid w:val="00A102ED"/>
    <w:rsid w:val="00A1046F"/>
    <w:rsid w:val="00A11435"/>
    <w:rsid w:val="00A25610"/>
    <w:rsid w:val="00A33B51"/>
    <w:rsid w:val="00A33D77"/>
    <w:rsid w:val="00A35FCF"/>
    <w:rsid w:val="00A42098"/>
    <w:rsid w:val="00A45570"/>
    <w:rsid w:val="00A456DC"/>
    <w:rsid w:val="00A60152"/>
    <w:rsid w:val="00A61A4D"/>
    <w:rsid w:val="00A66810"/>
    <w:rsid w:val="00A71ED7"/>
    <w:rsid w:val="00A80B8B"/>
    <w:rsid w:val="00A81E27"/>
    <w:rsid w:val="00A87747"/>
    <w:rsid w:val="00A93D83"/>
    <w:rsid w:val="00A9770E"/>
    <w:rsid w:val="00AA0769"/>
    <w:rsid w:val="00AA1D02"/>
    <w:rsid w:val="00AA36AF"/>
    <w:rsid w:val="00AB0B81"/>
    <w:rsid w:val="00AB4E15"/>
    <w:rsid w:val="00AC063F"/>
    <w:rsid w:val="00AD688A"/>
    <w:rsid w:val="00AE0822"/>
    <w:rsid w:val="00AE247B"/>
    <w:rsid w:val="00AE2EF8"/>
    <w:rsid w:val="00AF382E"/>
    <w:rsid w:val="00AF7274"/>
    <w:rsid w:val="00B074E3"/>
    <w:rsid w:val="00B13DB3"/>
    <w:rsid w:val="00B16713"/>
    <w:rsid w:val="00B21B98"/>
    <w:rsid w:val="00B25379"/>
    <w:rsid w:val="00B253AD"/>
    <w:rsid w:val="00B36694"/>
    <w:rsid w:val="00B37422"/>
    <w:rsid w:val="00B41726"/>
    <w:rsid w:val="00B44A19"/>
    <w:rsid w:val="00B44A5A"/>
    <w:rsid w:val="00B46D62"/>
    <w:rsid w:val="00B47BCE"/>
    <w:rsid w:val="00B514F9"/>
    <w:rsid w:val="00B55B1D"/>
    <w:rsid w:val="00B605A6"/>
    <w:rsid w:val="00B626ED"/>
    <w:rsid w:val="00B655A2"/>
    <w:rsid w:val="00B70379"/>
    <w:rsid w:val="00B72995"/>
    <w:rsid w:val="00B72C58"/>
    <w:rsid w:val="00B73397"/>
    <w:rsid w:val="00B736E8"/>
    <w:rsid w:val="00B75130"/>
    <w:rsid w:val="00B769AD"/>
    <w:rsid w:val="00B778DE"/>
    <w:rsid w:val="00B8232F"/>
    <w:rsid w:val="00B83C67"/>
    <w:rsid w:val="00BA6493"/>
    <w:rsid w:val="00BB018C"/>
    <w:rsid w:val="00BB18D9"/>
    <w:rsid w:val="00BB4FDF"/>
    <w:rsid w:val="00BC3C2A"/>
    <w:rsid w:val="00BE3690"/>
    <w:rsid w:val="00BE5742"/>
    <w:rsid w:val="00BE6C6D"/>
    <w:rsid w:val="00BF3220"/>
    <w:rsid w:val="00C05ED5"/>
    <w:rsid w:val="00C125EC"/>
    <w:rsid w:val="00C12B87"/>
    <w:rsid w:val="00C1426A"/>
    <w:rsid w:val="00C2782A"/>
    <w:rsid w:val="00C52A81"/>
    <w:rsid w:val="00C5703C"/>
    <w:rsid w:val="00C65688"/>
    <w:rsid w:val="00C66428"/>
    <w:rsid w:val="00C666B4"/>
    <w:rsid w:val="00C6764D"/>
    <w:rsid w:val="00C74A04"/>
    <w:rsid w:val="00C81859"/>
    <w:rsid w:val="00C84DC8"/>
    <w:rsid w:val="00C85B40"/>
    <w:rsid w:val="00C928F3"/>
    <w:rsid w:val="00C94A0A"/>
    <w:rsid w:val="00CA1AA6"/>
    <w:rsid w:val="00CA2E3E"/>
    <w:rsid w:val="00CB3A0D"/>
    <w:rsid w:val="00CC0A16"/>
    <w:rsid w:val="00CC3881"/>
    <w:rsid w:val="00CC4527"/>
    <w:rsid w:val="00CC48A1"/>
    <w:rsid w:val="00CD173F"/>
    <w:rsid w:val="00CD3FAF"/>
    <w:rsid w:val="00CD688F"/>
    <w:rsid w:val="00CE528C"/>
    <w:rsid w:val="00CF042A"/>
    <w:rsid w:val="00CF28F8"/>
    <w:rsid w:val="00D0732A"/>
    <w:rsid w:val="00D2247A"/>
    <w:rsid w:val="00D2248B"/>
    <w:rsid w:val="00D2317F"/>
    <w:rsid w:val="00D2524D"/>
    <w:rsid w:val="00D25696"/>
    <w:rsid w:val="00D2768D"/>
    <w:rsid w:val="00D30360"/>
    <w:rsid w:val="00D538BA"/>
    <w:rsid w:val="00D54B9D"/>
    <w:rsid w:val="00D602F6"/>
    <w:rsid w:val="00D61360"/>
    <w:rsid w:val="00D7082D"/>
    <w:rsid w:val="00D73FDD"/>
    <w:rsid w:val="00D75E8F"/>
    <w:rsid w:val="00D77D29"/>
    <w:rsid w:val="00D83E89"/>
    <w:rsid w:val="00D913B7"/>
    <w:rsid w:val="00D931BC"/>
    <w:rsid w:val="00DA0940"/>
    <w:rsid w:val="00DA0D28"/>
    <w:rsid w:val="00DA3EAE"/>
    <w:rsid w:val="00DA63A5"/>
    <w:rsid w:val="00DA7B8B"/>
    <w:rsid w:val="00DB12D2"/>
    <w:rsid w:val="00DB37AE"/>
    <w:rsid w:val="00DB4B24"/>
    <w:rsid w:val="00DC11E2"/>
    <w:rsid w:val="00DD14DF"/>
    <w:rsid w:val="00DD68B8"/>
    <w:rsid w:val="00DD6A37"/>
    <w:rsid w:val="00DE47D1"/>
    <w:rsid w:val="00DE7C03"/>
    <w:rsid w:val="00DF08C3"/>
    <w:rsid w:val="00E1125A"/>
    <w:rsid w:val="00E14070"/>
    <w:rsid w:val="00E15525"/>
    <w:rsid w:val="00E17012"/>
    <w:rsid w:val="00E31777"/>
    <w:rsid w:val="00E33BB7"/>
    <w:rsid w:val="00E47F5A"/>
    <w:rsid w:val="00E51C2B"/>
    <w:rsid w:val="00E57A37"/>
    <w:rsid w:val="00E57DB4"/>
    <w:rsid w:val="00E67B60"/>
    <w:rsid w:val="00E727B5"/>
    <w:rsid w:val="00E758BA"/>
    <w:rsid w:val="00E86BE9"/>
    <w:rsid w:val="00E87149"/>
    <w:rsid w:val="00E90AA3"/>
    <w:rsid w:val="00EA0D72"/>
    <w:rsid w:val="00EB6402"/>
    <w:rsid w:val="00EC3C7A"/>
    <w:rsid w:val="00EC5BE2"/>
    <w:rsid w:val="00ED78FB"/>
    <w:rsid w:val="00EE0B76"/>
    <w:rsid w:val="00EE1080"/>
    <w:rsid w:val="00EE3F2D"/>
    <w:rsid w:val="00EE7712"/>
    <w:rsid w:val="00EF1F99"/>
    <w:rsid w:val="00EF7A8D"/>
    <w:rsid w:val="00F00B01"/>
    <w:rsid w:val="00F022AE"/>
    <w:rsid w:val="00F043A2"/>
    <w:rsid w:val="00F0716A"/>
    <w:rsid w:val="00F2705F"/>
    <w:rsid w:val="00F31C19"/>
    <w:rsid w:val="00F34E91"/>
    <w:rsid w:val="00F41491"/>
    <w:rsid w:val="00F440C3"/>
    <w:rsid w:val="00F52579"/>
    <w:rsid w:val="00F52D70"/>
    <w:rsid w:val="00F553E4"/>
    <w:rsid w:val="00F55DAF"/>
    <w:rsid w:val="00F567D3"/>
    <w:rsid w:val="00F603A8"/>
    <w:rsid w:val="00F60967"/>
    <w:rsid w:val="00F651B1"/>
    <w:rsid w:val="00F67D2A"/>
    <w:rsid w:val="00F7317B"/>
    <w:rsid w:val="00F76591"/>
    <w:rsid w:val="00F806E7"/>
    <w:rsid w:val="00F8356F"/>
    <w:rsid w:val="00F92C74"/>
    <w:rsid w:val="00F94779"/>
    <w:rsid w:val="00F97665"/>
    <w:rsid w:val="00FA2344"/>
    <w:rsid w:val="00FA47B4"/>
    <w:rsid w:val="00FA5929"/>
    <w:rsid w:val="00FB13E1"/>
    <w:rsid w:val="00FB39F7"/>
    <w:rsid w:val="00FB3F22"/>
    <w:rsid w:val="00FB41E9"/>
    <w:rsid w:val="00FB51D1"/>
    <w:rsid w:val="00FB6415"/>
    <w:rsid w:val="00FC2A0D"/>
    <w:rsid w:val="00FC675D"/>
    <w:rsid w:val="00FD6EC0"/>
    <w:rsid w:val="00FE062C"/>
    <w:rsid w:val="00FF277C"/>
    <w:rsid w:val="00FF37B8"/>
    <w:rsid w:val="00FF550D"/>
    <w:rsid w:val="00FF6554"/>
    <w:rsid w:val="01ADD913"/>
    <w:rsid w:val="01E449EE"/>
    <w:rsid w:val="0254DD99"/>
    <w:rsid w:val="03056F0A"/>
    <w:rsid w:val="032C5555"/>
    <w:rsid w:val="040347D5"/>
    <w:rsid w:val="04B3584A"/>
    <w:rsid w:val="06201ED5"/>
    <w:rsid w:val="06AE47B8"/>
    <w:rsid w:val="06CD569E"/>
    <w:rsid w:val="0876BEF4"/>
    <w:rsid w:val="08981458"/>
    <w:rsid w:val="091F12C1"/>
    <w:rsid w:val="0AF97A63"/>
    <w:rsid w:val="0B732553"/>
    <w:rsid w:val="0D96611E"/>
    <w:rsid w:val="0D9F7369"/>
    <w:rsid w:val="0E58C60B"/>
    <w:rsid w:val="0ED21323"/>
    <w:rsid w:val="0F2C0A93"/>
    <w:rsid w:val="106B8202"/>
    <w:rsid w:val="1082F56E"/>
    <w:rsid w:val="110C6789"/>
    <w:rsid w:val="1131C5B6"/>
    <w:rsid w:val="121175E4"/>
    <w:rsid w:val="12F3F7ED"/>
    <w:rsid w:val="13B142ED"/>
    <w:rsid w:val="13BF9B75"/>
    <w:rsid w:val="14DC5BA3"/>
    <w:rsid w:val="1514A12F"/>
    <w:rsid w:val="152CFD51"/>
    <w:rsid w:val="1531EF06"/>
    <w:rsid w:val="168FC961"/>
    <w:rsid w:val="16999652"/>
    <w:rsid w:val="17419326"/>
    <w:rsid w:val="1765EAFA"/>
    <w:rsid w:val="178194DC"/>
    <w:rsid w:val="178FFDCC"/>
    <w:rsid w:val="18227A63"/>
    <w:rsid w:val="182829AD"/>
    <w:rsid w:val="18E83A76"/>
    <w:rsid w:val="19033AE9"/>
    <w:rsid w:val="19414A64"/>
    <w:rsid w:val="1953504D"/>
    <w:rsid w:val="19A98E60"/>
    <w:rsid w:val="19D190DE"/>
    <w:rsid w:val="19F12431"/>
    <w:rsid w:val="1B01B445"/>
    <w:rsid w:val="1B058DCF"/>
    <w:rsid w:val="1B2C9BEA"/>
    <w:rsid w:val="1C6729A3"/>
    <w:rsid w:val="1C7F57F0"/>
    <w:rsid w:val="1C8A13CA"/>
    <w:rsid w:val="1CAB25B2"/>
    <w:rsid w:val="1CBD40FF"/>
    <w:rsid w:val="1D1F631F"/>
    <w:rsid w:val="1D4A7EFE"/>
    <w:rsid w:val="1D518E8D"/>
    <w:rsid w:val="1E8FE43B"/>
    <w:rsid w:val="1EF64578"/>
    <w:rsid w:val="1EF8554B"/>
    <w:rsid w:val="1F1984CB"/>
    <w:rsid w:val="1F3E01AE"/>
    <w:rsid w:val="1F6AE4E8"/>
    <w:rsid w:val="1F8834C8"/>
    <w:rsid w:val="1FB2BD26"/>
    <w:rsid w:val="20BFC5A5"/>
    <w:rsid w:val="21812A6C"/>
    <w:rsid w:val="21E0ECFF"/>
    <w:rsid w:val="227DCB72"/>
    <w:rsid w:val="229CFA1D"/>
    <w:rsid w:val="22C3665E"/>
    <w:rsid w:val="23119C32"/>
    <w:rsid w:val="231A22D3"/>
    <w:rsid w:val="23291089"/>
    <w:rsid w:val="233C2BC7"/>
    <w:rsid w:val="238B4FDF"/>
    <w:rsid w:val="2532CA00"/>
    <w:rsid w:val="25B97113"/>
    <w:rsid w:val="263CE30C"/>
    <w:rsid w:val="266BCEFF"/>
    <w:rsid w:val="26FE153C"/>
    <w:rsid w:val="28160AF6"/>
    <w:rsid w:val="28391CBF"/>
    <w:rsid w:val="28B2993A"/>
    <w:rsid w:val="299D4695"/>
    <w:rsid w:val="2ABFD03C"/>
    <w:rsid w:val="2B5820CC"/>
    <w:rsid w:val="2BC3A1A0"/>
    <w:rsid w:val="2CBBA0E4"/>
    <w:rsid w:val="2CE0797E"/>
    <w:rsid w:val="2D775583"/>
    <w:rsid w:val="2E367F9E"/>
    <w:rsid w:val="2FD9A963"/>
    <w:rsid w:val="30250EC9"/>
    <w:rsid w:val="3076C280"/>
    <w:rsid w:val="30D2BF38"/>
    <w:rsid w:val="321390AA"/>
    <w:rsid w:val="329217D6"/>
    <w:rsid w:val="32E725AD"/>
    <w:rsid w:val="32EEAC22"/>
    <w:rsid w:val="33497E00"/>
    <w:rsid w:val="3429E12F"/>
    <w:rsid w:val="344AC929"/>
    <w:rsid w:val="34B20B5E"/>
    <w:rsid w:val="35A10E1D"/>
    <w:rsid w:val="35B4D674"/>
    <w:rsid w:val="3687B961"/>
    <w:rsid w:val="3697E449"/>
    <w:rsid w:val="36EE4913"/>
    <w:rsid w:val="376E72C9"/>
    <w:rsid w:val="379F5904"/>
    <w:rsid w:val="37D04690"/>
    <w:rsid w:val="391D7AB3"/>
    <w:rsid w:val="39696F24"/>
    <w:rsid w:val="3BA19288"/>
    <w:rsid w:val="3BAB2FA3"/>
    <w:rsid w:val="3DFF4481"/>
    <w:rsid w:val="3E79EF00"/>
    <w:rsid w:val="3E7C2C20"/>
    <w:rsid w:val="3EAD20B2"/>
    <w:rsid w:val="3F1E420C"/>
    <w:rsid w:val="3F249F30"/>
    <w:rsid w:val="3FA9ADAB"/>
    <w:rsid w:val="3FC7ECDA"/>
    <w:rsid w:val="412DBF8A"/>
    <w:rsid w:val="414C92B4"/>
    <w:rsid w:val="415D1335"/>
    <w:rsid w:val="416E3E7B"/>
    <w:rsid w:val="41B00173"/>
    <w:rsid w:val="41F9F790"/>
    <w:rsid w:val="42CB6DB9"/>
    <w:rsid w:val="439B7C12"/>
    <w:rsid w:val="43AB532F"/>
    <w:rsid w:val="45769883"/>
    <w:rsid w:val="45DDB110"/>
    <w:rsid w:val="47324CDF"/>
    <w:rsid w:val="47FFC99A"/>
    <w:rsid w:val="48708BB6"/>
    <w:rsid w:val="490FFD93"/>
    <w:rsid w:val="495EEF92"/>
    <w:rsid w:val="49A58834"/>
    <w:rsid w:val="4A8F6910"/>
    <w:rsid w:val="4AE40423"/>
    <w:rsid w:val="4AFEC36E"/>
    <w:rsid w:val="4B1711EA"/>
    <w:rsid w:val="4B4C9341"/>
    <w:rsid w:val="4B50179F"/>
    <w:rsid w:val="4B9BF70D"/>
    <w:rsid w:val="4BA51F8E"/>
    <w:rsid w:val="4C097B2C"/>
    <w:rsid w:val="4C3A6FBE"/>
    <w:rsid w:val="4C8AC90B"/>
    <w:rsid w:val="4CAC1EFC"/>
    <w:rsid w:val="4CF3ED92"/>
    <w:rsid w:val="4D051956"/>
    <w:rsid w:val="4DB711FD"/>
    <w:rsid w:val="4E2E982B"/>
    <w:rsid w:val="4E6D350E"/>
    <w:rsid w:val="4EF26DC1"/>
    <w:rsid w:val="4F31584C"/>
    <w:rsid w:val="50BFEDEB"/>
    <w:rsid w:val="515E4B2E"/>
    <w:rsid w:val="51B0FB20"/>
    <w:rsid w:val="51B380A7"/>
    <w:rsid w:val="52CE4A35"/>
    <w:rsid w:val="52F0A77A"/>
    <w:rsid w:val="53909380"/>
    <w:rsid w:val="54149EC3"/>
    <w:rsid w:val="541E333B"/>
    <w:rsid w:val="5446183A"/>
    <w:rsid w:val="5454DD95"/>
    <w:rsid w:val="54D93086"/>
    <w:rsid w:val="5547C287"/>
    <w:rsid w:val="5549303F"/>
    <w:rsid w:val="558CB3D5"/>
    <w:rsid w:val="55E31F8E"/>
    <w:rsid w:val="56253B40"/>
    <w:rsid w:val="564EF19B"/>
    <w:rsid w:val="56BEC9B2"/>
    <w:rsid w:val="56DE0106"/>
    <w:rsid w:val="57BCB14E"/>
    <w:rsid w:val="57C64CFE"/>
    <w:rsid w:val="584AAFE1"/>
    <w:rsid w:val="5861B5FB"/>
    <w:rsid w:val="58646868"/>
    <w:rsid w:val="591EA1E0"/>
    <w:rsid w:val="59C0CE5E"/>
    <w:rsid w:val="5A6519EB"/>
    <w:rsid w:val="5A84EA08"/>
    <w:rsid w:val="5B627B5C"/>
    <w:rsid w:val="5BB6A168"/>
    <w:rsid w:val="5C4C37D1"/>
    <w:rsid w:val="5C6214F4"/>
    <w:rsid w:val="5C8ABB64"/>
    <w:rsid w:val="5CBB852B"/>
    <w:rsid w:val="5CE8B61F"/>
    <w:rsid w:val="5CF4A0FF"/>
    <w:rsid w:val="5CF61CD3"/>
    <w:rsid w:val="5DB75A6D"/>
    <w:rsid w:val="5DCA4EF4"/>
    <w:rsid w:val="5DF08F82"/>
    <w:rsid w:val="5E26E340"/>
    <w:rsid w:val="5E8AA7EA"/>
    <w:rsid w:val="60081E56"/>
    <w:rsid w:val="6054A8D5"/>
    <w:rsid w:val="606FF283"/>
    <w:rsid w:val="60721D0C"/>
    <w:rsid w:val="61E3E2D3"/>
    <w:rsid w:val="61F9C331"/>
    <w:rsid w:val="6201C76A"/>
    <w:rsid w:val="62133916"/>
    <w:rsid w:val="62EE691D"/>
    <w:rsid w:val="636260EE"/>
    <w:rsid w:val="637C8651"/>
    <w:rsid w:val="63C04BB7"/>
    <w:rsid w:val="64549A30"/>
    <w:rsid w:val="64B0E099"/>
    <w:rsid w:val="64B4EA6E"/>
    <w:rsid w:val="65678D6D"/>
    <w:rsid w:val="659E66A2"/>
    <w:rsid w:val="66E612C1"/>
    <w:rsid w:val="673064A3"/>
    <w:rsid w:val="67799877"/>
    <w:rsid w:val="68F3A647"/>
    <w:rsid w:val="690F7921"/>
    <w:rsid w:val="69683AB6"/>
    <w:rsid w:val="6978570D"/>
    <w:rsid w:val="6A60E40A"/>
    <w:rsid w:val="6AD3F992"/>
    <w:rsid w:val="6AF4EAAB"/>
    <w:rsid w:val="6C220B8A"/>
    <w:rsid w:val="6C466440"/>
    <w:rsid w:val="6C702083"/>
    <w:rsid w:val="6CA967D6"/>
    <w:rsid w:val="6D732A00"/>
    <w:rsid w:val="6DD7D760"/>
    <w:rsid w:val="6DDEDFDA"/>
    <w:rsid w:val="6E85DFC1"/>
    <w:rsid w:val="6E95DD7E"/>
    <w:rsid w:val="6F2D84B1"/>
    <w:rsid w:val="6F374C9C"/>
    <w:rsid w:val="6FB6BC7E"/>
    <w:rsid w:val="702CAD52"/>
    <w:rsid w:val="70BB6E6D"/>
    <w:rsid w:val="7156905A"/>
    <w:rsid w:val="71864004"/>
    <w:rsid w:val="71A22842"/>
    <w:rsid w:val="71C66871"/>
    <w:rsid w:val="71D8A643"/>
    <w:rsid w:val="72251C82"/>
    <w:rsid w:val="725F6914"/>
    <w:rsid w:val="726BC1DF"/>
    <w:rsid w:val="734DE6FE"/>
    <w:rsid w:val="73D4B69E"/>
    <w:rsid w:val="7497190A"/>
    <w:rsid w:val="74DA1B10"/>
    <w:rsid w:val="75088CD8"/>
    <w:rsid w:val="7581285B"/>
    <w:rsid w:val="75D1CA3D"/>
    <w:rsid w:val="76ABBED1"/>
    <w:rsid w:val="76B6005C"/>
    <w:rsid w:val="76E00554"/>
    <w:rsid w:val="76EA7246"/>
    <w:rsid w:val="7743752F"/>
    <w:rsid w:val="79243100"/>
    <w:rsid w:val="7A6EC890"/>
    <w:rsid w:val="7AC29885"/>
    <w:rsid w:val="7B364B11"/>
    <w:rsid w:val="7B83F342"/>
    <w:rsid w:val="7BC5B67B"/>
    <w:rsid w:val="7BD8DA62"/>
    <w:rsid w:val="7BF01F59"/>
    <w:rsid w:val="7D514FBB"/>
    <w:rsid w:val="7DEC2B82"/>
    <w:rsid w:val="7E638FF6"/>
    <w:rsid w:val="7E9B4A23"/>
    <w:rsid w:val="7EB11170"/>
    <w:rsid w:val="7EB83AFB"/>
    <w:rsid w:val="7F6D99FB"/>
    <w:rsid w:val="7F7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EB8A"/>
  <w15:docId w15:val="{635BA4B2-6F5C-4957-934D-A0E07531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48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48"/>
    <w:pPr>
      <w:ind w:left="720"/>
      <w:contextualSpacing/>
    </w:pPr>
  </w:style>
  <w:style w:type="table" w:styleId="TableGrid">
    <w:name w:val="Table Grid"/>
    <w:basedOn w:val="TableNormal"/>
    <w:uiPriority w:val="39"/>
    <w:rsid w:val="005A6348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vya-nk/udacity-ml-nanodegree-projects/blob/master/boston_housing/boston_housing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tegra.io/download-syntegra-data" TargetMode="External"/><Relationship Id="rId5" Type="http://schemas.openxmlformats.org/officeDocument/2006/relationships/hyperlink" Target="https://github.com/divya-nk/udacity-ml-nanodegree-projects/blob/master/boston_housing/boston_housing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https://github.com/divya-nk/udacity-ml-nanodegree-projects/blob/master/boston_housing/boston_housing.ipynb</vt:lpwstr>
      </vt:variant>
      <vt:variant>
        <vt:lpwstr/>
      </vt:variant>
      <vt:variant>
        <vt:i4>2621475</vt:i4>
      </vt:variant>
      <vt:variant>
        <vt:i4>3</vt:i4>
      </vt:variant>
      <vt:variant>
        <vt:i4>0</vt:i4>
      </vt:variant>
      <vt:variant>
        <vt:i4>5</vt:i4>
      </vt:variant>
      <vt:variant>
        <vt:lpwstr>https://www.syntegra.io/download-syntegra-data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https://github.com/divya-nk/udacity-ml-nanodegree-projects/blob/master/boston_housing/boston_housing.ipynb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Juhyun So</dc:creator>
  <cp:keywords/>
  <dc:description/>
  <cp:lastModifiedBy>Venkata Sandilya Bagavathula</cp:lastModifiedBy>
  <cp:revision>8</cp:revision>
  <dcterms:created xsi:type="dcterms:W3CDTF">2023-10-06T20:47:00Z</dcterms:created>
  <dcterms:modified xsi:type="dcterms:W3CDTF">2023-10-30T22:29:00Z</dcterms:modified>
</cp:coreProperties>
</file>