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E2BA0" w14:textId="77777777" w:rsidR="00C71227" w:rsidRPr="0080482A" w:rsidRDefault="00296C78">
      <w:pPr>
        <w:spacing w:before="200" w:after="60"/>
        <w:jc w:val="center"/>
        <w:rPr>
          <w:rFonts w:ascii="Times New Roman" w:hAnsi="Times New Roman" w:cs="Times New Roman"/>
        </w:rPr>
      </w:pPr>
      <w:r w:rsidRPr="0080482A">
        <w:rPr>
          <w:rFonts w:ascii="Times New Roman" w:hAnsi="Times New Roman" w:cs="Times New Roman"/>
          <w:b/>
          <w:bCs/>
          <w:color w:val="1F4E79"/>
          <w:sz w:val="36"/>
          <w:szCs w:val="36"/>
        </w:rPr>
        <w:t>研究点一</w:t>
      </w:r>
      <w:r w:rsidR="00FA47CE" w:rsidRPr="0080482A">
        <w:rPr>
          <w:rFonts w:ascii="Times New Roman" w:hAnsi="Times New Roman" w:cs="Times New Roman"/>
          <w:b/>
          <w:bCs/>
          <w:color w:val="1F4E79"/>
          <w:sz w:val="36"/>
          <w:szCs w:val="36"/>
        </w:rPr>
        <w:t>大纲</w:t>
      </w:r>
    </w:p>
    <w:p w14:paraId="48BC6D1F"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0  </w:t>
      </w:r>
      <w:r w:rsidRPr="0080482A">
        <w:rPr>
          <w:rFonts w:ascii="Times New Roman" w:eastAsia="宋体" w:hAnsi="Times New Roman" w:cs="Times New Roman"/>
        </w:rPr>
        <w:t>统一形式化定义</w:t>
      </w:r>
    </w:p>
    <w:p w14:paraId="7FB3207D"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0.1  </w:t>
      </w:r>
      <w:r w:rsidRPr="0080482A">
        <w:rPr>
          <w:rFonts w:ascii="Times New Roman" w:eastAsia="宋体" w:hAnsi="Times New Roman" w:cs="Times New Roman"/>
        </w:rPr>
        <w:t>问题定义：</w:t>
      </w:r>
      <w:r w:rsidR="008F1C33" w:rsidRPr="0080482A">
        <w:rPr>
          <w:rFonts w:ascii="Times New Roman" w:eastAsia="宋体" w:hAnsi="Times New Roman" w:cs="Times New Roman"/>
        </w:rPr>
        <w:t>合约级多标签漏洞分类与节点</w:t>
      </w:r>
      <w:r w:rsidR="008E0B20" w:rsidRPr="0080482A">
        <w:rPr>
          <w:rFonts w:ascii="Times New Roman" w:eastAsia="宋体" w:hAnsi="Times New Roman" w:cs="Times New Roman"/>
        </w:rPr>
        <w:t>可疑度</w:t>
      </w:r>
      <w:r w:rsidR="008F1C33" w:rsidRPr="0080482A">
        <w:rPr>
          <w:rFonts w:ascii="Times New Roman" w:eastAsia="宋体" w:hAnsi="Times New Roman" w:cs="Times New Roman"/>
        </w:rPr>
        <w:t>识别</w:t>
      </w:r>
    </w:p>
    <w:p w14:paraId="15F260A3"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将本文核心任务形式化定义为：</w:t>
      </w:r>
    </w:p>
    <w:p w14:paraId="0E71FF32" w14:textId="77777777" w:rsidR="00C71227" w:rsidRPr="0080482A" w:rsidRDefault="00170F24">
      <w:pPr>
        <w:numPr>
          <w:ilvl w:val="0"/>
          <w:numId w:val="2"/>
        </w:numPr>
        <w:spacing w:before="40" w:after="40"/>
        <w:rPr>
          <w:rFonts w:ascii="Times New Roman" w:hAnsi="Times New Roman" w:cs="Times New Roman"/>
        </w:rPr>
      </w:pPr>
      <w:r w:rsidRPr="0080482A">
        <w:rPr>
          <w:rFonts w:ascii="Times New Roman" w:hAnsi="Times New Roman" w:cs="Times New Roman"/>
        </w:rPr>
        <w:t>给定智能合约</w:t>
      </w:r>
      <w:r w:rsidRPr="0080482A">
        <w:rPr>
          <w:rFonts w:ascii="Times New Roman" w:hAnsi="Times New Roman" w:cs="Times New Roman"/>
        </w:rPr>
        <w:t>C</w:t>
      </w:r>
      <w:r w:rsidRPr="0080482A">
        <w:rPr>
          <w:rFonts w:ascii="Times New Roman" w:hAnsi="Times New Roman" w:cs="Times New Roman"/>
        </w:rPr>
        <w:t>，由</w:t>
      </w:r>
      <w:r w:rsidRPr="0080482A">
        <w:rPr>
          <w:rFonts w:ascii="Times New Roman" w:hAnsi="Times New Roman" w:cs="Times New Roman"/>
        </w:rPr>
        <w:t>Slither</w:t>
      </w:r>
      <w:r w:rsidRPr="0080482A">
        <w:rPr>
          <w:rFonts w:ascii="Times New Roman" w:hAnsi="Times New Roman" w:cs="Times New Roman"/>
        </w:rPr>
        <w:t>统一解析后构建异构图</w:t>
      </w:r>
      <w:r w:rsidRPr="0080482A">
        <w:rPr>
          <w:rFonts w:ascii="Times New Roman" w:hAnsi="Times New Roman" w:cs="Times New Roman"/>
        </w:rPr>
        <w:t>G=(V,E)</w:t>
      </w:r>
      <w:r w:rsidRPr="0080482A">
        <w:rPr>
          <w:rFonts w:ascii="Times New Roman" w:hAnsi="Times New Roman" w:cs="Times New Roman"/>
        </w:rPr>
        <w:t>，其中节点集为</w:t>
      </w:r>
      <w:r w:rsidRPr="0080482A">
        <w:rPr>
          <w:rFonts w:ascii="Times New Roman" w:hAnsi="Times New Roman" w:cs="Times New Roman"/>
        </w:rPr>
        <w:t>CFGNode</w:t>
      </w:r>
      <w:r w:rsidRPr="0080482A">
        <w:rPr>
          <w:rFonts w:ascii="Times New Roman" w:hAnsi="Times New Roman" w:cs="Times New Roman"/>
        </w:rPr>
        <w:t>，边集</w:t>
      </w:r>
      <w:r w:rsidRPr="0080482A">
        <w:rPr>
          <w:rFonts w:ascii="Times New Roman" w:hAnsi="Times New Roman" w:cs="Times New Roman"/>
        </w:rPr>
        <w:t>E</w:t>
      </w:r>
      <w:r w:rsidRPr="0080482A">
        <w:rPr>
          <w:rFonts w:ascii="Times New Roman" w:hAnsi="Times New Roman" w:cs="Times New Roman"/>
        </w:rPr>
        <w:t>覆盖</w:t>
      </w:r>
      <w:r w:rsidRPr="0080482A">
        <w:rPr>
          <w:rFonts w:ascii="Times New Roman" w:hAnsi="Times New Roman" w:cs="Times New Roman"/>
        </w:rPr>
        <w:t>Solidity</w:t>
      </w:r>
      <w:r w:rsidRPr="0080482A">
        <w:rPr>
          <w:rFonts w:ascii="Times New Roman" w:hAnsi="Times New Roman" w:cs="Times New Roman"/>
        </w:rPr>
        <w:t>异构四类型关系</w:t>
      </w:r>
      <w:r w:rsidRPr="0080482A">
        <w:rPr>
          <w:rFonts w:ascii="Times New Roman" w:hAnsi="Times New Roman" w:cs="Times New Roman"/>
        </w:rPr>
        <w:t>{AST_PARENT,CFG_FLOW,DFG_DEP,CALLBACK_RISK}</w:t>
      </w:r>
      <w:r w:rsidRPr="0080482A">
        <w:rPr>
          <w:rFonts w:ascii="Times New Roman" w:hAnsi="Times New Roman" w:cs="Times New Roman"/>
        </w:rPr>
        <w:t>。</w:t>
      </w:r>
      <w:r w:rsidR="007F7F31" w:rsidRPr="0080482A">
        <w:rPr>
          <w:rFonts w:ascii="Times New Roman" w:hAnsi="Times New Roman" w:cs="Times New Roman"/>
        </w:rPr>
        <w:t>CALLBACK_RISK</w:t>
      </w:r>
      <w:r w:rsidR="00964AE9" w:rsidRPr="0080482A">
        <w:rPr>
          <w:rFonts w:ascii="Times New Roman" w:hAnsi="Times New Roman" w:cs="Times New Roman"/>
        </w:rPr>
        <w:t>边只作为保守结构先验，不表示本文已恢复真实跨合约调用路径，也不承诺外部合约一定存在回调逻辑。</w:t>
      </w:r>
    </w:p>
    <w:p w14:paraId="4657DA8F" w14:textId="77777777" w:rsidR="00C71227" w:rsidRPr="0080482A" w:rsidRDefault="00350F46" w:rsidP="00A1218E">
      <w:pPr>
        <w:numPr>
          <w:ilvl w:val="0"/>
          <w:numId w:val="2"/>
        </w:numPr>
        <w:spacing w:before="40" w:after="40"/>
        <w:rPr>
          <w:rFonts w:ascii="Times New Roman" w:hAnsi="Times New Roman" w:cs="Times New Roman"/>
        </w:rPr>
      </w:pPr>
      <w:r w:rsidRPr="0080482A">
        <w:rPr>
          <w:rFonts w:ascii="Times New Roman" w:hAnsi="Times New Roman" w:cs="Times New Roman"/>
        </w:rPr>
        <w:t>目标：在图级多标签标签</w:t>
      </w:r>
      <w:r w:rsidRPr="0080482A">
        <w:rPr>
          <w:rFonts w:ascii="Times New Roman" w:hAnsi="Times New Roman" w:cs="Times New Roman"/>
        </w:rPr>
        <w:t>Y_G</w:t>
      </w:r>
      <w:r w:rsidRPr="0080482A">
        <w:rPr>
          <w:rFonts w:ascii="Times New Roman" w:hAnsi="Times New Roman" w:cs="Times New Roman"/>
        </w:rPr>
        <w:t>约束下，学习合约级多标签漏洞分类函数</w:t>
      </w:r>
      <w:r w:rsidRPr="0080482A">
        <w:rPr>
          <w:rFonts w:ascii="Times New Roman" w:hAnsi="Times New Roman" w:cs="Times New Roman"/>
        </w:rPr>
        <w:t>f(G)</w:t>
      </w:r>
      <w:r w:rsidRPr="0080482A">
        <w:rPr>
          <w:rFonts w:ascii="Times New Roman" w:hAnsi="Times New Roman" w:cs="Times New Roman"/>
        </w:rPr>
        <w:t>和辅助解释用的</w:t>
      </w:r>
      <w:r w:rsidR="0068772E" w:rsidRPr="0080482A">
        <w:rPr>
          <w:rFonts w:ascii="Times New Roman" w:hAnsi="Times New Roman" w:cs="Times New Roman"/>
        </w:rPr>
        <w:t>节点可疑度分数</w:t>
      </w:r>
      <w:r w:rsidRPr="0080482A">
        <w:rPr>
          <w:rFonts w:ascii="Times New Roman" w:hAnsi="Times New Roman" w:cs="Times New Roman"/>
        </w:rPr>
        <w:t>a_v</w:t>
      </w:r>
      <w:r w:rsidRPr="0080482A">
        <w:rPr>
          <w:rFonts w:ascii="Times New Roman" w:hAnsi="Times New Roman" w:cs="Times New Roman"/>
        </w:rPr>
        <w:t>。其中，分类任务为主监督目标；</w:t>
      </w:r>
      <w:r w:rsidR="0068772E" w:rsidRPr="0080482A">
        <w:rPr>
          <w:rFonts w:ascii="Times New Roman" w:hAnsi="Times New Roman" w:cs="Times New Roman"/>
        </w:rPr>
        <w:t>节点可疑度分数</w:t>
      </w:r>
      <w:r w:rsidRPr="0080482A">
        <w:rPr>
          <w:rFonts w:ascii="Times New Roman" w:hAnsi="Times New Roman" w:cs="Times New Roman"/>
        </w:rPr>
        <w:t>不被视为有真实节点标签监督下的精确定位输出。</w:t>
      </w:r>
    </w:p>
    <w:p w14:paraId="33687F09" w14:textId="77777777" w:rsidR="00C71227" w:rsidRPr="0080482A" w:rsidRDefault="00FA47CE">
      <w:pPr>
        <w:numPr>
          <w:ilvl w:val="1"/>
          <w:numId w:val="2"/>
        </w:numPr>
        <w:spacing w:before="40" w:after="4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1</w:t>
      </w:r>
      <w:r w:rsidRPr="0080482A">
        <w:rPr>
          <w:rFonts w:ascii="Times New Roman" w:hAnsi="Times New Roman" w:cs="Times New Roman"/>
        </w:rPr>
        <w:t>）</w:t>
      </w:r>
      <w:r w:rsidR="00D6354B" w:rsidRPr="0080482A">
        <w:rPr>
          <w:rFonts w:ascii="Times New Roman" w:hAnsi="Times New Roman" w:cs="Times New Roman"/>
        </w:rPr>
        <w:t>图级多标签分类损失：</w:t>
      </w:r>
      <w:r w:rsidR="00D6354B" w:rsidRPr="0080482A">
        <w:rPr>
          <w:rFonts w:ascii="Times New Roman" w:hAnsi="Times New Roman" w:cs="Times New Roman"/>
        </w:rPr>
        <w:t>L_cls=L(f(G),Y_G)</w:t>
      </w:r>
      <w:r w:rsidR="00D6354B" w:rsidRPr="0080482A">
        <w:rPr>
          <w:rFonts w:ascii="Times New Roman" w:hAnsi="Times New Roman" w:cs="Times New Roman"/>
        </w:rPr>
        <w:t>，其中</w:t>
      </w:r>
      <w:r w:rsidR="00D6354B" w:rsidRPr="0080482A">
        <w:rPr>
          <w:rFonts w:ascii="Times New Roman" w:hAnsi="Times New Roman" w:cs="Times New Roman"/>
        </w:rPr>
        <w:t>f(G)</w:t>
      </w:r>
      <w:r w:rsidR="00D6354B" w:rsidRPr="0080482A">
        <w:rPr>
          <w:rFonts w:ascii="Times New Roman" w:hAnsi="Times New Roman" w:cs="Times New Roman"/>
        </w:rPr>
        <w:t>输出</w:t>
      </w:r>
      <w:r w:rsidR="00D6354B" w:rsidRPr="0080482A">
        <w:rPr>
          <w:rFonts w:ascii="Times New Roman" w:hAnsi="Times New Roman" w:cs="Times New Roman"/>
        </w:rPr>
        <w:t>K</w:t>
      </w:r>
      <w:r w:rsidR="00D6354B" w:rsidRPr="0080482A">
        <w:rPr>
          <w:rFonts w:ascii="Times New Roman" w:hAnsi="Times New Roman" w:cs="Times New Roman"/>
        </w:rPr>
        <w:t>维</w:t>
      </w:r>
      <w:r w:rsidR="00D6354B" w:rsidRPr="0080482A">
        <w:rPr>
          <w:rFonts w:ascii="Times New Roman" w:hAnsi="Times New Roman" w:cs="Times New Roman"/>
        </w:rPr>
        <w:t>logits</w:t>
      </w:r>
      <w:r w:rsidR="00D6354B" w:rsidRPr="0080482A">
        <w:rPr>
          <w:rFonts w:ascii="Times New Roman" w:hAnsi="Times New Roman" w:cs="Times New Roman"/>
        </w:rPr>
        <w:t>，</w:t>
      </w:r>
      <w:r w:rsidR="00D6354B" w:rsidRPr="0080482A">
        <w:rPr>
          <w:rFonts w:ascii="Times New Roman" w:hAnsi="Times New Roman" w:cs="Times New Roman"/>
        </w:rPr>
        <w:t>K=7</w:t>
      </w:r>
      <w:r w:rsidR="00D6354B" w:rsidRPr="0080482A">
        <w:rPr>
          <w:rFonts w:ascii="Times New Roman" w:hAnsi="Times New Roman" w:cs="Times New Roman"/>
        </w:rPr>
        <w:t>；训练时使用</w:t>
      </w:r>
      <w:r w:rsidR="00D6354B" w:rsidRPr="0080482A">
        <w:rPr>
          <w:rFonts w:ascii="Times New Roman" w:hAnsi="Times New Roman" w:cs="Times New Roman"/>
        </w:rPr>
        <w:t>BCEWithLogitsLoss</w:t>
      </w:r>
      <w:r w:rsidR="00D6354B" w:rsidRPr="0080482A">
        <w:rPr>
          <w:rFonts w:ascii="Times New Roman" w:hAnsi="Times New Roman" w:cs="Times New Roman"/>
        </w:rPr>
        <w:t>。</w:t>
      </w:r>
    </w:p>
    <w:p w14:paraId="4ADE4300" w14:textId="77777777" w:rsidR="00C71227" w:rsidRPr="0080482A" w:rsidRDefault="00FA47CE" w:rsidP="00FE4ECB">
      <w:pPr>
        <w:numPr>
          <w:ilvl w:val="1"/>
          <w:numId w:val="2"/>
        </w:numPr>
        <w:spacing w:before="40" w:after="4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2</w:t>
      </w:r>
      <w:r w:rsidRPr="0080482A">
        <w:rPr>
          <w:rFonts w:ascii="Times New Roman" w:hAnsi="Times New Roman" w:cs="Times New Roman"/>
        </w:rPr>
        <w:t>）</w:t>
      </w:r>
      <w:r w:rsidR="0068772E" w:rsidRPr="0080482A">
        <w:rPr>
          <w:rFonts w:ascii="Times New Roman" w:hAnsi="Times New Roman" w:cs="Times New Roman"/>
        </w:rPr>
        <w:t>节点可疑度分数</w:t>
      </w:r>
      <w:r w:rsidR="00B26287" w:rsidRPr="0080482A">
        <w:rPr>
          <w:rFonts w:ascii="Times New Roman" w:hAnsi="Times New Roman" w:cs="Times New Roman"/>
        </w:rPr>
        <w:t>a_v</w:t>
      </w:r>
      <w:r w:rsidR="00B26287" w:rsidRPr="0080482A">
        <w:rPr>
          <w:rFonts w:ascii="Times New Roman" w:hAnsi="Times New Roman" w:cs="Times New Roman"/>
        </w:rPr>
        <w:t>，用于输出与整体漏洞风险相关的高</w:t>
      </w:r>
      <w:r w:rsidR="001B2000" w:rsidRPr="0080482A">
        <w:rPr>
          <w:rFonts w:ascii="Times New Roman" w:hAnsi="Times New Roman" w:cs="Times New Roman"/>
        </w:rPr>
        <w:t>可疑度</w:t>
      </w:r>
      <w:r w:rsidR="00B26287" w:rsidRPr="0080482A">
        <w:rPr>
          <w:rFonts w:ascii="Times New Roman" w:hAnsi="Times New Roman" w:cs="Times New Roman"/>
        </w:rPr>
        <w:t>节点排序</w:t>
      </w:r>
      <w:r w:rsidR="001B2000" w:rsidRPr="0080482A">
        <w:rPr>
          <w:rFonts w:ascii="Times New Roman" w:hAnsi="Times New Roman" w:cs="Times New Roman"/>
        </w:rPr>
        <w:t>。</w:t>
      </w:r>
      <w:r w:rsidR="00744642" w:rsidRPr="0080482A">
        <w:rPr>
          <w:rFonts w:ascii="Times New Roman" w:hAnsi="Times New Roman" w:cs="Times New Roman"/>
        </w:rPr>
        <w:t>a_v=sigmoid(w^Th_v^{(L)})</w:t>
      </w:r>
      <w:r w:rsidR="00744642" w:rsidRPr="0080482A">
        <w:rPr>
          <w:rFonts w:ascii="Times New Roman" w:hAnsi="Times New Roman" w:cs="Times New Roman"/>
        </w:rPr>
        <w:t>，</w:t>
      </w:r>
      <w:r w:rsidR="00744642" w:rsidRPr="0080482A">
        <w:rPr>
          <w:rFonts w:ascii="Times New Roman" w:hAnsi="Times New Roman" w:cs="Times New Roman"/>
        </w:rPr>
        <w:t>V*=TopK(a_v,k)</w:t>
      </w:r>
      <w:r w:rsidR="00744642" w:rsidRPr="0080482A">
        <w:rPr>
          <w:rFonts w:ascii="Times New Roman" w:hAnsi="Times New Roman" w:cs="Times New Roman"/>
        </w:rPr>
        <w:t>。</w:t>
      </w:r>
      <w:r w:rsidR="00B26287" w:rsidRPr="0080482A">
        <w:rPr>
          <w:rFonts w:ascii="Times New Roman" w:hAnsi="Times New Roman" w:cs="Times New Roman"/>
        </w:rPr>
        <w:t>注：</w:t>
      </w:r>
      <w:r w:rsidR="005710B7" w:rsidRPr="0080482A">
        <w:rPr>
          <w:rFonts w:ascii="Times New Roman" w:hAnsi="Times New Roman" w:cs="Times New Roman"/>
        </w:rPr>
        <w:t>在无真实节点标签的数据集上，</w:t>
      </w:r>
      <w:r w:rsidR="005710B7" w:rsidRPr="0080482A">
        <w:rPr>
          <w:rFonts w:ascii="Times New Roman" w:hAnsi="Times New Roman" w:cs="Times New Roman"/>
        </w:rPr>
        <w:t>V*</w:t>
      </w:r>
      <w:r w:rsidR="005710B7" w:rsidRPr="0080482A">
        <w:rPr>
          <w:rFonts w:ascii="Times New Roman" w:hAnsi="Times New Roman" w:cs="Times New Roman"/>
        </w:rPr>
        <w:t>只能称为可疑节点排序；在</w:t>
      </w:r>
      <w:r w:rsidR="005710B7" w:rsidRPr="0080482A">
        <w:rPr>
          <w:rFonts w:ascii="Times New Roman" w:hAnsi="Times New Roman" w:cs="Times New Roman"/>
        </w:rPr>
        <w:t>SolidiFI</w:t>
      </w:r>
      <w:r w:rsidR="005710B7" w:rsidRPr="0080482A">
        <w:rPr>
          <w:rFonts w:ascii="Times New Roman" w:hAnsi="Times New Roman" w:cs="Times New Roman"/>
        </w:rPr>
        <w:t>上只能称为合成注入节点覆盖评估，不能外推为真实漏洞根因定位。</w:t>
      </w:r>
    </w:p>
    <w:p w14:paraId="4BBD42D2" w14:textId="77777777" w:rsidR="00C71227" w:rsidRPr="0080482A" w:rsidRDefault="007E71EC">
      <w:pPr>
        <w:spacing w:before="20" w:after="20"/>
        <w:rPr>
          <w:rFonts w:ascii="Times New Roman" w:hAnsi="Times New Roman" w:cs="Times New Roman"/>
        </w:rPr>
      </w:pPr>
      <w:r w:rsidRPr="0080482A">
        <w:rPr>
          <w:rFonts w:ascii="Times New Roman" w:hAnsi="Times New Roman" w:cs="Times New Roman"/>
        </w:rPr>
        <w:t>为便于可解释性展示，可对</w:t>
      </w:r>
      <w:r w:rsidRPr="0080482A">
        <w:rPr>
          <w:rFonts w:ascii="Times New Roman" w:hAnsi="Times New Roman" w:cs="Times New Roman"/>
        </w:rPr>
        <w:t>V*</w:t>
      </w:r>
      <w:r w:rsidRPr="0080482A">
        <w:rPr>
          <w:rFonts w:ascii="Times New Roman" w:hAnsi="Times New Roman" w:cs="Times New Roman"/>
        </w:rPr>
        <w:t>进行局部邻域扩展，得到可视化子图</w:t>
      </w:r>
      <w:r w:rsidRPr="0080482A">
        <w:rPr>
          <w:rFonts w:ascii="Times New Roman" w:hAnsi="Times New Roman" w:cs="Times New Roman"/>
        </w:rPr>
        <w:t>G_view</w:t>
      </w:r>
      <w:r w:rsidRPr="0080482A">
        <w:rPr>
          <w:rFonts w:ascii="Times New Roman" w:hAnsi="Times New Roman" w:cs="Times New Roman"/>
        </w:rPr>
        <w:t>。连通性不作为训练阶段的硬约束，只作为推理后的可视化处理方式。</w:t>
      </w:r>
    </w:p>
    <w:p w14:paraId="36B95ABD" w14:textId="77777777" w:rsidR="00216E86" w:rsidRPr="0080482A" w:rsidRDefault="001D2374" w:rsidP="00216E86">
      <w:pPr>
        <w:spacing w:before="20" w:after="20"/>
        <w:rPr>
          <w:rFonts w:ascii="Times New Roman" w:hAnsi="Times New Roman" w:cs="Times New Roman"/>
        </w:rPr>
      </w:pPr>
      <w:r w:rsidRPr="0080482A">
        <w:rPr>
          <w:rFonts w:ascii="Times New Roman" w:hAnsi="Times New Roman" w:cs="Times New Roman"/>
        </w:rPr>
        <w:t>MVD-HG</w:t>
      </w:r>
      <w:r w:rsidRPr="0080482A">
        <w:rPr>
          <w:rFonts w:ascii="Times New Roman" w:hAnsi="Times New Roman" w:cs="Times New Roman"/>
        </w:rPr>
        <w:t>数据按七种漏洞类别文件夹组织，但同一合约可能出现在多个漏洞类别文件夹中，因此标签不是互斥单标签。本文以去重后的唯一合约为样本，将出现在某漏洞类别文件夹中的合约对应类别置为</w:t>
      </w:r>
      <w:r w:rsidRPr="0080482A">
        <w:rPr>
          <w:rFonts w:ascii="Times New Roman" w:hAnsi="Times New Roman" w:cs="Times New Roman"/>
        </w:rPr>
        <w:t>1</w:t>
      </w:r>
      <w:r w:rsidRPr="0080482A">
        <w:rPr>
          <w:rFonts w:ascii="Times New Roman" w:hAnsi="Times New Roman" w:cs="Times New Roman"/>
        </w:rPr>
        <w:t>，否则置为</w:t>
      </w:r>
      <w:r w:rsidRPr="0080482A">
        <w:rPr>
          <w:rFonts w:ascii="Times New Roman" w:hAnsi="Times New Roman" w:cs="Times New Roman"/>
        </w:rPr>
        <w:t>0</w:t>
      </w:r>
      <w:r w:rsidRPr="0080482A">
        <w:rPr>
          <w:rFonts w:ascii="Times New Roman" w:hAnsi="Times New Roman" w:cs="Times New Roman"/>
        </w:rPr>
        <w:t>，得到多热标签向量</w:t>
      </w:r>
      <w:r w:rsidRPr="0080482A">
        <w:rPr>
          <w:rFonts w:ascii="Times New Roman" w:hAnsi="Times New Roman" w:cs="Times New Roman"/>
        </w:rPr>
        <w:t>y_G</w:t>
      </w:r>
      <w:r w:rsidRPr="0080482A">
        <w:rPr>
          <w:rFonts w:ascii="宋体" w:eastAsia="宋体" w:hAnsi="宋体" w:cs="宋体" w:hint="eastAsia"/>
        </w:rPr>
        <w:t>∈</w:t>
      </w:r>
      <w:r w:rsidRPr="0080482A">
        <w:rPr>
          <w:rFonts w:ascii="Times New Roman" w:hAnsi="Times New Roman" w:cs="Times New Roman"/>
        </w:rPr>
        <w:t>{0,1}^K</w:t>
      </w:r>
      <w:r w:rsidRPr="0080482A">
        <w:rPr>
          <w:rFonts w:ascii="Times New Roman" w:hAnsi="Times New Roman" w:cs="Times New Roman"/>
        </w:rPr>
        <w:t>，其中</w:t>
      </w:r>
      <w:r w:rsidRPr="0080482A">
        <w:rPr>
          <w:rFonts w:ascii="Times New Roman" w:hAnsi="Times New Roman" w:cs="Times New Roman"/>
        </w:rPr>
        <w:t>K=7</w:t>
      </w:r>
      <w:r w:rsidRPr="0080482A">
        <w:rPr>
          <w:rFonts w:ascii="Times New Roman" w:hAnsi="Times New Roman" w:cs="Times New Roman"/>
        </w:rPr>
        <w:t>。若合约同时属于多个漏洞类别，则其标签向量中对应多个维度同时为</w:t>
      </w:r>
      <w:r w:rsidRPr="0080482A">
        <w:rPr>
          <w:rFonts w:ascii="Times New Roman" w:hAnsi="Times New Roman" w:cs="Times New Roman"/>
        </w:rPr>
        <w:t>1</w:t>
      </w:r>
      <w:r w:rsidRPr="0080482A">
        <w:rPr>
          <w:rFonts w:ascii="Times New Roman" w:hAnsi="Times New Roman" w:cs="Times New Roman"/>
        </w:rPr>
        <w:t>。若后续额外引入正常合约，正常合约表示为全</w:t>
      </w:r>
      <w:r w:rsidRPr="0080482A">
        <w:rPr>
          <w:rFonts w:ascii="Times New Roman" w:hAnsi="Times New Roman" w:cs="Times New Roman"/>
        </w:rPr>
        <w:t>0</w:t>
      </w:r>
      <w:r w:rsidRPr="0080482A">
        <w:rPr>
          <w:rFonts w:ascii="Times New Roman" w:hAnsi="Times New Roman" w:cs="Times New Roman"/>
        </w:rPr>
        <w:t>标签向量，并单独说明数据来源与划分。默认损失函数为</w:t>
      </w:r>
      <w:r w:rsidRPr="0080482A">
        <w:rPr>
          <w:rFonts w:ascii="Times New Roman" w:hAnsi="Times New Roman" w:cs="Times New Roman"/>
        </w:rPr>
        <w:t>BCEWithLogitsLoss</w:t>
      </w:r>
      <w:r w:rsidRPr="0080482A">
        <w:rPr>
          <w:rFonts w:ascii="Times New Roman" w:hAnsi="Times New Roman" w:cs="Times New Roman"/>
        </w:rPr>
        <w:t>。</w:t>
      </w:r>
    </w:p>
    <w:p w14:paraId="7FDAE670"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五个模块在此目标下的角色分工：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71227" w:rsidRPr="0080482A" w14:paraId="1460C999"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0BC75878"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模块</w:t>
            </w:r>
          </w:p>
        </w:tc>
        <w:tc>
          <w:tcPr>
            <w:tcW w:w="71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99997C8"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在统一目标中的角色</w:t>
            </w:r>
          </w:p>
        </w:tc>
      </w:tr>
      <w:tr w:rsidR="00C71227" w:rsidRPr="0080482A" w14:paraId="689F26E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022A276"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M1</w:t>
            </w:r>
            <w:r w:rsidR="00B408D0" w:rsidRPr="0080482A">
              <w:rPr>
                <w:rFonts w:ascii="Times New Roman" w:hAnsi="Times New Roman" w:cs="Times New Roman"/>
                <w:sz w:val="18"/>
                <w:szCs w:val="18"/>
              </w:rPr>
              <w:t xml:space="preserve"> </w:t>
            </w:r>
            <w:r w:rsidR="00F93B07" w:rsidRPr="0080482A">
              <w:rPr>
                <w:rFonts w:ascii="Times New Roman" w:hAnsi="Times New Roman" w:cs="Times New Roman"/>
                <w:sz w:val="18"/>
                <w:szCs w:val="18"/>
              </w:rPr>
              <w:t>节点先验打分</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BF6555" w14:textId="77777777" w:rsidR="00C71227" w:rsidRPr="0080482A" w:rsidRDefault="005B144F">
            <w:pPr>
              <w:rPr>
                <w:rFonts w:ascii="Times New Roman" w:hAnsi="Times New Roman" w:cs="Times New Roman"/>
              </w:rPr>
            </w:pPr>
            <w:r w:rsidRPr="0080482A">
              <w:rPr>
                <w:rFonts w:ascii="Times New Roman" w:hAnsi="Times New Roman" w:cs="Times New Roman"/>
                <w:sz w:val="18"/>
                <w:szCs w:val="18"/>
              </w:rPr>
              <w:t>基于</w:t>
            </w:r>
            <w:r w:rsidRPr="0080482A">
              <w:rPr>
                <w:rFonts w:ascii="Times New Roman" w:hAnsi="Times New Roman" w:cs="Times New Roman"/>
                <w:sz w:val="18"/>
                <w:szCs w:val="18"/>
              </w:rPr>
              <w:t>Slither</w:t>
            </w:r>
            <w:r w:rsidRPr="0080482A">
              <w:rPr>
                <w:rFonts w:ascii="Times New Roman" w:hAnsi="Times New Roman" w:cs="Times New Roman"/>
                <w:sz w:val="18"/>
                <w:szCs w:val="18"/>
              </w:rPr>
              <w:t>静态规则生成节点先验分数</w:t>
            </w:r>
            <w:r w:rsidRPr="0080482A">
              <w:rPr>
                <w:rFonts w:ascii="Times New Roman" w:hAnsi="Times New Roman" w:cs="Times New Roman"/>
                <w:sz w:val="18"/>
                <w:szCs w:val="18"/>
              </w:rPr>
              <w:t>s_v</w:t>
            </w:r>
            <w:r w:rsidRPr="0080482A">
              <w:rPr>
                <w:rFonts w:ascii="Times New Roman" w:hAnsi="Times New Roman" w:cs="Times New Roman"/>
                <w:sz w:val="18"/>
                <w:szCs w:val="18"/>
              </w:rPr>
              <w:t>，用于辅助节点特征初始化；</w:t>
            </w:r>
          </w:p>
        </w:tc>
      </w:tr>
      <w:tr w:rsidR="00C71227" w:rsidRPr="0080482A" w14:paraId="69682961"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CA42829"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M2</w:t>
            </w:r>
            <w:r w:rsidR="00B408D0" w:rsidRPr="0080482A">
              <w:rPr>
                <w:rFonts w:ascii="Times New Roman" w:hAnsi="Times New Roman" w:cs="Times New Roman"/>
                <w:sz w:val="18"/>
                <w:szCs w:val="18"/>
              </w:rPr>
              <w:t xml:space="preserve"> </w:t>
            </w:r>
            <w:r w:rsidRPr="0080482A">
              <w:rPr>
                <w:rFonts w:ascii="Times New Roman" w:hAnsi="Times New Roman" w:cs="Times New Roman"/>
                <w:sz w:val="18"/>
                <w:szCs w:val="18"/>
              </w:rPr>
              <w:t>异构图构建</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00A5883C" w14:textId="77777777" w:rsidR="00C71227" w:rsidRPr="0080482A" w:rsidRDefault="00025FD6">
            <w:pPr>
              <w:rPr>
                <w:rFonts w:ascii="Times New Roman" w:hAnsi="Times New Roman" w:cs="Times New Roman"/>
              </w:rPr>
            </w:pPr>
            <w:r w:rsidRPr="0080482A">
              <w:rPr>
                <w:rFonts w:ascii="Times New Roman" w:hAnsi="Times New Roman" w:cs="Times New Roman"/>
                <w:sz w:val="18"/>
                <w:szCs w:val="18"/>
              </w:rPr>
              <w:t>构建以</w:t>
            </w:r>
            <w:r w:rsidRPr="0080482A">
              <w:rPr>
                <w:rFonts w:ascii="Times New Roman" w:hAnsi="Times New Roman" w:cs="Times New Roman"/>
                <w:sz w:val="18"/>
                <w:szCs w:val="18"/>
              </w:rPr>
              <w:t>CFGNode</w:t>
            </w:r>
            <w:r w:rsidRPr="0080482A">
              <w:rPr>
                <w:rFonts w:ascii="Times New Roman" w:hAnsi="Times New Roman" w:cs="Times New Roman"/>
                <w:sz w:val="18"/>
                <w:szCs w:val="18"/>
              </w:rPr>
              <w:t>为节点</w:t>
            </w:r>
            <w:r w:rsidR="002C687C" w:rsidRPr="0080482A">
              <w:rPr>
                <w:rFonts w:ascii="Times New Roman" w:hAnsi="Times New Roman" w:cs="Times New Roman"/>
                <w:sz w:val="18"/>
                <w:szCs w:val="18"/>
              </w:rPr>
              <w:t>，</w:t>
            </w:r>
            <w:r w:rsidR="002C687C" w:rsidRPr="0080482A">
              <w:rPr>
                <w:rFonts w:ascii="Times New Roman" w:hAnsi="Times New Roman" w:cs="Times New Roman"/>
                <w:sz w:val="18"/>
                <w:szCs w:val="18"/>
              </w:rPr>
              <w:t>AST_PARENT</w:t>
            </w:r>
            <w:r w:rsidRPr="0080482A">
              <w:rPr>
                <w:rFonts w:ascii="Times New Roman" w:hAnsi="Times New Roman" w:cs="Times New Roman"/>
                <w:sz w:val="18"/>
                <w:szCs w:val="18"/>
              </w:rPr>
              <w:t>、</w:t>
            </w:r>
            <w:r w:rsidRPr="0080482A">
              <w:rPr>
                <w:rFonts w:ascii="Times New Roman" w:hAnsi="Times New Roman" w:cs="Times New Roman"/>
                <w:sz w:val="18"/>
                <w:szCs w:val="18"/>
              </w:rPr>
              <w:t>CFG_FLOW</w:t>
            </w:r>
            <w:r w:rsidRPr="0080482A">
              <w:rPr>
                <w:rFonts w:ascii="Times New Roman" w:hAnsi="Times New Roman" w:cs="Times New Roman"/>
                <w:sz w:val="18"/>
                <w:szCs w:val="18"/>
              </w:rPr>
              <w:t>、</w:t>
            </w:r>
            <w:r w:rsidRPr="0080482A">
              <w:rPr>
                <w:rFonts w:ascii="Times New Roman" w:hAnsi="Times New Roman" w:cs="Times New Roman"/>
                <w:sz w:val="18"/>
                <w:szCs w:val="18"/>
              </w:rPr>
              <w:t>DFG_DEP</w:t>
            </w:r>
            <w:r w:rsidRPr="0080482A">
              <w:rPr>
                <w:rFonts w:ascii="Times New Roman" w:hAnsi="Times New Roman" w:cs="Times New Roman"/>
                <w:sz w:val="18"/>
                <w:szCs w:val="18"/>
              </w:rPr>
              <w:t>和</w:t>
            </w:r>
            <w:r w:rsidRPr="0080482A">
              <w:rPr>
                <w:rFonts w:ascii="Times New Roman" w:hAnsi="Times New Roman" w:cs="Times New Roman"/>
                <w:sz w:val="18"/>
                <w:szCs w:val="18"/>
              </w:rPr>
              <w:t>CALLBACK_RISK</w:t>
            </w:r>
            <w:r w:rsidRPr="0080482A">
              <w:rPr>
                <w:rFonts w:ascii="Times New Roman" w:hAnsi="Times New Roman" w:cs="Times New Roman"/>
                <w:sz w:val="18"/>
                <w:szCs w:val="18"/>
              </w:rPr>
              <w:t>为边类型的异构图；其中</w:t>
            </w:r>
            <w:r w:rsidRPr="0080482A">
              <w:rPr>
                <w:rFonts w:ascii="Times New Roman" w:hAnsi="Times New Roman" w:cs="Times New Roman"/>
                <w:sz w:val="18"/>
                <w:szCs w:val="18"/>
              </w:rPr>
              <w:t>CALLBACK_RISK</w:t>
            </w:r>
            <w:r w:rsidRPr="0080482A">
              <w:rPr>
                <w:rFonts w:ascii="Times New Roman" w:hAnsi="Times New Roman" w:cs="Times New Roman"/>
                <w:sz w:val="18"/>
                <w:szCs w:val="18"/>
              </w:rPr>
              <w:t>仅以保守规则生成，不解析外部合约</w:t>
            </w:r>
          </w:p>
        </w:tc>
      </w:tr>
      <w:tr w:rsidR="00C71227" w:rsidRPr="0080482A" w14:paraId="1C7591C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C08684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M3</w:t>
            </w:r>
            <w:r w:rsidR="00B408D0" w:rsidRPr="0080482A">
              <w:rPr>
                <w:rFonts w:ascii="Times New Roman" w:hAnsi="Times New Roman" w:cs="Times New Roman"/>
                <w:sz w:val="18"/>
                <w:szCs w:val="18"/>
              </w:rPr>
              <w:t xml:space="preserve"> </w:t>
            </w:r>
            <w:r w:rsidRPr="0080482A">
              <w:rPr>
                <w:rFonts w:ascii="Times New Roman" w:hAnsi="Times New Roman" w:cs="Times New Roman"/>
                <w:sz w:val="18"/>
                <w:szCs w:val="18"/>
              </w:rPr>
              <w:t>节点特征初始化</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960CCB" w14:textId="77777777" w:rsidR="00C71227" w:rsidRPr="0080482A" w:rsidRDefault="00E814AF">
            <w:pPr>
              <w:rPr>
                <w:rFonts w:ascii="Times New Roman" w:hAnsi="Times New Roman" w:cs="Times New Roman"/>
              </w:rPr>
            </w:pPr>
            <w:r w:rsidRPr="0080482A">
              <w:rPr>
                <w:rFonts w:ascii="Times New Roman" w:hAnsi="Times New Roman" w:cs="Times New Roman"/>
                <w:sz w:val="18"/>
                <w:szCs w:val="18"/>
              </w:rPr>
              <w:t>融合</w:t>
            </w:r>
            <w:r w:rsidRPr="0080482A">
              <w:rPr>
                <w:rFonts w:ascii="Times New Roman" w:hAnsi="Times New Roman" w:cs="Times New Roman"/>
                <w:sz w:val="18"/>
                <w:szCs w:val="18"/>
              </w:rPr>
              <w:t>CodeBERT</w:t>
            </w:r>
            <w:r w:rsidRPr="0080482A">
              <w:rPr>
                <w:rFonts w:ascii="Times New Roman" w:hAnsi="Times New Roman" w:cs="Times New Roman"/>
                <w:sz w:val="18"/>
                <w:szCs w:val="18"/>
              </w:rPr>
              <w:t>节点文本表示、结构特征和先验分数，生成初始节点表示</w:t>
            </w:r>
            <w:r w:rsidRPr="0080482A">
              <w:rPr>
                <w:rFonts w:ascii="Times New Roman" w:hAnsi="Times New Roman" w:cs="Times New Roman"/>
                <w:sz w:val="18"/>
                <w:szCs w:val="18"/>
              </w:rPr>
              <w:t>h_v^(0)</w:t>
            </w:r>
          </w:p>
        </w:tc>
      </w:tr>
      <w:tr w:rsidR="00C71227" w:rsidRPr="0080482A" w14:paraId="497278BF"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566447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M4</w:t>
            </w:r>
            <w:r w:rsidR="00B408D0" w:rsidRPr="0080482A">
              <w:rPr>
                <w:rFonts w:ascii="Times New Roman" w:hAnsi="Times New Roman" w:cs="Times New Roman"/>
                <w:sz w:val="18"/>
                <w:szCs w:val="18"/>
              </w:rPr>
              <w:t xml:space="preserve"> </w:t>
            </w:r>
            <w:r w:rsidR="00521D31" w:rsidRPr="0080482A">
              <w:rPr>
                <w:rFonts w:ascii="Times New Roman" w:hAnsi="Times New Roman" w:cs="Times New Roman"/>
                <w:sz w:val="18"/>
                <w:szCs w:val="18"/>
              </w:rPr>
              <w:t>RGCN</w:t>
            </w:r>
            <w:r w:rsidRPr="0080482A">
              <w:rPr>
                <w:rFonts w:ascii="Times New Roman" w:hAnsi="Times New Roman" w:cs="Times New Roman"/>
                <w:sz w:val="18"/>
                <w:szCs w:val="18"/>
              </w:rPr>
              <w:t>消息传递</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F5CE2B8" w14:textId="77777777" w:rsidR="00C71227" w:rsidRPr="0080482A" w:rsidRDefault="0014471D">
            <w:pPr>
              <w:rPr>
                <w:rFonts w:ascii="Times New Roman" w:hAnsi="Times New Roman" w:cs="Times New Roman"/>
              </w:rPr>
            </w:pPr>
            <w:r w:rsidRPr="0080482A">
              <w:rPr>
                <w:rFonts w:ascii="Times New Roman" w:hAnsi="Times New Roman" w:cs="Times New Roman"/>
                <w:sz w:val="18"/>
                <w:szCs w:val="18"/>
              </w:rPr>
              <w:t>通过关系图卷积学习节点表示</w:t>
            </w:r>
            <w:r w:rsidRPr="0080482A">
              <w:rPr>
                <w:rFonts w:ascii="Times New Roman" w:hAnsi="Times New Roman" w:cs="Times New Roman"/>
                <w:sz w:val="18"/>
                <w:szCs w:val="18"/>
              </w:rPr>
              <w:t>h_v^{(L)}</w:t>
            </w:r>
            <w:r w:rsidRPr="0080482A">
              <w:rPr>
                <w:rFonts w:ascii="Times New Roman" w:hAnsi="Times New Roman" w:cs="Times New Roman"/>
                <w:sz w:val="18"/>
                <w:szCs w:val="18"/>
              </w:rPr>
              <w:t>，并输出</w:t>
            </w:r>
            <w:r w:rsidR="0068772E" w:rsidRPr="0080482A">
              <w:rPr>
                <w:rFonts w:ascii="Times New Roman" w:hAnsi="Times New Roman" w:cs="Times New Roman"/>
                <w:sz w:val="18"/>
                <w:szCs w:val="18"/>
              </w:rPr>
              <w:t>节点可疑度分数</w:t>
            </w:r>
            <w:r w:rsidRPr="0080482A">
              <w:rPr>
                <w:rFonts w:ascii="Times New Roman" w:hAnsi="Times New Roman" w:cs="Times New Roman"/>
                <w:sz w:val="18"/>
                <w:szCs w:val="18"/>
              </w:rPr>
              <w:t>a_v</w:t>
            </w:r>
          </w:p>
        </w:tc>
      </w:tr>
      <w:tr w:rsidR="00C71227" w:rsidRPr="0080482A" w14:paraId="0F6D4F4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8F114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M5</w:t>
            </w:r>
            <w:r w:rsidR="00B408D0" w:rsidRPr="0080482A">
              <w:rPr>
                <w:rFonts w:ascii="Times New Roman" w:hAnsi="Times New Roman" w:cs="Times New Roman"/>
                <w:sz w:val="18"/>
                <w:szCs w:val="18"/>
              </w:rPr>
              <w:t xml:space="preserve"> </w:t>
            </w:r>
            <w:r w:rsidR="00462BDE" w:rsidRPr="0080482A">
              <w:rPr>
                <w:rFonts w:ascii="Times New Roman" w:hAnsi="Times New Roman" w:cs="Times New Roman"/>
                <w:sz w:val="18"/>
                <w:szCs w:val="18"/>
              </w:rPr>
              <w:t>训练与推断</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6978F9D" w14:textId="77777777" w:rsidR="00C71227" w:rsidRPr="0080482A" w:rsidRDefault="00572338">
            <w:pPr>
              <w:rPr>
                <w:rFonts w:ascii="Times New Roman" w:hAnsi="Times New Roman" w:cs="Times New Roman"/>
              </w:rPr>
            </w:pPr>
            <w:r w:rsidRPr="0080482A">
              <w:rPr>
                <w:rFonts w:ascii="Times New Roman" w:hAnsi="Times New Roman" w:cs="Times New Roman"/>
                <w:sz w:val="18"/>
                <w:szCs w:val="18"/>
              </w:rPr>
              <w:t>以合约级多标签分类损失为主进行训练，推理阶段输出每类漏洞概率和</w:t>
            </w:r>
            <w:r w:rsidR="009E53DD" w:rsidRPr="0080482A">
              <w:rPr>
                <w:rFonts w:ascii="Times New Roman" w:hAnsi="Times New Roman" w:cs="Times New Roman"/>
                <w:sz w:val="18"/>
                <w:szCs w:val="18"/>
              </w:rPr>
              <w:t>节点可疑度排序</w:t>
            </w:r>
          </w:p>
        </w:tc>
      </w:tr>
    </w:tbl>
    <w:p w14:paraId="6F8831EF"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1  </w:t>
      </w:r>
      <w:r w:rsidRPr="0080482A">
        <w:rPr>
          <w:rFonts w:ascii="Times New Roman" w:eastAsia="宋体" w:hAnsi="Times New Roman" w:cs="Times New Roman"/>
        </w:rPr>
        <w:t>摘要</w:t>
      </w:r>
    </w:p>
    <w:p w14:paraId="56F08C6B" w14:textId="77777777" w:rsidR="00C71227" w:rsidRPr="0080482A" w:rsidRDefault="00B419EA">
      <w:pPr>
        <w:spacing w:before="20" w:after="20"/>
        <w:rPr>
          <w:rFonts w:ascii="Times New Roman" w:hAnsi="Times New Roman" w:cs="Times New Roman"/>
        </w:rPr>
      </w:pPr>
      <w:r w:rsidRPr="0080482A">
        <w:rPr>
          <w:rFonts w:ascii="Times New Roman" w:hAnsi="Times New Roman" w:cs="Times New Roman"/>
        </w:rPr>
        <w:t>本研究点一面向源码级智能合约，以合约级多标签漏洞分类为主任务。给定去重后的唯一合约，模型输出七维漏洞概率，每一维表示该合约是否属于对应漏洞类别。</w:t>
      </w:r>
      <w:r w:rsidR="001F1D8B" w:rsidRPr="0080482A">
        <w:rPr>
          <w:rFonts w:ascii="Times New Roman" w:hAnsi="Times New Roman" w:cs="Times New Roman"/>
        </w:rPr>
        <w:t>在合约级分类输出之外，模型基于节点可疑度分数输出可疑节点排序。</w:t>
      </w:r>
    </w:p>
    <w:p w14:paraId="6547C29B" w14:textId="77777777" w:rsidR="00C71227" w:rsidRPr="0080482A" w:rsidRDefault="00871FA2">
      <w:pPr>
        <w:spacing w:before="20" w:after="20"/>
        <w:rPr>
          <w:rFonts w:ascii="Times New Roman" w:hAnsi="Times New Roman" w:cs="Times New Roman"/>
        </w:rPr>
      </w:pPr>
      <w:r w:rsidRPr="0080482A">
        <w:rPr>
          <w:rFonts w:ascii="Times New Roman" w:hAnsi="Times New Roman" w:cs="Times New Roman"/>
        </w:rPr>
        <w:t>数据集来源：训练、验证与同分布内部测试使用</w:t>
      </w:r>
      <w:r w:rsidRPr="0080482A">
        <w:rPr>
          <w:rFonts w:ascii="Times New Roman" w:hAnsi="Times New Roman" w:cs="Times New Roman"/>
        </w:rPr>
        <w:t>MVD-HG</w:t>
      </w:r>
      <w:r w:rsidRPr="0080482A">
        <w:rPr>
          <w:rFonts w:ascii="Times New Roman" w:hAnsi="Times New Roman" w:cs="Times New Roman"/>
        </w:rPr>
        <w:t>（</w:t>
      </w:r>
      <w:r w:rsidRPr="0080482A">
        <w:rPr>
          <w:rFonts w:ascii="Times New Roman" w:hAnsi="Times New Roman" w:cs="Times New Roman"/>
        </w:rPr>
        <w:t>https://github.com/Astronaut-diode/MVD-HG</w:t>
      </w:r>
      <w:r w:rsidRPr="0080482A">
        <w:rPr>
          <w:rFonts w:ascii="Times New Roman" w:hAnsi="Times New Roman" w:cs="Times New Roman"/>
        </w:rPr>
        <w:t>，内容直接来源于</w:t>
      </w:r>
      <w:r w:rsidRPr="0080482A">
        <w:rPr>
          <w:rFonts w:ascii="Times New Roman" w:hAnsi="Times New Roman" w:cs="Times New Roman"/>
        </w:rPr>
        <w:t>MANDO</w:t>
      </w:r>
      <w:r w:rsidRPr="0080482A">
        <w:rPr>
          <w:rFonts w:ascii="Times New Roman" w:hAnsi="Times New Roman" w:cs="Times New Roman"/>
        </w:rPr>
        <w:t>实验数据集）；跨数据集外部测试使用</w:t>
      </w:r>
      <w:r w:rsidRPr="0080482A">
        <w:rPr>
          <w:rFonts w:ascii="Times New Roman" w:hAnsi="Times New Roman" w:cs="Times New Roman"/>
        </w:rPr>
        <w:t>DIVE</w:t>
      </w:r>
      <w:r w:rsidR="006E75B5" w:rsidRPr="0080482A">
        <w:rPr>
          <w:rFonts w:ascii="Times New Roman" w:hAnsi="Times New Roman" w:cs="Times New Roman"/>
        </w:rPr>
        <w:t>（</w:t>
      </w:r>
      <w:r w:rsidRPr="0080482A">
        <w:rPr>
          <w:rFonts w:ascii="Times New Roman" w:hAnsi="Times New Roman" w:cs="Times New Roman"/>
        </w:rPr>
        <w:t>https://zenodo.org/records/18519253</w:t>
      </w:r>
      <w:r w:rsidRPr="0080482A">
        <w:rPr>
          <w:rFonts w:ascii="Times New Roman" w:hAnsi="Times New Roman" w:cs="Times New Roman"/>
        </w:rPr>
        <w:t>）；节点覆盖评估使用</w:t>
      </w:r>
      <w:r w:rsidRPr="0080482A">
        <w:rPr>
          <w:rFonts w:ascii="Times New Roman" w:hAnsi="Times New Roman" w:cs="Times New Roman"/>
        </w:rPr>
        <w:t>SolidiFI</w:t>
      </w:r>
      <w:r w:rsidR="006E75B5" w:rsidRPr="0080482A">
        <w:rPr>
          <w:rFonts w:ascii="Times New Roman" w:hAnsi="Times New Roman" w:cs="Times New Roman"/>
        </w:rPr>
        <w:t>（</w:t>
      </w:r>
      <w:r w:rsidR="006E75B5" w:rsidRPr="0080482A">
        <w:rPr>
          <w:rFonts w:ascii="Times New Roman" w:hAnsi="Times New Roman" w:cs="Times New Roman"/>
        </w:rPr>
        <w:t>https://github.com/DependableSystemsLab/SolidiFI-benchmark/tree/master</w:t>
      </w:r>
      <w:r w:rsidR="006E75B5" w:rsidRPr="0080482A">
        <w:rPr>
          <w:rFonts w:ascii="Times New Roman" w:hAnsi="Times New Roman" w:cs="Times New Roman"/>
        </w:rPr>
        <w:t>）</w:t>
      </w:r>
      <w:r w:rsidRPr="0080482A">
        <w:rPr>
          <w:rFonts w:ascii="Times New Roman" w:hAnsi="Times New Roman" w:cs="Times New Roman"/>
        </w:rPr>
        <w:t>。</w:t>
      </w:r>
      <w:r w:rsidRPr="0080482A">
        <w:rPr>
          <w:rFonts w:ascii="Times New Roman" w:hAnsi="Times New Roman" w:cs="Times New Roman"/>
        </w:rPr>
        <w:t>DIVE</w:t>
      </w:r>
      <w:r w:rsidRPr="0080482A">
        <w:rPr>
          <w:rFonts w:ascii="Times New Roman" w:hAnsi="Times New Roman" w:cs="Times New Roman"/>
        </w:rPr>
        <w:t>仅用于一次性外部测试，不参与训练、验证与任何模型选择。</w:t>
      </w:r>
    </w:p>
    <w:p w14:paraId="0D019711"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lastRenderedPageBreak/>
        <w:t xml:space="preserve">2  </w:t>
      </w:r>
      <w:r w:rsidRPr="0080482A">
        <w:rPr>
          <w:rFonts w:ascii="Times New Roman" w:eastAsia="宋体" w:hAnsi="Times New Roman" w:cs="Times New Roman"/>
        </w:rPr>
        <w:t>引言</w:t>
      </w:r>
    </w:p>
    <w:p w14:paraId="110D2A17"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2.1  </w:t>
      </w:r>
      <w:r w:rsidRPr="0080482A">
        <w:rPr>
          <w:rFonts w:ascii="Times New Roman" w:eastAsia="宋体" w:hAnsi="Times New Roman" w:cs="Times New Roman"/>
        </w:rPr>
        <w:t>第</w:t>
      </w:r>
      <w:r w:rsidRPr="0080482A">
        <w:rPr>
          <w:rFonts w:ascii="Times New Roman" w:hAnsi="Times New Roman" w:cs="Times New Roman"/>
        </w:rPr>
        <w:t>1</w:t>
      </w:r>
      <w:r w:rsidRPr="0080482A">
        <w:rPr>
          <w:rFonts w:ascii="Times New Roman" w:eastAsia="宋体" w:hAnsi="Times New Roman" w:cs="Times New Roman"/>
        </w:rPr>
        <w:t>段：现实动机</w:t>
      </w:r>
    </w:p>
    <w:p w14:paraId="41146FB3" w14:textId="77777777" w:rsidR="00C71227" w:rsidRPr="0080482A" w:rsidRDefault="00FA47CE">
      <w:pPr>
        <w:numPr>
          <w:ilvl w:val="0"/>
          <w:numId w:val="2"/>
        </w:numPr>
        <w:spacing w:before="40" w:after="40"/>
        <w:rPr>
          <w:rFonts w:ascii="Times New Roman" w:hAnsi="Times New Roman" w:cs="Times New Roman"/>
        </w:rPr>
      </w:pPr>
      <w:r w:rsidRPr="0080482A">
        <w:rPr>
          <w:rFonts w:ascii="Times New Roman" w:hAnsi="Times New Roman" w:cs="Times New Roman"/>
        </w:rPr>
        <w:t>用</w:t>
      </w:r>
      <w:r w:rsidRPr="0080482A">
        <w:rPr>
          <w:rFonts w:ascii="Times New Roman" w:hAnsi="Times New Roman" w:cs="Times New Roman"/>
        </w:rPr>
        <w:t>2022</w:t>
      </w:r>
      <w:r w:rsidRPr="0080482A">
        <w:rPr>
          <w:rFonts w:ascii="Times New Roman" w:hAnsi="Times New Roman" w:cs="Times New Roman"/>
        </w:rPr>
        <w:t>～</w:t>
      </w:r>
      <w:r w:rsidRPr="0080482A">
        <w:rPr>
          <w:rFonts w:ascii="Times New Roman" w:hAnsi="Times New Roman" w:cs="Times New Roman"/>
        </w:rPr>
        <w:t>2024</w:t>
      </w:r>
      <w:r w:rsidRPr="0080482A">
        <w:rPr>
          <w:rFonts w:ascii="Times New Roman" w:hAnsi="Times New Roman" w:cs="Times New Roman"/>
        </w:rPr>
        <w:t>年</w:t>
      </w:r>
      <w:r w:rsidRPr="0080482A">
        <w:rPr>
          <w:rFonts w:ascii="Times New Roman" w:hAnsi="Times New Roman" w:cs="Times New Roman"/>
        </w:rPr>
        <w:t>DeFi</w:t>
      </w:r>
      <w:r w:rsidRPr="0080482A">
        <w:rPr>
          <w:rFonts w:ascii="Times New Roman" w:hAnsi="Times New Roman" w:cs="Times New Roman"/>
        </w:rPr>
        <w:t>攻击事件的实际损失数据（引用</w:t>
      </w:r>
      <w:r w:rsidRPr="0080482A">
        <w:rPr>
          <w:rFonts w:ascii="Times New Roman" w:hAnsi="Times New Roman" w:cs="Times New Roman"/>
        </w:rPr>
        <w:t>DeFi</w:t>
      </w:r>
      <w:r w:rsidR="00F6168B" w:rsidRPr="0080482A">
        <w:rPr>
          <w:rFonts w:ascii="Times New Roman" w:hAnsi="Times New Roman" w:cs="Times New Roman"/>
        </w:rPr>
        <w:t xml:space="preserve"> </w:t>
      </w:r>
      <w:r w:rsidRPr="0080482A">
        <w:rPr>
          <w:rFonts w:ascii="Times New Roman" w:hAnsi="Times New Roman" w:cs="Times New Roman"/>
        </w:rPr>
        <w:t>HackLabs</w:t>
      </w:r>
      <w:r w:rsidRPr="0080482A">
        <w:rPr>
          <w:rFonts w:ascii="Times New Roman" w:hAnsi="Times New Roman" w:cs="Times New Roman"/>
        </w:rPr>
        <w:t>统计）引出问题紧迫性</w:t>
      </w:r>
    </w:p>
    <w:p w14:paraId="480DFA79" w14:textId="77777777" w:rsidR="00C71227" w:rsidRPr="0080482A" w:rsidRDefault="00FA47CE">
      <w:pPr>
        <w:numPr>
          <w:ilvl w:val="0"/>
          <w:numId w:val="2"/>
        </w:numPr>
        <w:spacing w:before="40" w:after="40"/>
        <w:rPr>
          <w:rFonts w:ascii="Times New Roman" w:hAnsi="Times New Roman" w:cs="Times New Roman"/>
        </w:rPr>
      </w:pPr>
      <w:r w:rsidRPr="0080482A">
        <w:rPr>
          <w:rFonts w:ascii="Times New Roman" w:hAnsi="Times New Roman" w:cs="Times New Roman"/>
        </w:rPr>
        <w:t>特殊性：「部署后不可修改」与「攻击者可提前分析字节码」</w:t>
      </w:r>
    </w:p>
    <w:p w14:paraId="5B4EC2A1" w14:textId="77777777" w:rsidR="00C71227" w:rsidRPr="0080482A" w:rsidRDefault="00C71227">
      <w:pPr>
        <w:spacing w:before="20" w:after="20"/>
        <w:rPr>
          <w:rFonts w:ascii="Times New Roman" w:hAnsi="Times New Roman" w:cs="Times New Roman"/>
        </w:rPr>
      </w:pPr>
    </w:p>
    <w:p w14:paraId="778D900C"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2.2  </w:t>
      </w:r>
      <w:r w:rsidRPr="0080482A">
        <w:rPr>
          <w:rFonts w:ascii="Times New Roman" w:eastAsia="宋体" w:hAnsi="Times New Roman" w:cs="Times New Roman"/>
        </w:rPr>
        <w:t>第</w:t>
      </w:r>
      <w:r w:rsidRPr="0080482A">
        <w:rPr>
          <w:rFonts w:ascii="Times New Roman" w:hAnsi="Times New Roman" w:cs="Times New Roman"/>
        </w:rPr>
        <w:t>2</w:t>
      </w:r>
      <w:r w:rsidRPr="0080482A">
        <w:rPr>
          <w:rFonts w:ascii="Times New Roman" w:eastAsia="宋体" w:hAnsi="Times New Roman" w:cs="Times New Roman"/>
        </w:rPr>
        <w:t>段：现有方法短板</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7229"/>
        <w:gridCol w:w="1843"/>
      </w:tblGrid>
      <w:tr w:rsidR="00C71227" w:rsidRPr="0080482A" w14:paraId="4D9559F4" w14:textId="77777777" w:rsidTr="00332199">
        <w:trPr>
          <w:tblHeader/>
        </w:trPr>
        <w:tc>
          <w:tcPr>
            <w:tcW w:w="992"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0CDC1C5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短板编号</w:t>
            </w:r>
          </w:p>
        </w:tc>
        <w:tc>
          <w:tcPr>
            <w:tcW w:w="7229"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337F25F"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短板描述</w:t>
            </w:r>
          </w:p>
        </w:tc>
        <w:tc>
          <w:tcPr>
            <w:tcW w:w="1843"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445A0C44"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代表工作</w:t>
            </w:r>
          </w:p>
        </w:tc>
      </w:tr>
      <w:tr w:rsidR="00C71227" w:rsidRPr="0080482A" w14:paraId="58E47D0E"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5A8C9E4"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①</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7563161"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工具链不统一：不同方法可能使用不同解析工具，导致图结构、节点粒度和边定义不一致</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0B1325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MVD-HG,</w:t>
            </w:r>
            <w:r w:rsidR="00454CFD" w:rsidRPr="0080482A">
              <w:rPr>
                <w:rFonts w:ascii="Times New Roman" w:hAnsi="Times New Roman" w:cs="Times New Roman"/>
                <w:sz w:val="18"/>
                <w:szCs w:val="18"/>
              </w:rPr>
              <w:t xml:space="preserve"> </w:t>
            </w:r>
            <w:r w:rsidRPr="0080482A">
              <w:rPr>
                <w:rFonts w:ascii="Times New Roman" w:hAnsi="Times New Roman" w:cs="Times New Roman"/>
                <w:sz w:val="18"/>
                <w:szCs w:val="18"/>
              </w:rPr>
              <w:t>SCVHunter</w:t>
            </w:r>
          </w:p>
        </w:tc>
      </w:tr>
      <w:tr w:rsidR="00C71227" w:rsidRPr="0080482A" w14:paraId="0E47FEB8"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09E794C"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②</w:t>
            </w:r>
          </w:p>
        </w:tc>
        <w:tc>
          <w:tcPr>
            <w:tcW w:w="7229"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AA03212"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程序结构利用不足：部分方法仅使用代码序列或同构图，难以区分控制流与数据流语义</w:t>
            </w:r>
          </w:p>
        </w:tc>
        <w:tc>
          <w:tcPr>
            <w:tcW w:w="1843"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EADD819"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ReVulDL,</w:t>
            </w:r>
            <w:r w:rsidR="00454CFD" w:rsidRPr="0080482A">
              <w:rPr>
                <w:rFonts w:ascii="Times New Roman" w:hAnsi="Times New Roman" w:cs="Times New Roman"/>
                <w:sz w:val="18"/>
                <w:szCs w:val="18"/>
              </w:rPr>
              <w:t xml:space="preserve"> </w:t>
            </w:r>
            <w:r w:rsidRPr="0080482A">
              <w:rPr>
                <w:rFonts w:ascii="Times New Roman" w:hAnsi="Times New Roman" w:cs="Times New Roman"/>
                <w:sz w:val="18"/>
                <w:szCs w:val="18"/>
              </w:rPr>
              <w:t>Devign</w:t>
            </w:r>
          </w:p>
        </w:tc>
      </w:tr>
      <w:tr w:rsidR="00C71227" w:rsidRPr="0080482A" w14:paraId="30D26472"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037ED4"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③</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0258EBD"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静态规则与深度学习融合不足：静态分析规则通常只作为数据标注来源，未充分转化为节点级先验特征</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E1CF16"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MANDO-LLM</w:t>
            </w:r>
            <w:r w:rsidRPr="0080482A">
              <w:rPr>
                <w:rFonts w:ascii="Times New Roman" w:hAnsi="Times New Roman" w:cs="Times New Roman"/>
                <w:sz w:val="18"/>
                <w:szCs w:val="18"/>
              </w:rPr>
              <w:t>等</w:t>
            </w:r>
          </w:p>
        </w:tc>
      </w:tr>
      <w:tr w:rsidR="00C5529E" w:rsidRPr="0080482A" w14:paraId="1E4EEDCA"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644102" w14:textId="77777777" w:rsidR="00C5529E" w:rsidRPr="0080482A" w:rsidRDefault="00C5529E">
            <w:pPr>
              <w:rPr>
                <w:rFonts w:ascii="Times New Roman" w:eastAsia="宋体" w:hAnsi="Times New Roman" w:cs="Times New Roman"/>
                <w:sz w:val="18"/>
                <w:szCs w:val="18"/>
              </w:rPr>
            </w:pPr>
            <w:r w:rsidRPr="0080482A">
              <w:rPr>
                <w:rFonts w:ascii="宋体" w:eastAsia="宋体" w:hAnsi="宋体" w:cs="宋体" w:hint="eastAsia"/>
                <w:sz w:val="18"/>
                <w:szCs w:val="18"/>
              </w:rPr>
              <w:t>④</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1EAA2B" w14:textId="77777777" w:rsidR="00C5529E" w:rsidRPr="0080482A" w:rsidRDefault="00C5529E">
            <w:pPr>
              <w:rPr>
                <w:rFonts w:ascii="Times New Roman" w:hAnsi="Times New Roman" w:cs="Times New Roman"/>
                <w:sz w:val="18"/>
                <w:szCs w:val="18"/>
              </w:rPr>
            </w:pPr>
            <w:r w:rsidRPr="0080482A">
              <w:rPr>
                <w:rFonts w:ascii="Times New Roman" w:hAnsi="Times New Roman" w:cs="Times New Roman"/>
                <w:sz w:val="18"/>
                <w:szCs w:val="18"/>
              </w:rPr>
              <w:t>跨合约回调语义建模不足：多数方法只把外部调用作为节点属性或简单边，没有表达外部调用后可能被外部合约回调并重新进入本合约公开函数的路径</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272EF30" w14:textId="77777777" w:rsidR="00C5529E" w:rsidRPr="0080482A" w:rsidRDefault="00C5529E">
            <w:pPr>
              <w:rPr>
                <w:rFonts w:ascii="Times New Roman" w:hAnsi="Times New Roman" w:cs="Times New Roman"/>
                <w:sz w:val="18"/>
                <w:szCs w:val="18"/>
              </w:rPr>
            </w:pPr>
            <w:r w:rsidRPr="0080482A">
              <w:rPr>
                <w:rFonts w:ascii="Times New Roman" w:hAnsi="Times New Roman" w:cs="Times New Roman"/>
                <w:sz w:val="18"/>
                <w:szCs w:val="18"/>
              </w:rPr>
              <w:t>MVD-HG,MANDO-LLM</w:t>
            </w:r>
          </w:p>
        </w:tc>
      </w:tr>
    </w:tbl>
    <w:p w14:paraId="550520B2"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2.3  </w:t>
      </w:r>
      <w:r w:rsidRPr="0080482A">
        <w:rPr>
          <w:rFonts w:ascii="Times New Roman" w:eastAsia="宋体" w:hAnsi="Times New Roman" w:cs="Times New Roman"/>
        </w:rPr>
        <w:t>本文贡献</w:t>
      </w:r>
    </w:p>
    <w:p w14:paraId="40C41CFD" w14:textId="77777777" w:rsidR="00C71227" w:rsidRPr="0080482A" w:rsidRDefault="00FA47CE"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1</w:t>
      </w:r>
      <w:r w:rsidRPr="0080482A">
        <w:rPr>
          <w:rFonts w:ascii="Times New Roman" w:hAnsi="Times New Roman" w:cs="Times New Roman"/>
        </w:rPr>
        <w:t>：</w:t>
      </w:r>
      <w:r w:rsidR="001C13BA" w:rsidRPr="0080482A">
        <w:rPr>
          <w:rFonts w:ascii="Times New Roman" w:hAnsi="Times New Roman" w:cs="Times New Roman"/>
        </w:rPr>
        <w:t>构建基于</w:t>
      </w:r>
      <w:r w:rsidR="001C13BA" w:rsidRPr="0080482A">
        <w:rPr>
          <w:rFonts w:ascii="Times New Roman" w:hAnsi="Times New Roman" w:cs="Times New Roman"/>
        </w:rPr>
        <w:t>Slither</w:t>
      </w:r>
      <w:r w:rsidR="001C13BA" w:rsidRPr="0080482A">
        <w:rPr>
          <w:rFonts w:ascii="Times New Roman" w:hAnsi="Times New Roman" w:cs="Times New Roman"/>
        </w:rPr>
        <w:t>的统一合约程序图。本文以</w:t>
      </w:r>
      <w:r w:rsidR="001C13BA" w:rsidRPr="0080482A">
        <w:rPr>
          <w:rFonts w:ascii="Times New Roman" w:hAnsi="Times New Roman" w:cs="Times New Roman"/>
        </w:rPr>
        <w:t>CFGNode</w:t>
      </w:r>
      <w:r w:rsidR="001C13BA" w:rsidRPr="0080482A">
        <w:rPr>
          <w:rFonts w:ascii="Times New Roman" w:hAnsi="Times New Roman" w:cs="Times New Roman"/>
        </w:rPr>
        <w:t>为核心节点，使用控制流边</w:t>
      </w:r>
      <w:r w:rsidR="001C13BA" w:rsidRPr="0080482A">
        <w:rPr>
          <w:rFonts w:ascii="Times New Roman" w:hAnsi="Times New Roman" w:cs="Times New Roman"/>
        </w:rPr>
        <w:t>CFG_FLOW</w:t>
      </w:r>
      <w:r w:rsidR="001C13BA" w:rsidRPr="0080482A">
        <w:rPr>
          <w:rFonts w:ascii="Times New Roman" w:hAnsi="Times New Roman" w:cs="Times New Roman"/>
        </w:rPr>
        <w:t>和数据流边</w:t>
      </w:r>
      <w:r w:rsidR="001C13BA" w:rsidRPr="0080482A">
        <w:rPr>
          <w:rFonts w:ascii="Times New Roman" w:hAnsi="Times New Roman" w:cs="Times New Roman"/>
        </w:rPr>
        <w:t>DFG_DEP</w:t>
      </w:r>
      <w:r w:rsidR="001C13BA" w:rsidRPr="0080482A">
        <w:rPr>
          <w:rFonts w:ascii="Times New Roman" w:hAnsi="Times New Roman" w:cs="Times New Roman"/>
        </w:rPr>
        <w:t>构建异构图，避免多工具链解析带来的节点对齐和边语义不一致问题。</w:t>
      </w:r>
    </w:p>
    <w:p w14:paraId="3E98E4F6" w14:textId="77777777" w:rsidR="00C71227" w:rsidRPr="0080482A" w:rsidRDefault="00F41F6D"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2</w:t>
      </w:r>
      <w:r w:rsidRPr="0080482A">
        <w:rPr>
          <w:rFonts w:ascii="Times New Roman" w:hAnsi="Times New Roman" w:cs="Times New Roman"/>
        </w:rPr>
        <w:t>：融合静态规则先验与异构图神经网络。本文将</w:t>
      </w:r>
      <w:r w:rsidR="00BD10B6" w:rsidRPr="0080482A">
        <w:rPr>
          <w:rFonts w:ascii="Times New Roman" w:hAnsi="Times New Roman" w:cs="Times New Roman"/>
        </w:rPr>
        <w:t>智能合约的</w:t>
      </w:r>
      <w:r w:rsidRPr="0080482A">
        <w:rPr>
          <w:rFonts w:ascii="Times New Roman" w:hAnsi="Times New Roman" w:cs="Times New Roman"/>
        </w:rPr>
        <w:t>漏洞相关代码模式转化为节点先验分数，</w:t>
      </w:r>
      <w:r w:rsidR="00AE74F6" w:rsidRPr="0080482A">
        <w:rPr>
          <w:rFonts w:ascii="Times New Roman" w:hAnsi="Times New Roman" w:cs="Times New Roman"/>
        </w:rPr>
        <w:t>并针对</w:t>
      </w:r>
      <w:r w:rsidR="00AE74F6" w:rsidRPr="0080482A">
        <w:rPr>
          <w:rFonts w:ascii="Times New Roman" w:hAnsi="Times New Roman" w:cs="Times New Roman"/>
        </w:rPr>
        <w:t>reentrancy</w:t>
      </w:r>
      <w:r w:rsidR="00AE74F6" w:rsidRPr="0080482A">
        <w:rPr>
          <w:rFonts w:ascii="Times New Roman" w:hAnsi="Times New Roman" w:cs="Times New Roman"/>
        </w:rPr>
        <w:t>、部分</w:t>
      </w:r>
      <w:r w:rsidR="00AE74F6" w:rsidRPr="0080482A">
        <w:rPr>
          <w:rFonts w:ascii="Times New Roman" w:hAnsi="Times New Roman" w:cs="Times New Roman"/>
        </w:rPr>
        <w:t>dos</w:t>
      </w:r>
      <w:r w:rsidR="00AE74F6" w:rsidRPr="0080482A">
        <w:rPr>
          <w:rFonts w:ascii="Times New Roman" w:hAnsi="Times New Roman" w:cs="Times New Roman"/>
        </w:rPr>
        <w:t>和</w:t>
      </w:r>
      <w:r w:rsidR="00AE74F6" w:rsidRPr="0080482A">
        <w:rPr>
          <w:rFonts w:ascii="Times New Roman" w:hAnsi="Times New Roman" w:cs="Times New Roman"/>
        </w:rPr>
        <w:t>uncheck_return</w:t>
      </w:r>
      <w:r w:rsidR="00AE74F6" w:rsidRPr="0080482A">
        <w:rPr>
          <w:rFonts w:ascii="Times New Roman" w:hAnsi="Times New Roman" w:cs="Times New Roman"/>
        </w:rPr>
        <w:t>补充外部回调风险特征；</w:t>
      </w:r>
      <w:r w:rsidR="003B21B6" w:rsidRPr="0080482A">
        <w:rPr>
          <w:rFonts w:ascii="Times New Roman" w:hAnsi="Times New Roman" w:cs="Times New Roman"/>
        </w:rPr>
        <w:t>同时以</w:t>
      </w:r>
      <w:r w:rsidR="003B21B6" w:rsidRPr="0080482A">
        <w:rPr>
          <w:rFonts w:ascii="Times New Roman" w:hAnsi="Times New Roman" w:cs="Times New Roman"/>
        </w:rPr>
        <w:t>CALLBACK_RISK</w:t>
      </w:r>
      <w:r w:rsidR="003B21B6" w:rsidRPr="0080482A">
        <w:rPr>
          <w:rFonts w:ascii="Times New Roman" w:hAnsi="Times New Roman" w:cs="Times New Roman"/>
        </w:rPr>
        <w:t>边连接外部调用节点与本合约可重入入口节点，</w:t>
      </w:r>
      <w:r w:rsidR="00093995" w:rsidRPr="0080482A">
        <w:rPr>
          <w:rFonts w:ascii="Times New Roman" w:hAnsi="Times New Roman" w:cs="Times New Roman"/>
        </w:rPr>
        <w:t>向模型提供外部调用、返回值检查、调用后状态写入和保守回调风险的保守先验</w:t>
      </w:r>
      <w:r w:rsidR="001C13BA" w:rsidRPr="0080482A">
        <w:rPr>
          <w:rFonts w:ascii="Times New Roman" w:hAnsi="Times New Roman" w:cs="Times New Roman"/>
        </w:rPr>
        <w:t>。</w:t>
      </w:r>
    </w:p>
    <w:p w14:paraId="0A947D0C" w14:textId="77777777" w:rsidR="00612AE2" w:rsidRPr="0080482A" w:rsidRDefault="00612AE2"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3</w:t>
      </w:r>
      <w:r w:rsidRPr="0080482A">
        <w:rPr>
          <w:rFonts w:ascii="Times New Roman" w:hAnsi="Times New Roman" w:cs="Times New Roman"/>
        </w:rPr>
        <w:t>：</w:t>
      </w:r>
      <w:r w:rsidR="004F58CF" w:rsidRPr="0080482A">
        <w:rPr>
          <w:rFonts w:ascii="Times New Roman" w:hAnsi="Times New Roman" w:cs="Times New Roman"/>
        </w:rPr>
        <w:t>在合约级多标签漏洞分类基础上探索节点级可解释排序。本文在图级多标签监督下学习</w:t>
      </w:r>
      <w:r w:rsidR="0068772E" w:rsidRPr="0080482A">
        <w:rPr>
          <w:rFonts w:ascii="Times New Roman" w:hAnsi="Times New Roman" w:cs="Times New Roman"/>
        </w:rPr>
        <w:t>节点可疑度分数</w:t>
      </w:r>
      <w:r w:rsidR="004F58CF" w:rsidRPr="0080482A">
        <w:rPr>
          <w:rFonts w:ascii="Times New Roman" w:hAnsi="Times New Roman" w:cs="Times New Roman"/>
        </w:rPr>
        <w:t>，将其作为可疑节点排序和可视化依据</w:t>
      </w:r>
      <w:r w:rsidR="009648D7" w:rsidRPr="0080482A">
        <w:rPr>
          <w:rFonts w:ascii="Times New Roman" w:hAnsi="Times New Roman" w:cs="Times New Roman"/>
        </w:rPr>
        <w:t>。</w:t>
      </w:r>
    </w:p>
    <w:p w14:paraId="7D8DFA5D"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3  </w:t>
      </w:r>
      <w:r w:rsidRPr="0080482A">
        <w:rPr>
          <w:rFonts w:ascii="Times New Roman" w:eastAsia="宋体" w:hAnsi="Times New Roman" w:cs="Times New Roman"/>
        </w:rPr>
        <w:t>相关工作（分</w:t>
      </w:r>
      <w:r w:rsidRPr="0080482A">
        <w:rPr>
          <w:rFonts w:ascii="Times New Roman" w:hAnsi="Times New Roman" w:cs="Times New Roman"/>
        </w:rPr>
        <w:t>4</w:t>
      </w:r>
      <w:r w:rsidRPr="0080482A">
        <w:rPr>
          <w:rFonts w:ascii="Times New Roman" w:eastAsia="宋体" w:hAnsi="Times New Roman" w:cs="Times New Roman"/>
        </w:rPr>
        <w:t>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3280"/>
        <w:gridCol w:w="4090"/>
      </w:tblGrid>
      <w:tr w:rsidR="00C71227" w:rsidRPr="0080482A" w14:paraId="5EA25BC1" w14:textId="77777777" w:rsidTr="00D369A9">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4ACACD2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方法类别</w:t>
            </w:r>
          </w:p>
        </w:tc>
        <w:tc>
          <w:tcPr>
            <w:tcW w:w="3244"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612D2550"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代表工作（年份）</w:t>
            </w:r>
          </w:p>
        </w:tc>
        <w:tc>
          <w:tcPr>
            <w:tcW w:w="4116"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BFD473B"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与本文的关键差异</w:t>
            </w:r>
          </w:p>
        </w:tc>
      </w:tr>
      <w:tr w:rsidR="00C71227" w:rsidRPr="0080482A" w14:paraId="420ECFB4"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5A6D33B"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静态规则</w:t>
            </w:r>
            <w:r w:rsidRPr="0080482A">
              <w:rPr>
                <w:rFonts w:ascii="Times New Roman" w:hAnsi="Times New Roman" w:cs="Times New Roman"/>
                <w:sz w:val="18"/>
                <w:szCs w:val="18"/>
              </w:rPr>
              <w:t>/</w:t>
            </w:r>
            <w:r w:rsidRPr="0080482A">
              <w:rPr>
                <w:rFonts w:ascii="Times New Roman" w:hAnsi="Times New Roman" w:cs="Times New Roman"/>
                <w:sz w:val="18"/>
                <w:szCs w:val="18"/>
              </w:rPr>
              <w:t>符号执行</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C02494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Mythril(2018),Oyente(2016),Slither(2019)</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C260F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不使用深度学习，速度慢，新型漏洞覆盖弱</w:t>
            </w:r>
          </w:p>
        </w:tc>
      </w:tr>
      <w:tr w:rsidR="00C71227" w:rsidRPr="0080482A" w14:paraId="6BEE6830"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D42FC6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序列深度学习</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DDA480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ReVulDL(2022),ContractWard(2020)</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A0AD08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忽略代码结构，假阳性率高</w:t>
            </w:r>
          </w:p>
        </w:tc>
      </w:tr>
      <w:tr w:rsidR="00C71227" w:rsidRPr="0080482A" w14:paraId="06D66853"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41FEC87"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同构图</w:t>
            </w:r>
            <w:r w:rsidRPr="0080482A">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C1D0E2"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Devign(2019),ReGVD(2022)</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1773FC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边类型无区分，语义混淆</w:t>
            </w:r>
          </w:p>
        </w:tc>
      </w:tr>
      <w:tr w:rsidR="00C71227" w:rsidRPr="0080482A" w14:paraId="482E5E98"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A6CE016"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异构图</w:t>
            </w:r>
            <w:r w:rsidRPr="0080482A">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DDDA51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MANDO-LLM(2023),SCVHunter(2024), MVD-HG(2024)</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B12B81F" w14:textId="77777777" w:rsidR="00C71227" w:rsidRPr="0080482A" w:rsidRDefault="00D369A9">
            <w:pPr>
              <w:rPr>
                <w:rFonts w:ascii="Times New Roman" w:hAnsi="Times New Roman" w:cs="Times New Roman"/>
              </w:rPr>
            </w:pPr>
            <w:r w:rsidRPr="0080482A">
              <w:rPr>
                <w:rFonts w:ascii="Times New Roman" w:hAnsi="Times New Roman" w:cs="Times New Roman"/>
                <w:sz w:val="18"/>
                <w:szCs w:val="18"/>
              </w:rPr>
              <w:t>工具链不统一；节点级静态先验融合不足；真实定位边界不清晰</w:t>
            </w:r>
          </w:p>
        </w:tc>
      </w:tr>
    </w:tbl>
    <w:p w14:paraId="35EFC543"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本文与</w:t>
      </w:r>
      <w:r w:rsidRPr="0080482A">
        <w:rPr>
          <w:rFonts w:ascii="Times New Roman" w:hAnsi="Times New Roman" w:cs="Times New Roman"/>
        </w:rPr>
        <w:t>MANDO-LLM</w:t>
      </w:r>
      <w:r w:rsidRPr="0080482A">
        <w:rPr>
          <w:rFonts w:ascii="Times New Roman" w:hAnsi="Times New Roman" w:cs="Times New Roman"/>
        </w:rPr>
        <w:t>等异构图方法的主要差异如下：</w:t>
      </w:r>
    </w:p>
    <w:p w14:paraId="4A6F5F39"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第一，工具链统一。本文统一使用</w:t>
      </w:r>
      <w:r w:rsidRPr="0080482A">
        <w:rPr>
          <w:rFonts w:ascii="Times New Roman" w:hAnsi="Times New Roman" w:cs="Times New Roman"/>
        </w:rPr>
        <w:t>Slither</w:t>
      </w:r>
      <w:r w:rsidRPr="0080482A">
        <w:rPr>
          <w:rFonts w:ascii="Times New Roman" w:hAnsi="Times New Roman" w:cs="Times New Roman"/>
        </w:rPr>
        <w:t>解析</w:t>
      </w:r>
      <w:r w:rsidRPr="0080482A">
        <w:rPr>
          <w:rFonts w:ascii="Times New Roman" w:hAnsi="Times New Roman" w:cs="Times New Roman"/>
        </w:rPr>
        <w:t>Solidity</w:t>
      </w:r>
      <w:r w:rsidRPr="0080482A">
        <w:rPr>
          <w:rFonts w:ascii="Times New Roman" w:hAnsi="Times New Roman" w:cs="Times New Roman"/>
        </w:rPr>
        <w:t>源码并生成</w:t>
      </w:r>
      <w:r w:rsidRPr="0080482A">
        <w:rPr>
          <w:rFonts w:ascii="Times New Roman" w:hAnsi="Times New Roman" w:cs="Times New Roman"/>
        </w:rPr>
        <w:t>CFG/DFG</w:t>
      </w:r>
      <w:r w:rsidRPr="0080482A">
        <w:rPr>
          <w:rFonts w:ascii="Times New Roman" w:hAnsi="Times New Roman" w:cs="Times New Roman"/>
        </w:rPr>
        <w:t>结构，避免多工具链拼接造成的节点对齐误差。</w:t>
      </w:r>
    </w:p>
    <w:p w14:paraId="2DA4FD47"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第二，节点特征融合静态先验。本文将</w:t>
      </w:r>
      <w:r w:rsidR="00A82F9D" w:rsidRPr="0080482A">
        <w:rPr>
          <w:rFonts w:ascii="Times New Roman" w:hAnsi="Times New Roman" w:cs="Times New Roman"/>
        </w:rPr>
        <w:t>智能合约</w:t>
      </w:r>
      <w:r w:rsidR="00A82F9D" w:rsidRPr="0080482A">
        <w:rPr>
          <w:rFonts w:ascii="Times New Roman" w:hAnsi="Times New Roman" w:cs="Times New Roman"/>
        </w:rPr>
        <w:t>7</w:t>
      </w:r>
      <w:r w:rsidR="00A82F9D" w:rsidRPr="0080482A">
        <w:rPr>
          <w:rFonts w:ascii="Times New Roman" w:hAnsi="Times New Roman" w:cs="Times New Roman"/>
        </w:rPr>
        <w:t>种漏洞的</w:t>
      </w:r>
      <w:r w:rsidRPr="0080482A">
        <w:rPr>
          <w:rFonts w:ascii="Times New Roman" w:hAnsi="Times New Roman" w:cs="Times New Roman"/>
        </w:rPr>
        <w:t>可疑代码模式转化为节点先验分数，并将其用于节点表示和</w:t>
      </w:r>
      <w:r w:rsidR="009E53DD" w:rsidRPr="0080482A">
        <w:rPr>
          <w:rFonts w:ascii="Times New Roman" w:hAnsi="Times New Roman" w:cs="Times New Roman"/>
        </w:rPr>
        <w:t>节点可疑度排序</w:t>
      </w:r>
      <w:r w:rsidRPr="0080482A">
        <w:rPr>
          <w:rFonts w:ascii="Times New Roman" w:hAnsi="Times New Roman" w:cs="Times New Roman"/>
        </w:rPr>
        <w:t>。</w:t>
      </w:r>
    </w:p>
    <w:p w14:paraId="2D955207"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第三，任务边界更清晰。本文不声称在无节点标签条件下可精确定位真实漏洞根因，而是在合约级分类任务中输出</w:t>
      </w:r>
      <w:r w:rsidR="0068772E" w:rsidRPr="0080482A">
        <w:rPr>
          <w:rFonts w:ascii="Times New Roman" w:hAnsi="Times New Roman" w:cs="Times New Roman"/>
        </w:rPr>
        <w:t>节点可疑度分数</w:t>
      </w:r>
      <w:r w:rsidRPr="0080482A">
        <w:rPr>
          <w:rFonts w:ascii="Times New Roman" w:hAnsi="Times New Roman" w:cs="Times New Roman"/>
        </w:rPr>
        <w:t>，</w:t>
      </w:r>
      <w:r w:rsidR="00757CD2" w:rsidRPr="0080482A">
        <w:rPr>
          <w:rFonts w:ascii="Times New Roman" w:hAnsi="Times New Roman" w:cs="Times New Roman"/>
        </w:rPr>
        <w:t>并在注入漏洞数据集上验证合成注入节点覆盖能力</w:t>
      </w:r>
      <w:r w:rsidRPr="0080482A">
        <w:rPr>
          <w:rFonts w:ascii="Times New Roman" w:hAnsi="Times New Roman" w:cs="Times New Roman"/>
        </w:rPr>
        <w:t>。</w:t>
      </w:r>
    </w:p>
    <w:p w14:paraId="5478AA16"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4.1  M1</w:t>
      </w:r>
      <w:r w:rsidRPr="0080482A">
        <w:rPr>
          <w:rFonts w:ascii="Times New Roman" w:eastAsia="宋体" w:hAnsi="Times New Roman" w:cs="Times New Roman"/>
        </w:rPr>
        <w:t>：</w:t>
      </w:r>
      <w:r w:rsidR="00FC737A" w:rsidRPr="0080482A">
        <w:rPr>
          <w:rFonts w:ascii="Times New Roman" w:eastAsia="宋体" w:hAnsi="Times New Roman" w:cs="Times New Roman"/>
        </w:rPr>
        <w:t>基于</w:t>
      </w:r>
      <w:r w:rsidR="00FC737A" w:rsidRPr="0080482A">
        <w:rPr>
          <w:rFonts w:ascii="Times New Roman" w:eastAsia="宋体" w:hAnsi="Times New Roman" w:cs="Times New Roman"/>
        </w:rPr>
        <w:t>Slither</w:t>
      </w:r>
      <w:r w:rsidR="00FC737A" w:rsidRPr="0080482A">
        <w:rPr>
          <w:rFonts w:ascii="Times New Roman" w:eastAsia="宋体" w:hAnsi="Times New Roman" w:cs="Times New Roman"/>
        </w:rPr>
        <w:t>规则的节点先验打分</w:t>
      </w:r>
    </w:p>
    <w:p w14:paraId="3421FC23"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lastRenderedPageBreak/>
        <w:t xml:space="preserve">4.1.1  </w:t>
      </w:r>
      <w:r w:rsidRPr="0080482A">
        <w:rPr>
          <w:rFonts w:ascii="Times New Roman" w:eastAsia="宋体" w:hAnsi="Times New Roman" w:cs="Times New Roman"/>
        </w:rPr>
        <w:t>工具链</w:t>
      </w:r>
      <w:r w:rsidR="005B3EF2" w:rsidRPr="0080482A">
        <w:rPr>
          <w:rFonts w:ascii="Times New Roman" w:eastAsia="宋体" w:hAnsi="Times New Roman" w:cs="Times New Roman"/>
        </w:rPr>
        <w:t>约束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53F44" w:rsidRPr="0080482A" w14:paraId="664D11B5" w14:textId="77777777" w:rsidTr="00F53F4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6D2A50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约束项</w:t>
            </w:r>
          </w:p>
        </w:tc>
        <w:tc>
          <w:tcPr>
            <w:tcW w:w="71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A10EC7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具体设定</w:t>
            </w:r>
          </w:p>
        </w:tc>
      </w:tr>
      <w:tr w:rsidR="00F53F44" w:rsidRPr="0080482A" w14:paraId="482025E7"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5AD439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解析工具</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306D4D7"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Slither≥0.10.3</w:t>
            </w:r>
            <w:r w:rsidRPr="0080482A">
              <w:rPr>
                <w:rFonts w:ascii="Times New Roman" w:eastAsia="宋体" w:hAnsi="Times New Roman" w:cs="Times New Roman"/>
                <w:color w:val="000000"/>
                <w:sz w:val="19"/>
                <w:szCs w:val="19"/>
              </w:rPr>
              <w:t>（唯一工具）</w:t>
            </w:r>
          </w:p>
        </w:tc>
      </w:tr>
      <w:tr w:rsidR="00F53F44" w:rsidRPr="0080482A" w14:paraId="7CE77483"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45AFB0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编译器</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15D8C99" w14:textId="77777777" w:rsidR="00F53F44" w:rsidRPr="0080482A" w:rsidRDefault="00107536">
            <w:pPr>
              <w:jc w:val="left"/>
              <w:rPr>
                <w:rFonts w:ascii="Times New Roman" w:hAnsi="Times New Roman" w:cs="Times New Roman"/>
              </w:rPr>
            </w:pPr>
            <w:r w:rsidRPr="0080482A">
              <w:rPr>
                <w:rFonts w:ascii="Times New Roman" w:eastAsia="宋体" w:hAnsi="Times New Roman" w:cs="Times New Roman"/>
                <w:color w:val="000000"/>
                <w:sz w:val="19"/>
                <w:szCs w:val="19"/>
              </w:rPr>
              <w:t>优先使用合约源码</w:t>
            </w:r>
            <w:r w:rsidRPr="0080482A">
              <w:rPr>
                <w:rFonts w:ascii="Times New Roman" w:eastAsia="宋体" w:hAnsi="Times New Roman" w:cs="Times New Roman"/>
                <w:color w:val="000000"/>
                <w:sz w:val="19"/>
                <w:szCs w:val="19"/>
              </w:rPr>
              <w:t>pragma</w:t>
            </w:r>
            <w:r w:rsidRPr="0080482A">
              <w:rPr>
                <w:rFonts w:ascii="Times New Roman" w:eastAsia="宋体" w:hAnsi="Times New Roman" w:cs="Times New Roman"/>
                <w:color w:val="000000"/>
                <w:sz w:val="19"/>
                <w:szCs w:val="19"/>
              </w:rPr>
              <w:t>声明的</w:t>
            </w:r>
            <w:r w:rsidRPr="0080482A">
              <w:rPr>
                <w:rFonts w:ascii="Times New Roman" w:eastAsia="宋体" w:hAnsi="Times New Roman" w:cs="Times New Roman"/>
                <w:color w:val="000000"/>
                <w:sz w:val="19"/>
                <w:szCs w:val="19"/>
              </w:rPr>
              <w:t>solc</w:t>
            </w:r>
            <w:r w:rsidRPr="0080482A">
              <w:rPr>
                <w:rFonts w:ascii="Times New Roman" w:eastAsia="宋体" w:hAnsi="Times New Roman" w:cs="Times New Roman"/>
                <w:color w:val="000000"/>
                <w:sz w:val="19"/>
                <w:szCs w:val="19"/>
              </w:rPr>
              <w:t>版本，通过</w:t>
            </w:r>
            <w:r w:rsidRPr="0080482A">
              <w:rPr>
                <w:rFonts w:ascii="Times New Roman" w:eastAsia="宋体" w:hAnsi="Times New Roman" w:cs="Times New Roman"/>
                <w:color w:val="000000"/>
                <w:sz w:val="19"/>
                <w:szCs w:val="19"/>
              </w:rPr>
              <w:t>solc-select</w:t>
            </w:r>
            <w:r w:rsidRPr="0080482A">
              <w:rPr>
                <w:rFonts w:ascii="Times New Roman" w:eastAsia="宋体" w:hAnsi="Times New Roman" w:cs="Times New Roman"/>
                <w:color w:val="000000"/>
                <w:sz w:val="19"/>
                <w:szCs w:val="19"/>
              </w:rPr>
              <w:t>安装和切换，取满足</w:t>
            </w:r>
            <w:r w:rsidRPr="0080482A">
              <w:rPr>
                <w:rFonts w:ascii="Times New Roman" w:eastAsia="宋体" w:hAnsi="Times New Roman" w:cs="Times New Roman"/>
                <w:color w:val="000000"/>
                <w:sz w:val="19"/>
                <w:szCs w:val="19"/>
              </w:rPr>
              <w:t>pragma</w:t>
            </w:r>
            <w:r w:rsidRPr="0080482A">
              <w:rPr>
                <w:rFonts w:ascii="Times New Roman" w:eastAsia="宋体" w:hAnsi="Times New Roman" w:cs="Times New Roman"/>
                <w:color w:val="000000"/>
                <w:sz w:val="19"/>
                <w:szCs w:val="19"/>
              </w:rPr>
              <w:t>约束的最高已安装版本（避免过低版本编译器输出不完整</w:t>
            </w:r>
            <w:r w:rsidRPr="0080482A">
              <w:rPr>
                <w:rFonts w:ascii="Times New Roman" w:eastAsia="宋体" w:hAnsi="Times New Roman" w:cs="Times New Roman"/>
                <w:color w:val="000000"/>
                <w:sz w:val="19"/>
                <w:szCs w:val="19"/>
              </w:rPr>
              <w:t>srcmap</w:t>
            </w:r>
            <w:r w:rsidRPr="0080482A">
              <w:rPr>
                <w:rFonts w:ascii="Times New Roman" w:eastAsia="宋体" w:hAnsi="Times New Roman" w:cs="Times New Roman"/>
                <w:color w:val="000000"/>
                <w:sz w:val="19"/>
                <w:szCs w:val="19"/>
              </w:rPr>
              <w:t>、导致</w:t>
            </w:r>
            <w:r w:rsidRPr="0080482A">
              <w:rPr>
                <w:rFonts w:ascii="Times New Roman" w:eastAsia="宋体" w:hAnsi="Times New Roman" w:cs="Times New Roman"/>
                <w:color w:val="000000"/>
                <w:sz w:val="19"/>
                <w:szCs w:val="19"/>
              </w:rPr>
              <w:t>CFG</w:t>
            </w:r>
            <w:r w:rsidRPr="0080482A">
              <w:rPr>
                <w:rFonts w:ascii="Times New Roman" w:eastAsia="宋体" w:hAnsi="Times New Roman" w:cs="Times New Roman"/>
                <w:color w:val="000000"/>
                <w:sz w:val="19"/>
                <w:szCs w:val="19"/>
              </w:rPr>
              <w:t>节点行号丢失）；</w:t>
            </w:r>
            <w:r w:rsidR="007258F6" w:rsidRPr="0080482A">
              <w:rPr>
                <w:rFonts w:ascii="Times New Roman" w:eastAsia="宋体" w:hAnsi="Times New Roman" w:cs="Times New Roman"/>
                <w:color w:val="000000"/>
                <w:sz w:val="19"/>
                <w:szCs w:val="19"/>
              </w:rPr>
              <w:t>若</w:t>
            </w:r>
            <w:r w:rsidR="007258F6" w:rsidRPr="0080482A">
              <w:rPr>
                <w:rFonts w:ascii="Times New Roman" w:eastAsia="宋体" w:hAnsi="Times New Roman" w:cs="Times New Roman"/>
                <w:color w:val="000000"/>
                <w:sz w:val="19"/>
                <w:szCs w:val="19"/>
              </w:rPr>
              <w:t>pragma</w:t>
            </w:r>
            <w:r w:rsidR="007258F6" w:rsidRPr="0080482A">
              <w:rPr>
                <w:rFonts w:ascii="Times New Roman" w:eastAsia="宋体" w:hAnsi="Times New Roman" w:cs="Times New Roman"/>
                <w:color w:val="000000"/>
                <w:sz w:val="19"/>
                <w:szCs w:val="19"/>
              </w:rPr>
              <w:t>缺失或无法安装，则尝试</w:t>
            </w:r>
            <w:r w:rsidR="007258F6" w:rsidRPr="0080482A">
              <w:rPr>
                <w:rFonts w:ascii="Times New Roman" w:eastAsia="宋体" w:hAnsi="Times New Roman" w:cs="Times New Roman"/>
                <w:color w:val="000000"/>
                <w:sz w:val="19"/>
                <w:szCs w:val="19"/>
              </w:rPr>
              <w:t>solc0.8.x</w:t>
            </w:r>
            <w:r w:rsidR="007258F6" w:rsidRPr="0080482A">
              <w:rPr>
                <w:rFonts w:ascii="Times New Roman" w:eastAsia="宋体" w:hAnsi="Times New Roman" w:cs="Times New Roman"/>
                <w:color w:val="000000"/>
                <w:sz w:val="19"/>
                <w:szCs w:val="19"/>
              </w:rPr>
              <w:t>；因此无法解析的样本按过滤处理并报告数量；禁止使用与源码版本明显不兼容的编译器强行解析</w:t>
            </w:r>
            <w:r w:rsidRPr="0080482A">
              <w:rPr>
                <w:rFonts w:ascii="Times New Roman" w:eastAsia="宋体" w:hAnsi="Times New Roman" w:cs="Times New Roman"/>
                <w:color w:val="000000"/>
                <w:sz w:val="19"/>
                <w:szCs w:val="19"/>
              </w:rPr>
              <w:t>。</w:t>
            </w:r>
          </w:p>
        </w:tc>
      </w:tr>
      <w:tr w:rsidR="00F53F44" w:rsidRPr="0080482A" w14:paraId="718259DC" w14:textId="77777777" w:rsidTr="007778C0">
        <w:trPr>
          <w:trHeight w:val="19"/>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66DC8DD"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过滤条件</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CBFB4A7"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&gt;50</w:t>
            </w:r>
            <w:r w:rsidRPr="0080482A">
              <w:rPr>
                <w:rFonts w:ascii="Times New Roman" w:eastAsia="宋体" w:hAnsi="Times New Roman" w:cs="Times New Roman"/>
                <w:color w:val="000000"/>
                <w:sz w:val="19"/>
                <w:szCs w:val="19"/>
              </w:rPr>
              <w:t>行</w:t>
            </w:r>
            <w:r w:rsidRPr="0080482A">
              <w:rPr>
                <w:rFonts w:ascii="Times New Roman" w:eastAsia="Arial" w:hAnsi="Times New Roman" w:cs="Times New Roman"/>
                <w:color w:val="000000"/>
                <w:sz w:val="19"/>
                <w:szCs w:val="19"/>
              </w:rPr>
              <w:t>inlineassembly</w:t>
            </w:r>
            <w:r w:rsidRPr="0080482A">
              <w:rPr>
                <w:rFonts w:ascii="Times New Roman" w:eastAsia="宋体" w:hAnsi="Times New Roman" w:cs="Times New Roman"/>
                <w:color w:val="000000"/>
                <w:sz w:val="19"/>
                <w:szCs w:val="19"/>
              </w:rPr>
              <w:t>；跨合约</w:t>
            </w:r>
            <w:r w:rsidRPr="0080482A">
              <w:rPr>
                <w:rFonts w:ascii="Times New Roman" w:eastAsia="Arial" w:hAnsi="Times New Roman" w:cs="Times New Roman"/>
                <w:color w:val="000000"/>
                <w:sz w:val="19"/>
                <w:szCs w:val="19"/>
              </w:rPr>
              <w:t>delegatecall</w:t>
            </w:r>
            <w:r w:rsidRPr="0080482A">
              <w:rPr>
                <w:rFonts w:ascii="Times New Roman" w:eastAsia="宋体" w:hAnsi="Times New Roman" w:cs="Times New Roman"/>
                <w:color w:val="000000"/>
                <w:sz w:val="19"/>
                <w:szCs w:val="19"/>
              </w:rPr>
              <w:t>动态绑定；</w:t>
            </w:r>
            <w:r w:rsidRPr="0080482A">
              <w:rPr>
                <w:rFonts w:ascii="Times New Roman" w:eastAsia="Arial" w:hAnsi="Times New Roman" w:cs="Times New Roman"/>
                <w:color w:val="000000"/>
                <w:sz w:val="19"/>
                <w:szCs w:val="19"/>
              </w:rPr>
              <w:t>SlitherERROR</w:t>
            </w:r>
            <w:r w:rsidRPr="0080482A">
              <w:rPr>
                <w:rFonts w:ascii="Times New Roman" w:eastAsia="宋体" w:hAnsi="Times New Roman" w:cs="Times New Roman"/>
                <w:color w:val="000000"/>
                <w:sz w:val="19"/>
                <w:szCs w:val="19"/>
              </w:rPr>
              <w:t>合约</w:t>
            </w:r>
          </w:p>
        </w:tc>
      </w:tr>
      <w:tr w:rsidR="00F53F44" w:rsidRPr="0080482A" w14:paraId="0E5C4BCD"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0BE3C0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透明性声明</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D1233DD"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论文中报告每类过滤合约数量和百分比</w:t>
            </w:r>
          </w:p>
        </w:tc>
      </w:tr>
    </w:tbl>
    <w:p w14:paraId="05D4B8E4" w14:textId="77777777" w:rsidR="009248CD" w:rsidRPr="0080482A" w:rsidRDefault="009248CD" w:rsidP="009248CD">
      <w:pPr>
        <w:rPr>
          <w:rFonts w:ascii="Times New Roman" w:hAnsi="Times New Roman" w:cs="Times New Roman"/>
        </w:rPr>
      </w:pPr>
    </w:p>
    <w:p w14:paraId="4CC5A5E5"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4.1.2  </w:t>
      </w:r>
      <w:r w:rsidR="00EA59E7" w:rsidRPr="0080482A">
        <w:rPr>
          <w:rFonts w:ascii="Times New Roman" w:eastAsia="宋体" w:hAnsi="Times New Roman" w:cs="Times New Roman"/>
        </w:rPr>
        <w:t>静态可疑模式规则</w:t>
      </w:r>
      <w:r w:rsidRPr="0080482A">
        <w:rPr>
          <w:rFonts w:ascii="Times New Roman" w:eastAsia="宋体" w:hAnsi="Times New Roman" w:cs="Times New Roman"/>
        </w:rPr>
        <w:t>（先验分数起点）</w:t>
      </w:r>
    </w:p>
    <w:p w14:paraId="557A1C54" w14:textId="77777777" w:rsidR="009248CD" w:rsidRPr="0080482A" w:rsidRDefault="009248CD" w:rsidP="009248CD">
      <w:pPr>
        <w:rPr>
          <w:rFonts w:ascii="Times New Roman" w:hAnsi="Times New Roman" w:cs="Times New Roman"/>
        </w:rPr>
      </w:pPr>
      <w:r w:rsidRPr="0080482A">
        <w:rPr>
          <w:rFonts w:ascii="Times New Roman" w:hAnsi="Times New Roman" w:cs="Times New Roman"/>
        </w:rPr>
        <w:t>需要说明的是，先验分数计算不依赖当前样本的真实漏洞标签。对于每个合约，本文统一计算所有静态规则对应的节点可疑特征。这样做的目的是避免真实标签通过先验规则泄漏到模型输入中。</w:t>
      </w:r>
      <w:r w:rsidR="00310C62" w:rsidRPr="0080482A">
        <w:rPr>
          <w:rFonts w:ascii="Times New Roman" w:hAnsi="Times New Roman" w:cs="Times New Roman"/>
        </w:rPr>
        <w:t>此外，</w:t>
      </w:r>
      <w:r w:rsidR="0013181A" w:rsidRPr="0080482A">
        <w:rPr>
          <w:rFonts w:ascii="Times New Roman" w:hAnsi="Times New Roman" w:cs="Times New Roman"/>
        </w:rPr>
        <w:t>external_callback</w:t>
      </w:r>
      <w:r w:rsidR="0013181A" w:rsidRPr="0080482A">
        <w:rPr>
          <w:rFonts w:ascii="Times New Roman" w:hAnsi="Times New Roman" w:cs="Times New Roman"/>
        </w:rPr>
        <w:t>不是一种独立漏洞类别，而是为</w:t>
      </w:r>
      <w:r w:rsidR="0013181A" w:rsidRPr="0080482A">
        <w:rPr>
          <w:rFonts w:ascii="Times New Roman" w:hAnsi="Times New Roman" w:cs="Times New Roman"/>
        </w:rPr>
        <w:t>reentrancy</w:t>
      </w:r>
      <w:r w:rsidR="0013181A" w:rsidRPr="0080482A">
        <w:rPr>
          <w:rFonts w:ascii="Times New Roman" w:hAnsi="Times New Roman" w:cs="Times New Roman"/>
        </w:rPr>
        <w:t>、部分</w:t>
      </w:r>
      <w:r w:rsidR="0013181A" w:rsidRPr="0080482A">
        <w:rPr>
          <w:rFonts w:ascii="Times New Roman" w:hAnsi="Times New Roman" w:cs="Times New Roman"/>
        </w:rPr>
        <w:t>dos</w:t>
      </w:r>
      <w:r w:rsidR="0013181A" w:rsidRPr="0080482A">
        <w:rPr>
          <w:rFonts w:ascii="Times New Roman" w:hAnsi="Times New Roman" w:cs="Times New Roman"/>
        </w:rPr>
        <w:t>和</w:t>
      </w:r>
      <w:r w:rsidR="0013181A" w:rsidRPr="0080482A">
        <w:rPr>
          <w:rFonts w:ascii="Times New Roman" w:hAnsi="Times New Roman" w:cs="Times New Roman"/>
        </w:rPr>
        <w:t>uncheck_return</w:t>
      </w:r>
      <w:r w:rsidR="0013181A" w:rsidRPr="0080482A">
        <w:rPr>
          <w:rFonts w:ascii="Times New Roman" w:hAnsi="Times New Roman" w:cs="Times New Roman"/>
        </w:rPr>
        <w:t>提供回调语义先验</w:t>
      </w:r>
      <w:r w:rsidR="00310C62" w:rsidRPr="0080482A">
        <w:rPr>
          <w:rFonts w:ascii="Times New Roman" w:hAnsi="Times New Roman" w:cs="Times New Roman"/>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938"/>
      </w:tblGrid>
      <w:tr w:rsidR="00F53F44" w:rsidRPr="0080482A" w14:paraId="6F3F4891" w14:textId="77777777" w:rsidTr="00E14A76">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89DB010" w14:textId="77777777" w:rsidR="00F53F44" w:rsidRPr="0080482A" w:rsidRDefault="0071372C">
            <w:pPr>
              <w:jc w:val="left"/>
              <w:rPr>
                <w:rFonts w:ascii="Times New Roman" w:hAnsi="Times New Roman" w:cs="Times New Roman"/>
              </w:rPr>
            </w:pPr>
            <w:r w:rsidRPr="0080482A">
              <w:rPr>
                <w:rFonts w:ascii="Times New Roman" w:eastAsia="宋体" w:hAnsi="Times New Roman" w:cs="Times New Roman"/>
                <w:b/>
                <w:bCs/>
                <w:color w:val="FFFFFF"/>
                <w:sz w:val="19"/>
                <w:szCs w:val="19"/>
              </w:rPr>
              <w:t>可疑模式</w:t>
            </w:r>
          </w:p>
        </w:tc>
        <w:tc>
          <w:tcPr>
            <w:tcW w:w="79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4781EB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锚点</w:t>
            </w:r>
            <w:r w:rsidRPr="0080482A">
              <w:rPr>
                <w:rFonts w:ascii="Times New Roman" w:eastAsia="Arial" w:hAnsi="Times New Roman" w:cs="Times New Roman"/>
                <w:b/>
                <w:bCs/>
                <w:color w:val="FFFFFF"/>
                <w:sz w:val="19"/>
                <w:szCs w:val="19"/>
              </w:rPr>
              <w:t xml:space="preserve"> SlithIR </w:t>
            </w:r>
            <w:r w:rsidRPr="0080482A">
              <w:rPr>
                <w:rFonts w:ascii="Times New Roman" w:eastAsia="宋体" w:hAnsi="Times New Roman" w:cs="Times New Roman"/>
                <w:b/>
                <w:bCs/>
                <w:color w:val="FFFFFF"/>
                <w:sz w:val="19"/>
                <w:szCs w:val="19"/>
              </w:rPr>
              <w:t>指令</w:t>
            </w:r>
            <w:r w:rsidRPr="0080482A">
              <w:rPr>
                <w:rFonts w:ascii="Times New Roman" w:eastAsia="Arial" w:hAnsi="Times New Roman" w:cs="Times New Roman"/>
                <w:b/>
                <w:bCs/>
                <w:color w:val="FFFFFF"/>
                <w:sz w:val="19"/>
                <w:szCs w:val="19"/>
              </w:rPr>
              <w:t xml:space="preserve"> + </w:t>
            </w:r>
            <w:r w:rsidRPr="0080482A">
              <w:rPr>
                <w:rFonts w:ascii="Times New Roman" w:eastAsia="宋体" w:hAnsi="Times New Roman" w:cs="Times New Roman"/>
                <w:b/>
                <w:bCs/>
                <w:color w:val="FFFFFF"/>
                <w:sz w:val="19"/>
                <w:szCs w:val="19"/>
              </w:rPr>
              <w:t>核心后向追溯变量</w:t>
            </w:r>
          </w:p>
        </w:tc>
      </w:tr>
      <w:tr w:rsidR="00F53F44" w:rsidRPr="0080482A" w14:paraId="18042585"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9CFC6B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reentrancy</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306D41C" w14:textId="77777777" w:rsidR="00F53F44" w:rsidRPr="0080482A" w:rsidRDefault="00E14A76">
            <w:pPr>
              <w:jc w:val="left"/>
              <w:rPr>
                <w:rFonts w:ascii="Times New Roman" w:hAnsi="Times New Roman" w:cs="Times New Roman"/>
              </w:rPr>
            </w:pPr>
            <w:r w:rsidRPr="0080482A">
              <w:rPr>
                <w:rFonts w:ascii="Times New Roman" w:eastAsia="Arial" w:hAnsi="Times New Roman" w:cs="Times New Roman"/>
                <w:color w:val="000000"/>
                <w:sz w:val="19"/>
                <w:szCs w:val="19"/>
              </w:rPr>
              <w:t>Call.value(</w:t>
            </w:r>
            <w:r w:rsidRPr="0080482A">
              <w:rPr>
                <w:rFonts w:ascii="宋体" w:eastAsia="宋体" w:hAnsi="宋体" w:cs="宋体" w:hint="eastAsia"/>
                <w:color w:val="000000"/>
                <w:sz w:val="19"/>
                <w:szCs w:val="19"/>
              </w:rPr>
              <w:t>非</w:t>
            </w:r>
            <w:r w:rsidRPr="0080482A">
              <w:rPr>
                <w:rFonts w:ascii="Times New Roman" w:eastAsia="Arial" w:hAnsi="Times New Roman" w:cs="Times New Roman"/>
                <w:color w:val="000000"/>
                <w:sz w:val="19"/>
                <w:szCs w:val="19"/>
              </w:rPr>
              <w:t>0)/Call{value:</w:t>
            </w:r>
            <w:r w:rsidRPr="0080482A">
              <w:rPr>
                <w:rFonts w:ascii="宋体" w:eastAsia="宋体" w:hAnsi="宋体" w:cs="宋体" w:hint="eastAsia"/>
                <w:color w:val="000000"/>
                <w:sz w:val="19"/>
                <w:szCs w:val="19"/>
              </w:rPr>
              <w:t>非</w:t>
            </w:r>
            <w:r w:rsidRPr="0080482A">
              <w:rPr>
                <w:rFonts w:ascii="Times New Roman" w:eastAsia="Arial" w:hAnsi="Times New Roman" w:cs="Times New Roman"/>
                <w:color w:val="000000"/>
                <w:sz w:val="19"/>
                <w:szCs w:val="19"/>
              </w:rPr>
              <w:t>0}/HIGH_LEVEL_CALL/</w:t>
            </w:r>
            <w:r w:rsidRPr="0080482A">
              <w:rPr>
                <w:rFonts w:ascii="宋体" w:eastAsia="宋体" w:hAnsi="宋体" w:cs="宋体" w:hint="eastAsia"/>
                <w:color w:val="000000"/>
                <w:sz w:val="19"/>
                <w:szCs w:val="19"/>
              </w:rPr>
              <w:t>指向含此类调用的内部调用</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调用点后的状态写入、余额映射、接收方地址；安全判据</w:t>
            </w:r>
            <w:r w:rsidRPr="0080482A">
              <w:rPr>
                <w:rFonts w:ascii="Times New Roman" w:eastAsia="Arial" w:hAnsi="Times New Roman" w:cs="Times New Roman"/>
                <w:color w:val="000000"/>
                <w:sz w:val="19"/>
                <w:szCs w:val="19"/>
              </w:rPr>
              <w:t>(CEI)</w:t>
            </w:r>
            <w:r w:rsidRPr="0080482A">
              <w:rPr>
                <w:rFonts w:ascii="宋体" w:eastAsia="宋体" w:hAnsi="宋体" w:cs="宋体" w:hint="eastAsia"/>
                <w:color w:val="000000"/>
                <w:sz w:val="19"/>
                <w:szCs w:val="19"/>
              </w:rPr>
              <w:t>：调用前已写状态且调用后无状态写入才不标记；调用前无写入、调用后才写、跨函数延迟写均标记调用节点及其后续状态写入节点；</w:t>
            </w:r>
            <w:r w:rsidRPr="0080482A">
              <w:rPr>
                <w:rFonts w:ascii="Times New Roman" w:eastAsia="Arial" w:hAnsi="Times New Roman" w:cs="Times New Roman"/>
                <w:color w:val="000000"/>
                <w:sz w:val="19"/>
                <w:szCs w:val="19"/>
              </w:rPr>
              <w:t>Send/Transfer</w:t>
            </w:r>
            <w:r w:rsidRPr="0080482A">
              <w:rPr>
                <w:rFonts w:ascii="宋体" w:eastAsia="宋体" w:hAnsi="宋体" w:cs="宋体" w:hint="eastAsia"/>
                <w:color w:val="000000"/>
                <w:sz w:val="19"/>
                <w:szCs w:val="19"/>
              </w:rPr>
              <w:t>仅转发</w:t>
            </w:r>
            <w:r w:rsidRPr="0080482A">
              <w:rPr>
                <w:rFonts w:ascii="Times New Roman" w:eastAsia="Arial" w:hAnsi="Times New Roman" w:cs="Times New Roman"/>
                <w:color w:val="000000"/>
                <w:sz w:val="19"/>
                <w:szCs w:val="19"/>
              </w:rPr>
              <w:t>2300gas</w:t>
            </w:r>
            <w:r w:rsidRPr="0080482A">
              <w:rPr>
                <w:rFonts w:ascii="宋体" w:eastAsia="宋体" w:hAnsi="宋体" w:cs="宋体" w:hint="eastAsia"/>
                <w:color w:val="000000"/>
                <w:sz w:val="19"/>
                <w:szCs w:val="19"/>
              </w:rPr>
              <w:t>无法重入，不作为锚点</w:t>
            </w:r>
          </w:p>
        </w:tc>
      </w:tr>
      <w:tr w:rsidR="00F53F44" w:rsidRPr="0080482A" w14:paraId="03CACDDB"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2200FA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arithmetic</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3050CD9"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Binary(+,-,*,/)</w:t>
            </w:r>
            <w:r w:rsidRPr="0080482A">
              <w:rPr>
                <w:rFonts w:ascii="宋体" w:eastAsia="宋体" w:hAnsi="宋体" w:cs="宋体" w:hint="eastAsia"/>
                <w:color w:val="000000"/>
                <w:sz w:val="19"/>
                <w:szCs w:val="19"/>
              </w:rPr>
              <w:t>、复合赋值</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等</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操作数、结果、</w:t>
            </w:r>
            <w:r w:rsidRPr="0080482A">
              <w:rPr>
                <w:rFonts w:ascii="Times New Roman" w:eastAsia="Arial" w:hAnsi="Times New Roman" w:cs="Times New Roman"/>
                <w:color w:val="000000"/>
                <w:sz w:val="19"/>
                <w:szCs w:val="19"/>
              </w:rPr>
              <w:t>require</w:t>
            </w:r>
            <w:r w:rsidRPr="0080482A">
              <w:rPr>
                <w:rFonts w:ascii="宋体" w:eastAsia="宋体" w:hAnsi="宋体" w:cs="宋体" w:hint="eastAsia"/>
                <w:color w:val="000000"/>
                <w:sz w:val="19"/>
                <w:szCs w:val="19"/>
              </w:rPr>
              <w:t>边界检查；</w:t>
            </w:r>
            <w:r w:rsidRPr="0080482A">
              <w:rPr>
                <w:rFonts w:ascii="Times New Roman" w:eastAsia="Arial" w:hAnsi="Times New Roman" w:cs="Times New Roman"/>
                <w:color w:val="000000"/>
                <w:sz w:val="19"/>
                <w:szCs w:val="19"/>
              </w:rPr>
              <w:t>pragma&lt;0.8</w:t>
            </w:r>
            <w:r w:rsidRPr="0080482A">
              <w:rPr>
                <w:rFonts w:ascii="宋体" w:eastAsia="宋体" w:hAnsi="宋体" w:cs="宋体" w:hint="eastAsia"/>
                <w:color w:val="000000"/>
                <w:sz w:val="19"/>
                <w:szCs w:val="19"/>
              </w:rPr>
              <w:t>合约编译器无内置溢出检查，运算全量标记；</w:t>
            </w:r>
            <w:r w:rsidRPr="0080482A">
              <w:rPr>
                <w:rFonts w:ascii="Times New Roman" w:eastAsia="Arial" w:hAnsi="Times New Roman" w:cs="Times New Roman"/>
                <w:color w:val="000000"/>
                <w:sz w:val="19"/>
                <w:szCs w:val="19"/>
              </w:rPr>
              <w:t>0.8+</w:t>
            </w:r>
            <w:r w:rsidRPr="0080482A">
              <w:rPr>
                <w:rFonts w:ascii="宋体" w:eastAsia="宋体" w:hAnsi="宋体" w:cs="宋体" w:hint="eastAsia"/>
                <w:color w:val="000000"/>
                <w:sz w:val="19"/>
                <w:szCs w:val="19"/>
              </w:rPr>
              <w:t>合约仅标记</w:t>
            </w:r>
            <w:r w:rsidRPr="0080482A">
              <w:rPr>
                <w:rFonts w:ascii="Times New Roman" w:eastAsia="Arial" w:hAnsi="Times New Roman" w:cs="Times New Roman"/>
                <w:color w:val="000000"/>
                <w:sz w:val="19"/>
                <w:szCs w:val="19"/>
              </w:rPr>
              <w:t>unchecked{}</w:t>
            </w:r>
            <w:r w:rsidRPr="0080482A">
              <w:rPr>
                <w:rFonts w:ascii="宋体" w:eastAsia="宋体" w:hAnsi="宋体" w:cs="宋体" w:hint="eastAsia"/>
                <w:color w:val="000000"/>
                <w:sz w:val="19"/>
                <w:szCs w:val="19"/>
              </w:rPr>
              <w:t>块内运算</w:t>
            </w:r>
          </w:p>
        </w:tc>
      </w:tr>
      <w:tr w:rsidR="00F53F44" w:rsidRPr="0080482A" w14:paraId="030D74DF"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648090D"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access_control</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48FFDEE"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tx.origin</w:t>
            </w:r>
            <w:r w:rsidRPr="0080482A">
              <w:rPr>
                <w:rFonts w:ascii="宋体" w:eastAsia="宋体" w:hAnsi="宋体" w:cs="宋体" w:hint="eastAsia"/>
                <w:color w:val="000000"/>
                <w:sz w:val="19"/>
                <w:szCs w:val="19"/>
              </w:rPr>
              <w:t>权限判断（可被钓鱼绕过）、</w:t>
            </w:r>
            <w:r w:rsidRPr="0080482A">
              <w:rPr>
                <w:rFonts w:ascii="Times New Roman" w:eastAsia="Arial" w:hAnsi="Times New Roman" w:cs="Times New Roman"/>
                <w:color w:val="000000"/>
                <w:sz w:val="19"/>
                <w:szCs w:val="19"/>
              </w:rPr>
              <w:t>selfdestruct/suicide</w:t>
            </w:r>
            <w:r w:rsidRPr="0080482A">
              <w:rPr>
                <w:rFonts w:ascii="宋体" w:eastAsia="宋体" w:hAnsi="宋体" w:cs="宋体" w:hint="eastAsia"/>
                <w:color w:val="000000"/>
                <w:sz w:val="19"/>
                <w:szCs w:val="19"/>
              </w:rPr>
              <w:t>、向非</w:t>
            </w:r>
            <w:r w:rsidRPr="0080482A">
              <w:rPr>
                <w:rFonts w:ascii="Times New Roman" w:eastAsia="Arial" w:hAnsi="Times New Roman" w:cs="Times New Roman"/>
                <w:color w:val="000000"/>
                <w:sz w:val="19"/>
                <w:szCs w:val="19"/>
              </w:rPr>
              <w:t>msg.sender</w:t>
            </w:r>
            <w:r w:rsidRPr="0080482A">
              <w:rPr>
                <w:rFonts w:ascii="宋体" w:eastAsia="宋体" w:hAnsi="宋体" w:cs="宋体" w:hint="eastAsia"/>
                <w:color w:val="000000"/>
                <w:sz w:val="19"/>
                <w:szCs w:val="19"/>
              </w:rPr>
              <w:t>接收方的单参数</w:t>
            </w:r>
            <w:r w:rsidRPr="0080482A">
              <w:rPr>
                <w:rFonts w:ascii="Times New Roman" w:eastAsia="Arial" w:hAnsi="Times New Roman" w:cs="Times New Roman"/>
                <w:color w:val="000000"/>
                <w:sz w:val="19"/>
                <w:szCs w:val="19"/>
              </w:rPr>
              <w:t>transfer/send</w:t>
            </w:r>
            <w:r w:rsidRPr="0080482A">
              <w:rPr>
                <w:rFonts w:ascii="宋体" w:eastAsia="宋体" w:hAnsi="宋体" w:cs="宋体" w:hint="eastAsia"/>
                <w:color w:val="000000"/>
                <w:sz w:val="19"/>
                <w:szCs w:val="19"/>
              </w:rPr>
              <w:t>（特权资金外流）</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权限状态变量；</w:t>
            </w:r>
            <w:r w:rsidRPr="0080482A">
              <w:rPr>
                <w:rFonts w:ascii="Times New Roman" w:eastAsia="Arial" w:hAnsi="Times New Roman" w:cs="Times New Roman"/>
                <w:color w:val="000000"/>
                <w:sz w:val="19"/>
                <w:szCs w:val="19"/>
              </w:rPr>
              <w:t>msg.sender.transfer</w:t>
            </w:r>
            <w:r w:rsidRPr="0080482A">
              <w:rPr>
                <w:rFonts w:ascii="宋体" w:eastAsia="宋体" w:hAnsi="宋体" w:cs="宋体" w:hint="eastAsia"/>
                <w:color w:val="000000"/>
                <w:sz w:val="19"/>
                <w:szCs w:val="19"/>
              </w:rPr>
              <w:t>退款与多参数</w:t>
            </w:r>
            <w:r w:rsidRPr="0080482A">
              <w:rPr>
                <w:rFonts w:ascii="Times New Roman" w:eastAsia="Arial" w:hAnsi="Times New Roman" w:cs="Times New Roman"/>
                <w:color w:val="000000"/>
                <w:sz w:val="19"/>
                <w:szCs w:val="19"/>
              </w:rPr>
              <w:t>ERC20</w:t>
            </w:r>
            <w:r w:rsidRPr="0080482A">
              <w:rPr>
                <w:rFonts w:ascii="宋体" w:eastAsia="宋体" w:hAnsi="宋体" w:cs="宋体" w:hint="eastAsia"/>
                <w:color w:val="000000"/>
                <w:sz w:val="19"/>
                <w:szCs w:val="19"/>
              </w:rPr>
              <w:t>代币转账不作为锚点</w:t>
            </w:r>
          </w:p>
        </w:tc>
      </w:tr>
      <w:tr w:rsidR="00F53F44" w:rsidRPr="0080482A" w14:paraId="6267419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6494795"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uncheck_return</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44BFE4B" w14:textId="77777777" w:rsidR="00F53F44" w:rsidRPr="0080482A" w:rsidRDefault="00062716">
            <w:pPr>
              <w:jc w:val="left"/>
              <w:rPr>
                <w:rFonts w:ascii="Times New Roman" w:hAnsi="Times New Roman" w:cs="Times New Roman"/>
              </w:rPr>
            </w:pPr>
            <w:r w:rsidRPr="0080482A">
              <w:rPr>
                <w:rFonts w:ascii="Times New Roman" w:eastAsia="Arial" w:hAnsi="Times New Roman" w:cs="Times New Roman"/>
                <w:color w:val="000000"/>
                <w:sz w:val="19"/>
                <w:szCs w:val="19"/>
              </w:rPr>
              <w:t>Send/LowLevelCall/Call→</w:t>
            </w:r>
            <w:r w:rsidRPr="0080482A">
              <w:rPr>
                <w:rFonts w:ascii="Times New Roman" w:eastAsia="宋体" w:hAnsi="Times New Roman" w:cs="Times New Roman"/>
                <w:color w:val="000000"/>
                <w:sz w:val="19"/>
                <w:szCs w:val="19"/>
              </w:rPr>
              <w:t>返回值</w:t>
            </w:r>
            <w:r w:rsidRPr="0080482A">
              <w:rPr>
                <w:rFonts w:ascii="Times New Roman" w:eastAsia="Arial" w:hAnsi="Times New Roman" w:cs="Times New Roman"/>
                <w:color w:val="000000"/>
                <w:sz w:val="19"/>
                <w:szCs w:val="19"/>
              </w:rPr>
              <w:t>bool</w:t>
            </w:r>
            <w:r w:rsidRPr="0080482A">
              <w:rPr>
                <w:rFonts w:ascii="Times New Roman" w:eastAsia="宋体" w:hAnsi="Times New Roman" w:cs="Times New Roman"/>
                <w:color w:val="000000"/>
                <w:sz w:val="19"/>
                <w:szCs w:val="19"/>
              </w:rPr>
              <w:t>变量是否被接收，以及是否被</w:t>
            </w:r>
            <w:r w:rsidRPr="0080482A">
              <w:rPr>
                <w:rFonts w:ascii="Times New Roman" w:eastAsia="Arial" w:hAnsi="Times New Roman" w:cs="Times New Roman"/>
                <w:color w:val="000000"/>
                <w:sz w:val="19"/>
                <w:szCs w:val="19"/>
              </w:rPr>
              <w:t>require/if/assert/</w:t>
            </w:r>
            <w:r w:rsidRPr="0080482A">
              <w:rPr>
                <w:rFonts w:ascii="Times New Roman" w:eastAsia="宋体" w:hAnsi="Times New Roman" w:cs="Times New Roman"/>
                <w:color w:val="000000"/>
                <w:sz w:val="19"/>
                <w:szCs w:val="19"/>
              </w:rPr>
              <w:t>条件跳转消费；若返回值未被接收或未被消费，则标记外部调用节点</w:t>
            </w:r>
          </w:p>
        </w:tc>
      </w:tr>
      <w:tr w:rsidR="00F53F44" w:rsidRPr="0080482A" w14:paraId="09A6429E"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E4BF621"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dos</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32E1346" w14:textId="77777777" w:rsidR="00F53F44" w:rsidRPr="0080482A" w:rsidRDefault="0020442E">
            <w:pPr>
              <w:jc w:val="left"/>
              <w:rPr>
                <w:rFonts w:ascii="Times New Roman" w:hAnsi="Times New Roman" w:cs="Times New Roman"/>
              </w:rPr>
            </w:pPr>
            <w:r w:rsidRPr="0080482A">
              <w:rPr>
                <w:rFonts w:ascii="Times New Roman" w:eastAsia="宋体" w:hAnsi="Times New Roman" w:cs="Times New Roman"/>
                <w:color w:val="000000"/>
                <w:sz w:val="19"/>
                <w:szCs w:val="19"/>
              </w:rPr>
              <w:t>四类：</w:t>
            </w:r>
            <w:r w:rsidRPr="0080482A">
              <w:rPr>
                <w:rFonts w:ascii="宋体" w:eastAsia="宋体" w:hAnsi="宋体" w:cs="宋体" w:hint="eastAsia"/>
                <w:color w:val="000000"/>
                <w:sz w:val="19"/>
                <w:szCs w:val="19"/>
              </w:rPr>
              <w:t>①</w:t>
            </w:r>
            <w:r w:rsidRPr="0080482A">
              <w:rPr>
                <w:rFonts w:ascii="Times New Roman" w:eastAsia="宋体" w:hAnsi="Times New Roman" w:cs="Times New Roman"/>
                <w:color w:val="000000"/>
                <w:sz w:val="19"/>
                <w:szCs w:val="19"/>
              </w:rPr>
              <w:t>无界循环</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仅循环条件节点（</w:t>
            </w:r>
            <w:r w:rsidRPr="0080482A">
              <w:rPr>
                <w:rFonts w:ascii="Times New Roman" w:eastAsia="宋体" w:hAnsi="Times New Roman" w:cs="Times New Roman"/>
                <w:color w:val="000000"/>
                <w:sz w:val="19"/>
                <w:szCs w:val="19"/>
              </w:rPr>
              <w:t>IFLOOP</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 xml:space="preserve">init/step </w:t>
            </w:r>
            <w:r w:rsidRPr="0080482A">
              <w:rPr>
                <w:rFonts w:ascii="Times New Roman" w:eastAsia="宋体" w:hAnsi="Times New Roman" w:cs="Times New Roman"/>
                <w:color w:val="000000"/>
                <w:sz w:val="19"/>
                <w:szCs w:val="19"/>
              </w:rPr>
              <w:t>节点不计）的条件非常量界</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如</w:t>
            </w:r>
            <w:r w:rsidRPr="0080482A">
              <w:rPr>
                <w:rFonts w:ascii="Times New Roman" w:eastAsia="宋体" w:hAnsi="Times New Roman" w:cs="Times New Roman"/>
                <w:color w:val="000000"/>
                <w:sz w:val="19"/>
                <w:szCs w:val="19"/>
              </w:rPr>
              <w:t>i&lt;numbers</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i&lt;_tos.length</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while(true)</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i&lt;350</w:t>
            </w:r>
            <w:r w:rsidRPr="0080482A">
              <w:rPr>
                <w:rFonts w:ascii="Times New Roman" w:eastAsia="宋体" w:hAnsi="Times New Roman" w:cs="Times New Roman"/>
                <w:color w:val="000000"/>
                <w:sz w:val="19"/>
                <w:szCs w:val="19"/>
              </w:rPr>
              <w:t>常量界不算</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②</w:t>
            </w:r>
            <w:r w:rsidRPr="0080482A">
              <w:rPr>
                <w:rFonts w:ascii="Times New Roman" w:eastAsia="宋体" w:hAnsi="Times New Roman" w:cs="Times New Roman"/>
                <w:color w:val="000000"/>
                <w:sz w:val="19"/>
                <w:szCs w:val="19"/>
              </w:rPr>
              <w:t>循环内对状态数组的无界增长</w:t>
            </w:r>
            <w:r w:rsidRPr="0080482A">
              <w:rPr>
                <w:rFonts w:ascii="Times New Roman" w:eastAsia="宋体" w:hAnsi="Times New Roman" w:cs="Times New Roman"/>
                <w:color w:val="000000"/>
                <w:sz w:val="19"/>
                <w:szCs w:val="19"/>
              </w:rPr>
              <w:t>(push</w:t>
            </w:r>
            <w:r w:rsidRPr="0080482A">
              <w:rPr>
                <w:rFonts w:ascii="Times New Roman" w:eastAsia="宋体" w:hAnsi="Times New Roman" w:cs="Times New Roman"/>
                <w:color w:val="000000"/>
                <w:sz w:val="19"/>
                <w:szCs w:val="19"/>
              </w:rPr>
              <w:t>追加或</w:t>
            </w:r>
            <w:r w:rsidRPr="0080482A">
              <w:rPr>
                <w:rFonts w:ascii="Times New Roman" w:eastAsia="宋体" w:hAnsi="Times New Roman" w:cs="Times New Roman"/>
                <w:color w:val="000000"/>
                <w:sz w:val="19"/>
                <w:szCs w:val="19"/>
              </w:rPr>
              <w:t>array.length</w:t>
            </w:r>
            <w:r w:rsidRPr="0080482A">
              <w:rPr>
                <w:rFonts w:ascii="Times New Roman" w:eastAsia="宋体" w:hAnsi="Times New Roman" w:cs="Times New Roman"/>
                <w:color w:val="000000"/>
                <w:sz w:val="19"/>
                <w:szCs w:val="19"/>
              </w:rPr>
              <w:t>自增</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③</w:t>
            </w:r>
            <w:r w:rsidRPr="0080482A">
              <w:rPr>
                <w:rFonts w:ascii="Times New Roman" w:eastAsia="宋体" w:hAnsi="Times New Roman" w:cs="Times New Roman"/>
                <w:color w:val="000000"/>
                <w:sz w:val="19"/>
                <w:szCs w:val="19"/>
              </w:rPr>
              <w:t>向非</w:t>
            </w:r>
            <w:r w:rsidRPr="0080482A">
              <w:rPr>
                <w:rFonts w:ascii="Times New Roman" w:eastAsia="宋体" w:hAnsi="Times New Roman" w:cs="Times New Roman"/>
                <w:color w:val="000000"/>
                <w:sz w:val="19"/>
                <w:szCs w:val="19"/>
              </w:rPr>
              <w:t>msg.sender</w:t>
            </w:r>
            <w:r w:rsidRPr="0080482A">
              <w:rPr>
                <w:rFonts w:ascii="Times New Roman" w:eastAsia="宋体" w:hAnsi="Times New Roman" w:cs="Times New Roman"/>
                <w:color w:val="000000"/>
                <w:sz w:val="19"/>
                <w:szCs w:val="19"/>
              </w:rPr>
              <w:t>接收方的单参数</w:t>
            </w:r>
            <w:r w:rsidRPr="0080482A">
              <w:rPr>
                <w:rFonts w:ascii="Times New Roman" w:eastAsia="宋体" w:hAnsi="Times New Roman" w:cs="Times New Roman"/>
                <w:color w:val="000000"/>
                <w:sz w:val="19"/>
                <w:szCs w:val="19"/>
              </w:rPr>
              <w:t>send(</w:t>
            </w:r>
            <w:r w:rsidRPr="0080482A">
              <w:rPr>
                <w:rFonts w:ascii="Times New Roman" w:eastAsia="宋体" w:hAnsi="Times New Roman" w:cs="Times New Roman"/>
                <w:color w:val="000000"/>
                <w:sz w:val="19"/>
                <w:szCs w:val="19"/>
              </w:rPr>
              <w:t>意外</w:t>
            </w:r>
            <w:r w:rsidRPr="0080482A">
              <w:rPr>
                <w:rFonts w:ascii="Times New Roman" w:eastAsia="宋体" w:hAnsi="Times New Roman" w:cs="Times New Roman"/>
                <w:color w:val="000000"/>
                <w:sz w:val="19"/>
                <w:szCs w:val="19"/>
              </w:rPr>
              <w:t>revert/</w:t>
            </w:r>
            <w:r w:rsidRPr="0080482A">
              <w:rPr>
                <w:rFonts w:ascii="Times New Roman" w:eastAsia="宋体" w:hAnsi="Times New Roman" w:cs="Times New Roman"/>
                <w:color w:val="000000"/>
                <w:sz w:val="19"/>
                <w:szCs w:val="19"/>
              </w:rPr>
              <w:t>退款</w:t>
            </w:r>
            <w:r w:rsidRPr="0080482A">
              <w:rPr>
                <w:rFonts w:ascii="Times New Roman" w:eastAsia="宋体" w:hAnsi="Times New Roman" w:cs="Times New Roman"/>
                <w:color w:val="000000"/>
                <w:sz w:val="19"/>
                <w:szCs w:val="19"/>
              </w:rPr>
              <w:t>DoS)</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④</w:t>
            </w:r>
            <w:r w:rsidRPr="0080482A">
              <w:rPr>
                <w:rFonts w:ascii="Times New Roman" w:eastAsia="宋体" w:hAnsi="Times New Roman" w:cs="Times New Roman"/>
                <w:color w:val="000000"/>
                <w:sz w:val="19"/>
                <w:szCs w:val="19"/>
              </w:rPr>
              <w:t>循环体内</w:t>
            </w:r>
            <w:r w:rsidRPr="0080482A">
              <w:rPr>
                <w:rFonts w:ascii="Times New Roman" w:eastAsia="宋体" w:hAnsi="Times New Roman" w:cs="Times New Roman"/>
                <w:color w:val="000000"/>
                <w:sz w:val="19"/>
                <w:szCs w:val="19"/>
              </w:rPr>
              <w:t>ExternalCall→</w:t>
            </w:r>
            <w:r w:rsidRPr="0080482A">
              <w:rPr>
                <w:rFonts w:ascii="Times New Roman" w:eastAsia="宋体" w:hAnsi="Times New Roman" w:cs="Times New Roman"/>
                <w:color w:val="000000"/>
                <w:sz w:val="19"/>
                <w:szCs w:val="19"/>
              </w:rPr>
              <w:t>循环变量、数组长度、外部调用返回值检查</w:t>
            </w:r>
          </w:p>
        </w:tc>
      </w:tr>
      <w:tr w:rsidR="00F53F44" w:rsidRPr="0080482A" w14:paraId="353B86B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A56673D"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front_running</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FC35FB5"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状态写入节点（竞态变量赋值）</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竞态状态变量、用户提交参数；大小写敏感匹配（局部变量与状态变量同名不同大小写不算）；排除纯字面量</w:t>
            </w:r>
            <w:r w:rsidRPr="0080482A">
              <w:rPr>
                <w:rFonts w:ascii="Times New Roman" w:eastAsia="宋体" w:hAnsi="Times New Roman" w:cs="Times New Roman"/>
                <w:color w:val="000000"/>
                <w:sz w:val="19"/>
                <w:szCs w:val="19"/>
              </w:rPr>
              <w:t>RHS(</w:t>
            </w:r>
            <w:r w:rsidRPr="0080482A">
              <w:rPr>
                <w:rFonts w:ascii="Times New Roman" w:eastAsia="宋体" w:hAnsi="Times New Roman" w:cs="Times New Roman"/>
                <w:color w:val="000000"/>
                <w:sz w:val="19"/>
                <w:szCs w:val="19"/>
              </w:rPr>
              <w:t>如</w:t>
            </w:r>
            <w:r w:rsidRPr="0080482A">
              <w:rPr>
                <w:rFonts w:ascii="Times New Roman" w:eastAsia="宋体" w:hAnsi="Times New Roman" w:cs="Times New Roman"/>
                <w:color w:val="000000"/>
                <w:sz w:val="19"/>
                <w:szCs w:val="19"/>
              </w:rPr>
              <w:t>price=100</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address(0))</w:t>
            </w:r>
            <w:r w:rsidRPr="0080482A">
              <w:rPr>
                <w:rFonts w:ascii="Times New Roman" w:eastAsia="宋体" w:hAnsi="Times New Roman" w:cs="Times New Roman"/>
                <w:color w:val="000000"/>
                <w:sz w:val="19"/>
                <w:szCs w:val="19"/>
              </w:rPr>
              <w:t>与</w:t>
            </w:r>
            <w:r w:rsidRPr="0080482A">
              <w:rPr>
                <w:rFonts w:ascii="Times New Roman" w:eastAsia="宋体" w:hAnsi="Times New Roman" w:cs="Times New Roman"/>
                <w:color w:val="000000"/>
                <w:sz w:val="19"/>
                <w:szCs w:val="19"/>
              </w:rPr>
              <w:t>=now/block.timestamp</w:t>
            </w:r>
          </w:p>
        </w:tc>
      </w:tr>
      <w:tr w:rsidR="00F53F44" w:rsidRPr="0080482A" w14:paraId="44C089B9"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7ABB395"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time_manipulation</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1152F33"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block.timestamp</w:t>
            </w:r>
            <w:r w:rsidRPr="0080482A">
              <w:rPr>
                <w:rFonts w:ascii="Times New Roman" w:eastAsia="宋体" w:hAnsi="Times New Roman" w:cs="Times New Roman"/>
                <w:color w:val="000000"/>
                <w:sz w:val="19"/>
                <w:szCs w:val="19"/>
              </w:rPr>
              <w:t>读取</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依赖时间的条件判断、锁时间变量</w:t>
            </w:r>
          </w:p>
        </w:tc>
      </w:tr>
      <w:tr w:rsidR="00DE0CE1" w:rsidRPr="0080482A" w14:paraId="07938DC2"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706203" w14:textId="77777777" w:rsidR="00DE0CE1" w:rsidRPr="0080482A" w:rsidRDefault="00DE0CE1">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external_callback</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6CE4D4" w14:textId="77777777" w:rsidR="00DE0CE1" w:rsidRPr="0080482A" w:rsidRDefault="001E5B01">
            <w:pPr>
              <w:jc w:val="left"/>
              <w:rPr>
                <w:rFonts w:ascii="Times New Roman" w:eastAsia="Arial" w:hAnsi="Times New Roman" w:cs="Times New Roman"/>
                <w:color w:val="000000"/>
                <w:sz w:val="19"/>
                <w:szCs w:val="19"/>
              </w:rPr>
            </w:pPr>
            <w:r w:rsidRPr="0080482A">
              <w:rPr>
                <w:rFonts w:ascii="Times New Roman" w:eastAsia="宋体" w:hAnsi="Times New Roman" w:cs="Times New Roman"/>
                <w:color w:val="000000"/>
                <w:sz w:val="19"/>
                <w:szCs w:val="19"/>
              </w:rPr>
              <w:t>合约中存在满足</w:t>
            </w:r>
            <w:r w:rsidRPr="0080482A">
              <w:rPr>
                <w:rFonts w:ascii="Times New Roman" w:eastAsia="宋体" w:hAnsi="Times New Roman" w:cs="Times New Roman"/>
                <w:color w:val="000000"/>
                <w:sz w:val="19"/>
                <w:szCs w:val="19"/>
              </w:rPr>
              <w:t>4.2.2</w:t>
            </w:r>
            <w:r w:rsidRPr="0080482A">
              <w:rPr>
                <w:rFonts w:ascii="Times New Roman" w:eastAsia="宋体" w:hAnsi="Times New Roman" w:cs="Times New Roman"/>
                <w:color w:val="000000"/>
                <w:sz w:val="19"/>
                <w:szCs w:val="19"/>
              </w:rPr>
              <w:t>定义的高置信外部调用节点</w:t>
            </w:r>
            <w:r w:rsidR="00E83B86" w:rsidRPr="0080482A">
              <w:rPr>
                <w:rFonts w:ascii="Times New Roman" w:eastAsia="宋体" w:hAnsi="Times New Roman" w:cs="Times New Roman"/>
                <w:color w:val="000000"/>
                <w:sz w:val="19"/>
                <w:szCs w:val="19"/>
              </w:rPr>
              <w:t>，且存在非</w:t>
            </w:r>
            <w:r w:rsidR="00E83B86" w:rsidRPr="0080482A">
              <w:rPr>
                <w:rFonts w:ascii="Times New Roman" w:eastAsia="宋体" w:hAnsi="Times New Roman" w:cs="Times New Roman"/>
                <w:color w:val="000000"/>
                <w:sz w:val="19"/>
                <w:szCs w:val="19"/>
              </w:rPr>
              <w:t>view/pure</w:t>
            </w:r>
            <w:r w:rsidR="00E83B86" w:rsidRPr="0080482A">
              <w:rPr>
                <w:rFonts w:ascii="Times New Roman" w:eastAsia="宋体" w:hAnsi="Times New Roman" w:cs="Times New Roman"/>
                <w:color w:val="000000"/>
                <w:sz w:val="19"/>
                <w:szCs w:val="19"/>
              </w:rPr>
              <w:t>的</w:t>
            </w:r>
            <w:r w:rsidR="00E83B86" w:rsidRPr="0080482A">
              <w:rPr>
                <w:rFonts w:ascii="Times New Roman" w:eastAsia="宋体" w:hAnsi="Times New Roman" w:cs="Times New Roman"/>
                <w:color w:val="000000"/>
                <w:sz w:val="19"/>
                <w:szCs w:val="19"/>
              </w:rPr>
              <w:t>public/external</w:t>
            </w:r>
            <w:r w:rsidR="00E83B86" w:rsidRPr="0080482A">
              <w:rPr>
                <w:rFonts w:ascii="Times New Roman" w:eastAsia="宋体" w:hAnsi="Times New Roman" w:cs="Times New Roman"/>
                <w:color w:val="000000"/>
                <w:sz w:val="19"/>
                <w:szCs w:val="19"/>
              </w:rPr>
              <w:t>函数入口或</w:t>
            </w:r>
            <w:r w:rsidR="00E83B86" w:rsidRPr="0080482A">
              <w:rPr>
                <w:rFonts w:ascii="Times New Roman" w:eastAsia="宋体" w:hAnsi="Times New Roman" w:cs="Times New Roman"/>
                <w:color w:val="000000"/>
                <w:sz w:val="19"/>
                <w:szCs w:val="19"/>
              </w:rPr>
              <w:t>receive/fallback</w:t>
            </w:r>
            <w:r w:rsidR="00E83B86" w:rsidRPr="0080482A">
              <w:rPr>
                <w:rFonts w:ascii="Times New Roman" w:eastAsia="宋体" w:hAnsi="Times New Roman" w:cs="Times New Roman"/>
                <w:color w:val="000000"/>
                <w:sz w:val="19"/>
                <w:szCs w:val="19"/>
              </w:rPr>
              <w:t>函数入口；仅将该外部调用节点及其在</w:t>
            </w:r>
            <w:r w:rsidR="00E83B86" w:rsidRPr="0080482A">
              <w:rPr>
                <w:rFonts w:ascii="Times New Roman" w:eastAsia="宋体" w:hAnsi="Times New Roman" w:cs="Times New Roman"/>
                <w:color w:val="000000"/>
                <w:sz w:val="19"/>
                <w:szCs w:val="19"/>
              </w:rPr>
              <w:t>4.2.2</w:t>
            </w:r>
            <w:r w:rsidR="00E83B86" w:rsidRPr="0080482A">
              <w:rPr>
                <w:rFonts w:ascii="Times New Roman" w:eastAsia="宋体" w:hAnsi="Times New Roman" w:cs="Times New Roman"/>
                <w:color w:val="000000"/>
                <w:sz w:val="19"/>
                <w:szCs w:val="19"/>
              </w:rPr>
              <w:t>中实际建立</w:t>
            </w:r>
            <w:r w:rsidR="00E83B86" w:rsidRPr="0080482A">
              <w:rPr>
                <w:rFonts w:ascii="Times New Roman" w:eastAsia="宋体" w:hAnsi="Times New Roman" w:cs="Times New Roman"/>
                <w:color w:val="000000"/>
                <w:sz w:val="19"/>
                <w:szCs w:val="19"/>
              </w:rPr>
              <w:t>CALLBACK_RISK</w:t>
            </w:r>
            <w:r w:rsidR="00E83B86" w:rsidRPr="0080482A">
              <w:rPr>
                <w:rFonts w:ascii="Times New Roman" w:eastAsia="宋体" w:hAnsi="Times New Roman" w:cs="Times New Roman"/>
                <w:color w:val="000000"/>
                <w:sz w:val="19"/>
                <w:szCs w:val="19"/>
              </w:rPr>
              <w:t>边的入口节点标记为回调风险相关节点。</w:t>
            </w:r>
          </w:p>
        </w:tc>
      </w:tr>
    </w:tbl>
    <w:p w14:paraId="42B1FECD"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4.1.3  </w:t>
      </w:r>
      <w:r w:rsidRPr="0080482A">
        <w:rPr>
          <w:rFonts w:ascii="Times New Roman" w:eastAsia="宋体" w:hAnsi="Times New Roman" w:cs="Times New Roman"/>
        </w:rPr>
        <w:t>软性先验分数计算算法（步骤</w:t>
      </w:r>
      <w:r w:rsidRPr="0080482A">
        <w:rPr>
          <w:rFonts w:ascii="Times New Roman" w:hAnsi="Times New Roman" w:cs="Times New Roman"/>
        </w:rPr>
        <w:t>1-5</w:t>
      </w:r>
      <w:r w:rsidRPr="0080482A">
        <w:rPr>
          <w:rFonts w:ascii="Times New Roman" w:eastAsia="宋体" w:hAnsi="Times New Roman" w:cs="Times New Roman"/>
        </w:rPr>
        <w:t>）</w:t>
      </w:r>
    </w:p>
    <w:p w14:paraId="4188E892" w14:textId="77777777" w:rsidR="00F53F44" w:rsidRPr="0080482A" w:rsidRDefault="00F53F44" w:rsidP="00B05D7C">
      <w:pPr>
        <w:rPr>
          <w:rFonts w:ascii="Times New Roman" w:hAnsi="Times New Roman" w:cs="Times New Roman"/>
        </w:rPr>
      </w:pPr>
      <w:r w:rsidRPr="0080482A">
        <w:rPr>
          <w:rFonts w:ascii="Times New Roman" w:hAnsi="Times New Roman" w:cs="Times New Roman"/>
        </w:rPr>
        <w:t>以下步骤输出每个节点的先验相关性分数</w:t>
      </w:r>
      <w:r w:rsidR="00AA11F5" w:rsidRPr="0080482A">
        <w:rPr>
          <w:rFonts w:ascii="Times New Roman" w:hAnsi="Times New Roman" w:cs="Times New Roman"/>
        </w:rPr>
        <w:t>s_v</w:t>
      </w:r>
      <w:r w:rsidRPr="0080482A">
        <w:rPr>
          <w:rFonts w:ascii="Times New Roman" w:hAnsi="Times New Roman" w:cs="Times New Roman"/>
        </w:rPr>
        <w:t>，不修改图结构</w:t>
      </w:r>
      <w:r w:rsidR="00DE7AB3" w:rsidRPr="0080482A">
        <w:rPr>
          <w:rFonts w:ascii="Times New Roman" w:hAnsi="Times New Roman" w:cs="Times New Roman"/>
        </w:rPr>
        <w:t>。</w:t>
      </w:r>
    </w:p>
    <w:p w14:paraId="3C4F0AAC" w14:textId="77777777" w:rsidR="00DE7AB3" w:rsidRPr="0080482A" w:rsidRDefault="00DE7AB3"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1</w:t>
      </w:r>
      <w:r w:rsidRPr="0080482A">
        <w:rPr>
          <w:rFonts w:ascii="Times New Roman" w:hAnsi="Times New Roman" w:cs="Times New Roman"/>
        </w:rPr>
        <w:t>：对每个</w:t>
      </w:r>
      <w:r w:rsidRPr="0080482A">
        <w:rPr>
          <w:rFonts w:ascii="Times New Roman" w:hAnsi="Times New Roman" w:cs="Times New Roman"/>
        </w:rPr>
        <w:t>CFGNode</w:t>
      </w:r>
      <w:r w:rsidRPr="0080482A">
        <w:rPr>
          <w:rFonts w:ascii="Times New Roman" w:hAnsi="Times New Roman" w:cs="Times New Roman"/>
        </w:rPr>
        <w:t>，检查其</w:t>
      </w:r>
      <w:r w:rsidRPr="0080482A">
        <w:rPr>
          <w:rFonts w:ascii="Times New Roman" w:hAnsi="Times New Roman" w:cs="Times New Roman"/>
        </w:rPr>
        <w:t>SlithIR</w:t>
      </w:r>
      <w:r w:rsidRPr="0080482A">
        <w:rPr>
          <w:rFonts w:ascii="Times New Roman" w:hAnsi="Times New Roman" w:cs="Times New Roman"/>
        </w:rPr>
        <w:t>指令是否命中表</w:t>
      </w:r>
      <w:r w:rsidRPr="0080482A">
        <w:rPr>
          <w:rFonts w:ascii="Times New Roman" w:hAnsi="Times New Roman" w:cs="Times New Roman"/>
        </w:rPr>
        <w:t>4.1.2</w:t>
      </w:r>
      <w:r w:rsidRPr="0080482A">
        <w:rPr>
          <w:rFonts w:ascii="Times New Roman" w:hAnsi="Times New Roman" w:cs="Times New Roman"/>
        </w:rPr>
        <w:t>中的静态可疑模式。</w:t>
      </w:r>
    </w:p>
    <w:p w14:paraId="3F5935F6" w14:textId="77777777" w:rsidR="00DE7AB3" w:rsidRPr="0080482A" w:rsidRDefault="00A15009"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2</w:t>
      </w:r>
      <w:r w:rsidRPr="0080482A">
        <w:rPr>
          <w:rFonts w:ascii="Times New Roman" w:hAnsi="Times New Roman" w:cs="Times New Roman"/>
        </w:rPr>
        <w:t>：若命中，则该节点初始分数加</w:t>
      </w:r>
      <w:r w:rsidRPr="0080482A">
        <w:rPr>
          <w:rFonts w:ascii="Times New Roman" w:hAnsi="Times New Roman" w:cs="Times New Roman"/>
        </w:rPr>
        <w:t>1</w:t>
      </w:r>
      <w:r w:rsidRPr="0080482A">
        <w:rPr>
          <w:rFonts w:ascii="Times New Roman" w:hAnsi="Times New Roman" w:cs="Times New Roman"/>
        </w:rPr>
        <w:t>；</w:t>
      </w:r>
      <w:r w:rsidR="00B07C6C" w:rsidRPr="0080482A">
        <w:rPr>
          <w:rFonts w:ascii="Times New Roman" w:hAnsi="Times New Roman" w:cs="Times New Roman"/>
        </w:rPr>
        <w:t>external_callback</w:t>
      </w:r>
      <w:r w:rsidR="00B07C6C" w:rsidRPr="0080482A">
        <w:rPr>
          <w:rFonts w:ascii="Times New Roman" w:hAnsi="Times New Roman" w:cs="Times New Roman"/>
        </w:rPr>
        <w:t>模式命中时加</w:t>
      </w:r>
      <w:r w:rsidR="00B07C6C" w:rsidRPr="0080482A">
        <w:rPr>
          <w:rFonts w:ascii="Times New Roman" w:hAnsi="Times New Roman" w:cs="Times New Roman"/>
        </w:rPr>
        <w:t>0.5</w:t>
      </w:r>
      <w:r w:rsidR="00B07C6C" w:rsidRPr="0080482A">
        <w:rPr>
          <w:rFonts w:ascii="Times New Roman" w:hAnsi="Times New Roman" w:cs="Times New Roman"/>
        </w:rPr>
        <w:t>；</w:t>
      </w:r>
      <w:r w:rsidR="00837AD9" w:rsidRPr="0080482A">
        <w:rPr>
          <w:rFonts w:ascii="Times New Roman" w:hAnsi="Times New Roman" w:cs="Times New Roman"/>
        </w:rPr>
        <w:t>该命中仅统计</w:t>
      </w:r>
      <w:r w:rsidR="00837AD9" w:rsidRPr="0080482A">
        <w:rPr>
          <w:rFonts w:ascii="Times New Roman" w:hAnsi="Times New Roman" w:cs="Times New Roman"/>
        </w:rPr>
        <w:t>4.2.2</w:t>
      </w:r>
      <w:r w:rsidR="00837AD9" w:rsidRPr="0080482A">
        <w:rPr>
          <w:rFonts w:ascii="Times New Roman" w:hAnsi="Times New Roman" w:cs="Times New Roman"/>
        </w:rPr>
        <w:t>定义的高置信外部调用节点及其实际关联入口节点</w:t>
      </w:r>
      <w:r w:rsidR="00B07C6C" w:rsidRPr="0080482A">
        <w:rPr>
          <w:rFonts w:ascii="Times New Roman" w:hAnsi="Times New Roman" w:cs="Times New Roman"/>
        </w:rPr>
        <w:t>，以避免回调风险先验过度扩散</w:t>
      </w:r>
      <w:r w:rsidRPr="0080482A">
        <w:rPr>
          <w:rFonts w:ascii="Times New Roman" w:hAnsi="Times New Roman" w:cs="Times New Roman"/>
        </w:rPr>
        <w:t>。</w:t>
      </w:r>
    </w:p>
    <w:p w14:paraId="5C77F129" w14:textId="77777777" w:rsidR="00DE7AB3" w:rsidRPr="0080482A" w:rsidRDefault="0060448E"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3</w:t>
      </w:r>
      <w:r w:rsidRPr="0080482A">
        <w:rPr>
          <w:rFonts w:ascii="Times New Roman" w:hAnsi="Times New Roman" w:cs="Times New Roman"/>
        </w:rPr>
        <w:t>：</w:t>
      </w:r>
      <w:r w:rsidR="00DE7AB3" w:rsidRPr="0080482A">
        <w:rPr>
          <w:rFonts w:ascii="Times New Roman" w:hAnsi="Times New Roman" w:cs="Times New Roman"/>
        </w:rPr>
        <w:t>若同一节点命中多个静态可疑模式，则将多个模式的分数累加。</w:t>
      </w:r>
    </w:p>
    <w:p w14:paraId="006BA716" w14:textId="77777777" w:rsidR="00DE7AB3" w:rsidRPr="0080482A" w:rsidRDefault="00DE7AB3" w:rsidP="00B05D7C">
      <w:pPr>
        <w:rPr>
          <w:rFonts w:ascii="Times New Roman" w:hAnsi="Times New Roman" w:cs="Times New Roman"/>
        </w:rPr>
      </w:pPr>
      <w:r w:rsidRPr="0080482A">
        <w:rPr>
          <w:rFonts w:ascii="Times New Roman" w:hAnsi="Times New Roman" w:cs="Times New Roman"/>
        </w:rPr>
        <w:lastRenderedPageBreak/>
        <w:t>步骤</w:t>
      </w:r>
      <w:r w:rsidR="008C0711" w:rsidRPr="0080482A">
        <w:rPr>
          <w:rFonts w:ascii="Times New Roman" w:hAnsi="Times New Roman" w:cs="Times New Roman"/>
        </w:rPr>
        <w:t>4</w:t>
      </w:r>
      <w:r w:rsidRPr="0080482A">
        <w:rPr>
          <w:rFonts w:ascii="Times New Roman" w:hAnsi="Times New Roman" w:cs="Times New Roman"/>
        </w:rPr>
        <w:t>：对全图所有节点的分数做</w:t>
      </w:r>
      <w:r w:rsidRPr="0080482A">
        <w:rPr>
          <w:rFonts w:ascii="Times New Roman" w:hAnsi="Times New Roman" w:cs="Times New Roman"/>
        </w:rPr>
        <w:t>min-max</w:t>
      </w:r>
      <w:r w:rsidRPr="0080482A">
        <w:rPr>
          <w:rFonts w:ascii="Times New Roman" w:hAnsi="Times New Roman" w:cs="Times New Roman"/>
        </w:rPr>
        <w:t>归一化，得到</w:t>
      </w:r>
      <w:r w:rsidRPr="0080482A">
        <w:rPr>
          <w:rFonts w:ascii="Times New Roman" w:hAnsi="Times New Roman" w:cs="Times New Roman"/>
        </w:rPr>
        <w:t>s_v</w:t>
      </w:r>
      <w:r w:rsidRPr="0080482A">
        <w:rPr>
          <w:rFonts w:ascii="宋体" w:eastAsia="宋体" w:hAnsi="宋体" w:cs="宋体" w:hint="eastAsia"/>
        </w:rPr>
        <w:t>∈</w:t>
      </w:r>
      <w:r w:rsidRPr="0080482A">
        <w:rPr>
          <w:rFonts w:ascii="Times New Roman" w:hAnsi="Times New Roman" w:cs="Times New Roman"/>
        </w:rPr>
        <w:t>[0,1]</w:t>
      </w:r>
      <w:r w:rsidRPr="0080482A">
        <w:rPr>
          <w:rFonts w:ascii="Times New Roman" w:hAnsi="Times New Roman" w:cs="Times New Roman"/>
        </w:rPr>
        <w:t>。（边界情形：全</w:t>
      </w:r>
      <w:r w:rsidRPr="0080482A">
        <w:rPr>
          <w:rFonts w:ascii="Times New Roman" w:hAnsi="Times New Roman" w:cs="Times New Roman"/>
        </w:rPr>
        <w:t xml:space="preserve"> 0 </w:t>
      </w:r>
      <w:r w:rsidRPr="0080482A">
        <w:rPr>
          <w:rFonts w:ascii="Times New Roman" w:hAnsi="Times New Roman" w:cs="Times New Roman"/>
        </w:rPr>
        <w:t>时全部保持</w:t>
      </w:r>
      <w:r w:rsidRPr="0080482A">
        <w:rPr>
          <w:rFonts w:ascii="Times New Roman" w:hAnsi="Times New Roman" w:cs="Times New Roman"/>
        </w:rPr>
        <w:t xml:space="preserve"> 0</w:t>
      </w:r>
      <w:r w:rsidRPr="0080482A">
        <w:rPr>
          <w:rFonts w:ascii="Times New Roman" w:hAnsi="Times New Roman" w:cs="Times New Roman"/>
        </w:rPr>
        <w:t>；仅一个节点非</w:t>
      </w:r>
      <w:r w:rsidRPr="0080482A">
        <w:rPr>
          <w:rFonts w:ascii="Times New Roman" w:hAnsi="Times New Roman" w:cs="Times New Roman"/>
        </w:rPr>
        <w:t xml:space="preserve"> 0 </w:t>
      </w:r>
      <w:r w:rsidRPr="0080482A">
        <w:rPr>
          <w:rFonts w:ascii="Times New Roman" w:hAnsi="Times New Roman" w:cs="Times New Roman"/>
        </w:rPr>
        <w:t>时该节点归一化为</w:t>
      </w:r>
      <w:r w:rsidRPr="0080482A">
        <w:rPr>
          <w:rFonts w:ascii="Times New Roman" w:hAnsi="Times New Roman" w:cs="Times New Roman"/>
        </w:rPr>
        <w:t xml:space="preserve"> 1</w:t>
      </w:r>
      <w:r w:rsidRPr="0080482A">
        <w:rPr>
          <w:rFonts w:ascii="Times New Roman" w:hAnsi="Times New Roman" w:cs="Times New Roman"/>
        </w:rPr>
        <w:t>、其余为</w:t>
      </w:r>
      <w:r w:rsidRPr="0080482A">
        <w:rPr>
          <w:rFonts w:ascii="Times New Roman" w:hAnsi="Times New Roman" w:cs="Times New Roman"/>
        </w:rPr>
        <w:t xml:space="preserve"> 0</w:t>
      </w:r>
      <w:r w:rsidRPr="0080482A">
        <w:rPr>
          <w:rFonts w:ascii="Times New Roman" w:hAnsi="Times New Roman" w:cs="Times New Roman"/>
        </w:rPr>
        <w:t>。）</w:t>
      </w:r>
    </w:p>
    <w:p w14:paraId="3CF5ADC4" w14:textId="77777777" w:rsidR="00F53F44" w:rsidRPr="0080482A" w:rsidRDefault="00F53F44" w:rsidP="00B05D7C">
      <w:pPr>
        <w:rPr>
          <w:rFonts w:ascii="Times New Roman" w:hAnsi="Times New Roman" w:cs="Times New Roman"/>
        </w:rPr>
      </w:pPr>
      <w:r w:rsidRPr="0080482A">
        <w:rPr>
          <w:rFonts w:ascii="Times New Roman" w:hAnsi="Times New Roman" w:cs="Times New Roman"/>
          <w:b/>
          <w:bCs/>
        </w:rPr>
        <w:t>输出：</w:t>
      </w:r>
      <w:r w:rsidR="004A2D5C" w:rsidRPr="0080482A">
        <w:rPr>
          <w:rFonts w:ascii="Times New Roman" w:hAnsi="Times New Roman" w:cs="Times New Roman"/>
        </w:rPr>
        <w:t>全图</w:t>
      </w:r>
      <w:r w:rsidR="006A2776" w:rsidRPr="0080482A">
        <w:rPr>
          <w:rFonts w:ascii="Times New Roman" w:hAnsi="Times New Roman" w:cs="Times New Roman"/>
        </w:rPr>
        <w:t>G=(V,E)</w:t>
      </w:r>
      <w:r w:rsidR="004A2D5C" w:rsidRPr="0080482A">
        <w:rPr>
          <w:rFonts w:ascii="Times New Roman" w:hAnsi="Times New Roman" w:cs="Times New Roman"/>
        </w:rPr>
        <w:t>以及每个节点的先验分数</w:t>
      </w:r>
      <w:r w:rsidR="006A2776" w:rsidRPr="0080482A">
        <w:rPr>
          <w:rFonts w:ascii="Times New Roman" w:hAnsi="Times New Roman" w:cs="Times New Roman"/>
        </w:rPr>
        <w:t>s_v</w:t>
      </w:r>
      <w:r w:rsidR="004A2D5C" w:rsidRPr="0080482A">
        <w:rPr>
          <w:rFonts w:ascii="Times New Roman" w:hAnsi="Times New Roman" w:cs="Times New Roman"/>
        </w:rPr>
        <w:t>。先验分数</w:t>
      </w:r>
      <w:r w:rsidR="006A2776" w:rsidRPr="0080482A">
        <w:rPr>
          <w:rFonts w:ascii="Times New Roman" w:hAnsi="Times New Roman" w:cs="Times New Roman"/>
        </w:rPr>
        <w:t>s_v</w:t>
      </w:r>
      <w:r w:rsidR="004A2D5C" w:rsidRPr="0080482A">
        <w:rPr>
          <w:rFonts w:ascii="Times New Roman" w:hAnsi="Times New Roman" w:cs="Times New Roman"/>
        </w:rPr>
        <w:t>可作为标量可疑度，也可扩展为多维静态规则特征向量。本文主实验默认使用标量可疑度，以降低过拟合风险。</w:t>
      </w:r>
    </w:p>
    <w:p w14:paraId="38180994" w14:textId="77777777" w:rsidR="00F53F44" w:rsidRPr="0080482A" w:rsidRDefault="00F53F44" w:rsidP="00F53F44">
      <w:pPr>
        <w:pStyle w:val="2"/>
        <w:rPr>
          <w:rFonts w:ascii="Times New Roman" w:hAnsi="Times New Roman" w:cs="Times New Roman"/>
        </w:rPr>
      </w:pPr>
      <w:r w:rsidRPr="0080482A">
        <w:rPr>
          <w:rFonts w:ascii="Times New Roman" w:hAnsi="Times New Roman" w:cs="Times New Roman"/>
        </w:rPr>
        <w:t xml:space="preserve">4.1.4  </w:t>
      </w:r>
      <w:r w:rsidR="00B574F5" w:rsidRPr="0080482A">
        <w:rPr>
          <w:rFonts w:ascii="Times New Roman" w:eastAsia="宋体" w:hAnsi="Times New Roman" w:cs="Times New Roman"/>
        </w:rPr>
        <w:t xml:space="preserve"> </w:t>
      </w:r>
      <w:r w:rsidR="00B666A2" w:rsidRPr="0080482A">
        <w:rPr>
          <w:rFonts w:ascii="Times New Roman" w:eastAsia="宋体" w:hAnsi="Times New Roman" w:cs="Times New Roman"/>
        </w:rPr>
        <w:t>先验软约束</w:t>
      </w:r>
    </w:p>
    <w:p w14:paraId="0D343BC0" w14:textId="77777777" w:rsidR="00716E0C" w:rsidRPr="0080482A" w:rsidRDefault="00716E0C" w:rsidP="00B05D7C">
      <w:pPr>
        <w:rPr>
          <w:rFonts w:ascii="Times New Roman" w:hAnsi="Times New Roman" w:cs="Times New Roman"/>
        </w:rPr>
      </w:pPr>
      <w:r w:rsidRPr="0080482A">
        <w:rPr>
          <w:rFonts w:ascii="Times New Roman" w:hAnsi="Times New Roman" w:cs="Times New Roman"/>
        </w:rPr>
        <w:t>先验分数</w:t>
      </w:r>
      <w:r w:rsidR="00D550BA" w:rsidRPr="0080482A">
        <w:rPr>
          <w:rFonts w:ascii="Times New Roman" w:hAnsi="Times New Roman" w:cs="Times New Roman"/>
        </w:rPr>
        <w:t>s_v</w:t>
      </w:r>
      <w:r w:rsidRPr="0080482A">
        <w:rPr>
          <w:rFonts w:ascii="Times New Roman" w:hAnsi="Times New Roman" w:cs="Times New Roman"/>
        </w:rPr>
        <w:t>不作为独立损失项参与训练。</w:t>
      </w:r>
    </w:p>
    <w:p w14:paraId="27E4E515" w14:textId="77777777" w:rsidR="00716E0C" w:rsidRPr="0080482A" w:rsidRDefault="00716E0C" w:rsidP="00B05D7C">
      <w:pPr>
        <w:rPr>
          <w:rFonts w:ascii="Times New Roman" w:hAnsi="Times New Roman" w:cs="Times New Roman"/>
        </w:rPr>
      </w:pPr>
      <w:r w:rsidRPr="0080482A">
        <w:rPr>
          <w:rFonts w:ascii="Times New Roman" w:hAnsi="Times New Roman" w:cs="Times New Roman"/>
        </w:rPr>
        <w:t>如果强制使用</w:t>
      </w:r>
      <w:r w:rsidRPr="0080482A">
        <w:rPr>
          <w:rFonts w:ascii="Times New Roman" w:hAnsi="Times New Roman" w:cs="Times New Roman"/>
        </w:rPr>
        <w:t>KL</w:t>
      </w:r>
      <w:r w:rsidRPr="0080482A">
        <w:rPr>
          <w:rFonts w:ascii="Times New Roman" w:hAnsi="Times New Roman" w:cs="Times New Roman"/>
        </w:rPr>
        <w:t>散度、</w:t>
      </w:r>
      <w:r w:rsidRPr="0080482A">
        <w:rPr>
          <w:rFonts w:ascii="Times New Roman" w:hAnsi="Times New Roman" w:cs="Times New Roman"/>
        </w:rPr>
        <w:t>MarginLoss</w:t>
      </w:r>
      <w:r w:rsidRPr="0080482A">
        <w:rPr>
          <w:rFonts w:ascii="Times New Roman" w:hAnsi="Times New Roman" w:cs="Times New Roman"/>
        </w:rPr>
        <w:t>或先验对齐损失约束</w:t>
      </w:r>
      <w:r w:rsidR="007011DB" w:rsidRPr="0080482A">
        <w:rPr>
          <w:rFonts w:ascii="Times New Roman" w:hAnsi="Times New Roman" w:cs="Times New Roman"/>
        </w:rPr>
        <w:t>节点可疑度分数</w:t>
      </w:r>
      <w:r w:rsidRPr="0080482A">
        <w:rPr>
          <w:rFonts w:ascii="Times New Roman" w:hAnsi="Times New Roman" w:cs="Times New Roman"/>
        </w:rPr>
        <w:t>与静态规则一致，模型容易退化为</w:t>
      </w:r>
      <w:r w:rsidRPr="0080482A">
        <w:rPr>
          <w:rFonts w:ascii="Times New Roman" w:hAnsi="Times New Roman" w:cs="Times New Roman"/>
        </w:rPr>
        <w:t>Slither</w:t>
      </w:r>
      <w:r w:rsidRPr="0080482A">
        <w:rPr>
          <w:rFonts w:ascii="Times New Roman" w:hAnsi="Times New Roman" w:cs="Times New Roman"/>
        </w:rPr>
        <w:t>规则的拟合器，从而失去学习复杂数据流模式的能力。</w:t>
      </w:r>
    </w:p>
    <w:p w14:paraId="1335102D" w14:textId="77777777" w:rsidR="00716E0C" w:rsidRPr="0080482A" w:rsidRDefault="00C539B1" w:rsidP="00B05D7C">
      <w:pPr>
        <w:rPr>
          <w:rFonts w:ascii="Times New Roman" w:hAnsi="Times New Roman" w:cs="Times New Roman"/>
        </w:rPr>
      </w:pPr>
      <w:r w:rsidRPr="0080482A">
        <w:rPr>
          <w:rFonts w:ascii="Times New Roman" w:hAnsi="Times New Roman" w:cs="Times New Roman"/>
        </w:rPr>
        <w:t>因此，本文仅将</w:t>
      </w:r>
      <w:r w:rsidRPr="0080482A">
        <w:rPr>
          <w:rFonts w:ascii="Times New Roman" w:hAnsi="Times New Roman" w:cs="Times New Roman"/>
        </w:rPr>
        <w:t>s_v</w:t>
      </w:r>
      <w:r w:rsidRPr="0080482A">
        <w:rPr>
          <w:rFonts w:ascii="Times New Roman" w:hAnsi="Times New Roman" w:cs="Times New Roman"/>
        </w:rPr>
        <w:t>作为节点初始特征的一部分拼接到节点初始表示中。</w:t>
      </w:r>
      <w:r w:rsidRPr="0080482A">
        <w:rPr>
          <w:rFonts w:ascii="Times New Roman" w:hAnsi="Times New Roman" w:cs="Times New Roman"/>
        </w:rPr>
        <w:t>s_v</w:t>
      </w:r>
      <w:r w:rsidRPr="0080482A">
        <w:rPr>
          <w:rFonts w:ascii="Times New Roman" w:hAnsi="Times New Roman" w:cs="Times New Roman"/>
        </w:rPr>
        <w:t>不作为节点</w:t>
      </w:r>
      <w:r w:rsidR="001B2000" w:rsidRPr="0080482A">
        <w:rPr>
          <w:rFonts w:ascii="Times New Roman" w:hAnsi="Times New Roman" w:cs="Times New Roman"/>
        </w:rPr>
        <w:t>可疑度</w:t>
      </w:r>
      <w:r w:rsidRPr="0080482A">
        <w:rPr>
          <w:rFonts w:ascii="Times New Roman" w:hAnsi="Times New Roman" w:cs="Times New Roman"/>
        </w:rPr>
        <w:t>输出端的偏置项，也不构成独立损失项，以避免模型退化为</w:t>
      </w:r>
      <w:r w:rsidRPr="0080482A">
        <w:rPr>
          <w:rFonts w:ascii="Times New Roman" w:hAnsi="Times New Roman" w:cs="Times New Roman"/>
        </w:rPr>
        <w:t>Slither</w:t>
      </w:r>
      <w:r w:rsidRPr="0080482A">
        <w:rPr>
          <w:rFonts w:ascii="Times New Roman" w:hAnsi="Times New Roman" w:cs="Times New Roman"/>
        </w:rPr>
        <w:t>规则拟合器。</w:t>
      </w:r>
    </w:p>
    <w:p w14:paraId="75BA5501" w14:textId="77777777" w:rsidR="005C2244" w:rsidRPr="0080482A" w:rsidRDefault="00716E0C" w:rsidP="00B05D7C">
      <w:pPr>
        <w:rPr>
          <w:rFonts w:ascii="Times New Roman" w:hAnsi="Times New Roman" w:cs="Times New Roman"/>
        </w:rPr>
      </w:pPr>
      <w:r w:rsidRPr="0080482A">
        <w:rPr>
          <w:rFonts w:ascii="Times New Roman" w:hAnsi="Times New Roman" w:cs="Times New Roman"/>
        </w:rPr>
        <w:t>该设计的目标不是让模型完全复现</w:t>
      </w:r>
      <w:r w:rsidRPr="0080482A">
        <w:rPr>
          <w:rFonts w:ascii="Times New Roman" w:hAnsi="Times New Roman" w:cs="Times New Roman"/>
        </w:rPr>
        <w:t>Slither</w:t>
      </w:r>
      <w:r w:rsidRPr="0080482A">
        <w:rPr>
          <w:rFonts w:ascii="Times New Roman" w:hAnsi="Times New Roman" w:cs="Times New Roman"/>
        </w:rPr>
        <w:t>规则，而是在静态规则基础上学习规则未覆盖的漏洞模式。</w:t>
      </w:r>
    </w:p>
    <w:p w14:paraId="085BEC38" w14:textId="77777777" w:rsidR="003F1690" w:rsidRPr="0080482A" w:rsidRDefault="003F1690" w:rsidP="00B05D7C">
      <w:pPr>
        <w:rPr>
          <w:rFonts w:ascii="Times New Roman" w:hAnsi="Times New Roman" w:cs="Times New Roman"/>
        </w:rPr>
      </w:pPr>
      <w:r w:rsidRPr="0080482A">
        <w:rPr>
          <w:rFonts w:ascii="Times New Roman" w:hAnsi="Times New Roman" w:cs="Times New Roman"/>
        </w:rPr>
        <w:t>为了降低模型对静态先验分数的捷径依赖，训练阶段对</w:t>
      </w:r>
      <w:r w:rsidRPr="0080482A">
        <w:rPr>
          <w:rFonts w:ascii="Times New Roman" w:hAnsi="Times New Roman" w:cs="Times New Roman"/>
        </w:rPr>
        <w:t>s_v</w:t>
      </w:r>
      <w:r w:rsidRPr="0080482A">
        <w:rPr>
          <w:rFonts w:ascii="Times New Roman" w:hAnsi="Times New Roman" w:cs="Times New Roman"/>
        </w:rPr>
        <w:t>施加先验</w:t>
      </w:r>
      <w:r w:rsidRPr="0080482A">
        <w:rPr>
          <w:rFonts w:ascii="Times New Roman" w:hAnsi="Times New Roman" w:cs="Times New Roman"/>
        </w:rPr>
        <w:t>Dropout</w:t>
      </w:r>
      <w:r w:rsidRPr="0080482A">
        <w:rPr>
          <w:rFonts w:ascii="Times New Roman" w:hAnsi="Times New Roman" w:cs="Times New Roman"/>
        </w:rPr>
        <w:t>：以概率</w:t>
      </w:r>
      <w:r w:rsidRPr="0080482A">
        <w:rPr>
          <w:rFonts w:ascii="Times New Roman" w:hAnsi="Times New Roman" w:cs="Times New Roman"/>
        </w:rPr>
        <w:t>0.2</w:t>
      </w:r>
      <w:r w:rsidRPr="0080482A">
        <w:rPr>
          <w:rFonts w:ascii="Times New Roman" w:hAnsi="Times New Roman" w:cs="Times New Roman"/>
        </w:rPr>
        <w:t>将当前样本所有节点的</w:t>
      </w:r>
      <w:r w:rsidRPr="0080482A">
        <w:rPr>
          <w:rFonts w:ascii="Times New Roman" w:hAnsi="Times New Roman" w:cs="Times New Roman"/>
        </w:rPr>
        <w:t>s_v</w:t>
      </w:r>
      <w:r w:rsidRPr="0080482A">
        <w:rPr>
          <w:rFonts w:ascii="Times New Roman" w:hAnsi="Times New Roman" w:cs="Times New Roman"/>
        </w:rPr>
        <w:t>置为</w:t>
      </w:r>
      <w:r w:rsidRPr="0080482A">
        <w:rPr>
          <w:rFonts w:ascii="Times New Roman" w:hAnsi="Times New Roman" w:cs="Times New Roman"/>
        </w:rPr>
        <w:t>0</w:t>
      </w:r>
      <w:r w:rsidRPr="0080482A">
        <w:rPr>
          <w:rFonts w:ascii="Times New Roman" w:hAnsi="Times New Roman" w:cs="Times New Roman"/>
        </w:rPr>
        <w:t>；验证和推理阶段不置零。该操作只影响节点初始输入特征，不新增损失项，也不改变</w:t>
      </w:r>
      <w:r w:rsidRPr="0080482A">
        <w:rPr>
          <w:rFonts w:ascii="Times New Roman" w:hAnsi="Times New Roman" w:cs="Times New Roman"/>
        </w:rPr>
        <w:t>M1</w:t>
      </w:r>
      <w:r w:rsidRPr="0080482A">
        <w:rPr>
          <w:rFonts w:ascii="Times New Roman" w:hAnsi="Times New Roman" w:cs="Times New Roman"/>
        </w:rPr>
        <w:t>的输出规则。其目标是迫使模型在部分训练样本中无法直接依赖静态先验，从而更充分地利用</w:t>
      </w:r>
      <w:r w:rsidRPr="0080482A">
        <w:rPr>
          <w:rFonts w:ascii="Times New Roman" w:hAnsi="Times New Roman" w:cs="Times New Roman"/>
        </w:rPr>
        <w:t>CodeBERT</w:t>
      </w:r>
      <w:r w:rsidRPr="0080482A">
        <w:rPr>
          <w:rFonts w:ascii="Times New Roman" w:hAnsi="Times New Roman" w:cs="Times New Roman"/>
        </w:rPr>
        <w:t>语义特征、结构特征和</w:t>
      </w:r>
      <w:r w:rsidRPr="0080482A">
        <w:rPr>
          <w:rFonts w:ascii="Times New Roman" w:hAnsi="Times New Roman" w:cs="Times New Roman"/>
        </w:rPr>
        <w:t>RGCN</w:t>
      </w:r>
      <w:r w:rsidRPr="0080482A">
        <w:rPr>
          <w:rFonts w:ascii="Times New Roman" w:hAnsi="Times New Roman" w:cs="Times New Roman"/>
        </w:rPr>
        <w:t>消息传递。</w:t>
      </w:r>
    </w:p>
    <w:p w14:paraId="4981E6B3" w14:textId="77777777" w:rsidR="00F53F44" w:rsidRPr="0080482A" w:rsidRDefault="00F53F44" w:rsidP="00B666A2">
      <w:pPr>
        <w:pStyle w:val="1"/>
        <w:rPr>
          <w:rFonts w:ascii="Times New Roman" w:hAnsi="Times New Roman" w:cs="Times New Roman"/>
        </w:rPr>
      </w:pPr>
      <w:r w:rsidRPr="0080482A">
        <w:rPr>
          <w:rFonts w:ascii="Times New Roman" w:hAnsi="Times New Roman" w:cs="Times New Roman"/>
        </w:rPr>
        <w:t>4.2  M2</w:t>
      </w:r>
      <w:r w:rsidRPr="0080482A">
        <w:rPr>
          <w:rFonts w:ascii="Times New Roman" w:eastAsia="宋体" w:hAnsi="Times New Roman" w:cs="Times New Roman"/>
        </w:rPr>
        <w:t>：</w:t>
      </w:r>
      <w:r w:rsidR="00764D23" w:rsidRPr="0080482A">
        <w:rPr>
          <w:rFonts w:ascii="Times New Roman" w:eastAsia="宋体" w:hAnsi="Times New Roman" w:cs="Times New Roman"/>
        </w:rPr>
        <w:t>基于</w:t>
      </w:r>
      <w:r w:rsidR="00764D23" w:rsidRPr="0080482A">
        <w:rPr>
          <w:rFonts w:ascii="Times New Roman" w:eastAsia="宋体" w:hAnsi="Times New Roman" w:cs="Times New Roman"/>
        </w:rPr>
        <w:t>CFG</w:t>
      </w:r>
      <w:r w:rsidR="00764D23" w:rsidRPr="0080482A">
        <w:rPr>
          <w:rFonts w:ascii="Times New Roman" w:eastAsia="宋体" w:hAnsi="Times New Roman" w:cs="Times New Roman"/>
        </w:rPr>
        <w:t>、</w:t>
      </w:r>
      <w:r w:rsidR="00F9302B" w:rsidRPr="0080482A">
        <w:rPr>
          <w:rFonts w:ascii="Times New Roman" w:eastAsia="宋体" w:hAnsi="Times New Roman" w:cs="Times New Roman"/>
        </w:rPr>
        <w:t>AST</w:t>
      </w:r>
      <w:r w:rsidR="00F9302B" w:rsidRPr="0080482A">
        <w:rPr>
          <w:rFonts w:ascii="Times New Roman" w:eastAsia="宋体" w:hAnsi="Times New Roman" w:cs="Times New Roman"/>
        </w:rPr>
        <w:t>、</w:t>
      </w:r>
      <w:r w:rsidR="00764D23" w:rsidRPr="0080482A">
        <w:rPr>
          <w:rFonts w:ascii="Times New Roman" w:eastAsia="宋体" w:hAnsi="Times New Roman" w:cs="Times New Roman"/>
        </w:rPr>
        <w:t>DFG</w:t>
      </w:r>
      <w:r w:rsidR="00764D23" w:rsidRPr="0080482A">
        <w:rPr>
          <w:rFonts w:ascii="Times New Roman" w:eastAsia="宋体" w:hAnsi="Times New Roman" w:cs="Times New Roman"/>
        </w:rPr>
        <w:t>与保守外部回调风险边的异构图构建</w:t>
      </w:r>
    </w:p>
    <w:p w14:paraId="177C5060"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4.2.1  </w:t>
      </w:r>
      <w:r w:rsidRPr="0080482A">
        <w:rPr>
          <w:rFonts w:ascii="Times New Roman" w:eastAsia="宋体" w:hAnsi="Times New Roman" w:cs="Times New Roman"/>
        </w:rPr>
        <w:t>节点定义</w:t>
      </w:r>
    </w:p>
    <w:tbl>
      <w:tblPr>
        <w:tblW w:w="10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8599"/>
      </w:tblGrid>
      <w:tr w:rsidR="00F53F44" w:rsidRPr="0080482A" w14:paraId="791FBC20" w14:textId="77777777" w:rsidTr="00B454B9">
        <w:trPr>
          <w:tblHeader/>
        </w:trPr>
        <w:tc>
          <w:tcPr>
            <w:tcW w:w="141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7242335"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属性</w:t>
            </w:r>
          </w:p>
        </w:tc>
        <w:tc>
          <w:tcPr>
            <w:tcW w:w="859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06761C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设定</w:t>
            </w:r>
          </w:p>
        </w:tc>
      </w:tr>
      <w:tr w:rsidR="00F53F44" w:rsidRPr="0080482A" w14:paraId="606853FE"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18122D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节点类型</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2227ED3" w14:textId="77777777" w:rsidR="00F53F44" w:rsidRPr="0080482A" w:rsidRDefault="00B278A8">
            <w:pPr>
              <w:jc w:val="left"/>
              <w:rPr>
                <w:rFonts w:ascii="Times New Roman" w:hAnsi="Times New Roman" w:cs="Times New Roman"/>
              </w:rPr>
            </w:pPr>
            <w:r w:rsidRPr="0080482A">
              <w:rPr>
                <w:rFonts w:ascii="Times New Roman" w:eastAsia="Arial" w:hAnsi="Times New Roman" w:cs="Times New Roman"/>
                <w:color w:val="000000"/>
                <w:sz w:val="19"/>
                <w:szCs w:val="19"/>
              </w:rPr>
              <w:t>SlitherCFGNode</w:t>
            </w:r>
          </w:p>
        </w:tc>
      </w:tr>
      <w:tr w:rsidR="00F53F44" w:rsidRPr="0080482A" w14:paraId="4570CE41"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D6B3455"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节点粒度</w:t>
            </w:r>
          </w:p>
        </w:tc>
        <w:tc>
          <w:tcPr>
            <w:tcW w:w="85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4C35A6D" w14:textId="77777777" w:rsidR="00F53F44" w:rsidRPr="0080482A" w:rsidRDefault="00B454B9">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每个节点对应一条可执行语句或一个基本块级别的</w:t>
            </w:r>
            <w:r w:rsidRPr="0080482A">
              <w:rPr>
                <w:rFonts w:ascii="Times New Roman" w:eastAsia="Arial" w:hAnsi="Times New Roman" w:cs="Times New Roman"/>
                <w:color w:val="000000"/>
                <w:sz w:val="18"/>
                <w:szCs w:val="18"/>
              </w:rPr>
              <w:t>SlitherCFG</w:t>
            </w:r>
            <w:r w:rsidRPr="0080482A">
              <w:rPr>
                <w:rFonts w:ascii="Times New Roman" w:eastAsia="宋体" w:hAnsi="Times New Roman" w:cs="Times New Roman"/>
                <w:color w:val="000000"/>
                <w:sz w:val="18"/>
                <w:szCs w:val="18"/>
              </w:rPr>
              <w:t>节点</w:t>
            </w:r>
          </w:p>
        </w:tc>
      </w:tr>
      <w:tr w:rsidR="00F53F44" w:rsidRPr="0080482A" w14:paraId="2480EEE2"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3A57878"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节点文本</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E0B59CD"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当</w:t>
            </w:r>
            <w:r w:rsidR="002C77F6" w:rsidRPr="0080482A">
              <w:rPr>
                <w:rFonts w:ascii="Times New Roman" w:eastAsia="宋体" w:hAnsi="Times New Roman" w:cs="Times New Roman"/>
                <w:color w:val="000000"/>
                <w:sz w:val="19"/>
                <w:szCs w:val="19"/>
              </w:rPr>
              <w:t>当前节点对应</w:t>
            </w:r>
            <w:r w:rsidR="002C77F6" w:rsidRPr="0080482A">
              <w:rPr>
                <w:rFonts w:ascii="Times New Roman" w:eastAsia="宋体" w:hAnsi="Times New Roman" w:cs="Times New Roman"/>
                <w:color w:val="000000"/>
                <w:sz w:val="19"/>
                <w:szCs w:val="19"/>
              </w:rPr>
              <w:t>Solidity</w:t>
            </w:r>
            <w:r w:rsidR="002C77F6" w:rsidRPr="0080482A">
              <w:rPr>
                <w:rFonts w:ascii="Times New Roman" w:eastAsia="宋体" w:hAnsi="Times New Roman" w:cs="Times New Roman"/>
                <w:color w:val="000000"/>
                <w:sz w:val="19"/>
                <w:szCs w:val="19"/>
              </w:rPr>
              <w:t>源码和</w:t>
            </w:r>
            <w:r w:rsidR="002C77F6" w:rsidRPr="0080482A">
              <w:rPr>
                <w:rFonts w:ascii="Times New Roman" w:eastAsia="宋体" w:hAnsi="Times New Roman" w:cs="Times New Roman"/>
                <w:color w:val="000000"/>
                <w:sz w:val="19"/>
                <w:szCs w:val="19"/>
              </w:rPr>
              <w:t xml:space="preserve">SlithIR </w:t>
            </w:r>
            <w:r w:rsidR="002C77F6" w:rsidRPr="0080482A">
              <w:rPr>
                <w:rFonts w:ascii="Times New Roman" w:eastAsia="宋体" w:hAnsi="Times New Roman" w:cs="Times New Roman"/>
                <w:color w:val="000000"/>
                <w:sz w:val="19"/>
                <w:szCs w:val="19"/>
              </w:rPr>
              <w:t>语句；</w:t>
            </w:r>
          </w:p>
        </w:tc>
      </w:tr>
      <w:tr w:rsidR="00B278A8" w:rsidRPr="0080482A" w14:paraId="7573E4A4"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590CAD" w14:textId="77777777" w:rsidR="00B278A8" w:rsidRPr="0080482A" w:rsidRDefault="00B454B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节点结构特征</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4801A5" w14:textId="77777777" w:rsidR="00B278A8" w:rsidRPr="0080482A" w:rsidRDefault="00B454B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节点类别、函数可见性、是否外部调用、是否状态写入、是否状态读取、是否条件判断等</w:t>
            </w:r>
          </w:p>
        </w:tc>
      </w:tr>
    </w:tbl>
    <w:p w14:paraId="7A175ABD"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4.2.2  </w:t>
      </w:r>
      <w:r w:rsidR="009C13CE" w:rsidRPr="0080482A">
        <w:rPr>
          <w:rFonts w:ascii="Times New Roman" w:eastAsia="宋体" w:hAnsi="Times New Roman" w:cs="Times New Roman"/>
        </w:rPr>
        <w:t>四</w:t>
      </w:r>
      <w:r w:rsidRPr="0080482A">
        <w:rPr>
          <w:rFonts w:ascii="Times New Roman" w:eastAsia="宋体" w:hAnsi="Times New Roman" w:cs="Times New Roman"/>
        </w:rPr>
        <w:t>类边定义</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3638"/>
        <w:gridCol w:w="4300"/>
      </w:tblGrid>
      <w:tr w:rsidR="00F53F44" w:rsidRPr="0080482A" w14:paraId="4574B8BD" w14:textId="77777777" w:rsidTr="00C93DCF">
        <w:trPr>
          <w:tblHeader/>
        </w:trPr>
        <w:tc>
          <w:tcPr>
            <w:tcW w:w="212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D010BE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边类型</w:t>
            </w:r>
          </w:p>
        </w:tc>
        <w:tc>
          <w:tcPr>
            <w:tcW w:w="36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C3297E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提取来源</w:t>
            </w:r>
          </w:p>
        </w:tc>
        <w:tc>
          <w:tcPr>
            <w:tcW w:w="43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BF9491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语义</w:t>
            </w:r>
          </w:p>
        </w:tc>
      </w:tr>
      <w:tr w:rsidR="00F53F44" w:rsidRPr="0080482A" w14:paraId="4242485E"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9E000E7"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AST_PARENT</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18F7A62"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Slither</w:t>
            </w:r>
            <w:r w:rsidRPr="0080482A">
              <w:rPr>
                <w:rFonts w:ascii="Times New Roman" w:eastAsia="宋体" w:hAnsi="Times New Roman" w:cs="Times New Roman"/>
                <w:color w:val="000000"/>
                <w:sz w:val="18"/>
                <w:szCs w:val="18"/>
              </w:rPr>
              <w:t>内部</w:t>
            </w:r>
            <w:r w:rsidRPr="0080482A">
              <w:rPr>
                <w:rFonts w:ascii="Times New Roman" w:eastAsia="Arial" w:hAnsi="Times New Roman" w:cs="Times New Roman"/>
                <w:color w:val="000000"/>
                <w:sz w:val="18"/>
                <w:szCs w:val="18"/>
              </w:rPr>
              <w:t>AST</w:t>
            </w:r>
            <w:r w:rsidRPr="0080482A">
              <w:rPr>
                <w:rFonts w:ascii="Times New Roman" w:eastAsia="宋体" w:hAnsi="Times New Roman" w:cs="Times New Roman"/>
                <w:color w:val="000000"/>
                <w:sz w:val="18"/>
                <w:szCs w:val="18"/>
              </w:rPr>
              <w:t>，语句间语法父子关系</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856BA9F" w14:textId="77777777" w:rsidR="00F53F44" w:rsidRPr="0080482A" w:rsidRDefault="00F53F44">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语法从属</w:t>
            </w:r>
          </w:p>
        </w:tc>
      </w:tr>
      <w:tr w:rsidR="00F53F44" w:rsidRPr="0080482A" w14:paraId="17C39F9A"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3DF197D"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CFG_FLOW</w:t>
            </w:r>
            <w:r w:rsidRPr="0080482A">
              <w:rPr>
                <w:rFonts w:ascii="Times New Roman" w:eastAsia="宋体" w:hAnsi="Times New Roman" w:cs="Times New Roman"/>
                <w:color w:val="000000"/>
                <w:sz w:val="18"/>
                <w:szCs w:val="18"/>
              </w:rPr>
              <w:t>（</w:t>
            </w:r>
            <w:r w:rsidRPr="0080482A">
              <w:rPr>
                <w:rFonts w:ascii="Times New Roman" w:eastAsia="Arial" w:hAnsi="Times New Roman" w:cs="Times New Roman"/>
                <w:color w:val="000000"/>
                <w:sz w:val="18"/>
                <w:szCs w:val="18"/>
              </w:rPr>
              <w:t>3</w:t>
            </w:r>
            <w:r w:rsidRPr="0080482A">
              <w:rPr>
                <w:rFonts w:ascii="Times New Roman" w:eastAsia="宋体" w:hAnsi="Times New Roman" w:cs="Times New Roman"/>
                <w:color w:val="000000"/>
                <w:sz w:val="18"/>
                <w:szCs w:val="18"/>
              </w:rPr>
              <w:t>子类）</w:t>
            </w:r>
          </w:p>
        </w:tc>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0E193FF" w14:textId="77777777" w:rsidR="00F53F44" w:rsidRPr="0080482A" w:rsidRDefault="0034622F">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Slither CFG</w:t>
            </w:r>
            <w:r w:rsidRPr="0080482A">
              <w:rPr>
                <w:rFonts w:ascii="Times New Roman" w:eastAsia="宋体" w:hAnsi="Times New Roman" w:cs="Times New Roman"/>
                <w:color w:val="000000"/>
                <w:sz w:val="18"/>
                <w:szCs w:val="18"/>
              </w:rPr>
              <w:t>中</w:t>
            </w:r>
            <w:r w:rsidR="00F53F44" w:rsidRPr="0080482A">
              <w:rPr>
                <w:rFonts w:ascii="Times New Roman" w:eastAsia="Arial" w:hAnsi="Times New Roman" w:cs="Times New Roman"/>
                <w:color w:val="000000"/>
                <w:sz w:val="18"/>
                <w:szCs w:val="18"/>
              </w:rPr>
              <w:t>node.sons/fathers</w:t>
            </w:r>
            <w:r w:rsidR="00F53F44" w:rsidRPr="0080482A">
              <w:rPr>
                <w:rFonts w:ascii="Times New Roman" w:eastAsia="宋体" w:hAnsi="Times New Roman" w:cs="Times New Roman"/>
                <w:color w:val="000000"/>
                <w:sz w:val="18"/>
                <w:szCs w:val="18"/>
              </w:rPr>
              <w:t>，附顺序</w:t>
            </w:r>
            <w:r w:rsidRPr="0080482A">
              <w:rPr>
                <w:rFonts w:ascii="Times New Roman" w:eastAsia="宋体" w:hAnsi="Times New Roman" w:cs="Times New Roman"/>
                <w:color w:val="000000"/>
                <w:sz w:val="18"/>
                <w:szCs w:val="18"/>
              </w:rPr>
              <w:t>边、</w:t>
            </w:r>
            <w:r w:rsidR="00F53F44" w:rsidRPr="0080482A">
              <w:rPr>
                <w:rFonts w:ascii="Times New Roman" w:eastAsia="宋体" w:hAnsi="Times New Roman" w:cs="Times New Roman"/>
                <w:color w:val="000000"/>
                <w:sz w:val="18"/>
                <w:szCs w:val="18"/>
              </w:rPr>
              <w:t>真分支</w:t>
            </w:r>
            <w:r w:rsidRPr="0080482A">
              <w:rPr>
                <w:rFonts w:ascii="Times New Roman" w:eastAsia="宋体" w:hAnsi="Times New Roman" w:cs="Times New Roman"/>
                <w:color w:val="000000"/>
                <w:sz w:val="18"/>
                <w:szCs w:val="18"/>
              </w:rPr>
              <w:t>边、</w:t>
            </w:r>
            <w:r w:rsidR="00F53F44" w:rsidRPr="0080482A">
              <w:rPr>
                <w:rFonts w:ascii="Times New Roman" w:eastAsia="宋体" w:hAnsi="Times New Roman" w:cs="Times New Roman"/>
                <w:color w:val="000000"/>
                <w:sz w:val="18"/>
                <w:szCs w:val="18"/>
              </w:rPr>
              <w:t>假分支</w:t>
            </w:r>
            <w:r w:rsidRPr="0080482A">
              <w:rPr>
                <w:rFonts w:ascii="Times New Roman" w:eastAsia="宋体" w:hAnsi="Times New Roman" w:cs="Times New Roman"/>
                <w:color w:val="000000"/>
                <w:sz w:val="18"/>
                <w:szCs w:val="18"/>
              </w:rPr>
              <w:t>边</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8F77156" w14:textId="77777777" w:rsidR="00F53F44" w:rsidRPr="0080482A" w:rsidRDefault="0034622F">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控制流执行顺序</w:t>
            </w:r>
          </w:p>
        </w:tc>
      </w:tr>
      <w:tr w:rsidR="00F53F44" w:rsidRPr="0080482A" w14:paraId="645DBAB2"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6CE82A1"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DFG_DEP</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B76305A"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SlithIR</w:t>
            </w:r>
            <w:r w:rsidR="0034622F" w:rsidRPr="0080482A">
              <w:rPr>
                <w:rFonts w:ascii="Times New Roman" w:eastAsia="Arial" w:hAnsi="Times New Roman" w:cs="Times New Roman"/>
                <w:color w:val="000000"/>
                <w:sz w:val="18"/>
                <w:szCs w:val="18"/>
              </w:rPr>
              <w:t xml:space="preserve"> </w:t>
            </w:r>
            <w:r w:rsidRPr="0080482A">
              <w:rPr>
                <w:rFonts w:ascii="Times New Roman" w:eastAsia="Arial" w:hAnsi="Times New Roman" w:cs="Times New Roman"/>
                <w:color w:val="000000"/>
                <w:sz w:val="18"/>
                <w:szCs w:val="18"/>
              </w:rPr>
              <w:t>def-use</w:t>
            </w:r>
            <w:r w:rsidRPr="0080482A">
              <w:rPr>
                <w:rFonts w:ascii="Times New Roman" w:eastAsia="宋体" w:hAnsi="Times New Roman" w:cs="Times New Roman"/>
                <w:color w:val="000000"/>
                <w:sz w:val="18"/>
                <w:szCs w:val="18"/>
              </w:rPr>
              <w:t>链（</w:t>
            </w:r>
            <w:r w:rsidRPr="0080482A">
              <w:rPr>
                <w:rFonts w:ascii="Times New Roman" w:eastAsia="Arial" w:hAnsi="Times New Roman" w:cs="Times New Roman"/>
                <w:color w:val="000000"/>
                <w:sz w:val="18"/>
                <w:szCs w:val="18"/>
              </w:rPr>
              <w:t>SSA</w:t>
            </w:r>
            <w:r w:rsidRPr="0080482A">
              <w:rPr>
                <w:rFonts w:ascii="Times New Roman" w:eastAsia="宋体" w:hAnsi="Times New Roman" w:cs="Times New Roman"/>
                <w:color w:val="000000"/>
                <w:sz w:val="18"/>
                <w:szCs w:val="18"/>
              </w:rPr>
              <w:t>单一定义）</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029F30C" w14:textId="77777777" w:rsidR="00F53F44" w:rsidRPr="0080482A" w:rsidRDefault="0034622F">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变量定义、使用与值传播关系</w:t>
            </w:r>
          </w:p>
        </w:tc>
      </w:tr>
      <w:tr w:rsidR="00DD6A39" w:rsidRPr="0080482A" w14:paraId="24ADBE83"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D0265D" w14:textId="77777777" w:rsidR="00DD6A39" w:rsidRPr="0080482A" w:rsidRDefault="00DD6A39">
            <w:pPr>
              <w:jc w:val="left"/>
              <w:rPr>
                <w:rFonts w:ascii="Times New Roman" w:eastAsia="Arial" w:hAnsi="Times New Roman" w:cs="Times New Roman"/>
                <w:color w:val="000000"/>
                <w:sz w:val="18"/>
                <w:szCs w:val="18"/>
              </w:rPr>
            </w:pPr>
            <w:r w:rsidRPr="0080482A">
              <w:rPr>
                <w:rFonts w:ascii="Times New Roman" w:eastAsia="Arial" w:hAnsi="Times New Roman" w:cs="Times New Roman"/>
                <w:color w:val="000000"/>
                <w:sz w:val="18"/>
                <w:szCs w:val="18"/>
              </w:rPr>
              <w:t>CALLBACK_RISK</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5CB500" w14:textId="77777777" w:rsidR="00DD6A39" w:rsidRPr="0080482A" w:rsidRDefault="00DD6A39">
            <w:pPr>
              <w:jc w:val="left"/>
              <w:rPr>
                <w:rFonts w:ascii="Times New Roman" w:eastAsia="Arial" w:hAnsi="Times New Roman" w:cs="Times New Roman"/>
                <w:color w:val="000000"/>
                <w:sz w:val="18"/>
                <w:szCs w:val="18"/>
              </w:rPr>
            </w:pPr>
            <w:r w:rsidRPr="0080482A">
              <w:rPr>
                <w:rFonts w:ascii="Times New Roman" w:eastAsia="宋体" w:hAnsi="Times New Roman" w:cs="Times New Roman"/>
                <w:color w:val="000000"/>
                <w:sz w:val="18"/>
                <w:szCs w:val="18"/>
              </w:rPr>
              <w:t>由</w:t>
            </w:r>
            <w:r w:rsidRPr="0080482A">
              <w:rPr>
                <w:rFonts w:ascii="Times New Roman" w:eastAsia="Arial" w:hAnsi="Times New Roman" w:cs="Times New Roman"/>
                <w:color w:val="000000"/>
                <w:sz w:val="18"/>
                <w:szCs w:val="18"/>
              </w:rPr>
              <w:t>Slither</w:t>
            </w:r>
            <w:r w:rsidRPr="0080482A">
              <w:rPr>
                <w:rFonts w:ascii="Times New Roman" w:eastAsia="宋体" w:hAnsi="Times New Roman" w:cs="Times New Roman"/>
                <w:color w:val="000000"/>
                <w:sz w:val="18"/>
                <w:szCs w:val="18"/>
              </w:rPr>
              <w:t>提取的外部调用节点、本合约</w:t>
            </w:r>
            <w:r w:rsidRPr="0080482A">
              <w:rPr>
                <w:rFonts w:ascii="Times New Roman" w:eastAsia="Arial" w:hAnsi="Times New Roman" w:cs="Times New Roman"/>
                <w:color w:val="000000"/>
                <w:sz w:val="18"/>
                <w:szCs w:val="18"/>
              </w:rPr>
              <w:t>public/external</w:t>
            </w:r>
            <w:r w:rsidRPr="0080482A">
              <w:rPr>
                <w:rFonts w:ascii="Times New Roman" w:eastAsia="宋体" w:hAnsi="Times New Roman" w:cs="Times New Roman"/>
                <w:color w:val="000000"/>
                <w:sz w:val="18"/>
                <w:szCs w:val="18"/>
              </w:rPr>
              <w:t>函数入口节点，以及</w:t>
            </w:r>
            <w:r w:rsidRPr="0080482A">
              <w:rPr>
                <w:rFonts w:ascii="Times New Roman" w:eastAsia="Arial" w:hAnsi="Times New Roman" w:cs="Times New Roman"/>
                <w:color w:val="000000"/>
                <w:sz w:val="18"/>
                <w:szCs w:val="18"/>
              </w:rPr>
              <w:t>receive/fallback</w:t>
            </w:r>
            <w:r w:rsidRPr="0080482A">
              <w:rPr>
                <w:rFonts w:ascii="Times New Roman" w:eastAsia="宋体" w:hAnsi="Times New Roman" w:cs="Times New Roman"/>
                <w:color w:val="000000"/>
                <w:sz w:val="18"/>
                <w:szCs w:val="18"/>
              </w:rPr>
              <w:t>函数入口节点构造</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98742D" w14:textId="77777777" w:rsidR="00DD6A39" w:rsidRPr="0080482A" w:rsidRDefault="00DD6A39">
            <w:pPr>
              <w:jc w:val="left"/>
              <w:rPr>
                <w:rFonts w:ascii="Times New Roman" w:eastAsia="宋体" w:hAnsi="Times New Roman" w:cs="Times New Roman"/>
                <w:color w:val="000000"/>
                <w:sz w:val="18"/>
                <w:szCs w:val="18"/>
              </w:rPr>
            </w:pPr>
            <w:r w:rsidRPr="0080482A">
              <w:rPr>
                <w:rFonts w:ascii="Times New Roman" w:eastAsia="宋体" w:hAnsi="Times New Roman" w:cs="Times New Roman"/>
                <w:color w:val="000000"/>
                <w:sz w:val="18"/>
                <w:szCs w:val="18"/>
              </w:rPr>
              <w:t>保守表示外部调用可能触发外部合约回调，</w:t>
            </w:r>
            <w:r w:rsidR="00C93DCF" w:rsidRPr="0080482A">
              <w:rPr>
                <w:rFonts w:ascii="Times New Roman" w:eastAsia="宋体" w:hAnsi="Times New Roman" w:cs="Times New Roman"/>
                <w:color w:val="000000"/>
                <w:sz w:val="18"/>
                <w:szCs w:val="18"/>
              </w:rPr>
              <w:t>以及</w:t>
            </w:r>
            <w:r w:rsidRPr="0080482A">
              <w:rPr>
                <w:rFonts w:ascii="Times New Roman" w:eastAsia="宋体" w:hAnsi="Times New Roman" w:cs="Times New Roman"/>
                <w:color w:val="000000"/>
                <w:sz w:val="18"/>
                <w:szCs w:val="18"/>
              </w:rPr>
              <w:t>重新进入本合约的可重入入口</w:t>
            </w:r>
          </w:p>
        </w:tc>
      </w:tr>
    </w:tbl>
    <w:p w14:paraId="38726B1A"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本文主实验不引入</w:t>
      </w:r>
      <w:r w:rsidRPr="0080482A">
        <w:rPr>
          <w:rFonts w:ascii="Times New Roman" w:hAnsi="Times New Roman" w:cs="Times New Roman"/>
        </w:rPr>
        <w:t>CDG_DEP</w:t>
      </w:r>
      <w:r w:rsidRPr="0080482A">
        <w:rPr>
          <w:rFonts w:ascii="Times New Roman" w:hAnsi="Times New Roman" w:cs="Times New Roman"/>
        </w:rPr>
        <w:t>。原因如下：</w:t>
      </w:r>
    </w:p>
    <w:p w14:paraId="1883912D"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完整</w:t>
      </w:r>
      <w:r w:rsidRPr="0080482A">
        <w:rPr>
          <w:rFonts w:ascii="Times New Roman" w:hAnsi="Times New Roman" w:cs="Times New Roman"/>
        </w:rPr>
        <w:t>CDG</w:t>
      </w:r>
      <w:r w:rsidRPr="0080482A">
        <w:rPr>
          <w:rFonts w:ascii="Times New Roman" w:hAnsi="Times New Roman" w:cs="Times New Roman"/>
        </w:rPr>
        <w:t>构建涉及</w:t>
      </w:r>
      <w:r w:rsidRPr="0080482A">
        <w:rPr>
          <w:rFonts w:ascii="Times New Roman" w:hAnsi="Times New Roman" w:cs="Times New Roman"/>
        </w:rPr>
        <w:t>Solidity</w:t>
      </w:r>
      <w:r w:rsidRPr="0080482A">
        <w:rPr>
          <w:rFonts w:ascii="Times New Roman" w:hAnsi="Times New Roman" w:cs="Times New Roman"/>
        </w:rPr>
        <w:t>异常控制流、</w:t>
      </w:r>
      <w:r w:rsidRPr="0080482A">
        <w:rPr>
          <w:rFonts w:ascii="Times New Roman" w:hAnsi="Times New Roman" w:cs="Times New Roman"/>
        </w:rPr>
        <w:t>require/revert</w:t>
      </w:r>
      <w:r w:rsidRPr="0080482A">
        <w:rPr>
          <w:rFonts w:ascii="Times New Roman" w:hAnsi="Times New Roman" w:cs="Times New Roman"/>
        </w:rPr>
        <w:t>、函数调用返回和控制前沿，工程实现复杂。在数据规模有限的情况下，其收益难以稳定验证。</w:t>
      </w:r>
    </w:p>
    <w:p w14:paraId="0A651ED4"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因此，本文将</w:t>
      </w:r>
      <w:r w:rsidRPr="0080482A">
        <w:rPr>
          <w:rFonts w:ascii="Times New Roman" w:hAnsi="Times New Roman" w:cs="Times New Roman"/>
        </w:rPr>
        <w:t>CDG_DEP</w:t>
      </w:r>
      <w:r w:rsidRPr="0080482A">
        <w:rPr>
          <w:rFonts w:ascii="Times New Roman" w:hAnsi="Times New Roman" w:cs="Times New Roman"/>
        </w:rPr>
        <w:t>作为未来工作或附录探索，不进入主实验。</w:t>
      </w:r>
    </w:p>
    <w:p w14:paraId="645C5653" w14:textId="77777777" w:rsidR="00F57889" w:rsidRPr="0080482A" w:rsidRDefault="00F57889" w:rsidP="00F57889">
      <w:pPr>
        <w:rPr>
          <w:rFonts w:ascii="Times New Roman" w:hAnsi="Times New Roman" w:cs="Times New Roman"/>
        </w:rPr>
      </w:pPr>
      <w:r w:rsidRPr="0080482A">
        <w:rPr>
          <w:rFonts w:ascii="Times New Roman" w:hAnsi="Times New Roman" w:cs="Times New Roman"/>
        </w:rPr>
        <w:t>需要进一步说明，</w:t>
      </w:r>
      <w:r w:rsidRPr="0080482A">
        <w:rPr>
          <w:rFonts w:ascii="Times New Roman" w:hAnsi="Times New Roman" w:cs="Times New Roman"/>
        </w:rPr>
        <w:t>CALLBACK_RISK</w:t>
      </w:r>
      <w:r w:rsidRPr="0080482A">
        <w:rPr>
          <w:rFonts w:ascii="Times New Roman" w:hAnsi="Times New Roman" w:cs="Times New Roman"/>
        </w:rPr>
        <w:t>不是完整控制依赖边，也不是真实跨合约调用图。它只回答一个保守问题：当本合约在某节点发起外部调用时，外部执行逻辑是否可能再次进入本合约的公开函数入口。因此，该边不要求解析外部合约代码，也不要求处理</w:t>
      </w:r>
      <w:r w:rsidRPr="0080482A">
        <w:rPr>
          <w:rFonts w:ascii="Times New Roman" w:hAnsi="Times New Roman" w:cs="Times New Roman"/>
        </w:rPr>
        <w:t>delegatecall</w:t>
      </w:r>
      <w:r w:rsidRPr="0080482A">
        <w:rPr>
          <w:rFonts w:ascii="Times New Roman" w:hAnsi="Times New Roman" w:cs="Times New Roman"/>
        </w:rPr>
        <w:t>动态绑定。</w:t>
      </w:r>
    </w:p>
    <w:p w14:paraId="4568878B" w14:textId="77777777" w:rsidR="00604063" w:rsidRPr="0080482A" w:rsidRDefault="00604063" w:rsidP="00604063">
      <w:pPr>
        <w:rPr>
          <w:rFonts w:ascii="Times New Roman" w:hAnsi="Times New Roman" w:cs="Times New Roman"/>
        </w:rPr>
      </w:pPr>
      <w:r w:rsidRPr="0080482A">
        <w:rPr>
          <w:rFonts w:ascii="Times New Roman" w:hAnsi="Times New Roman" w:cs="Times New Roman"/>
        </w:rPr>
        <w:t>为统一后文术语，本文将</w:t>
      </w:r>
      <w:r w:rsidRPr="0080482A">
        <w:rPr>
          <w:rFonts w:ascii="Times New Roman" w:hAnsi="Times New Roman" w:cs="Times New Roman"/>
        </w:rPr>
        <w:t>CALLBACK_RISK</w:t>
      </w:r>
      <w:r w:rsidRPr="0080482A">
        <w:rPr>
          <w:rFonts w:ascii="Times New Roman" w:hAnsi="Times New Roman" w:cs="Times New Roman"/>
        </w:rPr>
        <w:t>的</w:t>
      </w:r>
      <w:r w:rsidRPr="0080482A">
        <w:rPr>
          <w:rFonts w:ascii="Times New Roman" w:hAnsi="Times New Roman" w:cs="Times New Roman"/>
        </w:rPr>
        <w:t>“</w:t>
      </w:r>
      <w:r w:rsidRPr="0080482A">
        <w:rPr>
          <w:rFonts w:ascii="Times New Roman" w:hAnsi="Times New Roman" w:cs="Times New Roman"/>
        </w:rPr>
        <w:t>高置信条件</w:t>
      </w:r>
      <w:r w:rsidRPr="0080482A">
        <w:rPr>
          <w:rFonts w:ascii="Times New Roman" w:hAnsi="Times New Roman" w:cs="Times New Roman"/>
        </w:rPr>
        <w:t>”</w:t>
      </w:r>
      <w:r w:rsidRPr="0080482A">
        <w:rPr>
          <w:rFonts w:ascii="Times New Roman" w:hAnsi="Times New Roman" w:cs="Times New Roman"/>
        </w:rPr>
        <w:t>定义为：一个外部调用</w:t>
      </w:r>
      <w:r w:rsidRPr="0080482A">
        <w:rPr>
          <w:rFonts w:ascii="Times New Roman" w:hAnsi="Times New Roman" w:cs="Times New Roman"/>
        </w:rPr>
        <w:t>CFGNode</w:t>
      </w:r>
      <w:r w:rsidRPr="0080482A">
        <w:rPr>
          <w:rFonts w:ascii="Times New Roman" w:hAnsi="Times New Roman" w:cs="Times New Roman"/>
        </w:rPr>
        <w:t>同时满足以下全部条件：</w:t>
      </w:r>
    </w:p>
    <w:p w14:paraId="5624ADB8"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lastRenderedPageBreak/>
        <w:t>被规则</w:t>
      </w:r>
      <w:r w:rsidRPr="0080482A">
        <w:rPr>
          <w:rFonts w:ascii="Times New Roman" w:hAnsi="Times New Roman" w:cs="Times New Roman"/>
        </w:rPr>
        <w:t>1</w:t>
      </w:r>
      <w:r w:rsidRPr="0080482A">
        <w:rPr>
          <w:rFonts w:ascii="Times New Roman" w:hAnsi="Times New Roman" w:cs="Times New Roman"/>
        </w:rPr>
        <w:t>识别为外部调用节点；</w:t>
      </w:r>
    </w:p>
    <w:p w14:paraId="58295DF5"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其所在函数不是</w:t>
      </w:r>
      <w:r w:rsidRPr="0080482A">
        <w:rPr>
          <w:rFonts w:ascii="Times New Roman" w:hAnsi="Times New Roman" w:cs="Times New Roman"/>
        </w:rPr>
        <w:t>view/pure</w:t>
      </w:r>
      <w:r w:rsidRPr="0080482A">
        <w:rPr>
          <w:rFonts w:ascii="Times New Roman" w:hAnsi="Times New Roman" w:cs="Times New Roman"/>
        </w:rPr>
        <w:t>；</w:t>
      </w:r>
    </w:p>
    <w:p w14:paraId="46067258"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该外部调用后，同一函数内存在状态写入、余额映射更新或转账相关变量写入；</w:t>
      </w:r>
    </w:p>
    <w:p w14:paraId="005D7ADB"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至少存在一个满足规则</w:t>
      </w:r>
      <w:r w:rsidRPr="0080482A">
        <w:rPr>
          <w:rFonts w:ascii="Times New Roman" w:hAnsi="Times New Roman" w:cs="Times New Roman"/>
        </w:rPr>
        <w:t>3</w:t>
      </w:r>
      <w:r w:rsidRPr="0080482A">
        <w:rPr>
          <w:rFonts w:ascii="Times New Roman" w:hAnsi="Times New Roman" w:cs="Times New Roman"/>
        </w:rPr>
        <w:t>入口条件的可重入入口节点，并实际建立至少一条</w:t>
      </w:r>
      <w:r w:rsidRPr="0080482A">
        <w:rPr>
          <w:rFonts w:ascii="Times New Roman" w:hAnsi="Times New Roman" w:cs="Times New Roman"/>
        </w:rPr>
        <w:t>CALLBACK_RISK</w:t>
      </w:r>
      <w:r w:rsidRPr="0080482A">
        <w:rPr>
          <w:rFonts w:ascii="Times New Roman" w:hAnsi="Times New Roman" w:cs="Times New Roman"/>
        </w:rPr>
        <w:t>边。</w:t>
      </w:r>
    </w:p>
    <w:p w14:paraId="1D3ED1B8" w14:textId="77777777" w:rsidR="00604063" w:rsidRPr="0080482A" w:rsidRDefault="00604063" w:rsidP="00604063">
      <w:pPr>
        <w:rPr>
          <w:rFonts w:ascii="Times New Roman" w:hAnsi="Times New Roman" w:cs="Times New Roman"/>
        </w:rPr>
      </w:pPr>
      <w:r w:rsidRPr="0080482A">
        <w:rPr>
          <w:rFonts w:ascii="Times New Roman" w:hAnsi="Times New Roman" w:cs="Times New Roman"/>
        </w:rPr>
        <w:t>满足上述条件的外部调用节点称为</w:t>
      </w:r>
      <w:r w:rsidRPr="0080482A">
        <w:rPr>
          <w:rFonts w:ascii="Times New Roman" w:hAnsi="Times New Roman" w:cs="Times New Roman"/>
        </w:rPr>
        <w:t>“</w:t>
      </w:r>
      <w:r w:rsidRPr="0080482A">
        <w:rPr>
          <w:rFonts w:ascii="Times New Roman" w:hAnsi="Times New Roman" w:cs="Times New Roman"/>
        </w:rPr>
        <w:t>高置信外部调用节点</w:t>
      </w:r>
      <w:r w:rsidRPr="0080482A">
        <w:rPr>
          <w:rFonts w:ascii="Times New Roman" w:hAnsi="Times New Roman" w:cs="Times New Roman"/>
        </w:rPr>
        <w:t>”</w:t>
      </w:r>
      <w:r w:rsidRPr="0080482A">
        <w:rPr>
          <w:rFonts w:ascii="Times New Roman" w:hAnsi="Times New Roman" w:cs="Times New Roman"/>
        </w:rPr>
        <w:t>。仅被规则</w:t>
      </w:r>
      <w:r w:rsidRPr="0080482A">
        <w:rPr>
          <w:rFonts w:ascii="Times New Roman" w:hAnsi="Times New Roman" w:cs="Times New Roman"/>
        </w:rPr>
        <w:t>1</w:t>
      </w:r>
      <w:r w:rsidRPr="0080482A">
        <w:rPr>
          <w:rFonts w:ascii="Times New Roman" w:hAnsi="Times New Roman" w:cs="Times New Roman"/>
        </w:rPr>
        <w:t>识别、但未实际建立任何</w:t>
      </w:r>
      <w:r w:rsidRPr="0080482A">
        <w:rPr>
          <w:rFonts w:ascii="Times New Roman" w:hAnsi="Times New Roman" w:cs="Times New Roman"/>
        </w:rPr>
        <w:t>CALLBACK_RISK</w:t>
      </w:r>
      <w:r w:rsidRPr="0080482A">
        <w:rPr>
          <w:rFonts w:ascii="Times New Roman" w:hAnsi="Times New Roman" w:cs="Times New Roman"/>
        </w:rPr>
        <w:t>边的外部调用节点，不属于高置信外部调用节点，不参与</w:t>
      </w:r>
      <w:r w:rsidRPr="0080482A">
        <w:rPr>
          <w:rFonts w:ascii="Times New Roman" w:hAnsi="Times New Roman" w:cs="Times New Roman"/>
        </w:rPr>
        <w:t>4.1.2</w:t>
      </w:r>
      <w:r w:rsidRPr="0080482A">
        <w:rPr>
          <w:rFonts w:ascii="Times New Roman" w:hAnsi="Times New Roman" w:cs="Times New Roman"/>
        </w:rPr>
        <w:t>的</w:t>
      </w:r>
      <w:r w:rsidRPr="0080482A">
        <w:rPr>
          <w:rFonts w:ascii="Times New Roman" w:hAnsi="Times New Roman" w:cs="Times New Roman"/>
        </w:rPr>
        <w:t>external_callback</w:t>
      </w:r>
      <w:r w:rsidRPr="0080482A">
        <w:rPr>
          <w:rFonts w:ascii="Times New Roman" w:hAnsi="Times New Roman" w:cs="Times New Roman"/>
        </w:rPr>
        <w:t>先验加分，也不在</w:t>
      </w:r>
      <w:r w:rsidRPr="0080482A">
        <w:rPr>
          <w:rFonts w:ascii="Times New Roman" w:hAnsi="Times New Roman" w:cs="Times New Roman"/>
        </w:rPr>
        <w:t>4.1.3</w:t>
      </w:r>
      <w:r w:rsidRPr="0080482A">
        <w:rPr>
          <w:rFonts w:ascii="Times New Roman" w:hAnsi="Times New Roman" w:cs="Times New Roman"/>
        </w:rPr>
        <w:t>步骤</w:t>
      </w:r>
      <w:r w:rsidRPr="0080482A">
        <w:rPr>
          <w:rFonts w:ascii="Times New Roman" w:hAnsi="Times New Roman" w:cs="Times New Roman"/>
        </w:rPr>
        <w:t>2</w:t>
      </w:r>
      <w:r w:rsidRPr="0080482A">
        <w:rPr>
          <w:rFonts w:ascii="Times New Roman" w:hAnsi="Times New Roman" w:cs="Times New Roman"/>
        </w:rPr>
        <w:t>中加</w:t>
      </w:r>
      <w:r w:rsidRPr="0080482A">
        <w:rPr>
          <w:rFonts w:ascii="Times New Roman" w:hAnsi="Times New Roman" w:cs="Times New Roman"/>
        </w:rPr>
        <w:t>0.5</w:t>
      </w:r>
      <w:r w:rsidRPr="0080482A">
        <w:rPr>
          <w:rFonts w:ascii="Times New Roman" w:hAnsi="Times New Roman" w:cs="Times New Roman"/>
        </w:rPr>
        <w:t>。</w:t>
      </w:r>
    </w:p>
    <w:p w14:paraId="0E002F21" w14:textId="77777777" w:rsidR="00F57889" w:rsidRPr="0080482A" w:rsidRDefault="00F57889" w:rsidP="00F57889">
      <w:p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的保守构造规则如下：</w:t>
      </w:r>
    </w:p>
    <w:p w14:paraId="381CB817" w14:textId="77777777" w:rsidR="00F57889" w:rsidRPr="0080482A" w:rsidRDefault="00F57889" w:rsidP="00293400">
      <w:pPr>
        <w:pStyle w:val="a4"/>
        <w:numPr>
          <w:ilvl w:val="0"/>
          <w:numId w:val="5"/>
        </w:numPr>
        <w:rPr>
          <w:rFonts w:ascii="Times New Roman" w:hAnsi="Times New Roman" w:cs="Times New Roman"/>
        </w:rPr>
      </w:pPr>
      <w:r w:rsidRPr="0080482A">
        <w:rPr>
          <w:rFonts w:ascii="Times New Roman" w:hAnsi="Times New Roman" w:cs="Times New Roman"/>
        </w:rPr>
        <w:t>识别外部调用节点，包括</w:t>
      </w:r>
      <w:r w:rsidRPr="0080482A">
        <w:rPr>
          <w:rFonts w:ascii="Times New Roman" w:hAnsi="Times New Roman" w:cs="Times New Roman"/>
        </w:rPr>
        <w:t>call</w:t>
      </w:r>
      <w:r w:rsidRPr="0080482A">
        <w:rPr>
          <w:rFonts w:ascii="Times New Roman" w:hAnsi="Times New Roman" w:cs="Times New Roman"/>
        </w:rPr>
        <w:t>和低级调用对应的</w:t>
      </w:r>
      <w:r w:rsidRPr="0080482A">
        <w:rPr>
          <w:rFonts w:ascii="Times New Roman" w:hAnsi="Times New Roman" w:cs="Times New Roman"/>
        </w:rPr>
        <w:t>CFGNode</w:t>
      </w:r>
      <w:r w:rsidRPr="0080482A">
        <w:rPr>
          <w:rFonts w:ascii="Times New Roman" w:hAnsi="Times New Roman" w:cs="Times New Roman"/>
        </w:rPr>
        <w:t>。</w:t>
      </w:r>
      <w:r w:rsidR="00C0499C" w:rsidRPr="0080482A">
        <w:rPr>
          <w:rFonts w:ascii="Times New Roman" w:hAnsi="Times New Roman" w:cs="Times New Roman"/>
        </w:rPr>
        <w:t>仅转发</w:t>
      </w:r>
      <w:r w:rsidR="00C0499C" w:rsidRPr="0080482A">
        <w:rPr>
          <w:rFonts w:ascii="Times New Roman" w:hAnsi="Times New Roman" w:cs="Times New Roman"/>
        </w:rPr>
        <w:t>2300gas</w:t>
      </w:r>
      <w:r w:rsidR="00C0499C" w:rsidRPr="0080482A">
        <w:rPr>
          <w:rFonts w:ascii="Times New Roman" w:hAnsi="Times New Roman" w:cs="Times New Roman"/>
        </w:rPr>
        <w:t>的</w:t>
      </w:r>
      <w:r w:rsidR="00C0499C" w:rsidRPr="0080482A">
        <w:rPr>
          <w:rFonts w:ascii="Times New Roman" w:hAnsi="Times New Roman" w:cs="Times New Roman"/>
        </w:rPr>
        <w:t>send/transfer</w:t>
      </w:r>
      <w:r w:rsidR="00C0499C" w:rsidRPr="0080482A">
        <w:rPr>
          <w:rFonts w:ascii="Times New Roman" w:hAnsi="Times New Roman" w:cs="Times New Roman"/>
        </w:rPr>
        <w:t>默认不建立</w:t>
      </w:r>
      <w:r w:rsidR="00C0499C" w:rsidRPr="0080482A">
        <w:rPr>
          <w:rFonts w:ascii="Times New Roman" w:hAnsi="Times New Roman" w:cs="Times New Roman"/>
        </w:rPr>
        <w:t>CALLBACK_RISK</w:t>
      </w:r>
      <w:r w:rsidR="00C0499C" w:rsidRPr="0080482A">
        <w:rPr>
          <w:rFonts w:ascii="Times New Roman" w:hAnsi="Times New Roman" w:cs="Times New Roman"/>
        </w:rPr>
        <w:t>边，因而不属于高置信外部调用节点；但其仍可在</w:t>
      </w:r>
      <w:r w:rsidR="00C0499C" w:rsidRPr="0080482A">
        <w:rPr>
          <w:rFonts w:ascii="Times New Roman" w:hAnsi="Times New Roman" w:cs="Times New Roman"/>
        </w:rPr>
        <w:t>uncheck_return</w:t>
      </w:r>
      <w:r w:rsidR="00C0499C" w:rsidRPr="0080482A">
        <w:rPr>
          <w:rFonts w:ascii="Times New Roman" w:hAnsi="Times New Roman" w:cs="Times New Roman"/>
        </w:rPr>
        <w:t>、</w:t>
      </w:r>
      <w:r w:rsidR="00C0499C" w:rsidRPr="0080482A">
        <w:rPr>
          <w:rFonts w:ascii="Times New Roman" w:hAnsi="Times New Roman" w:cs="Times New Roman"/>
        </w:rPr>
        <w:t>dos</w:t>
      </w:r>
      <w:r w:rsidR="00C0499C" w:rsidRPr="0080482A">
        <w:rPr>
          <w:rFonts w:ascii="Times New Roman" w:hAnsi="Times New Roman" w:cs="Times New Roman"/>
        </w:rPr>
        <w:t>等其他静态先验中独立标记。</w:t>
      </w:r>
    </w:p>
    <w:p w14:paraId="40CF1F8D" w14:textId="77777777" w:rsidR="00F57889" w:rsidRPr="0080482A" w:rsidRDefault="00F57889" w:rsidP="00293400">
      <w:pPr>
        <w:pStyle w:val="a4"/>
        <w:numPr>
          <w:ilvl w:val="0"/>
          <w:numId w:val="5"/>
        </w:numPr>
        <w:rPr>
          <w:rFonts w:ascii="Times New Roman" w:hAnsi="Times New Roman" w:cs="Times New Roman"/>
        </w:rPr>
      </w:pPr>
      <w:r w:rsidRPr="0080482A">
        <w:rPr>
          <w:rFonts w:ascii="Times New Roman" w:hAnsi="Times New Roman" w:cs="Times New Roman"/>
        </w:rPr>
        <w:t>识别本合约可重入入口节点，包括</w:t>
      </w:r>
      <w:r w:rsidRPr="0080482A">
        <w:rPr>
          <w:rFonts w:ascii="Times New Roman" w:hAnsi="Times New Roman" w:cs="Times New Roman"/>
        </w:rPr>
        <w:t>public/external</w:t>
      </w:r>
      <w:r w:rsidRPr="0080482A">
        <w:rPr>
          <w:rFonts w:ascii="Times New Roman" w:hAnsi="Times New Roman" w:cs="Times New Roman"/>
        </w:rPr>
        <w:t>函数入口节点；若合约存在</w:t>
      </w:r>
      <w:r w:rsidRPr="0080482A">
        <w:rPr>
          <w:rFonts w:ascii="Times New Roman" w:hAnsi="Times New Roman" w:cs="Times New Roman"/>
        </w:rPr>
        <w:t>receive</w:t>
      </w:r>
      <w:r w:rsidRPr="0080482A">
        <w:rPr>
          <w:rFonts w:ascii="Times New Roman" w:hAnsi="Times New Roman" w:cs="Times New Roman"/>
        </w:rPr>
        <w:t>或</w:t>
      </w:r>
      <w:r w:rsidRPr="0080482A">
        <w:rPr>
          <w:rFonts w:ascii="Times New Roman" w:hAnsi="Times New Roman" w:cs="Times New Roman"/>
        </w:rPr>
        <w:t>fallback</w:t>
      </w:r>
      <w:r w:rsidRPr="0080482A">
        <w:rPr>
          <w:rFonts w:ascii="Times New Roman" w:hAnsi="Times New Roman" w:cs="Times New Roman"/>
        </w:rPr>
        <w:t>函数，也将其入口节点纳入。</w:t>
      </w:r>
    </w:p>
    <w:p w14:paraId="64FA2BDA" w14:textId="77777777" w:rsidR="00F57889" w:rsidRPr="0080482A" w:rsidRDefault="00011F60" w:rsidP="00293400">
      <w:pPr>
        <w:pStyle w:val="a4"/>
        <w:numPr>
          <w:ilvl w:val="0"/>
          <w:numId w:val="5"/>
        </w:numPr>
        <w:rPr>
          <w:rFonts w:ascii="Times New Roman" w:hAnsi="Times New Roman" w:cs="Times New Roman"/>
        </w:rPr>
      </w:pPr>
      <w:r w:rsidRPr="0080482A">
        <w:rPr>
          <w:rFonts w:ascii="Times New Roman" w:hAnsi="Times New Roman" w:cs="Times New Roman"/>
        </w:rPr>
        <w:t>为降低噪声并防止异构图过度平滑，</w:t>
      </w:r>
      <w:r w:rsidRPr="0080482A">
        <w:rPr>
          <w:rFonts w:ascii="Times New Roman" w:hAnsi="Times New Roman" w:cs="Times New Roman"/>
        </w:rPr>
        <w:t>CALLBACK_RISK</w:t>
      </w:r>
      <w:r w:rsidRPr="0080482A">
        <w:rPr>
          <w:rFonts w:ascii="Times New Roman" w:hAnsi="Times New Roman" w:cs="Times New Roman"/>
        </w:rPr>
        <w:t>仅在同时满足以下条件时建立：外部调用所在函数不是</w:t>
      </w:r>
      <w:r w:rsidRPr="0080482A">
        <w:rPr>
          <w:rFonts w:ascii="Times New Roman" w:hAnsi="Times New Roman" w:cs="Times New Roman"/>
        </w:rPr>
        <w:t>view/pure</w:t>
      </w:r>
      <w:r w:rsidRPr="0080482A">
        <w:rPr>
          <w:rFonts w:ascii="Times New Roman" w:hAnsi="Times New Roman" w:cs="Times New Roman"/>
        </w:rPr>
        <w:t>，并且该外部调用后同一函数内存在状态写入、余额映射更新或转账相关变量写入；目标入口仅包括</w:t>
      </w:r>
      <w:r w:rsidRPr="0080482A">
        <w:rPr>
          <w:rFonts w:ascii="Times New Roman" w:hAnsi="Times New Roman" w:cs="Times New Roman"/>
        </w:rPr>
        <w:t>receive/fallback</w:t>
      </w:r>
      <w:r w:rsidRPr="0080482A">
        <w:rPr>
          <w:rFonts w:ascii="Times New Roman" w:hAnsi="Times New Roman" w:cs="Times New Roman"/>
        </w:rPr>
        <w:t>入口，以及函数体内包含转账、余额映射更新或外部调用的</w:t>
      </w:r>
      <w:r w:rsidRPr="0080482A">
        <w:rPr>
          <w:rFonts w:ascii="Times New Roman" w:hAnsi="Times New Roman" w:cs="Times New Roman"/>
        </w:rPr>
        <w:t>public/external</w:t>
      </w:r>
      <w:r w:rsidRPr="0080482A">
        <w:rPr>
          <w:rFonts w:ascii="Times New Roman" w:hAnsi="Times New Roman" w:cs="Times New Roman"/>
        </w:rPr>
        <w:t>入口；若目标入口为</w:t>
      </w:r>
      <w:r w:rsidRPr="0080482A">
        <w:rPr>
          <w:rFonts w:ascii="Times New Roman" w:hAnsi="Times New Roman" w:cs="Times New Roman"/>
        </w:rPr>
        <w:t>receive/fallback</w:t>
      </w:r>
      <w:r w:rsidRPr="0080482A">
        <w:rPr>
          <w:rFonts w:ascii="Times New Roman" w:hAnsi="Times New Roman" w:cs="Times New Roman"/>
        </w:rPr>
        <w:t>，则其函数体内必须包含状态写入、转账、外部调用或余额映射更新。</w:t>
      </w:r>
      <w:r w:rsidR="00190AB0" w:rsidRPr="0080482A">
        <w:rPr>
          <w:rFonts w:ascii="Times New Roman" w:hAnsi="Times New Roman" w:cs="Times New Roman"/>
        </w:rPr>
        <w:t>对同一外部调用节点，默认最多保留</w:t>
      </w:r>
      <w:r w:rsidR="008C50B4" w:rsidRPr="0080482A">
        <w:rPr>
          <w:rFonts w:ascii="Times New Roman" w:hAnsi="Times New Roman" w:cs="Times New Roman"/>
        </w:rPr>
        <w:t>4</w:t>
      </w:r>
      <w:r w:rsidR="00190AB0" w:rsidRPr="0080482A">
        <w:rPr>
          <w:rFonts w:ascii="Times New Roman" w:hAnsi="Times New Roman" w:cs="Times New Roman"/>
        </w:rPr>
        <w:t>条</w:t>
      </w:r>
      <w:r w:rsidR="00190AB0" w:rsidRPr="0080482A">
        <w:rPr>
          <w:rFonts w:ascii="Times New Roman" w:hAnsi="Times New Roman" w:cs="Times New Roman"/>
        </w:rPr>
        <w:t>CALLBACK_RISK</w:t>
      </w:r>
      <w:r w:rsidR="00190AB0" w:rsidRPr="0080482A">
        <w:rPr>
          <w:rFonts w:ascii="Times New Roman" w:hAnsi="Times New Roman" w:cs="Times New Roman"/>
        </w:rPr>
        <w:t>边；若候选入口超过</w:t>
      </w:r>
      <w:r w:rsidR="008C50B4" w:rsidRPr="0080482A">
        <w:rPr>
          <w:rFonts w:ascii="Times New Roman" w:hAnsi="Times New Roman" w:cs="Times New Roman"/>
        </w:rPr>
        <w:t>4</w:t>
      </w:r>
      <w:r w:rsidR="00190AB0" w:rsidRPr="0080482A">
        <w:rPr>
          <w:rFonts w:ascii="Times New Roman" w:hAnsi="Times New Roman" w:cs="Times New Roman"/>
        </w:rPr>
        <w:t>个，优先保留</w:t>
      </w:r>
      <w:r w:rsidR="00190AB0" w:rsidRPr="0080482A">
        <w:rPr>
          <w:rFonts w:ascii="Times New Roman" w:hAnsi="Times New Roman" w:cs="Times New Roman"/>
        </w:rPr>
        <w:t>receive/fallback</w:t>
      </w:r>
      <w:r w:rsidR="00190AB0" w:rsidRPr="0080482A">
        <w:rPr>
          <w:rFonts w:ascii="Times New Roman" w:hAnsi="Times New Roman" w:cs="Times New Roman"/>
        </w:rPr>
        <w:t>入口，其次保留包含转账或余额映射更新的入口。禁止连接仅包含状态读取、事件发射或普通算术操作的入口。该</w:t>
      </w:r>
      <w:r w:rsidR="00EC5BAB" w:rsidRPr="0080482A">
        <w:rPr>
          <w:rFonts w:ascii="Times New Roman" w:hAnsi="Times New Roman" w:cs="Times New Roman"/>
        </w:rPr>
        <w:t>4</w:t>
      </w:r>
      <w:r w:rsidR="00190AB0" w:rsidRPr="0080482A">
        <w:rPr>
          <w:rFonts w:ascii="Times New Roman" w:hAnsi="Times New Roman" w:cs="Times New Roman"/>
        </w:rPr>
        <w:t>条上限仅作为默认稀疏化设置，不声称其为理论最优；消融实验中必须比较</w:t>
      </w:r>
      <w:r w:rsidR="00190AB0" w:rsidRPr="0080482A">
        <w:rPr>
          <w:rFonts w:ascii="Times New Roman" w:hAnsi="Times New Roman" w:cs="Times New Roman"/>
        </w:rPr>
        <w:t>“</w:t>
      </w:r>
      <w:r w:rsidR="00190AB0" w:rsidRPr="0080482A">
        <w:rPr>
          <w:rFonts w:ascii="Times New Roman" w:hAnsi="Times New Roman" w:cs="Times New Roman"/>
        </w:rPr>
        <w:t>默认上限</w:t>
      </w:r>
      <w:r w:rsidR="006B3BBF" w:rsidRPr="0080482A">
        <w:rPr>
          <w:rFonts w:ascii="Times New Roman" w:hAnsi="Times New Roman" w:cs="Times New Roman"/>
        </w:rPr>
        <w:t>4</w:t>
      </w:r>
      <w:r w:rsidR="00190AB0" w:rsidRPr="0080482A">
        <w:rPr>
          <w:rFonts w:ascii="Times New Roman" w:hAnsi="Times New Roman" w:cs="Times New Roman"/>
        </w:rPr>
        <w:t>”</w:t>
      </w:r>
      <w:r w:rsidR="00190AB0" w:rsidRPr="0080482A">
        <w:rPr>
          <w:rFonts w:ascii="Times New Roman" w:hAnsi="Times New Roman" w:cs="Times New Roman"/>
        </w:rPr>
        <w:t>与</w:t>
      </w:r>
      <w:r w:rsidR="00190AB0" w:rsidRPr="0080482A">
        <w:rPr>
          <w:rFonts w:ascii="Times New Roman" w:hAnsi="Times New Roman" w:cs="Times New Roman"/>
        </w:rPr>
        <w:t>“</w:t>
      </w:r>
      <w:r w:rsidR="00190AB0" w:rsidRPr="0080482A">
        <w:rPr>
          <w:rFonts w:ascii="Times New Roman" w:hAnsi="Times New Roman" w:cs="Times New Roman"/>
        </w:rPr>
        <w:t>不限制边数</w:t>
      </w:r>
      <w:r w:rsidR="00190AB0" w:rsidRPr="0080482A">
        <w:rPr>
          <w:rFonts w:ascii="Times New Roman" w:hAnsi="Times New Roman" w:cs="Times New Roman"/>
        </w:rPr>
        <w:t>”</w:t>
      </w:r>
      <w:r w:rsidR="00190AB0" w:rsidRPr="0080482A">
        <w:rPr>
          <w:rFonts w:ascii="Times New Roman" w:hAnsi="Times New Roman" w:cs="Times New Roman"/>
        </w:rPr>
        <w:t>两种设置。</w:t>
      </w:r>
      <w:r w:rsidR="0037175A" w:rsidRPr="0080482A">
        <w:rPr>
          <w:rFonts w:ascii="Times New Roman" w:hAnsi="Times New Roman" w:cs="Times New Roman"/>
        </w:rPr>
        <w:t>若不限制边数在验证集上稳定提升</w:t>
      </w:r>
      <w:r w:rsidR="0037175A" w:rsidRPr="0080482A">
        <w:rPr>
          <w:rFonts w:ascii="Times New Roman" w:hAnsi="Times New Roman" w:cs="Times New Roman"/>
        </w:rPr>
        <w:t>macro-F1</w:t>
      </w:r>
      <w:r w:rsidR="0037175A" w:rsidRPr="0080482A">
        <w:rPr>
          <w:rFonts w:ascii="Times New Roman" w:hAnsi="Times New Roman" w:cs="Times New Roman"/>
        </w:rPr>
        <w:t>、</w:t>
      </w:r>
      <w:r w:rsidR="0037175A" w:rsidRPr="0080482A">
        <w:rPr>
          <w:rFonts w:ascii="Times New Roman" w:hAnsi="Times New Roman" w:cs="Times New Roman"/>
        </w:rPr>
        <w:t>micro-F1</w:t>
      </w:r>
      <w:r w:rsidR="0037175A" w:rsidRPr="0080482A">
        <w:rPr>
          <w:rFonts w:ascii="Times New Roman" w:hAnsi="Times New Roman" w:cs="Times New Roman"/>
        </w:rPr>
        <w:t>，则主实验改为不限制边数；否则保留默认上限</w:t>
      </w:r>
      <w:r w:rsidR="0037175A" w:rsidRPr="0080482A">
        <w:rPr>
          <w:rFonts w:ascii="Times New Roman" w:hAnsi="Times New Roman" w:cs="Times New Roman"/>
        </w:rPr>
        <w:t>4</w:t>
      </w:r>
      <w:r w:rsidR="0037175A" w:rsidRPr="0080482A">
        <w:rPr>
          <w:rFonts w:ascii="Times New Roman" w:hAnsi="Times New Roman" w:cs="Times New Roman"/>
        </w:rPr>
        <w:t>，并分析其对噪声边和过平滑的影响。该选择及所有其他模型选择决策均仅依据验证集作出，不使用</w:t>
      </w:r>
      <w:r w:rsidR="0037175A" w:rsidRPr="0080482A">
        <w:rPr>
          <w:rFonts w:ascii="Times New Roman" w:hAnsi="Times New Roman" w:cs="Times New Roman"/>
        </w:rPr>
        <w:t>DIVE</w:t>
      </w:r>
      <w:r w:rsidR="0037175A" w:rsidRPr="0080482A">
        <w:rPr>
          <w:rFonts w:ascii="Times New Roman" w:hAnsi="Times New Roman" w:cs="Times New Roman"/>
        </w:rPr>
        <w:t>外部测试集结果，以保持其作为一次性最终评估的角色。</w:t>
      </w:r>
    </w:p>
    <w:p w14:paraId="6C713CE8" w14:textId="77777777" w:rsidR="00F57889" w:rsidRPr="0080482A" w:rsidRDefault="00BA7D01" w:rsidP="00293400">
      <w:pPr>
        <w:pStyle w:val="a4"/>
        <w:numPr>
          <w:ilvl w:val="0"/>
          <w:numId w:val="5"/>
        </w:num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默认以单向边实现，即从外部调用节点指向可重入入口节点；如需反向信息，可在消融实验中额外添加反向关系</w:t>
      </w:r>
      <w:r w:rsidRPr="0080482A">
        <w:rPr>
          <w:rFonts w:ascii="Times New Roman" w:hAnsi="Times New Roman" w:cs="Times New Roman"/>
        </w:rPr>
        <w:t>CALLBACK_RISK_REV</w:t>
      </w:r>
      <w:r w:rsidRPr="0080482A">
        <w:rPr>
          <w:rFonts w:ascii="Times New Roman" w:hAnsi="Times New Roman" w:cs="Times New Roman"/>
        </w:rPr>
        <w:t>，不作为默认设置</w:t>
      </w:r>
      <w:r w:rsidR="00F57889" w:rsidRPr="0080482A">
        <w:rPr>
          <w:rFonts w:ascii="Times New Roman" w:hAnsi="Times New Roman" w:cs="Times New Roman"/>
        </w:rPr>
        <w:t>。</w:t>
      </w:r>
    </w:p>
    <w:p w14:paraId="4F3A9401" w14:textId="77777777" w:rsidR="00293400" w:rsidRPr="0080482A" w:rsidRDefault="00F57889" w:rsidP="00633FD3">
      <w:pPr>
        <w:pStyle w:val="a4"/>
        <w:numPr>
          <w:ilvl w:val="0"/>
          <w:numId w:val="5"/>
        </w:numPr>
        <w:rPr>
          <w:rFonts w:ascii="Times New Roman" w:hAnsi="Times New Roman" w:cs="Times New Roman"/>
        </w:rPr>
      </w:pPr>
      <w:r w:rsidRPr="0080482A">
        <w:rPr>
          <w:rFonts w:ascii="Times New Roman" w:hAnsi="Times New Roman" w:cs="Times New Roman"/>
        </w:rPr>
        <w:t>不连接</w:t>
      </w:r>
      <w:r w:rsidRPr="0080482A">
        <w:rPr>
          <w:rFonts w:ascii="Times New Roman" w:hAnsi="Times New Roman" w:cs="Times New Roman"/>
        </w:rPr>
        <w:t>delegatecall</w:t>
      </w:r>
      <w:r w:rsidRPr="0080482A">
        <w:rPr>
          <w:rFonts w:ascii="Times New Roman" w:hAnsi="Times New Roman" w:cs="Times New Roman"/>
        </w:rPr>
        <w:t>动态绑定样本；此类样本仍按</w:t>
      </w:r>
      <w:r w:rsidRPr="0080482A">
        <w:rPr>
          <w:rFonts w:ascii="Times New Roman" w:hAnsi="Times New Roman" w:cs="Times New Roman"/>
        </w:rPr>
        <w:t>4.1.1</w:t>
      </w:r>
      <w:r w:rsidRPr="0080482A">
        <w:rPr>
          <w:rFonts w:ascii="Times New Roman" w:hAnsi="Times New Roman" w:cs="Times New Roman"/>
        </w:rPr>
        <w:t>过滤。</w:t>
      </w:r>
    </w:p>
    <w:p w14:paraId="154CD0CB" w14:textId="77777777" w:rsidR="00293400" w:rsidRPr="0080482A" w:rsidRDefault="00422C17" w:rsidP="00633FD3">
      <w:pPr>
        <w:pStyle w:val="a4"/>
        <w:numPr>
          <w:ilvl w:val="0"/>
          <w:numId w:val="5"/>
        </w:numPr>
        <w:rPr>
          <w:rFonts w:ascii="Times New Roman" w:hAnsi="Times New Roman" w:cs="Times New Roman"/>
        </w:rPr>
      </w:pPr>
      <w:r w:rsidRPr="0080482A">
        <w:rPr>
          <w:rFonts w:ascii="Times New Roman" w:hAnsi="Times New Roman" w:cs="Times New Roman"/>
        </w:rPr>
        <w:t>本文主实验默认保留</w:t>
      </w:r>
      <w:r w:rsidRPr="0080482A">
        <w:rPr>
          <w:rFonts w:ascii="Times New Roman" w:hAnsi="Times New Roman" w:cs="Times New Roman"/>
        </w:rPr>
        <w:t>CALLBACK_RISK</w:t>
      </w:r>
      <w:r w:rsidRPr="0080482A">
        <w:rPr>
          <w:rFonts w:ascii="Times New Roman" w:hAnsi="Times New Roman" w:cs="Times New Roman"/>
        </w:rPr>
        <w:t>边。消融实验用于分析该边对</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w:t>
      </w:r>
      <w:r w:rsidRPr="0080482A">
        <w:rPr>
          <w:rFonts w:ascii="Times New Roman" w:hAnsi="Times New Roman" w:cs="Times New Roman"/>
        </w:rPr>
        <w:t>SolidiFI</w:t>
      </w:r>
      <w:r w:rsidRPr="0080482A">
        <w:rPr>
          <w:rFonts w:ascii="Times New Roman" w:hAnsi="Times New Roman" w:cs="Times New Roman"/>
        </w:rPr>
        <w:t>合成注入节点覆盖指标的影响。即使消融中收益有限，主方法仍将其作为保守外部回调先验的结构表达，并在讨论中说明其局限性</w:t>
      </w:r>
      <w:r w:rsidR="00293400" w:rsidRPr="0080482A">
        <w:rPr>
          <w:rFonts w:ascii="Times New Roman" w:hAnsi="Times New Roman" w:cs="Times New Roman"/>
        </w:rPr>
        <w:t>。</w:t>
      </w:r>
    </w:p>
    <w:p w14:paraId="3EF2BAD6" w14:textId="77777777" w:rsidR="00B43117" w:rsidRPr="0080482A" w:rsidRDefault="00B43117" w:rsidP="00633FD3">
      <w:pPr>
        <w:pStyle w:val="a4"/>
        <w:numPr>
          <w:ilvl w:val="0"/>
          <w:numId w:val="5"/>
        </w:numPr>
        <w:rPr>
          <w:rFonts w:ascii="Times New Roman" w:hAnsi="Times New Roman" w:cs="Times New Roman"/>
        </w:rPr>
      </w:pPr>
      <w:r w:rsidRPr="0080482A">
        <w:rPr>
          <w:rFonts w:ascii="Times New Roman" w:hAnsi="Times New Roman" w:cs="Times New Roman"/>
        </w:rPr>
        <w:t>数据预处理阶段需统计并报告平均每个外部调用节点的</w:t>
      </w:r>
      <w:r w:rsidRPr="0080482A">
        <w:rPr>
          <w:rFonts w:ascii="Times New Roman" w:hAnsi="Times New Roman" w:cs="Times New Roman"/>
        </w:rPr>
        <w:t>CALLBACK_RISK</w:t>
      </w:r>
      <w:r w:rsidRPr="0080482A">
        <w:rPr>
          <w:rFonts w:ascii="Times New Roman" w:hAnsi="Times New Roman" w:cs="Times New Roman"/>
        </w:rPr>
        <w:t>边数、最大边数，以及在默认上限</w:t>
      </w:r>
      <w:r w:rsidR="00A8685A" w:rsidRPr="0080482A">
        <w:rPr>
          <w:rFonts w:ascii="Times New Roman" w:hAnsi="Times New Roman" w:cs="Times New Roman"/>
        </w:rPr>
        <w:t>4</w:t>
      </w:r>
      <w:r w:rsidRPr="0080482A">
        <w:rPr>
          <w:rFonts w:ascii="Times New Roman" w:hAnsi="Times New Roman" w:cs="Times New Roman"/>
        </w:rPr>
        <w:t>设置下被截断的候选边比例。若不限制边数设置被启用，也需报告边数膨胀情况。</w:t>
      </w:r>
    </w:p>
    <w:p w14:paraId="00F67B56" w14:textId="77777777" w:rsidR="00F53F44" w:rsidRPr="0080482A" w:rsidRDefault="00F53F44" w:rsidP="00F53F44">
      <w:pPr>
        <w:pStyle w:val="1"/>
        <w:rPr>
          <w:rFonts w:ascii="Times New Roman" w:hAnsi="Times New Roman" w:cs="Times New Roman"/>
          <w:sz w:val="32"/>
          <w:szCs w:val="32"/>
        </w:rPr>
      </w:pPr>
      <w:r w:rsidRPr="0080482A">
        <w:rPr>
          <w:rFonts w:ascii="Times New Roman" w:hAnsi="Times New Roman" w:cs="Times New Roman"/>
        </w:rPr>
        <w:t>4.3  M3</w:t>
      </w:r>
      <w:r w:rsidRPr="0080482A">
        <w:rPr>
          <w:rFonts w:ascii="Times New Roman" w:eastAsia="宋体" w:hAnsi="Times New Roman" w:cs="Times New Roman"/>
        </w:rPr>
        <w:t>：</w:t>
      </w:r>
      <w:r w:rsidR="00A81561" w:rsidRPr="0080482A">
        <w:rPr>
          <w:rFonts w:ascii="Times New Roman" w:eastAsia="宋体" w:hAnsi="Times New Roman" w:cs="Times New Roman"/>
        </w:rPr>
        <w:t>节点特征初始化</w:t>
      </w:r>
    </w:p>
    <w:p w14:paraId="0AE652A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4.3.1  </w:t>
      </w:r>
      <w:r w:rsidRPr="0080482A">
        <w:rPr>
          <w:rFonts w:ascii="Times New Roman" w:eastAsia="宋体" w:hAnsi="Times New Roman" w:cs="Times New Roman"/>
        </w:rPr>
        <w:t>通道一：节点类型嵌入（</w:t>
      </w:r>
      <w:r w:rsidR="00BA04A0" w:rsidRPr="0080482A">
        <w:rPr>
          <w:rFonts w:ascii="Times New Roman" w:hAnsi="Times New Roman" w:cs="Times New Roman"/>
        </w:rPr>
        <w:t>64</w:t>
      </w:r>
      <w:r w:rsidR="00BA04A0" w:rsidRPr="0080482A">
        <w:rPr>
          <w:rFonts w:ascii="Times New Roman" w:eastAsia="宋体" w:hAnsi="Times New Roman" w:cs="Times New Roman"/>
        </w:rPr>
        <w:t>维</w:t>
      </w:r>
      <w:r w:rsidRPr="0080482A">
        <w:rPr>
          <w:rFonts w:ascii="Times New Roman" w:eastAsia="宋体" w:hAnsi="Times New Roman" w:cs="Times New Roman"/>
        </w:rPr>
        <w:t>）</w:t>
      </w:r>
    </w:p>
    <w:p w14:paraId="40FEBF25" w14:textId="77777777" w:rsidR="00F53F44" w:rsidRPr="0080482A" w:rsidRDefault="000E2610" w:rsidP="00F53F44">
      <w:pPr>
        <w:spacing w:before="80" w:after="80"/>
        <w:rPr>
          <w:rFonts w:ascii="Times New Roman" w:hAnsi="Times New Roman" w:cs="Times New Roman"/>
        </w:rPr>
      </w:pPr>
      <w:r w:rsidRPr="0080482A">
        <w:rPr>
          <w:rFonts w:ascii="Times New Roman" w:hAnsi="Times New Roman" w:cs="Times New Roman"/>
        </w:rPr>
        <w:t>节点类别以</w:t>
      </w:r>
      <w:r w:rsidRPr="0080482A">
        <w:rPr>
          <w:rFonts w:ascii="Times New Roman" w:hAnsi="Times New Roman" w:cs="Times New Roman"/>
        </w:rPr>
        <w:t>SlitherCFGNode</w:t>
      </w:r>
      <w:r w:rsidRPr="0080482A">
        <w:rPr>
          <w:rFonts w:ascii="Times New Roman" w:hAnsi="Times New Roman" w:cs="Times New Roman"/>
        </w:rPr>
        <w:t>的语义角色为准，至少包括</w:t>
      </w:r>
      <w:r w:rsidRPr="0080482A">
        <w:rPr>
          <w:rFonts w:ascii="Times New Roman" w:hAnsi="Times New Roman" w:cs="Times New Roman"/>
        </w:rPr>
        <w:t>ENTRY</w:t>
      </w:r>
      <w:r w:rsidRPr="0080482A">
        <w:rPr>
          <w:rFonts w:ascii="Times New Roman" w:hAnsi="Times New Roman" w:cs="Times New Roman"/>
        </w:rPr>
        <w:t>、</w:t>
      </w:r>
      <w:r w:rsidRPr="0080482A">
        <w:rPr>
          <w:rFonts w:ascii="Times New Roman" w:hAnsi="Times New Roman" w:cs="Times New Roman"/>
        </w:rPr>
        <w:t>CONDITION</w:t>
      </w:r>
      <w:r w:rsidRPr="0080482A">
        <w:rPr>
          <w:rFonts w:ascii="Times New Roman" w:hAnsi="Times New Roman" w:cs="Times New Roman"/>
        </w:rPr>
        <w:t>、</w:t>
      </w:r>
      <w:r w:rsidRPr="0080482A">
        <w:rPr>
          <w:rFonts w:ascii="Times New Roman" w:hAnsi="Times New Roman" w:cs="Times New Roman"/>
        </w:rPr>
        <w:t>ASSIGNMENT</w:t>
      </w:r>
      <w:r w:rsidRPr="0080482A">
        <w:rPr>
          <w:rFonts w:ascii="Times New Roman" w:hAnsi="Times New Roman" w:cs="Times New Roman"/>
        </w:rPr>
        <w:t>、</w:t>
      </w:r>
      <w:r w:rsidRPr="0080482A">
        <w:rPr>
          <w:rFonts w:ascii="Times New Roman" w:hAnsi="Times New Roman" w:cs="Times New Roman"/>
        </w:rPr>
        <w:t>EXT_CALL</w:t>
      </w:r>
      <w:r w:rsidRPr="0080482A">
        <w:rPr>
          <w:rFonts w:ascii="Times New Roman" w:hAnsi="Times New Roman" w:cs="Times New Roman"/>
        </w:rPr>
        <w:t>、</w:t>
      </w:r>
      <w:r w:rsidRPr="0080482A">
        <w:rPr>
          <w:rFonts w:ascii="Times New Roman" w:hAnsi="Times New Roman" w:cs="Times New Roman"/>
        </w:rPr>
        <w:t>INT_CALL</w:t>
      </w:r>
      <w:r w:rsidRPr="0080482A">
        <w:rPr>
          <w:rFonts w:ascii="Times New Roman" w:hAnsi="Times New Roman" w:cs="Times New Roman"/>
        </w:rPr>
        <w:t>、</w:t>
      </w:r>
      <w:r w:rsidRPr="0080482A">
        <w:rPr>
          <w:rFonts w:ascii="Times New Roman" w:hAnsi="Times New Roman" w:cs="Times New Roman"/>
        </w:rPr>
        <w:t>STATE_WRITE</w:t>
      </w:r>
      <w:r w:rsidRPr="0080482A">
        <w:rPr>
          <w:rFonts w:ascii="Times New Roman" w:hAnsi="Times New Roman" w:cs="Times New Roman"/>
        </w:rPr>
        <w:t>、</w:t>
      </w:r>
      <w:r w:rsidRPr="0080482A">
        <w:rPr>
          <w:rFonts w:ascii="Times New Roman" w:hAnsi="Times New Roman" w:cs="Times New Roman"/>
        </w:rPr>
        <w:t>STATE_READ</w:t>
      </w:r>
      <w:r w:rsidRPr="0080482A">
        <w:rPr>
          <w:rFonts w:ascii="Times New Roman" w:hAnsi="Times New Roman" w:cs="Times New Roman"/>
        </w:rPr>
        <w:t>、</w:t>
      </w:r>
      <w:r w:rsidRPr="0080482A">
        <w:rPr>
          <w:rFonts w:ascii="Times New Roman" w:hAnsi="Times New Roman" w:cs="Times New Roman"/>
        </w:rPr>
        <w:t>RETURN</w:t>
      </w:r>
      <w:r w:rsidRPr="0080482A">
        <w:rPr>
          <w:rFonts w:ascii="Times New Roman" w:hAnsi="Times New Roman" w:cs="Times New Roman"/>
        </w:rPr>
        <w:t>、</w:t>
      </w:r>
      <w:r w:rsidRPr="0080482A">
        <w:rPr>
          <w:rFonts w:ascii="Times New Roman" w:hAnsi="Times New Roman" w:cs="Times New Roman"/>
        </w:rPr>
        <w:t>OTHER</w:t>
      </w:r>
      <w:r w:rsidRPr="0080482A">
        <w:rPr>
          <w:rFonts w:ascii="Times New Roman" w:hAnsi="Times New Roman" w:cs="Times New Roman"/>
        </w:rPr>
        <w:t>。每类节点对应一个可学习嵌入向量，维度</w:t>
      </w:r>
      <w:r w:rsidRPr="0080482A">
        <w:rPr>
          <w:rFonts w:ascii="Times New Roman" w:hAnsi="Times New Roman" w:cs="Times New Roman"/>
        </w:rPr>
        <w:t>d₁=64</w:t>
      </w:r>
      <w:r w:rsidRPr="0080482A">
        <w:rPr>
          <w:rFonts w:ascii="Times New Roman" w:hAnsi="Times New Roman" w:cs="Times New Roman"/>
        </w:rPr>
        <w:t>。作用：让</w:t>
      </w:r>
      <w:r w:rsidR="00FB6AB6" w:rsidRPr="0080482A">
        <w:rPr>
          <w:rFonts w:ascii="Times New Roman" w:hAnsi="Times New Roman" w:cs="Times New Roman"/>
        </w:rPr>
        <w:t>RGCN</w:t>
      </w:r>
      <w:r w:rsidRPr="0080482A">
        <w:rPr>
          <w:rFonts w:ascii="Times New Roman" w:hAnsi="Times New Roman" w:cs="Times New Roman"/>
        </w:rPr>
        <w:t>的元关系参数感知节点语法角色。</w:t>
      </w:r>
      <w:r>
        <w:rPr>
          <w:rFonts w:ascii="Times New Roman" w:hAnsi="Times New Roman" w:cs="Times New Roman"/>
        </w:rPr>
        <w:t>其中</w:t>
      </w:r>
      <w:r>
        <w:rPr>
          <w:rFonts w:ascii="Times New Roman" w:hAnsi="Times New Roman" w:cs="Times New Roman"/>
        </w:rPr>
        <w:t>EXT_CALL</w:t>
      </w:r>
      <w:r>
        <w:rPr>
          <w:rFonts w:ascii="Times New Roman" w:hAnsi="Times New Roman" w:cs="Times New Roman"/>
        </w:rPr>
        <w:t>按节点语义判定：</w:t>
      </w:r>
      <w:r>
        <w:rPr>
          <w:rFonts w:ascii="Times New Roman" w:hAnsi="Times New Roman" w:cs="Times New Roman"/>
        </w:rPr>
        <w:t>call</w:t>
      </w:r>
      <w:r>
        <w:rPr>
          <w:rFonts w:ascii="Times New Roman" w:hAnsi="Times New Roman" w:cs="Times New Roman"/>
        </w:rPr>
        <w:t>与低级调用、具名外部调用（同</w:t>
      </w:r>
      <w:r>
        <w:rPr>
          <w:rFonts w:ascii="Times New Roman" w:hAnsi="Times New Roman" w:cs="Times New Roman"/>
        </w:rPr>
        <w:t>HIGH_LEVEL_CALL</w:t>
      </w:r>
      <w:r>
        <w:rPr>
          <w:rFonts w:ascii="Times New Roman" w:hAnsi="Times New Roman" w:cs="Times New Roman"/>
        </w:rPr>
        <w:t>），以及内建</w:t>
      </w:r>
      <w:r>
        <w:rPr>
          <w:rFonts w:ascii="Times New Roman" w:hAnsi="Times New Roman" w:cs="Times New Roman"/>
        </w:rPr>
        <w:t>send/transfer</w:t>
      </w:r>
      <w:r>
        <w:rPr>
          <w:rFonts w:ascii="Times New Roman" w:hAnsi="Times New Roman" w:cs="Times New Roman"/>
        </w:rPr>
        <w:t>转账节点；该口径宽于</w:t>
      </w:r>
      <w:r>
        <w:rPr>
          <w:rFonts w:ascii="Times New Roman" w:hAnsi="Times New Roman" w:cs="Times New Roman"/>
        </w:rPr>
        <w:t>4.2.2</w:t>
      </w:r>
      <w:r>
        <w:rPr>
          <w:rFonts w:ascii="Times New Roman" w:hAnsi="Times New Roman" w:cs="Times New Roman"/>
        </w:rPr>
        <w:t>中收窄的</w:t>
      </w:r>
      <w:r>
        <w:rPr>
          <w:rFonts w:ascii="Times New Roman" w:hAnsi="Times New Roman" w:cs="Times New Roman"/>
        </w:rPr>
        <w:t>CALLBACK_RISK</w:t>
      </w:r>
      <w:r>
        <w:rPr>
          <w:rFonts w:ascii="Times New Roman" w:hAnsi="Times New Roman" w:cs="Times New Roman"/>
        </w:rPr>
        <w:t>源节点集合（仅转发</w:t>
      </w:r>
      <w:r>
        <w:rPr>
          <w:rFonts w:ascii="Times New Roman" w:hAnsi="Times New Roman" w:cs="Times New Roman"/>
        </w:rPr>
        <w:t>2300gas</w:t>
      </w:r>
      <w:r>
        <w:rPr>
          <w:rFonts w:ascii="Times New Roman" w:hAnsi="Times New Roman" w:cs="Times New Roman"/>
        </w:rPr>
        <w:t>的</w:t>
      </w:r>
      <w:r>
        <w:rPr>
          <w:rFonts w:ascii="Times New Roman" w:hAnsi="Times New Roman" w:cs="Times New Roman"/>
        </w:rPr>
        <w:t>send/transfer</w:t>
      </w:r>
      <w:r>
        <w:rPr>
          <w:rFonts w:ascii="Times New Roman" w:hAnsi="Times New Roman" w:cs="Times New Roman"/>
        </w:rPr>
        <w:t>不作为</w:t>
      </w:r>
      <w:r>
        <w:rPr>
          <w:rFonts w:ascii="Times New Roman" w:hAnsi="Times New Roman" w:cs="Times New Roman"/>
        </w:rPr>
        <w:t>CALLBACK_RISK</w:t>
      </w:r>
      <w:r>
        <w:rPr>
          <w:rFonts w:ascii="Times New Roman" w:hAnsi="Times New Roman" w:cs="Times New Roman"/>
        </w:rPr>
        <w:t>源节点），二者用途不同。</w:t>
      </w:r>
    </w:p>
    <w:p w14:paraId="07F7BCEF" w14:textId="77777777" w:rsidR="00F53F44" w:rsidRPr="0080482A" w:rsidRDefault="00F53F44" w:rsidP="00F53F44">
      <w:pPr>
        <w:pStyle w:val="2"/>
        <w:rPr>
          <w:rFonts w:ascii="Times New Roman" w:hAnsi="Times New Roman" w:cs="Times New Roman"/>
        </w:rPr>
      </w:pPr>
      <w:r w:rsidRPr="0080482A">
        <w:rPr>
          <w:rFonts w:ascii="Times New Roman" w:hAnsi="Times New Roman" w:cs="Times New Roman"/>
        </w:rPr>
        <w:t xml:space="preserve">4.3.2  </w:t>
      </w:r>
      <w:r w:rsidRPr="0080482A">
        <w:rPr>
          <w:rFonts w:ascii="Times New Roman" w:eastAsia="宋体" w:hAnsi="Times New Roman" w:cs="Times New Roman"/>
        </w:rPr>
        <w:t>通道二：</w:t>
      </w:r>
      <w:r w:rsidR="00826ED7" w:rsidRPr="0080482A">
        <w:rPr>
          <w:rFonts w:ascii="Times New Roman" w:eastAsia="宋体" w:hAnsi="Times New Roman" w:cs="Times New Roman"/>
        </w:rPr>
        <w:t>基于函数级全局编码和节点级局部编码的上下文嵌入</w:t>
      </w:r>
    </w:p>
    <w:p w14:paraId="4617C762" w14:textId="77777777" w:rsidR="00AA1F9D" w:rsidRDefault="006438D9">
      <w:pPr>
        <w:rPr>
          <w:rFonts w:ascii="Times New Roman" w:hAnsi="Times New Roman" w:cs="Times New Roman"/>
        </w:rPr>
      </w:pPr>
      <w:r>
        <w:rPr>
          <w:rFonts w:ascii="Times New Roman" w:hAnsi="Times New Roman" w:cs="Times New Roman"/>
        </w:rPr>
        <w:t>CodeBERT</w:t>
      </w:r>
      <w:r>
        <w:rPr>
          <w:rFonts w:ascii="Times New Roman" w:hAnsi="Times New Roman" w:cs="Times New Roman"/>
        </w:rPr>
        <w:t>在本文主方案中默认参与微调：仅使用训练划分的合约级标签微调编码器，再以微调后的编码器重编码全图特征，供</w:t>
      </w:r>
      <w:r>
        <w:rPr>
          <w:rFonts w:ascii="Times New Roman" w:hAnsi="Times New Roman" w:cs="Times New Roman"/>
        </w:rPr>
        <w:t>RGCN</w:t>
      </w:r>
      <w:r>
        <w:rPr>
          <w:rFonts w:ascii="Times New Roman" w:hAnsi="Times New Roman" w:cs="Times New Roman"/>
        </w:rPr>
        <w:t>阶段训练使用。编码器**微调至收敛**：epoch 预算 20、按验证集 macro-F1 早停（patience=4），并配置后缀权值平均（SWA，`--swa-start 16`）作为选点对照。**冻结编码器**与**短预算微调（5 轮）**共同作为消融对照保留，消融实验中形成「冻结 / 短预算（5 轮）/ 收敛（20 轮）」**三档阶梯**。实测（3 个划分种子，编码器自身验证集 macro-F1）：收敛档 0.9544 / 0.6747 / 0.7165，短预算档 0.5258 / 0.6067 / 0.4365，三档**逐种子单调提升**；下游 GNN 的配对比较（mAP +0.1369、macro-F1@验证集阈值 +0.1923，3/3 种子不劣）见 §4.7.5 与 `experiments/encoder_promotion_gate.md`。</w:t>
      </w:r>
    </w:p>
    <w:p w14:paraId="1948DB09"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）微调只需在训练划分上执行一次，不随</w:t>
      </w:r>
      <w:r>
        <w:rPr>
          <w:rFonts w:ascii="Times New Roman" w:hAnsi="Times New Roman" w:cs="Times New Roman"/>
        </w:rPr>
        <w:t>RGCN</w:t>
      </w:r>
      <w:r>
        <w:rPr>
          <w:rFonts w:ascii="Times New Roman" w:hAnsi="Times New Roman" w:cs="Times New Roman"/>
        </w:rPr>
        <w:t>的每个</w:t>
      </w:r>
      <w:r>
        <w:rPr>
          <w:rFonts w:ascii="Times New Roman" w:hAnsi="Times New Roman" w:cs="Times New Roman"/>
        </w:rPr>
        <w:t>epoch</w:t>
      </w:r>
      <w:r>
        <w:rPr>
          <w:rFonts w:ascii="Times New Roman" w:hAnsi="Times New Roman" w:cs="Times New Roman"/>
        </w:rPr>
        <w:t>重复，故其显存与时间开销是一次性的、可控的；</w:t>
      </w:r>
    </w:p>
    <w:p w14:paraId="1B07B958"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）合约源码长度分布不均、部分函数不足</w:t>
      </w:r>
      <w:r>
        <w:rPr>
          <w:rFonts w:ascii="Times New Roman" w:hAnsi="Times New Roman" w:cs="Times New Roman"/>
        </w:rPr>
        <w:t>128 token</w:t>
      </w:r>
      <w:r>
        <w:rPr>
          <w:rFonts w:ascii="Times New Roman" w:hAnsi="Times New Roman" w:cs="Times New Roman"/>
        </w:rPr>
        <w:t>，微调阶段采用小批量与梯度检查点，并对短序列统一</w:t>
      </w:r>
      <w:r>
        <w:rPr>
          <w:rFonts w:ascii="Times New Roman" w:hAnsi="Times New Roman" w:cs="Times New Roman"/>
        </w:rPr>
        <w:lastRenderedPageBreak/>
        <w:t>截断填充，以稳定短序列的梯度更新；</w:t>
      </w:r>
    </w:p>
    <w:p w14:paraId="125E2CFA"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）微调与编码均在离线阶段完成，微调后的嵌</w:t>
      </w:r>
      <w:r>
        <w:rPr>
          <w:rFonts w:ascii="Times New Roman" w:hAnsi="Times New Roman" w:cs="Times New Roman"/>
        </w:rPr>
        <w:t>入同样可离线缓存，</w:t>
      </w:r>
      <w:r>
        <w:rPr>
          <w:rFonts w:ascii="Times New Roman" w:hAnsi="Times New Roman" w:cs="Times New Roman"/>
        </w:rPr>
        <w:t>RGCN</w:t>
      </w:r>
      <w:r>
        <w:rPr>
          <w:rFonts w:ascii="Times New Roman" w:hAnsi="Times New Roman" w:cs="Times New Roman"/>
        </w:rPr>
        <w:t>训练阶段仍只需加载缓存向量，故可复现性与冻结方案一致。需要说明的是，微调只使用训练划分的标签，属任务特定表征学习，不接触验证与测试划分的任何信息；消融实验按**三档阶梯**报告 CodeBERT 处理方式的差异：**冻结**（不执行本阶段）/ **短预算微调（epoch 预算 5、patience 2）** / **收敛微调（epoch 预算 20、patience 4，本文主方案）**，比较各自在验证集 macro-F1 上的表现及对下游 GNN 的影响。</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41F03BA7" w14:textId="77777777" w:rsidR="00C66328" w:rsidRPr="0080482A" w:rsidRDefault="00C66328" w:rsidP="009B2121">
      <w:pPr>
        <w:rPr>
          <w:rFonts w:ascii="Times New Roman" w:hAnsi="Times New Roman" w:cs="Times New Roman"/>
        </w:rPr>
      </w:pPr>
      <w:r w:rsidRPr="0080482A">
        <w:rPr>
          <w:rFonts w:ascii="Times New Roman" w:hAnsi="Times New Roman" w:cs="Times New Roman"/>
        </w:rPr>
        <w:t>核心动机：传统方法逐节点提取上下文送入</w:t>
      </w:r>
      <w:r w:rsidRPr="0080482A">
        <w:rPr>
          <w:rFonts w:ascii="Times New Roman" w:hAnsi="Times New Roman" w:cs="Times New Roman"/>
        </w:rPr>
        <w:t>LLM</w:t>
      </w:r>
      <w:r w:rsidRPr="0080482A">
        <w:rPr>
          <w:rFonts w:ascii="Times New Roman" w:hAnsi="Times New Roman" w:cs="Times New Roman"/>
        </w:rPr>
        <w:t>，由于</w:t>
      </w:r>
      <w:r w:rsidRPr="0080482A">
        <w:rPr>
          <w:rFonts w:ascii="Times New Roman" w:hAnsi="Times New Roman" w:cs="Times New Roman"/>
        </w:rPr>
        <w:t>CFGNode</w:t>
      </w:r>
      <w:r w:rsidRPr="0080482A">
        <w:rPr>
          <w:rFonts w:ascii="Times New Roman" w:hAnsi="Times New Roman" w:cs="Times New Roman"/>
        </w:rPr>
        <w:t>往往映射至相邻源码行，导致</w:t>
      </w:r>
      <w:r w:rsidRPr="0080482A">
        <w:rPr>
          <w:rFonts w:ascii="Times New Roman" w:hAnsi="Times New Roman" w:cs="Times New Roman"/>
        </w:rPr>
        <w:t>99%</w:t>
      </w:r>
      <w:r w:rsidRPr="0080482A">
        <w:rPr>
          <w:rFonts w:ascii="Times New Roman" w:hAnsi="Times New Roman" w:cs="Times New Roman"/>
        </w:rPr>
        <w:t>的输入存在重叠，极度浪费显存且不可扩展。</w:t>
      </w:r>
      <w:r w:rsidR="007F2D49" w:rsidRPr="0080482A">
        <w:rPr>
          <w:rFonts w:ascii="Times New Roman" w:hAnsi="Times New Roman" w:cs="Times New Roman"/>
        </w:rPr>
        <w:t>因此，本文不采用对每个节点重复编码整个函数的做法，而是在保留函数级全局编码的同时，引入仅覆盖当前节点及其相邻行的短局部窗口，用于提供节点级语义区分。</w:t>
      </w:r>
    </w:p>
    <w:p w14:paraId="382D3E6D" w14:textId="77777777" w:rsidR="00C66328" w:rsidRPr="0080482A" w:rsidRDefault="00C66328" w:rsidP="009B2121">
      <w:pPr>
        <w:rPr>
          <w:rFonts w:ascii="Times New Roman" w:hAnsi="Times New Roman" w:cs="Times New Roman"/>
        </w:rPr>
      </w:pPr>
      <w:r w:rsidRPr="0080482A">
        <w:rPr>
          <w:rFonts w:ascii="Times New Roman" w:hAnsi="Times New Roman" w:cs="Times New Roman"/>
        </w:rPr>
        <w:t>操作步骤：</w:t>
      </w:r>
    </w:p>
    <w:p w14:paraId="3AC09D63"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函数级窗口构建：以当前</w:t>
      </w:r>
      <w:r w:rsidRPr="0080482A">
        <w:rPr>
          <w:rFonts w:ascii="Times New Roman" w:hAnsi="Times New Roman" w:cs="Times New Roman"/>
        </w:rPr>
        <w:t>CFGNode</w:t>
      </w:r>
      <w:r w:rsidRPr="0080482A">
        <w:rPr>
          <w:rFonts w:ascii="Times New Roman" w:hAnsi="Times New Roman" w:cs="Times New Roman"/>
        </w:rPr>
        <w:t>所属的函数为单位，提取该函数的完整源码。若函数源码超过</w:t>
      </w:r>
      <w:r w:rsidRPr="0080482A">
        <w:rPr>
          <w:rFonts w:ascii="Times New Roman" w:hAnsi="Times New Roman" w:cs="Times New Roman"/>
        </w:rPr>
        <w:t>512token</w:t>
      </w:r>
      <w:r w:rsidRPr="0080482A">
        <w:rPr>
          <w:rFonts w:ascii="Times New Roman" w:hAnsi="Times New Roman" w:cs="Times New Roman"/>
        </w:rPr>
        <w:t>，则截断至</w:t>
      </w:r>
      <w:r w:rsidRPr="0080482A">
        <w:rPr>
          <w:rFonts w:ascii="Times New Roman" w:hAnsi="Times New Roman" w:cs="Times New Roman"/>
        </w:rPr>
        <w:t>512token</w:t>
      </w:r>
      <w:r w:rsidRPr="0080482A">
        <w:rPr>
          <w:rFonts w:ascii="Times New Roman" w:hAnsi="Times New Roman" w:cs="Times New Roman"/>
        </w:rPr>
        <w:t>。</w:t>
      </w:r>
    </w:p>
    <w:p w14:paraId="0A62A4E0"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函数级编码与节点共享：将函数级源码送入</w:t>
      </w:r>
      <w:r w:rsidRPr="0080482A">
        <w:rPr>
          <w:rFonts w:ascii="Times New Roman" w:hAnsi="Times New Roman" w:cs="Times New Roman"/>
        </w:rPr>
        <w:t>CodeBERT</w:t>
      </w:r>
      <w:r w:rsidRPr="0080482A">
        <w:rPr>
          <w:rFonts w:ascii="Times New Roman" w:hAnsi="Times New Roman" w:cs="Times New Roman"/>
        </w:rPr>
        <w:t>，提取</w:t>
      </w:r>
      <w:r w:rsidRPr="0080482A">
        <w:rPr>
          <w:rFonts w:ascii="Times New Roman" w:hAnsi="Times New Roman" w:cs="Times New Roman"/>
        </w:rPr>
        <w:t>[CLS]</w:t>
      </w:r>
      <w:r w:rsidRPr="0080482A">
        <w:rPr>
          <w:rFonts w:ascii="Times New Roman" w:hAnsi="Times New Roman" w:cs="Times New Roman"/>
        </w:rPr>
        <w:t>向量作为该函数的全局语义表示</w:t>
      </w:r>
      <w:r w:rsidRPr="0080482A">
        <w:rPr>
          <w:rFonts w:ascii="Times New Roman" w:hAnsi="Times New Roman" w:cs="Times New Roman"/>
        </w:rPr>
        <w:t>h_{CB,func}</w:t>
      </w:r>
      <w:r w:rsidRPr="0080482A">
        <w:rPr>
          <w:rFonts w:ascii="Times New Roman" w:hAnsi="Times New Roman" w:cs="Times New Roman"/>
        </w:rPr>
        <w:t>。同一函数内的所有</w:t>
      </w:r>
      <w:r w:rsidRPr="0080482A">
        <w:rPr>
          <w:rFonts w:ascii="Times New Roman" w:hAnsi="Times New Roman" w:cs="Times New Roman"/>
        </w:rPr>
        <w:t>CFGNode</w:t>
      </w:r>
      <w:r w:rsidRPr="0080482A">
        <w:rPr>
          <w:rFonts w:ascii="Times New Roman" w:hAnsi="Times New Roman" w:cs="Times New Roman"/>
        </w:rPr>
        <w:t>共享该</w:t>
      </w:r>
      <w:r w:rsidRPr="0080482A">
        <w:rPr>
          <w:rFonts w:ascii="Times New Roman" w:hAnsi="Times New Roman" w:cs="Times New Roman"/>
        </w:rPr>
        <w:t>h_{CB,func}</w:t>
      </w:r>
      <w:r w:rsidRPr="0080482A">
        <w:rPr>
          <w:rFonts w:ascii="Times New Roman" w:hAnsi="Times New Roman" w:cs="Times New Roman"/>
        </w:rPr>
        <w:t>。</w:t>
      </w:r>
    </w:p>
    <w:p w14:paraId="055BEAEA"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节点级局部窗口构建：以当前</w:t>
      </w:r>
      <w:r w:rsidRPr="0080482A">
        <w:rPr>
          <w:rFonts w:ascii="Times New Roman" w:hAnsi="Times New Roman" w:cs="Times New Roman"/>
        </w:rPr>
        <w:t>CFGNode</w:t>
      </w:r>
      <w:r w:rsidRPr="0080482A">
        <w:rPr>
          <w:rFonts w:ascii="Times New Roman" w:hAnsi="Times New Roman" w:cs="Times New Roman"/>
        </w:rPr>
        <w:t>对应的源码行为中心，向上取</w:t>
      </w:r>
      <w:r w:rsidRPr="0080482A">
        <w:rPr>
          <w:rFonts w:ascii="Times New Roman" w:hAnsi="Times New Roman" w:cs="Times New Roman"/>
        </w:rPr>
        <w:t>1</w:t>
      </w:r>
      <w:r w:rsidRPr="0080482A">
        <w:rPr>
          <w:rFonts w:ascii="Times New Roman" w:hAnsi="Times New Roman" w:cs="Times New Roman"/>
        </w:rPr>
        <w:t>行、向下取</w:t>
      </w:r>
      <w:r w:rsidRPr="0080482A">
        <w:rPr>
          <w:rFonts w:ascii="Times New Roman" w:hAnsi="Times New Roman" w:cs="Times New Roman"/>
        </w:rPr>
        <w:t>1</w:t>
      </w:r>
      <w:r w:rsidRPr="0080482A">
        <w:rPr>
          <w:rFonts w:ascii="Times New Roman" w:hAnsi="Times New Roman" w:cs="Times New Roman"/>
        </w:rPr>
        <w:t>行；若</w:t>
      </w:r>
      <w:r w:rsidRPr="0080482A">
        <w:rPr>
          <w:rFonts w:ascii="Times New Roman" w:hAnsi="Times New Roman" w:cs="Times New Roman"/>
        </w:rPr>
        <w:t>CFGNode</w:t>
      </w:r>
      <w:r w:rsidRPr="0080482A">
        <w:rPr>
          <w:rFonts w:ascii="Times New Roman" w:hAnsi="Times New Roman" w:cs="Times New Roman"/>
        </w:rPr>
        <w:t>对应多行语句，则取该节点覆盖的全部行（含首尾）、并向前后各扩</w:t>
      </w:r>
      <w:r w:rsidRPr="0080482A">
        <w:rPr>
          <w:rFonts w:ascii="Times New Roman" w:hAnsi="Times New Roman" w:cs="Times New Roman"/>
        </w:rPr>
        <w:t xml:space="preserve"> 1 </w:t>
      </w:r>
      <w:r w:rsidRPr="0080482A">
        <w:rPr>
          <w:rFonts w:ascii="Times New Roman" w:hAnsi="Times New Roman" w:cs="Times New Roman"/>
        </w:rPr>
        <w:t>行（</w:t>
      </w:r>
      <w:r w:rsidRPr="0080482A">
        <w:rPr>
          <w:rFonts w:ascii="Times New Roman" w:hAnsi="Times New Roman" w:cs="Times New Roman"/>
        </w:rPr>
        <w:t xml:space="preserve">line_start-1 </w:t>
      </w:r>
      <w:r w:rsidRPr="0080482A">
        <w:rPr>
          <w:rFonts w:ascii="Times New Roman" w:hAnsi="Times New Roman" w:cs="Times New Roman"/>
        </w:rPr>
        <w:t>至</w:t>
      </w:r>
      <w:r w:rsidRPr="0080482A">
        <w:rPr>
          <w:rFonts w:ascii="Times New Roman" w:hAnsi="Times New Roman" w:cs="Times New Roman"/>
        </w:rPr>
        <w:t xml:space="preserve"> line_end+1</w:t>
      </w:r>
      <w:r w:rsidRPr="0080482A">
        <w:rPr>
          <w:rFonts w:ascii="Times New Roman" w:hAnsi="Times New Roman" w:cs="Times New Roman"/>
        </w:rPr>
        <w:t>）。局部窗口总长度超过</w:t>
      </w:r>
      <w:r w:rsidRPr="0080482A">
        <w:rPr>
          <w:rFonts w:ascii="Times New Roman" w:hAnsi="Times New Roman" w:cs="Times New Roman"/>
        </w:rPr>
        <w:t>128token</w:t>
      </w:r>
      <w:r w:rsidRPr="0080482A">
        <w:rPr>
          <w:rFonts w:ascii="Times New Roman" w:hAnsi="Times New Roman" w:cs="Times New Roman"/>
        </w:rPr>
        <w:t>时截断至</w:t>
      </w:r>
      <w:r w:rsidRPr="0080482A">
        <w:rPr>
          <w:rFonts w:ascii="Times New Roman" w:hAnsi="Times New Roman" w:cs="Times New Roman"/>
        </w:rPr>
        <w:t>128token</w:t>
      </w:r>
      <w:r w:rsidRPr="0080482A">
        <w:rPr>
          <w:rFonts w:ascii="Times New Roman" w:hAnsi="Times New Roman" w:cs="Times New Roman"/>
        </w:rPr>
        <w:t>。</w:t>
      </w:r>
    </w:p>
    <w:p w14:paraId="324FB5B3" w14:textId="77777777" w:rsidR="00AA1F9D" w:rsidRDefault="006438D9">
      <w:pPr>
        <w:pStyle w:val="a4"/>
        <w:numPr>
          <w:ilvl w:val="0"/>
          <w:numId w:val="6"/>
        </w:numPr>
        <w:rPr>
          <w:rFonts w:ascii="Times New Roman" w:hAnsi="Times New Roman" w:cs="Times New Roman"/>
        </w:rPr>
      </w:pPr>
      <w:r>
        <w:rPr>
          <w:rFonts w:ascii="Times New Roman" w:hAnsi="Times New Roman" w:cs="Times New Roman"/>
        </w:rPr>
        <w:t>节点级局部编码：将节点级局部窗口送入微调后的</w:t>
      </w:r>
      <w:r>
        <w:rPr>
          <w:rFonts w:ascii="Times New Roman" w:hAnsi="Times New Roman" w:cs="Times New Roman"/>
        </w:rPr>
        <w:t>CodeBERT</w:t>
      </w:r>
      <w:r>
        <w:rPr>
          <w:rFonts w:ascii="Times New Roman" w:hAnsi="Times New Roman" w:cs="Times New Roman"/>
        </w:rPr>
        <w:t>，提取</w:t>
      </w:r>
      <w:r>
        <w:rPr>
          <w:rFonts w:ascii="Times New Roman" w:hAnsi="Times New Roman" w:cs="Times New Roman"/>
        </w:rPr>
        <w:t>[CLS]</w:t>
      </w:r>
      <w:r>
        <w:rPr>
          <w:rFonts w:ascii="Times New Roman" w:hAnsi="Times New Roman" w:cs="Times New Roman"/>
        </w:rPr>
        <w:t>向量作为该节点的局部语义表示</w:t>
      </w:r>
      <w:r>
        <w:rPr>
          <w:rFonts w:ascii="Times New Roman" w:hAnsi="Times New Roman" w:cs="Times New Roman"/>
        </w:rPr>
        <w:t>h_{CB,node}</w:t>
      </w:r>
      <w:r>
        <w:rPr>
          <w:rFonts w:ascii="Times New Roman" w:hAnsi="Times New Roman" w:cs="Times New Roman"/>
        </w:rPr>
        <w:t>。同一源码行被多个</w:t>
      </w:r>
      <w:r>
        <w:rPr>
          <w:rFonts w:ascii="Times New Roman" w:hAnsi="Times New Roman" w:cs="Times New Roman"/>
        </w:rPr>
        <w:t>CFGNode</w:t>
      </w:r>
      <w:r>
        <w:rPr>
          <w:rFonts w:ascii="Times New Roman" w:hAnsi="Times New Roman" w:cs="Times New Roman"/>
        </w:rPr>
        <w:t>覆盖时，按节点</w:t>
      </w:r>
      <w:r>
        <w:rPr>
          <w:rFonts w:ascii="Times New Roman" w:hAnsi="Times New Roman" w:cs="Times New Roman"/>
        </w:rPr>
        <w:t>ID</w:t>
      </w:r>
      <w:r>
        <w:rPr>
          <w:rFonts w:ascii="Times New Roman" w:hAnsi="Times New Roman" w:cs="Times New Roman"/>
        </w:rPr>
        <w:t>缓存，避免重复计算。</w:t>
      </w:r>
    </w:p>
    <w:p w14:paraId="36FA71B0" w14:textId="77777777" w:rsidR="00FE0B13" w:rsidRPr="0080482A" w:rsidRDefault="00442B5B" w:rsidP="00334557">
      <w:pPr>
        <w:pStyle w:val="a4"/>
        <w:numPr>
          <w:ilvl w:val="0"/>
          <w:numId w:val="6"/>
        </w:numPr>
        <w:rPr>
          <w:rFonts w:ascii="Times New Roman" w:hAnsi="Times New Roman" w:cs="Times New Roman"/>
        </w:rPr>
      </w:pPr>
      <w:r w:rsidRPr="0080482A">
        <w:rPr>
          <w:rFonts w:ascii="Times New Roman" w:hAnsi="Times New Roman" w:cs="Times New Roman"/>
        </w:rPr>
        <w:t>由于同一函数内节点共享函数级</w:t>
      </w:r>
      <w:r w:rsidRPr="0080482A">
        <w:rPr>
          <w:rFonts w:ascii="Times New Roman" w:hAnsi="Times New Roman" w:cs="Times New Roman"/>
        </w:rPr>
        <w:t>CodeBERT</w:t>
      </w:r>
      <w:r w:rsidRPr="0080482A">
        <w:rPr>
          <w:rFonts w:ascii="Times New Roman" w:hAnsi="Times New Roman" w:cs="Times New Roman"/>
        </w:rPr>
        <w:t>表示，节点间区分主要依赖节点级局部编码、节点类型嵌入、结构特征和先验分数。为进一步增强节点位置区分，节点初始特征中拼接一个归一化位置标量，即当前节点起始行在所属函数源码行数范围内的相对位置</w:t>
      </w:r>
      <w:r w:rsidR="00FE0B13" w:rsidRPr="0080482A">
        <w:rPr>
          <w:rFonts w:ascii="Times New Roman" w:hAnsi="Times New Roman" w:cs="Times New Roman"/>
        </w:rPr>
        <w:t>。</w:t>
      </w:r>
    </w:p>
    <w:p w14:paraId="40E848BA" w14:textId="77777777" w:rsidR="00AA1F9D" w:rsidRDefault="006438D9">
      <w:pPr>
        <w:rPr>
          <w:rFonts w:ascii="Times New Roman" w:hAnsi="Times New Roman" w:cs="Times New Roman"/>
        </w:rPr>
      </w:pPr>
      <w:r>
        <w:rPr>
          <w:rFonts w:ascii="Times New Roman" w:hAnsi="Times New Roman" w:cs="Times New Roman"/>
        </w:rPr>
        <w:t>优势：函数级编码规避了短窗口截断导致的逻辑语义丢失，使模型能捕获函数级的完整控制流与数据流上下文（如跨行的权限检查与状态修改）；节点级局部编码用于区分同一函数内不同</w:t>
      </w:r>
      <w:r>
        <w:rPr>
          <w:rFonts w:ascii="Times New Roman" w:hAnsi="Times New Roman" w:cs="Times New Roman"/>
        </w:rPr>
        <w:t>CFGNode</w:t>
      </w:r>
      <w:r>
        <w:rPr>
          <w:rFonts w:ascii="Times New Roman" w:hAnsi="Times New Roman" w:cs="Times New Roman"/>
        </w:rPr>
        <w:t>的局部语义，缓解函数级共享表示造成的节点特征同质化。由于</w:t>
      </w:r>
      <w:r>
        <w:rPr>
          <w:rFonts w:ascii="Times New Roman" w:hAnsi="Times New Roman" w:cs="Times New Roman"/>
        </w:rPr>
        <w:t>CodeBERT</w:t>
      </w:r>
      <w:r>
        <w:rPr>
          <w:rFonts w:ascii="Times New Roman" w:hAnsi="Times New Roman" w:cs="Times New Roman"/>
        </w:rPr>
        <w:t>的编码在离线阶段完成并缓存，函数级与节点级编码均不增加</w:t>
      </w:r>
      <w:r>
        <w:rPr>
          <w:rFonts w:ascii="Times New Roman" w:hAnsi="Times New Roman" w:cs="Times New Roman"/>
        </w:rPr>
        <w:t>RGCN</w:t>
      </w:r>
      <w:r>
        <w:rPr>
          <w:rFonts w:ascii="Times New Roman" w:hAnsi="Times New Roman" w:cs="Times New Roman"/>
        </w:rPr>
        <w:t>训练阶段的显存开销。若算力或实现条件受限，可优先保留节点级局部编码，将函数级编码降级为可选设置，并在论文中说明。</w:t>
      </w:r>
    </w:p>
    <w:p w14:paraId="2A3ACE9B"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4.3.3  </w:t>
      </w:r>
      <w:r w:rsidRPr="0080482A">
        <w:rPr>
          <w:rFonts w:ascii="Times New Roman" w:eastAsia="宋体" w:hAnsi="Times New Roman" w:cs="Times New Roman"/>
        </w:rPr>
        <w:t>通道三：</w:t>
      </w:r>
      <w:r w:rsidR="00CE76CD" w:rsidRPr="0080482A">
        <w:rPr>
          <w:rFonts w:ascii="Times New Roman" w:eastAsia="宋体" w:hAnsi="Times New Roman" w:cs="Times New Roman"/>
        </w:rPr>
        <w:t>节点结构特征</w:t>
      </w:r>
    </w:p>
    <w:p w14:paraId="2D14CB47" w14:textId="77777777" w:rsidR="006303C7" w:rsidRPr="0080482A" w:rsidRDefault="006303C7" w:rsidP="006303C7">
      <w:pPr>
        <w:rPr>
          <w:rFonts w:ascii="Times New Roman" w:hAnsi="Times New Roman" w:cs="Times New Roman"/>
        </w:rPr>
      </w:pPr>
      <w:r w:rsidRPr="0080482A">
        <w:rPr>
          <w:rFonts w:ascii="Times New Roman" w:hAnsi="Times New Roman" w:cs="Times New Roman"/>
        </w:rPr>
        <w:t>节点结构特征用于表达</w:t>
      </w:r>
      <w:r w:rsidRPr="0080482A">
        <w:rPr>
          <w:rFonts w:ascii="Times New Roman" w:hAnsi="Times New Roman" w:cs="Times New Roman"/>
        </w:rPr>
        <w:t>Slither</w:t>
      </w:r>
      <w:r w:rsidRPr="0080482A">
        <w:rPr>
          <w:rFonts w:ascii="Times New Roman" w:hAnsi="Times New Roman" w:cs="Times New Roman"/>
        </w:rPr>
        <w:t>可直接提取的程序属性。具体包括：</w:t>
      </w:r>
    </w:p>
    <w:p w14:paraId="11C73AC3"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函数可见性</w:t>
      </w:r>
      <w:r w:rsidRPr="0080482A">
        <w:rPr>
          <w:rFonts w:ascii="Times New Roman" w:hAnsi="Times New Roman" w:cs="Times New Roman"/>
        </w:rPr>
        <w:t>one-hot</w:t>
      </w:r>
      <w:r w:rsidRPr="0080482A">
        <w:rPr>
          <w:rFonts w:ascii="Times New Roman" w:hAnsi="Times New Roman" w:cs="Times New Roman"/>
        </w:rPr>
        <w:t>特征；</w:t>
      </w:r>
    </w:p>
    <w:p w14:paraId="232607C2"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是否包含外部调用；</w:t>
      </w:r>
    </w:p>
    <w:p w14:paraId="05046ACE"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是否包含转账操作；</w:t>
      </w:r>
    </w:p>
    <w:p w14:paraId="158225B3"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是否写状态变量；</w:t>
      </w:r>
    </w:p>
    <w:p w14:paraId="3CECF4BB"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是否读状态变量；</w:t>
      </w:r>
    </w:p>
    <w:p w14:paraId="69758651"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是否为条件判断节点；</w:t>
      </w:r>
    </w:p>
    <w:p w14:paraId="5CAED034"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是否包含算术操作；</w:t>
      </w:r>
    </w:p>
    <w:p w14:paraId="3976419E"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是否使用</w:t>
      </w:r>
      <w:r w:rsidRPr="0080482A">
        <w:rPr>
          <w:rFonts w:ascii="Times New Roman" w:hAnsi="Times New Roman" w:cs="Times New Roman"/>
        </w:rPr>
        <w:t>block.timestamp</w:t>
      </w:r>
      <w:r w:rsidRPr="0080482A">
        <w:rPr>
          <w:rFonts w:ascii="Times New Roman" w:hAnsi="Times New Roman" w:cs="Times New Roman"/>
        </w:rPr>
        <w:t>；</w:t>
      </w:r>
    </w:p>
    <w:p w14:paraId="08C0255D"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是否使用</w:t>
      </w:r>
      <w:r w:rsidRPr="0080482A">
        <w:rPr>
          <w:rFonts w:ascii="Times New Roman" w:hAnsi="Times New Roman" w:cs="Times New Roman"/>
        </w:rPr>
        <w:t>msg.sender</w:t>
      </w:r>
      <w:r w:rsidRPr="0080482A">
        <w:rPr>
          <w:rFonts w:ascii="Times New Roman" w:hAnsi="Times New Roman" w:cs="Times New Roman"/>
        </w:rPr>
        <w:t>或</w:t>
      </w:r>
      <w:r w:rsidRPr="0080482A">
        <w:rPr>
          <w:rFonts w:ascii="Times New Roman" w:hAnsi="Times New Roman" w:cs="Times New Roman"/>
        </w:rPr>
        <w:t>tx.origin</w:t>
      </w:r>
      <w:r w:rsidRPr="0080482A">
        <w:rPr>
          <w:rFonts w:ascii="Times New Roman" w:hAnsi="Times New Roman" w:cs="Times New Roman"/>
        </w:rPr>
        <w:t>；</w:t>
      </w:r>
    </w:p>
    <w:p w14:paraId="4E6627E4"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是否涉及调用返回值；</w:t>
      </w:r>
    </w:p>
    <w:p w14:paraId="40153E21"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是否位于循环体内；</w:t>
      </w:r>
    </w:p>
    <w:p w14:paraId="09FD4BD6"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外部调用方式</w:t>
      </w:r>
      <w:r w:rsidRPr="0080482A">
        <w:rPr>
          <w:rFonts w:ascii="Times New Roman" w:hAnsi="Times New Roman" w:cs="Times New Roman"/>
        </w:rPr>
        <w:t>one-hot</w:t>
      </w:r>
      <w:r w:rsidRPr="0080482A">
        <w:rPr>
          <w:rFonts w:ascii="Times New Roman" w:hAnsi="Times New Roman" w:cs="Times New Roman"/>
        </w:rPr>
        <w:t>特征：</w:t>
      </w:r>
      <w:r w:rsidRPr="0080482A">
        <w:rPr>
          <w:rFonts w:ascii="Times New Roman" w:hAnsi="Times New Roman" w:cs="Times New Roman"/>
        </w:rPr>
        <w:t>call</w:t>
      </w:r>
      <w:r w:rsidRPr="0080482A">
        <w:rPr>
          <w:rFonts w:ascii="Times New Roman" w:hAnsi="Times New Roman" w:cs="Times New Roman"/>
        </w:rPr>
        <w:t>、</w:t>
      </w:r>
      <w:r w:rsidRPr="0080482A">
        <w:rPr>
          <w:rFonts w:ascii="Times New Roman" w:hAnsi="Times New Roman" w:cs="Times New Roman"/>
        </w:rPr>
        <w:t>send</w:t>
      </w:r>
      <w:r w:rsidRPr="0080482A">
        <w:rPr>
          <w:rFonts w:ascii="Times New Roman" w:hAnsi="Times New Roman" w:cs="Times New Roman"/>
        </w:rPr>
        <w:t>、</w:t>
      </w:r>
      <w:r w:rsidRPr="0080482A">
        <w:rPr>
          <w:rFonts w:ascii="Times New Roman" w:hAnsi="Times New Roman" w:cs="Times New Roman"/>
        </w:rPr>
        <w:t>transfer</w:t>
      </w:r>
      <w:r w:rsidRPr="0080482A">
        <w:rPr>
          <w:rFonts w:ascii="Times New Roman" w:hAnsi="Times New Roman" w:cs="Times New Roman"/>
        </w:rPr>
        <w:t>、低级调用、其他；</w:t>
      </w:r>
    </w:p>
    <w:p w14:paraId="55530E08"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外部调用返回值是否被</w:t>
      </w:r>
      <w:r w:rsidRPr="0080482A">
        <w:rPr>
          <w:rFonts w:ascii="Times New Roman" w:hAnsi="Times New Roman" w:cs="Times New Roman"/>
        </w:rPr>
        <w:t>require/if/assert/</w:t>
      </w:r>
      <w:r w:rsidRPr="0080482A">
        <w:rPr>
          <w:rFonts w:ascii="Times New Roman" w:hAnsi="Times New Roman" w:cs="Times New Roman"/>
        </w:rPr>
        <w:t>条件跳转检查；</w:t>
      </w:r>
    </w:p>
    <w:p w14:paraId="6E4E3912"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当前外部调用节点后同一函数内是否存在状态写入；</w:t>
      </w:r>
    </w:p>
    <w:p w14:paraId="49F06485"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当前节点是否属于</w:t>
      </w:r>
      <w:r w:rsidRPr="0080482A">
        <w:rPr>
          <w:rFonts w:ascii="Times New Roman" w:hAnsi="Times New Roman" w:cs="Times New Roman"/>
        </w:rPr>
        <w:t>public/external</w:t>
      </w:r>
      <w:r w:rsidRPr="0080482A">
        <w:rPr>
          <w:rFonts w:ascii="Times New Roman" w:hAnsi="Times New Roman" w:cs="Times New Roman"/>
        </w:rPr>
        <w:t>函数入口、</w:t>
      </w:r>
      <w:r w:rsidRPr="0080482A">
        <w:rPr>
          <w:rFonts w:ascii="Times New Roman" w:hAnsi="Times New Roman" w:cs="Times New Roman"/>
        </w:rPr>
        <w:t>receive</w:t>
      </w:r>
      <w:r w:rsidRPr="0080482A">
        <w:rPr>
          <w:rFonts w:ascii="Times New Roman" w:hAnsi="Times New Roman" w:cs="Times New Roman"/>
        </w:rPr>
        <w:t>函数入口或</w:t>
      </w:r>
      <w:r w:rsidRPr="0080482A">
        <w:rPr>
          <w:rFonts w:ascii="Times New Roman" w:hAnsi="Times New Roman" w:cs="Times New Roman"/>
        </w:rPr>
        <w:t>fallback</w:t>
      </w:r>
      <w:r w:rsidRPr="0080482A">
        <w:rPr>
          <w:rFonts w:ascii="Times New Roman" w:hAnsi="Times New Roman" w:cs="Times New Roman"/>
        </w:rPr>
        <w:t>函数入口；</w:t>
      </w:r>
    </w:p>
    <w:p w14:paraId="264D1B42"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当前节点是否位于循环体内的外部调用中。</w:t>
      </w:r>
    </w:p>
    <w:p w14:paraId="771B7DC1" w14:textId="77777777" w:rsidR="004D6D28" w:rsidRPr="0080482A" w:rsidRDefault="004D6D28" w:rsidP="004D6D28">
      <w:pPr>
        <w:pStyle w:val="a4"/>
        <w:numPr>
          <w:ilvl w:val="0"/>
          <w:numId w:val="3"/>
        </w:numPr>
        <w:rPr>
          <w:rFonts w:ascii="Times New Roman" w:hAnsi="Times New Roman" w:cs="Times New Roman"/>
        </w:rPr>
      </w:pPr>
      <w:r w:rsidRPr="0080482A">
        <w:rPr>
          <w:rFonts w:ascii="Times New Roman" w:hAnsi="Times New Roman" w:cs="Times New Roman"/>
        </w:rPr>
        <w:t>节点在所属函数中的归一化位置，即当前节点起始行相对于函数起始行和结束行的相对位置；</w:t>
      </w:r>
    </w:p>
    <w:p w14:paraId="74B43997" w14:textId="77777777" w:rsidR="004D6D28" w:rsidRPr="0080482A" w:rsidRDefault="004D6D28" w:rsidP="004D6D28">
      <w:pPr>
        <w:pStyle w:val="a4"/>
        <w:numPr>
          <w:ilvl w:val="0"/>
          <w:numId w:val="3"/>
        </w:numPr>
        <w:rPr>
          <w:rFonts w:ascii="Times New Roman" w:hAnsi="Times New Roman" w:cs="Times New Roman"/>
        </w:rPr>
      </w:pPr>
      <w:r w:rsidRPr="0080482A">
        <w:rPr>
          <w:rFonts w:ascii="Times New Roman" w:hAnsi="Times New Roman" w:cs="Times New Roman"/>
        </w:rPr>
        <w:t>节点</w:t>
      </w:r>
      <w:r w:rsidRPr="0080482A">
        <w:rPr>
          <w:rFonts w:ascii="Times New Roman" w:hAnsi="Times New Roman" w:cs="Times New Roman"/>
        </w:rPr>
        <w:t>SlithIR</w:t>
      </w:r>
      <w:r w:rsidRPr="0080482A">
        <w:rPr>
          <w:rFonts w:ascii="Times New Roman" w:hAnsi="Times New Roman" w:cs="Times New Roman"/>
        </w:rPr>
        <w:t>指令类别</w:t>
      </w:r>
      <w:r w:rsidRPr="0080482A">
        <w:rPr>
          <w:rFonts w:ascii="Times New Roman" w:hAnsi="Times New Roman" w:cs="Times New Roman"/>
        </w:rPr>
        <w:t>one-hot</w:t>
      </w:r>
      <w:r w:rsidRPr="0080482A">
        <w:rPr>
          <w:rFonts w:ascii="Times New Roman" w:hAnsi="Times New Roman" w:cs="Times New Roman"/>
        </w:rPr>
        <w:t>特征，指令类别不足</w:t>
      </w:r>
      <w:r w:rsidRPr="0080482A">
        <w:rPr>
          <w:rFonts w:ascii="Times New Roman" w:hAnsi="Times New Roman" w:cs="Times New Roman"/>
        </w:rPr>
        <w:t>20</w:t>
      </w:r>
      <w:r w:rsidRPr="0080482A">
        <w:rPr>
          <w:rFonts w:ascii="Times New Roman" w:hAnsi="Times New Roman" w:cs="Times New Roman"/>
        </w:rPr>
        <w:t>类时按实际类别补齐，超过</w:t>
      </w:r>
      <w:r w:rsidRPr="0080482A">
        <w:rPr>
          <w:rFonts w:ascii="Times New Roman" w:hAnsi="Times New Roman" w:cs="Times New Roman"/>
        </w:rPr>
        <w:t>20</w:t>
      </w:r>
      <w:r w:rsidRPr="0080482A">
        <w:rPr>
          <w:rFonts w:ascii="Times New Roman" w:hAnsi="Times New Roman" w:cs="Times New Roman"/>
        </w:rPr>
        <w:t>类时合并为前</w:t>
      </w:r>
      <w:r w:rsidRPr="0080482A">
        <w:rPr>
          <w:rFonts w:ascii="Times New Roman" w:hAnsi="Times New Roman" w:cs="Times New Roman"/>
        </w:rPr>
        <w:t>19</w:t>
      </w:r>
      <w:r w:rsidRPr="0080482A">
        <w:rPr>
          <w:rFonts w:ascii="Times New Roman" w:hAnsi="Times New Roman" w:cs="Times New Roman"/>
        </w:rPr>
        <w:t>类和其他类。</w:t>
      </w:r>
      <w:r w:rsidRPr="0080482A">
        <w:rPr>
          <w:rFonts w:ascii="Times New Roman" w:hAnsi="Times New Roman" w:cs="Times New Roman"/>
        </w:rPr>
        <w:t>”</w:t>
      </w:r>
    </w:p>
    <w:p w14:paraId="41124606" w14:textId="77777777" w:rsidR="009413C9" w:rsidRPr="0080482A" w:rsidRDefault="006303C7" w:rsidP="006303C7">
      <w:pPr>
        <w:rPr>
          <w:rFonts w:ascii="Times New Roman" w:hAnsi="Times New Roman" w:cs="Times New Roman"/>
        </w:rPr>
      </w:pPr>
      <w:r w:rsidRPr="0080482A">
        <w:rPr>
          <w:rFonts w:ascii="Times New Roman" w:hAnsi="Times New Roman" w:cs="Times New Roman"/>
        </w:rPr>
        <w:t>上述特征均为静态可提取特征，不依赖真实漏洞标签。</w:t>
      </w:r>
    </w:p>
    <w:p w14:paraId="75152ADE" w14:textId="77777777" w:rsidR="007967DC" w:rsidRPr="0080482A" w:rsidRDefault="007967DC" w:rsidP="006303C7">
      <w:pPr>
        <w:rPr>
          <w:rFonts w:ascii="Times New Roman" w:hAnsi="Times New Roman" w:cs="Times New Roman"/>
        </w:rPr>
      </w:pPr>
      <w:r w:rsidRPr="0080482A">
        <w:rPr>
          <w:rFonts w:ascii="Times New Roman" w:hAnsi="Times New Roman" w:cs="Times New Roman"/>
        </w:rPr>
        <w:t>特征分组与消融要求：将上述特征分为</w:t>
      </w:r>
      <w:r w:rsidR="00D427B8" w:rsidRPr="0080482A">
        <w:rPr>
          <w:rFonts w:ascii="Times New Roman" w:hAnsi="Times New Roman" w:cs="Times New Roman"/>
        </w:rPr>
        <w:t>四</w:t>
      </w:r>
      <w:r w:rsidRPr="0080482A">
        <w:rPr>
          <w:rFonts w:ascii="Times New Roman" w:hAnsi="Times New Roman" w:cs="Times New Roman"/>
        </w:rPr>
        <w:t>组</w:t>
      </w:r>
      <w:r w:rsidRPr="0080482A">
        <w:rPr>
          <w:rFonts w:ascii="Times New Roman" w:hAnsi="Times New Roman" w:cs="Times New Roman"/>
        </w:rPr>
        <w:t>——</w:t>
      </w:r>
      <w:r w:rsidRPr="0080482A">
        <w:rPr>
          <w:rFonts w:ascii="Times New Roman" w:hAnsi="Times New Roman" w:cs="Times New Roman"/>
        </w:rPr>
        <w:t>基础结构组（特征</w:t>
      </w:r>
      <w:r w:rsidRPr="0080482A">
        <w:rPr>
          <w:rFonts w:ascii="Times New Roman" w:hAnsi="Times New Roman" w:cs="Times New Roman"/>
        </w:rPr>
        <w:t>1-8</w:t>
      </w:r>
      <w:r w:rsidRPr="0080482A">
        <w:rPr>
          <w:rFonts w:ascii="Times New Roman" w:hAnsi="Times New Roman" w:cs="Times New Roman"/>
        </w:rPr>
        <w:t>）、漏洞语义组（特征</w:t>
      </w:r>
      <w:r w:rsidRPr="0080482A">
        <w:rPr>
          <w:rFonts w:ascii="Times New Roman" w:hAnsi="Times New Roman" w:cs="Times New Roman"/>
        </w:rPr>
        <w:t>9-1</w:t>
      </w:r>
      <w:r w:rsidR="00450041" w:rsidRPr="0080482A">
        <w:rPr>
          <w:rFonts w:ascii="Times New Roman" w:hAnsi="Times New Roman" w:cs="Times New Roman"/>
        </w:rPr>
        <w:t>3</w:t>
      </w:r>
      <w:r w:rsidRPr="0080482A">
        <w:rPr>
          <w:rFonts w:ascii="Times New Roman" w:hAnsi="Times New Roman" w:cs="Times New Roman"/>
        </w:rPr>
        <w:t>）、</w:t>
      </w:r>
      <w:r w:rsidRPr="0080482A">
        <w:rPr>
          <w:rFonts w:ascii="Times New Roman" w:hAnsi="Times New Roman" w:cs="Times New Roman"/>
        </w:rPr>
        <w:lastRenderedPageBreak/>
        <w:t>CALLBACK_RISK</w:t>
      </w:r>
      <w:r w:rsidRPr="0080482A">
        <w:rPr>
          <w:rFonts w:ascii="Times New Roman" w:hAnsi="Times New Roman" w:cs="Times New Roman"/>
        </w:rPr>
        <w:t>辅助组（特征</w:t>
      </w:r>
      <w:r w:rsidRPr="0080482A">
        <w:rPr>
          <w:rFonts w:ascii="Times New Roman" w:hAnsi="Times New Roman" w:cs="Times New Roman"/>
        </w:rPr>
        <w:t>1</w:t>
      </w:r>
      <w:r w:rsidR="00450041" w:rsidRPr="0080482A">
        <w:rPr>
          <w:rFonts w:ascii="Times New Roman" w:hAnsi="Times New Roman" w:cs="Times New Roman"/>
        </w:rPr>
        <w:t>4</w:t>
      </w:r>
      <w:r w:rsidRPr="0080482A">
        <w:rPr>
          <w:rFonts w:ascii="Times New Roman" w:hAnsi="Times New Roman" w:cs="Times New Roman"/>
        </w:rPr>
        <w:t>-1</w:t>
      </w:r>
      <w:r w:rsidR="00450041" w:rsidRPr="0080482A">
        <w:rPr>
          <w:rFonts w:ascii="Times New Roman" w:hAnsi="Times New Roman" w:cs="Times New Roman"/>
        </w:rPr>
        <w:t>6</w:t>
      </w:r>
      <w:r w:rsidRPr="0080482A">
        <w:rPr>
          <w:rFonts w:ascii="Times New Roman" w:hAnsi="Times New Roman" w:cs="Times New Roman"/>
        </w:rPr>
        <w:t>）、位置与指令组（特征</w:t>
      </w:r>
      <w:r w:rsidRPr="0080482A">
        <w:rPr>
          <w:rFonts w:ascii="Times New Roman" w:hAnsi="Times New Roman" w:cs="Times New Roman"/>
        </w:rPr>
        <w:t>1</w:t>
      </w:r>
      <w:r w:rsidR="00450041" w:rsidRPr="0080482A">
        <w:rPr>
          <w:rFonts w:ascii="Times New Roman" w:hAnsi="Times New Roman" w:cs="Times New Roman"/>
        </w:rPr>
        <w:t>7</w:t>
      </w:r>
      <w:r w:rsidRPr="0080482A">
        <w:rPr>
          <w:rFonts w:ascii="Times New Roman" w:hAnsi="Times New Roman" w:cs="Times New Roman"/>
        </w:rPr>
        <w:t>-1</w:t>
      </w:r>
      <w:r w:rsidR="00450041" w:rsidRPr="0080482A">
        <w:rPr>
          <w:rFonts w:ascii="Times New Roman" w:hAnsi="Times New Roman" w:cs="Times New Roman"/>
        </w:rPr>
        <w:t>8</w:t>
      </w:r>
      <w:r w:rsidRPr="0080482A">
        <w:rPr>
          <w:rFonts w:ascii="Times New Roman" w:hAnsi="Times New Roman" w:cs="Times New Roman"/>
        </w:rPr>
        <w:t>）。在消融实验中，必须报告以下三种设置的结果：</w:t>
      </w:r>
      <w:r w:rsidRPr="0080482A">
        <w:rPr>
          <w:rFonts w:ascii="Times New Roman" w:hAnsi="Times New Roman" w:cs="Times New Roman"/>
        </w:rPr>
        <w:t>(a)</w:t>
      </w:r>
      <w:r w:rsidRPr="0080482A">
        <w:rPr>
          <w:rFonts w:ascii="Times New Roman" w:hAnsi="Times New Roman" w:cs="Times New Roman"/>
        </w:rPr>
        <w:t>仅基础结构组；</w:t>
      </w:r>
      <w:r w:rsidRPr="0080482A">
        <w:rPr>
          <w:rFonts w:ascii="Times New Roman" w:hAnsi="Times New Roman" w:cs="Times New Roman"/>
        </w:rPr>
        <w:t>(b)</w:t>
      </w:r>
      <w:r w:rsidRPr="0080482A">
        <w:rPr>
          <w:rFonts w:ascii="Times New Roman" w:hAnsi="Times New Roman" w:cs="Times New Roman"/>
        </w:rPr>
        <w:t>基础结构组</w:t>
      </w:r>
      <w:r w:rsidRPr="0080482A">
        <w:rPr>
          <w:rFonts w:ascii="Times New Roman" w:hAnsi="Times New Roman" w:cs="Times New Roman"/>
        </w:rPr>
        <w:t>+</w:t>
      </w:r>
      <w:r w:rsidRPr="0080482A">
        <w:rPr>
          <w:rFonts w:ascii="Times New Roman" w:hAnsi="Times New Roman" w:cs="Times New Roman"/>
        </w:rPr>
        <w:t>漏洞语义组；</w:t>
      </w:r>
      <w:r w:rsidRPr="0080482A">
        <w:rPr>
          <w:rFonts w:ascii="Times New Roman" w:hAnsi="Times New Roman" w:cs="Times New Roman"/>
        </w:rPr>
        <w:t>(c)</w:t>
      </w:r>
      <w:r w:rsidRPr="0080482A">
        <w:rPr>
          <w:rFonts w:ascii="Times New Roman" w:hAnsi="Times New Roman" w:cs="Times New Roman"/>
        </w:rPr>
        <w:t>全部特征。若</w:t>
      </w:r>
      <w:r w:rsidRPr="0080482A">
        <w:rPr>
          <w:rFonts w:ascii="Times New Roman" w:hAnsi="Times New Roman" w:cs="Times New Roman"/>
        </w:rPr>
        <w:t>(c)</w:t>
      </w:r>
      <w:r w:rsidRPr="0080482A">
        <w:rPr>
          <w:rFonts w:ascii="Times New Roman" w:hAnsi="Times New Roman" w:cs="Times New Roman"/>
        </w:rPr>
        <w:t>相对</w:t>
      </w:r>
      <w:r w:rsidRPr="0080482A">
        <w:rPr>
          <w:rFonts w:ascii="Times New Roman" w:hAnsi="Times New Roman" w:cs="Times New Roman"/>
        </w:rPr>
        <w:t>(b)</w:t>
      </w:r>
      <w:r w:rsidRPr="0080482A">
        <w:rPr>
          <w:rFonts w:ascii="Times New Roman" w:hAnsi="Times New Roman" w:cs="Times New Roman"/>
        </w:rPr>
        <w:t>的提升在验证集</w:t>
      </w:r>
      <w:r w:rsidRPr="0080482A">
        <w:rPr>
          <w:rFonts w:ascii="Times New Roman" w:hAnsi="Times New Roman" w:cs="Times New Roman"/>
        </w:rPr>
        <w:t>macro-F1</w:t>
      </w:r>
      <w:r w:rsidRPr="0080482A">
        <w:rPr>
          <w:rFonts w:ascii="Times New Roman" w:hAnsi="Times New Roman" w:cs="Times New Roman"/>
        </w:rPr>
        <w:t>上小于</w:t>
      </w:r>
      <w:r w:rsidRPr="0080482A">
        <w:rPr>
          <w:rFonts w:ascii="Times New Roman" w:hAnsi="Times New Roman" w:cs="Times New Roman"/>
        </w:rPr>
        <w:t>0.3</w:t>
      </w:r>
      <w:r w:rsidRPr="0080482A">
        <w:rPr>
          <w:rFonts w:ascii="Times New Roman" w:hAnsi="Times New Roman" w:cs="Times New Roman"/>
        </w:rPr>
        <w:t>个百分点，则考虑将</w:t>
      </w:r>
      <w:r w:rsidRPr="0080482A">
        <w:rPr>
          <w:rFonts w:ascii="Times New Roman" w:hAnsi="Times New Roman" w:cs="Times New Roman"/>
        </w:rPr>
        <w:t>CALLBACK_RISK</w:t>
      </w:r>
      <w:r w:rsidRPr="0080482A">
        <w:rPr>
          <w:rFonts w:ascii="Times New Roman" w:hAnsi="Times New Roman" w:cs="Times New Roman"/>
        </w:rPr>
        <w:t>辅助组和位置与指令组降级为可选设置。</w:t>
      </w:r>
    </w:p>
    <w:p w14:paraId="481A8CEB"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4.3.4  </w:t>
      </w:r>
      <w:r w:rsidR="00C53BDF" w:rsidRPr="0080482A">
        <w:rPr>
          <w:rFonts w:ascii="Times New Roman" w:eastAsia="宋体" w:hAnsi="Times New Roman" w:cs="Times New Roman"/>
        </w:rPr>
        <w:t>节点初始表示</w:t>
      </w:r>
    </w:p>
    <w:p w14:paraId="3D9D0064" w14:textId="77777777" w:rsidR="00D94BC4" w:rsidRPr="0080482A" w:rsidRDefault="00D94BC4" w:rsidP="00D94BC4">
      <w:pPr>
        <w:rPr>
          <w:rFonts w:ascii="Times New Roman" w:hAnsi="Times New Roman" w:cs="Times New Roman"/>
        </w:rPr>
      </w:pPr>
      <w:r w:rsidRPr="0080482A">
        <w:rPr>
          <w:rFonts w:ascii="Times New Roman" w:hAnsi="Times New Roman" w:cs="Times New Roman"/>
        </w:rPr>
        <w:t>节点初始表示通过特征拼接和</w:t>
      </w:r>
      <w:r w:rsidRPr="0080482A">
        <w:rPr>
          <w:rFonts w:ascii="Times New Roman" w:hAnsi="Times New Roman" w:cs="Times New Roman"/>
        </w:rPr>
        <w:t>MLP</w:t>
      </w:r>
      <w:r w:rsidRPr="0080482A">
        <w:rPr>
          <w:rFonts w:ascii="Times New Roman" w:hAnsi="Times New Roman" w:cs="Times New Roman"/>
        </w:rPr>
        <w:t>映射得到：</w:t>
      </w:r>
    </w:p>
    <w:p w14:paraId="4B24E12E" w14:textId="77777777" w:rsidR="005524D5" w:rsidRPr="0080482A" w:rsidRDefault="00D94BC4" w:rsidP="00D94BC4">
      <w:pPr>
        <w:rPr>
          <w:rFonts w:ascii="Times New Roman" w:hAnsi="Times New Roman" w:cs="Times New Roman"/>
        </w:rPr>
      </w:pPr>
      <w:r w:rsidRPr="0080482A">
        <w:rPr>
          <w:rFonts w:ascii="Times New Roman" w:hAnsi="Times New Roman" w:cs="Times New Roman"/>
        </w:rPr>
        <w:t>h_v^{(0)}=MLP([h_{CB,func}(v);h_{CB,node}(v);e_v^{type};f_v^{struct};s_v])</w:t>
      </w:r>
    </w:p>
    <w:p w14:paraId="60DF8E48" w14:textId="77777777" w:rsidR="00AF1509" w:rsidRPr="0080482A" w:rsidRDefault="00AF1509" w:rsidP="009022EE">
      <w:pPr>
        <w:rPr>
          <w:rFonts w:ascii="Times New Roman" w:hAnsi="Times New Roman" w:cs="Times New Roman"/>
        </w:rPr>
      </w:pPr>
      <w:r w:rsidRPr="0080482A">
        <w:rPr>
          <w:rFonts w:ascii="Times New Roman" w:hAnsi="Times New Roman" w:cs="Times New Roman"/>
        </w:rPr>
        <w:t>训练阶段，</w:t>
      </w:r>
      <w:r w:rsidRPr="0080482A">
        <w:rPr>
          <w:rFonts w:ascii="Times New Roman" w:hAnsi="Times New Roman" w:cs="Times New Roman"/>
        </w:rPr>
        <w:t>s_v</w:t>
      </w:r>
      <w:r w:rsidRPr="0080482A">
        <w:rPr>
          <w:rFonts w:ascii="Times New Roman" w:hAnsi="Times New Roman" w:cs="Times New Roman"/>
        </w:rPr>
        <w:t>按照</w:t>
      </w:r>
      <w:r w:rsidRPr="0080482A">
        <w:rPr>
          <w:rFonts w:ascii="Times New Roman" w:hAnsi="Times New Roman" w:cs="Times New Roman"/>
        </w:rPr>
        <w:t>4.1.4</w:t>
      </w:r>
      <w:r w:rsidRPr="0080482A">
        <w:rPr>
          <w:rFonts w:ascii="Times New Roman" w:hAnsi="Times New Roman" w:cs="Times New Roman"/>
        </w:rPr>
        <w:t>所述先验</w:t>
      </w:r>
      <w:r w:rsidRPr="0080482A">
        <w:rPr>
          <w:rFonts w:ascii="Times New Roman" w:hAnsi="Times New Roman" w:cs="Times New Roman"/>
        </w:rPr>
        <w:t>Dropout</w:t>
      </w:r>
      <w:r w:rsidRPr="0080482A">
        <w:rPr>
          <w:rFonts w:ascii="Times New Roman" w:hAnsi="Times New Roman" w:cs="Times New Roman"/>
        </w:rPr>
        <w:t>策略处理：以概率</w:t>
      </w:r>
      <w:r w:rsidRPr="0080482A">
        <w:rPr>
          <w:rFonts w:ascii="Times New Roman" w:hAnsi="Times New Roman" w:cs="Times New Roman"/>
        </w:rPr>
        <w:t>0.2</w:t>
      </w:r>
      <w:r w:rsidRPr="0080482A">
        <w:rPr>
          <w:rFonts w:ascii="Times New Roman" w:hAnsi="Times New Roman" w:cs="Times New Roman"/>
        </w:rPr>
        <w:t>将当前样本所有节点的</w:t>
      </w:r>
      <w:r w:rsidRPr="0080482A">
        <w:rPr>
          <w:rFonts w:ascii="Times New Roman" w:hAnsi="Times New Roman" w:cs="Times New Roman"/>
        </w:rPr>
        <w:t>s_v</w:t>
      </w:r>
      <w:r w:rsidRPr="0080482A">
        <w:rPr>
          <w:rFonts w:ascii="Times New Roman" w:hAnsi="Times New Roman" w:cs="Times New Roman"/>
        </w:rPr>
        <w:t>置为</w:t>
      </w:r>
      <w:r w:rsidRPr="0080482A">
        <w:rPr>
          <w:rFonts w:ascii="Times New Roman" w:hAnsi="Times New Roman" w:cs="Times New Roman"/>
        </w:rPr>
        <w:t>0</w:t>
      </w:r>
      <w:r w:rsidRPr="0080482A">
        <w:rPr>
          <w:rFonts w:ascii="Times New Roman" w:hAnsi="Times New Roman" w:cs="Times New Roman"/>
        </w:rPr>
        <w:t>。验证和推理阶段使用原始</w:t>
      </w:r>
      <w:r w:rsidRPr="0080482A">
        <w:rPr>
          <w:rFonts w:ascii="Times New Roman" w:hAnsi="Times New Roman" w:cs="Times New Roman"/>
        </w:rPr>
        <w:t>s_v</w:t>
      </w:r>
      <w:r w:rsidRPr="0080482A">
        <w:rPr>
          <w:rFonts w:ascii="Times New Roman" w:hAnsi="Times New Roman" w:cs="Times New Roman"/>
        </w:rPr>
        <w:t>。</w:t>
      </w:r>
    </w:p>
    <w:p w14:paraId="7B62418F" w14:textId="77777777" w:rsidR="00AA1F9D" w:rsidRDefault="006438D9">
      <w:pPr>
        <w:rPr>
          <w:rFonts w:ascii="Times New Roman" w:hAnsi="Times New Roman" w:cs="Times New Roman"/>
        </w:rPr>
      </w:pPr>
      <w:r>
        <w:rPr>
          <w:rFonts w:ascii="Times New Roman" w:hAnsi="Times New Roman" w:cs="Times New Roman"/>
        </w:rPr>
        <w:t>其中，</w:t>
      </w:r>
      <w:r>
        <w:rPr>
          <w:rFonts w:ascii="Times New Roman" w:hAnsi="Times New Roman" w:cs="Times New Roman"/>
        </w:rPr>
        <w:t>h_{CB,func}(v)</w:t>
      </w:r>
      <w:r>
        <w:rPr>
          <w:rFonts w:ascii="Times New Roman" w:hAnsi="Times New Roman" w:cs="Times New Roman"/>
        </w:rPr>
        <w:t>为节点</w:t>
      </w:r>
      <w:r>
        <w:rPr>
          <w:rFonts w:ascii="Times New Roman" w:hAnsi="Times New Roman" w:cs="Times New Roman"/>
        </w:rPr>
        <w:t>v</w:t>
      </w:r>
      <w:r>
        <w:rPr>
          <w:rFonts w:ascii="Times New Roman" w:hAnsi="Times New Roman" w:cs="Times New Roman"/>
        </w:rPr>
        <w:t>所属函数的</w:t>
      </w:r>
      <w:r>
        <w:rPr>
          <w:rFonts w:ascii="Times New Roman" w:hAnsi="Times New Roman" w:cs="Times New Roman"/>
        </w:rPr>
        <w:t>CodeBERT</w:t>
      </w:r>
      <w:r>
        <w:rPr>
          <w:rFonts w:ascii="Times New Roman" w:hAnsi="Times New Roman" w:cs="Times New Roman"/>
        </w:rPr>
        <w:t>全局表示，</w:t>
      </w:r>
      <w:r>
        <w:rPr>
          <w:rFonts w:ascii="Times New Roman" w:hAnsi="Times New Roman" w:cs="Times New Roman"/>
        </w:rPr>
        <w:t>h_{CB,node}(v)</w:t>
      </w:r>
      <w:r>
        <w:rPr>
          <w:rFonts w:ascii="Times New Roman" w:hAnsi="Times New Roman" w:cs="Times New Roman"/>
        </w:rPr>
        <w:t>为节点</w:t>
      </w:r>
      <w:r>
        <w:rPr>
          <w:rFonts w:ascii="Times New Roman" w:hAnsi="Times New Roman" w:cs="Times New Roman"/>
        </w:rPr>
        <w:t>v</w:t>
      </w:r>
      <w:r>
        <w:rPr>
          <w:rFonts w:ascii="Times New Roman" w:hAnsi="Times New Roman" w:cs="Times New Roman"/>
        </w:rPr>
        <w:t>的</w:t>
      </w:r>
      <w:r>
        <w:rPr>
          <w:rFonts w:ascii="Times New Roman" w:hAnsi="Times New Roman" w:cs="Times New Roman"/>
        </w:rPr>
        <w:t>CodeBERT</w:t>
      </w:r>
      <w:r>
        <w:rPr>
          <w:rFonts w:ascii="Times New Roman" w:hAnsi="Times New Roman" w:cs="Times New Roman"/>
        </w:rPr>
        <w:t>局部窗口表示，</w:t>
      </w:r>
      <w:r>
        <w:rPr>
          <w:rFonts w:ascii="Times New Roman" w:hAnsi="Times New Roman" w:cs="Times New Roman"/>
        </w:rPr>
        <w:t>e_v^{type}</w:t>
      </w:r>
      <w:r>
        <w:rPr>
          <w:rFonts w:ascii="Times New Roman" w:hAnsi="Times New Roman" w:cs="Times New Roman"/>
        </w:rPr>
        <w:t>为节点类别嵌入，</w:t>
      </w:r>
      <w:r>
        <w:rPr>
          <w:rFonts w:ascii="Times New Roman" w:hAnsi="Times New Roman" w:cs="Times New Roman"/>
        </w:rPr>
        <w:t>f_v^{struct}</w:t>
      </w:r>
      <w:r>
        <w:rPr>
          <w:rFonts w:ascii="Times New Roman" w:hAnsi="Times New Roman" w:cs="Times New Roman"/>
        </w:rPr>
        <w:t>为节点结构特征，</w:t>
      </w:r>
      <w:r>
        <w:rPr>
          <w:rFonts w:ascii="Times New Roman" w:hAnsi="Times New Roman" w:cs="Times New Roman"/>
        </w:rPr>
        <w:t>s_v</w:t>
      </w:r>
      <w:r>
        <w:rPr>
          <w:rFonts w:ascii="Times New Roman" w:hAnsi="Times New Roman" w:cs="Times New Roman"/>
        </w:rPr>
        <w:t>为节点先验分数</w:t>
      </w:r>
      <w:r>
        <w:rPr>
          <w:rFonts w:ascii="Times New Roman" w:hAnsi="Times New Roman" w:cs="Times New Roman"/>
        </w:rPr>
        <w:t>。</w:t>
      </w:r>
    </w:p>
    <w:p w14:paraId="037A1040" w14:textId="77777777" w:rsidR="003C7617" w:rsidRPr="0080482A" w:rsidRDefault="003C7617" w:rsidP="009022EE">
      <w:pPr>
        <w:rPr>
          <w:rFonts w:ascii="Times New Roman" w:hAnsi="Times New Roman" w:cs="Times New Roman"/>
          <w:szCs w:val="21"/>
        </w:rPr>
      </w:pPr>
      <w:r w:rsidRPr="0080482A">
        <w:rPr>
          <w:rFonts w:ascii="Times New Roman" w:hAnsi="Times New Roman" w:cs="Times New Roman"/>
          <w:szCs w:val="21"/>
        </w:rPr>
        <w:t>训练阶段可对结构特征施加普通</w:t>
      </w:r>
      <w:r w:rsidRPr="0080482A">
        <w:rPr>
          <w:rFonts w:ascii="Times New Roman" w:hAnsi="Times New Roman" w:cs="Times New Roman"/>
          <w:szCs w:val="21"/>
        </w:rPr>
        <w:t>Dropout</w:t>
      </w:r>
      <w:r w:rsidRPr="0080482A">
        <w:rPr>
          <w:rFonts w:ascii="Times New Roman" w:hAnsi="Times New Roman" w:cs="Times New Roman"/>
          <w:szCs w:val="21"/>
        </w:rPr>
        <w:t>，默认概率为</w:t>
      </w:r>
      <w:r w:rsidRPr="0080482A">
        <w:rPr>
          <w:rFonts w:ascii="Times New Roman" w:hAnsi="Times New Roman" w:cs="Times New Roman"/>
          <w:szCs w:val="21"/>
        </w:rPr>
        <w:t>0.2</w:t>
      </w:r>
      <w:r w:rsidRPr="0080482A">
        <w:rPr>
          <w:rFonts w:ascii="Times New Roman" w:hAnsi="Times New Roman" w:cs="Times New Roman"/>
          <w:szCs w:val="21"/>
        </w:rPr>
        <w:t>。该操作仅作为常规正则化手段，不作为核心贡献。</w:t>
      </w:r>
    </w:p>
    <w:p w14:paraId="7CCE201E"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4.4  M4</w:t>
      </w:r>
      <w:r w:rsidRPr="0080482A">
        <w:rPr>
          <w:rFonts w:ascii="Times New Roman" w:eastAsia="宋体" w:hAnsi="Times New Roman" w:cs="Times New Roman"/>
        </w:rPr>
        <w:t>：</w:t>
      </w:r>
      <w:r w:rsidR="00A32602" w:rsidRPr="0080482A">
        <w:rPr>
          <w:rFonts w:ascii="Times New Roman" w:hAnsi="Times New Roman" w:cs="Times New Roman"/>
        </w:rPr>
        <w:t>RGCN</w:t>
      </w:r>
      <w:r w:rsidR="00A32602" w:rsidRPr="0080482A">
        <w:rPr>
          <w:rFonts w:ascii="Times New Roman" w:eastAsia="宋体" w:hAnsi="Times New Roman" w:cs="Times New Roman"/>
        </w:rPr>
        <w:t>消息传递与</w:t>
      </w:r>
      <w:r w:rsidR="009E53DD" w:rsidRPr="0080482A">
        <w:rPr>
          <w:rFonts w:ascii="Times New Roman" w:eastAsia="宋体" w:hAnsi="Times New Roman" w:cs="Times New Roman"/>
        </w:rPr>
        <w:t>节点可疑度排序</w:t>
      </w:r>
    </w:p>
    <w:p w14:paraId="0AB319E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4.4.1</w:t>
      </w:r>
      <w:r w:rsidR="005A7FE6" w:rsidRPr="0080482A">
        <w:rPr>
          <w:rFonts w:ascii="Times New Roman" w:hAnsi="Times New Roman" w:cs="Times New Roman"/>
        </w:rPr>
        <w:t xml:space="preserve"> RGCN</w:t>
      </w:r>
      <w:r w:rsidRPr="0080482A">
        <w:rPr>
          <w:rFonts w:ascii="Times New Roman" w:eastAsia="宋体" w:hAnsi="Times New Roman" w:cs="Times New Roman"/>
        </w:rPr>
        <w:t>消息传递超参数</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962"/>
        <w:gridCol w:w="3260"/>
      </w:tblGrid>
      <w:tr w:rsidR="00F53F44" w:rsidRPr="0080482A" w14:paraId="0B92BCF3" w14:textId="77777777" w:rsidTr="009F0AFA">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3F6A33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超参数</w:t>
            </w:r>
          </w:p>
        </w:tc>
        <w:tc>
          <w:tcPr>
            <w:tcW w:w="496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7DF5F9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设定值</w:t>
            </w:r>
          </w:p>
        </w:tc>
        <w:tc>
          <w:tcPr>
            <w:tcW w:w="32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F625CE6"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说明</w:t>
            </w:r>
          </w:p>
        </w:tc>
      </w:tr>
      <w:tr w:rsidR="00F53F44" w:rsidRPr="0080482A" w14:paraId="4CAF8517"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7675E24"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消息传递层数</w:t>
            </w:r>
            <w:r w:rsidRPr="0080482A">
              <w:rPr>
                <w:rFonts w:ascii="Times New Roman" w:eastAsia="宋体" w:hAnsi="Times New Roman" w:cs="Times New Roman"/>
                <w:color w:val="000000"/>
                <w:sz w:val="19"/>
                <w:szCs w:val="19"/>
              </w:rPr>
              <w:t>L</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39356D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L=2</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676F55A"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默认两层，可消融</w:t>
            </w:r>
            <w:r w:rsidRPr="0080482A">
              <w:rPr>
                <w:rFonts w:ascii="Times New Roman" w:eastAsia="宋体" w:hAnsi="Times New Roman" w:cs="Times New Roman"/>
                <w:color w:val="000000"/>
                <w:sz w:val="19"/>
                <w:szCs w:val="19"/>
              </w:rPr>
              <w:t>L=1/2/3</w:t>
            </w:r>
          </w:p>
        </w:tc>
      </w:tr>
      <w:tr w:rsidR="00F53F44" w:rsidRPr="0080482A" w14:paraId="169EB51A"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491A5E4"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隐藏维度</w:t>
            </w:r>
            <w:r w:rsidRPr="0080482A">
              <w:rPr>
                <w:rFonts w:ascii="Times New Roman" w:eastAsia="Arial" w:hAnsi="Times New Roman" w:cs="Times New Roman"/>
                <w:color w:val="000000"/>
                <w:sz w:val="19"/>
                <w:szCs w:val="19"/>
              </w:rPr>
              <w:t>d</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295C9D5" w14:textId="77777777" w:rsidR="00F53F44" w:rsidRPr="0080482A" w:rsidRDefault="00A90B26">
            <w:pPr>
              <w:jc w:val="left"/>
              <w:rPr>
                <w:rFonts w:ascii="Times New Roman" w:hAnsi="Times New Roman" w:cs="Times New Roman"/>
              </w:rPr>
            </w:pPr>
            <w:r w:rsidRPr="0080482A">
              <w:rPr>
                <w:rFonts w:ascii="Times New Roman" w:eastAsia="Arial" w:hAnsi="Times New Roman" w:cs="Times New Roman"/>
                <w:color w:val="000000"/>
                <w:sz w:val="19"/>
                <w:szCs w:val="19"/>
              </w:rPr>
              <w:t>128</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76CDE73"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优先使用</w:t>
            </w:r>
            <w:r w:rsidRPr="0080482A">
              <w:rPr>
                <w:rFonts w:ascii="Times New Roman" w:eastAsia="宋体" w:hAnsi="Times New Roman" w:cs="Times New Roman"/>
                <w:color w:val="000000"/>
                <w:sz w:val="19"/>
                <w:szCs w:val="19"/>
              </w:rPr>
              <w:t>128</w:t>
            </w:r>
            <w:r w:rsidRPr="0080482A">
              <w:rPr>
                <w:rFonts w:ascii="Times New Roman" w:eastAsia="宋体" w:hAnsi="Times New Roman" w:cs="Times New Roman"/>
                <w:color w:val="000000"/>
                <w:sz w:val="19"/>
                <w:szCs w:val="19"/>
              </w:rPr>
              <w:t>，若显存充足可尝试</w:t>
            </w:r>
            <w:r w:rsidRPr="0080482A">
              <w:rPr>
                <w:rFonts w:ascii="Times New Roman" w:eastAsia="宋体" w:hAnsi="Times New Roman" w:cs="Times New Roman"/>
                <w:color w:val="000000"/>
                <w:sz w:val="19"/>
                <w:szCs w:val="19"/>
              </w:rPr>
              <w:t>256</w:t>
            </w:r>
          </w:p>
        </w:tc>
      </w:tr>
      <w:tr w:rsidR="00F35D44" w:rsidRPr="0080482A" w14:paraId="477EDB96"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965952" w14:textId="77777777" w:rsidR="00F35D44" w:rsidRPr="0080482A" w:rsidRDefault="00F35D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关系数</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ED8570" w14:textId="77777777" w:rsidR="00F35D44" w:rsidRPr="0080482A" w:rsidRDefault="0080482A">
            <w:pPr>
              <w:jc w:val="left"/>
              <w:rPr>
                <w:rFonts w:ascii="Times New Roman" w:eastAsia="Arial" w:hAnsi="Times New Roman" w:cs="Times New Roman"/>
                <w:color w:val="000000"/>
                <w:sz w:val="19"/>
                <w:szCs w:val="19"/>
              </w:rPr>
            </w:pPr>
            <w:r w:rsidRPr="0080482A">
              <w:rPr>
                <w:rFonts w:ascii="Times New Roman" w:eastAsia="宋体" w:hAnsi="Times New Roman" w:cs="Times New Roman"/>
                <w:color w:val="000000"/>
                <w:sz w:val="19"/>
                <w:szCs w:val="19"/>
              </w:rPr>
              <w:t>默认</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种边类型（</w:t>
            </w:r>
            <w:r w:rsidRPr="0080482A">
              <w:rPr>
                <w:rFonts w:ascii="Times New Roman" w:eastAsia="宋体" w:hAnsi="Times New Roman" w:cs="Times New Roman"/>
                <w:color w:val="000000"/>
                <w:sz w:val="19"/>
                <w:szCs w:val="19"/>
              </w:rPr>
              <w:t>AST_PARENT</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CFG_FLOW</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DFG_DEP</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CALLBACK_RISK</w:t>
            </w:r>
            <w:r w:rsidRPr="0080482A">
              <w:rPr>
                <w:rFonts w:ascii="Times New Roman" w:eastAsia="宋体" w:hAnsi="Times New Roman" w:cs="Times New Roman"/>
                <w:color w:val="000000"/>
                <w:sz w:val="19"/>
                <w:szCs w:val="19"/>
              </w:rPr>
              <w:t>）；若将</w:t>
            </w:r>
            <w:r w:rsidRPr="0080482A">
              <w:rPr>
                <w:rFonts w:ascii="Times New Roman" w:eastAsia="宋体" w:hAnsi="Times New Roman" w:cs="Times New Roman"/>
                <w:color w:val="000000"/>
                <w:sz w:val="19"/>
                <w:szCs w:val="19"/>
              </w:rPr>
              <w:t>CFG_FLOW</w:t>
            </w:r>
            <w:r w:rsidRPr="0080482A">
              <w:rPr>
                <w:rFonts w:ascii="Times New Roman" w:eastAsia="宋体" w:hAnsi="Times New Roman" w:cs="Times New Roman"/>
                <w:color w:val="000000"/>
                <w:sz w:val="19"/>
                <w:szCs w:val="19"/>
              </w:rPr>
              <w:t>的</w:t>
            </w:r>
            <w:r w:rsidRPr="0080482A">
              <w:rPr>
                <w:rFonts w:ascii="Times New Roman" w:eastAsia="宋体" w:hAnsi="Times New Roman" w:cs="Times New Roman"/>
                <w:color w:val="000000"/>
                <w:sz w:val="19"/>
                <w:szCs w:val="19"/>
              </w:rPr>
              <w:t>3</w:t>
            </w:r>
            <w:r w:rsidRPr="0080482A">
              <w:rPr>
                <w:rFonts w:ascii="Times New Roman" w:eastAsia="宋体" w:hAnsi="Times New Roman" w:cs="Times New Roman"/>
                <w:color w:val="000000"/>
                <w:sz w:val="19"/>
                <w:szCs w:val="19"/>
              </w:rPr>
              <w:t>个子类分别作为独立关系，则关系数为</w:t>
            </w:r>
            <w:r w:rsidRPr="0080482A">
              <w:rPr>
                <w:rFonts w:ascii="Times New Roman" w:eastAsia="宋体" w:hAnsi="Times New Roman" w:cs="Times New Roman"/>
                <w:color w:val="000000"/>
                <w:sz w:val="19"/>
                <w:szCs w:val="19"/>
              </w:rPr>
              <w:t>6</w:t>
            </w:r>
            <w:r w:rsidRPr="0080482A">
              <w:rPr>
                <w:rFonts w:ascii="Times New Roman" w:eastAsia="宋体" w:hAnsi="Times New Roman" w:cs="Times New Roman"/>
                <w:color w:val="000000"/>
                <w:sz w:val="19"/>
                <w:szCs w:val="19"/>
              </w:rPr>
              <w:t>；若添加反向边则按实际关系数统计。（实现注：</w:t>
            </w:r>
            <w:r w:rsidRPr="0080482A">
              <w:rPr>
                <w:rFonts w:ascii="Times New Roman" w:eastAsia="宋体" w:hAnsi="Times New Roman" w:cs="Times New Roman"/>
                <w:color w:val="000000"/>
                <w:sz w:val="19"/>
                <w:szCs w:val="19"/>
              </w:rPr>
              <w:t xml:space="preserve">AST_PARENT_SAME </w:t>
            </w:r>
            <w:r w:rsidRPr="0080482A">
              <w:rPr>
                <w:rFonts w:ascii="Times New Roman" w:eastAsia="宋体" w:hAnsi="Times New Roman" w:cs="Times New Roman"/>
                <w:color w:val="000000"/>
                <w:sz w:val="19"/>
                <w:szCs w:val="19"/>
              </w:rPr>
              <w:t>为工程实现细节</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多个</w:t>
            </w:r>
            <w:r w:rsidRPr="0080482A">
              <w:rPr>
                <w:rFonts w:ascii="Times New Roman" w:eastAsia="宋体" w:hAnsi="Times New Roman" w:cs="Times New Roman"/>
                <w:color w:val="000000"/>
                <w:sz w:val="19"/>
                <w:szCs w:val="19"/>
              </w:rPr>
              <w:t>AST</w:t>
            </w:r>
            <w:r w:rsidRPr="0080482A">
              <w:rPr>
                <w:rFonts w:ascii="Times New Roman" w:eastAsia="宋体" w:hAnsi="Times New Roman" w:cs="Times New Roman"/>
                <w:color w:val="000000"/>
                <w:sz w:val="19"/>
                <w:szCs w:val="19"/>
              </w:rPr>
              <w:t>节点落在同一</w:t>
            </w:r>
            <w:r w:rsidRPr="0080482A">
              <w:rPr>
                <w:rFonts w:ascii="Times New Roman" w:eastAsia="宋体" w:hAnsi="Times New Roman" w:cs="Times New Roman"/>
                <w:color w:val="000000"/>
                <w:sz w:val="19"/>
                <w:szCs w:val="19"/>
              </w:rPr>
              <w:t>CFGNode</w:t>
            </w:r>
            <w:r w:rsidRPr="0080482A">
              <w:rPr>
                <w:rFonts w:ascii="Times New Roman" w:eastAsia="宋体" w:hAnsi="Times New Roman" w:cs="Times New Roman"/>
                <w:color w:val="000000"/>
                <w:sz w:val="19"/>
                <w:szCs w:val="19"/>
              </w:rPr>
              <w:t>，物理关系数为</w:t>
            </w:r>
            <w:r w:rsidRPr="0080482A">
              <w:rPr>
                <w:rFonts w:ascii="Times New Roman" w:eastAsia="宋体" w:hAnsi="Times New Roman" w:cs="Times New Roman"/>
                <w:color w:val="000000"/>
                <w:sz w:val="19"/>
                <w:szCs w:val="19"/>
              </w:rPr>
              <w:t>5</w:t>
            </w:r>
            <w:r w:rsidRPr="0080482A">
              <w:rPr>
                <w:rFonts w:ascii="Times New Roman" w:eastAsia="宋体" w:hAnsi="Times New Roman" w:cs="Times New Roman"/>
                <w:color w:val="000000"/>
                <w:sz w:val="19"/>
                <w:szCs w:val="19"/>
              </w:rPr>
              <w:t>；论文正文按</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类语义边叙述。）</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25140C" w14:textId="77777777" w:rsidR="00F35D44" w:rsidRPr="0080482A" w:rsidRDefault="00F35D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RGCN</w:t>
            </w:r>
            <w:r w:rsidRPr="0080482A">
              <w:rPr>
                <w:rFonts w:ascii="Times New Roman" w:eastAsia="宋体" w:hAnsi="Times New Roman" w:cs="Times New Roman"/>
                <w:color w:val="000000"/>
                <w:sz w:val="19"/>
                <w:szCs w:val="19"/>
              </w:rPr>
              <w:t>按边类型区分参数</w:t>
            </w:r>
          </w:p>
        </w:tc>
      </w:tr>
      <w:tr w:rsidR="009F0AFA" w:rsidRPr="0080482A" w14:paraId="2A87FA62"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BAF16A" w14:textId="77777777" w:rsidR="009F0AFA" w:rsidRPr="0080482A" w:rsidRDefault="009F0AFA">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基分解参数</w:t>
            </w:r>
            <w:r w:rsidRPr="0080482A">
              <w:rPr>
                <w:rFonts w:ascii="Times New Roman" w:eastAsia="宋体" w:hAnsi="Times New Roman" w:cs="Times New Roman"/>
                <w:color w:val="000000"/>
                <w:sz w:val="19"/>
                <w:szCs w:val="19"/>
              </w:rPr>
              <w:t>num_bases</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CC6D3C" w14:textId="77777777" w:rsidR="009F0AFA" w:rsidRPr="0080482A" w:rsidRDefault="00427AD2">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默认等于关系数（实现</w:t>
            </w:r>
            <w:r w:rsidRPr="0080482A">
              <w:rPr>
                <w:rFonts w:ascii="Times New Roman" w:eastAsia="宋体" w:hAnsi="Times New Roman" w:cs="Times New Roman"/>
                <w:color w:val="000000"/>
                <w:sz w:val="19"/>
                <w:szCs w:val="19"/>
              </w:rPr>
              <w:t>=5</w:t>
            </w:r>
            <w:r w:rsidRPr="0080482A">
              <w:rPr>
                <w:rFonts w:ascii="Times New Roman" w:eastAsia="宋体" w:hAnsi="Times New Roman" w:cs="Times New Roman"/>
                <w:color w:val="000000"/>
                <w:sz w:val="19"/>
                <w:szCs w:val="19"/>
              </w:rPr>
              <w:t>，见上行实现注）；若参数量过大设为</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（仅作消融</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敏感性配置）</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878F0E" w14:textId="77777777" w:rsidR="009F0AFA" w:rsidRPr="0080482A" w:rsidRDefault="00BC28D3">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降低</w:t>
            </w:r>
            <w:r w:rsidRPr="0080482A">
              <w:rPr>
                <w:rFonts w:ascii="Times New Roman" w:eastAsia="宋体" w:hAnsi="Times New Roman" w:cs="Times New Roman"/>
                <w:color w:val="000000"/>
                <w:sz w:val="19"/>
                <w:szCs w:val="19"/>
              </w:rPr>
              <w:t>RGCN</w:t>
            </w:r>
            <w:r w:rsidRPr="0080482A">
              <w:rPr>
                <w:rFonts w:ascii="Times New Roman" w:eastAsia="宋体" w:hAnsi="Times New Roman" w:cs="Times New Roman"/>
                <w:color w:val="000000"/>
                <w:sz w:val="19"/>
                <w:szCs w:val="19"/>
              </w:rPr>
              <w:t>参数规模，避免小数据过拟合</w:t>
            </w:r>
          </w:p>
        </w:tc>
      </w:tr>
      <w:tr w:rsidR="00FC59A0" w:rsidRPr="0080482A" w14:paraId="046F0BED"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9D4377" w14:textId="77777777" w:rsidR="00FC59A0" w:rsidRPr="0080482A" w:rsidRDefault="00FC59A0">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Dropout</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31F91B" w14:textId="77777777" w:rsidR="00FC59A0" w:rsidRPr="0080482A" w:rsidRDefault="00FC59A0">
            <w:pPr>
              <w:jc w:val="left"/>
              <w:rPr>
                <w:rFonts w:ascii="Times New Roman" w:hAnsi="Times New Roman" w:cs="Times New Roman"/>
                <w:color w:val="000000"/>
                <w:sz w:val="19"/>
                <w:szCs w:val="19"/>
              </w:rPr>
            </w:pPr>
            <w:r w:rsidRPr="0080482A">
              <w:rPr>
                <w:rFonts w:ascii="Times New Roman" w:hAnsi="Times New Roman" w:cs="Times New Roman"/>
                <w:color w:val="000000"/>
                <w:sz w:val="19"/>
                <w:szCs w:val="19"/>
              </w:rPr>
              <w:t>0.3</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2E6895" w14:textId="77777777" w:rsidR="00FC59A0" w:rsidRPr="0080482A" w:rsidRDefault="00FC59A0">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常规正则化</w:t>
            </w:r>
          </w:p>
        </w:tc>
      </w:tr>
      <w:tr w:rsidR="00F53F44" w:rsidRPr="0080482A" w14:paraId="74F86548"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32936E0"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DropEdge</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F2AF68E"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0（默认关闭；仅消融臂 dropedge02 取 0.2）</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E4194DB" w14:textId="77777777" w:rsidR="00F53F44" w:rsidRPr="0080482A" w:rsidRDefault="00FC59A0">
            <w:pPr>
              <w:jc w:val="left"/>
              <w:rPr>
                <w:rFonts w:ascii="Times New Roman" w:hAnsi="Times New Roman" w:cs="Times New Roman"/>
              </w:rPr>
            </w:pPr>
            <w:r w:rsidRPr="0080482A">
              <w:rPr>
                <w:rFonts w:ascii="Times New Roman" w:eastAsia="宋体" w:hAnsi="Times New Roman" w:cs="Times New Roman"/>
                <w:color w:val="000000"/>
                <w:sz w:val="19"/>
                <w:szCs w:val="19"/>
              </w:rPr>
              <w:t>如果过拟合明显再开启</w:t>
            </w:r>
          </w:p>
        </w:tc>
      </w:tr>
      <w:tr w:rsidR="00F53F44" w:rsidRPr="0080482A" w14:paraId="333101EB"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8525F2F" w14:textId="77777777" w:rsidR="00F53F44" w:rsidRPr="0080482A" w:rsidRDefault="00FC59A0">
            <w:pPr>
              <w:jc w:val="left"/>
              <w:rPr>
                <w:rFonts w:ascii="Times New Roman" w:hAnsi="Times New Roman" w:cs="Times New Roman"/>
              </w:rPr>
            </w:pPr>
            <w:r w:rsidRPr="0080482A">
              <w:rPr>
                <w:rFonts w:ascii="Times New Roman" w:eastAsia="宋体" w:hAnsi="Times New Roman" w:cs="Times New Roman"/>
                <w:color w:val="000000"/>
                <w:sz w:val="19"/>
                <w:szCs w:val="19"/>
              </w:rPr>
              <w:t>权重衰减</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B1A7ACC"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λ=1e-4</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1E5AD2B" w14:textId="77777777" w:rsidR="00F53F44" w:rsidRPr="0080482A" w:rsidRDefault="004F518B">
            <w:pPr>
              <w:jc w:val="left"/>
              <w:rPr>
                <w:rFonts w:ascii="Times New Roman" w:hAnsi="Times New Roman" w:cs="Times New Roman"/>
              </w:rPr>
            </w:pPr>
            <w:r w:rsidRPr="0080482A">
              <w:rPr>
                <w:rFonts w:ascii="Times New Roman" w:eastAsia="宋体" w:hAnsi="Times New Roman" w:cs="Times New Roman"/>
                <w:color w:val="000000"/>
                <w:sz w:val="19"/>
                <w:szCs w:val="19"/>
              </w:rPr>
              <w:t>AdamW</w:t>
            </w:r>
            <w:r w:rsidRPr="0080482A">
              <w:rPr>
                <w:rFonts w:ascii="Times New Roman" w:eastAsia="宋体" w:hAnsi="Times New Roman" w:cs="Times New Roman"/>
                <w:color w:val="000000"/>
                <w:sz w:val="19"/>
                <w:szCs w:val="19"/>
              </w:rPr>
              <w:t>默认设置</w:t>
            </w:r>
          </w:p>
        </w:tc>
      </w:tr>
      <w:tr w:rsidR="00F53F44" w:rsidRPr="0080482A" w14:paraId="1B3AB7EE"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A237028"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早停策略</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C929BED"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验证集</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连续</w:t>
            </w:r>
            <w:r w:rsidRPr="0080482A">
              <w:rPr>
                <w:rFonts w:ascii="Times New Roman" w:eastAsia="宋体" w:hAnsi="Times New Roman" w:cs="Times New Roman"/>
                <w:color w:val="000000"/>
                <w:sz w:val="19"/>
                <w:szCs w:val="19"/>
              </w:rPr>
              <w:t>5epoch</w:t>
            </w:r>
            <w:r w:rsidRPr="0080482A">
              <w:rPr>
                <w:rFonts w:ascii="Times New Roman" w:eastAsia="宋体" w:hAnsi="Times New Roman" w:cs="Times New Roman"/>
                <w:color w:val="000000"/>
                <w:sz w:val="19"/>
                <w:szCs w:val="19"/>
              </w:rPr>
              <w:t>不提升停止（</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同步记录作参考）</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F74B46E"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防止过拟合</w:t>
            </w:r>
          </w:p>
        </w:tc>
      </w:tr>
    </w:tbl>
    <w:p w14:paraId="36AEE261"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RGCN</w:t>
      </w:r>
      <w:r w:rsidRPr="0080482A">
        <w:rPr>
          <w:rFonts w:ascii="Times New Roman" w:hAnsi="Times New Roman" w:cs="Times New Roman"/>
        </w:rPr>
        <w:t>第</w:t>
      </w:r>
      <w:r w:rsidRPr="0080482A">
        <w:rPr>
          <w:rFonts w:ascii="Times New Roman" w:hAnsi="Times New Roman" w:cs="Times New Roman"/>
        </w:rPr>
        <w:t>l</w:t>
      </w:r>
      <w:r w:rsidRPr="0080482A">
        <w:rPr>
          <w:rFonts w:ascii="Times New Roman" w:hAnsi="Times New Roman" w:cs="Times New Roman"/>
        </w:rPr>
        <w:t>层消息传递定义为：</w:t>
      </w:r>
    </w:p>
    <w:p w14:paraId="6E2F7090"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h_v^{(l+1)}=σ(W_0^{(l)}h_v^{(l)}+Σ_{r</w:t>
      </w:r>
      <w:r w:rsidRPr="0080482A">
        <w:rPr>
          <w:rFonts w:ascii="宋体" w:eastAsia="宋体" w:hAnsi="宋体" w:cs="宋体" w:hint="eastAsia"/>
        </w:rPr>
        <w:t>∈</w:t>
      </w:r>
      <w:r w:rsidRPr="0080482A">
        <w:rPr>
          <w:rFonts w:ascii="Times New Roman" w:hAnsi="Times New Roman" w:cs="Times New Roman"/>
        </w:rPr>
        <w:t>R}Σ_{u</w:t>
      </w:r>
      <w:r w:rsidRPr="0080482A">
        <w:rPr>
          <w:rFonts w:ascii="宋体" w:eastAsia="宋体" w:hAnsi="宋体" w:cs="宋体" w:hint="eastAsia"/>
        </w:rPr>
        <w:t>∈</w:t>
      </w:r>
      <w:r w:rsidRPr="0080482A">
        <w:rPr>
          <w:rFonts w:ascii="Times New Roman" w:hAnsi="Times New Roman" w:cs="Times New Roman"/>
        </w:rPr>
        <w:t>N_r(v)}1/c_{v,r}W_r^{(l)}h_u^{(l)})</w:t>
      </w:r>
    </w:p>
    <w:p w14:paraId="2CFE2F89"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R</w:t>
      </w:r>
      <w:r w:rsidRPr="0080482A">
        <w:rPr>
          <w:rFonts w:ascii="Times New Roman" w:hAnsi="Times New Roman" w:cs="Times New Roman"/>
        </w:rPr>
        <w:t>为边类型集合，</w:t>
      </w:r>
      <w:r w:rsidRPr="0080482A">
        <w:rPr>
          <w:rFonts w:ascii="Times New Roman" w:hAnsi="Times New Roman" w:cs="Times New Roman"/>
        </w:rPr>
        <w:t>N_r(v)</w:t>
      </w:r>
      <w:r w:rsidRPr="0080482A">
        <w:rPr>
          <w:rFonts w:ascii="Times New Roman" w:hAnsi="Times New Roman" w:cs="Times New Roman"/>
        </w:rPr>
        <w:t>表示节点</w:t>
      </w:r>
      <w:r w:rsidRPr="0080482A">
        <w:rPr>
          <w:rFonts w:ascii="Times New Roman" w:hAnsi="Times New Roman" w:cs="Times New Roman"/>
        </w:rPr>
        <w:t>v</w:t>
      </w:r>
      <w:r w:rsidRPr="0080482A">
        <w:rPr>
          <w:rFonts w:ascii="Times New Roman" w:hAnsi="Times New Roman" w:cs="Times New Roman"/>
        </w:rPr>
        <w:t>在关系</w:t>
      </w:r>
      <w:r w:rsidRPr="0080482A">
        <w:rPr>
          <w:rFonts w:ascii="Times New Roman" w:hAnsi="Times New Roman" w:cs="Times New Roman"/>
        </w:rPr>
        <w:t>r</w:t>
      </w:r>
      <w:r w:rsidRPr="0080482A">
        <w:rPr>
          <w:rFonts w:ascii="Times New Roman" w:hAnsi="Times New Roman" w:cs="Times New Roman"/>
        </w:rPr>
        <w:t>下的邻居集合，</w:t>
      </w:r>
      <w:r w:rsidRPr="0080482A">
        <w:rPr>
          <w:rFonts w:ascii="Times New Roman" w:hAnsi="Times New Roman" w:cs="Times New Roman"/>
        </w:rPr>
        <w:t>c_{v,r}</w:t>
      </w:r>
      <w:r w:rsidRPr="0080482A">
        <w:rPr>
          <w:rFonts w:ascii="Times New Roman" w:hAnsi="Times New Roman" w:cs="Times New Roman"/>
        </w:rPr>
        <w:t>为归一化常数，</w:t>
      </w:r>
      <w:r w:rsidRPr="0080482A">
        <w:rPr>
          <w:rFonts w:ascii="Times New Roman" w:hAnsi="Times New Roman" w:cs="Times New Roman"/>
        </w:rPr>
        <w:t>W_0^{(l)}</w:t>
      </w:r>
      <w:r w:rsidRPr="0080482A">
        <w:rPr>
          <w:rFonts w:ascii="Times New Roman" w:hAnsi="Times New Roman" w:cs="Times New Roman"/>
        </w:rPr>
        <w:t>为节点自身转换矩阵，</w:t>
      </w:r>
      <w:r w:rsidRPr="0080482A">
        <w:rPr>
          <w:rFonts w:ascii="Times New Roman" w:hAnsi="Times New Roman" w:cs="Times New Roman"/>
        </w:rPr>
        <w:t>W_r^{(l)}</w:t>
      </w:r>
      <w:r w:rsidRPr="0080482A">
        <w:rPr>
          <w:rFonts w:ascii="Times New Roman" w:hAnsi="Times New Roman" w:cs="Times New Roman"/>
        </w:rPr>
        <w:t>为关系</w:t>
      </w:r>
      <w:r w:rsidRPr="0080482A">
        <w:rPr>
          <w:rFonts w:ascii="Times New Roman" w:hAnsi="Times New Roman" w:cs="Times New Roman"/>
        </w:rPr>
        <w:t>r</w:t>
      </w:r>
      <w:r w:rsidRPr="0080482A">
        <w:rPr>
          <w:rFonts w:ascii="Times New Roman" w:hAnsi="Times New Roman" w:cs="Times New Roman"/>
        </w:rPr>
        <w:t>对应的消息传递矩阵。</w:t>
      </w:r>
    </w:p>
    <w:p w14:paraId="2E7271EA" w14:textId="77777777" w:rsidR="007361DD" w:rsidRPr="0080482A" w:rsidRDefault="007361DD" w:rsidP="003A5921">
      <w:pPr>
        <w:rPr>
          <w:rFonts w:ascii="Times New Roman" w:hAnsi="Times New Roman" w:cs="Times New Roman"/>
        </w:rPr>
      </w:pPr>
      <w:r w:rsidRPr="0080482A">
        <w:rPr>
          <w:rFonts w:ascii="Times New Roman" w:hAnsi="Times New Roman" w:cs="Times New Roman"/>
        </w:rPr>
        <w:t>在</w:t>
      </w:r>
      <w:r w:rsidRPr="0080482A">
        <w:rPr>
          <w:rFonts w:ascii="Times New Roman" w:hAnsi="Times New Roman" w:cs="Times New Roman"/>
        </w:rPr>
        <w:t>RGCN</w:t>
      </w:r>
      <w:r w:rsidRPr="0080482A">
        <w:rPr>
          <w:rFonts w:ascii="Times New Roman" w:hAnsi="Times New Roman" w:cs="Times New Roman"/>
        </w:rPr>
        <w:t>第</w:t>
      </w:r>
      <w:r w:rsidRPr="0080482A">
        <w:rPr>
          <w:rFonts w:ascii="Times New Roman" w:hAnsi="Times New Roman" w:cs="Times New Roman"/>
        </w:rPr>
        <w:t>L</w:t>
      </w:r>
      <w:r w:rsidRPr="0080482A">
        <w:rPr>
          <w:rFonts w:ascii="Times New Roman" w:hAnsi="Times New Roman" w:cs="Times New Roman"/>
        </w:rPr>
        <w:t>层消息传递后，得到节点表示</w:t>
      </w:r>
      <w:r w:rsidRPr="0080482A">
        <w:rPr>
          <w:rFonts w:ascii="Times New Roman" w:hAnsi="Times New Roman" w:cs="Times New Roman"/>
        </w:rPr>
        <w:t>h_v^{(L)}</w:t>
      </w:r>
      <w:r w:rsidRPr="0080482A">
        <w:rPr>
          <w:rFonts w:ascii="Times New Roman" w:hAnsi="Times New Roman" w:cs="Times New Roman"/>
        </w:rPr>
        <w:t>。</w:t>
      </w:r>
    </w:p>
    <w:p w14:paraId="7788DAFF" w14:textId="77777777" w:rsidR="003A5921" w:rsidRPr="0080482A" w:rsidRDefault="0068772E" w:rsidP="003A5921">
      <w:pPr>
        <w:rPr>
          <w:rFonts w:ascii="Times New Roman" w:hAnsi="Times New Roman" w:cs="Times New Roman"/>
        </w:rPr>
      </w:pPr>
      <w:r w:rsidRPr="0080482A">
        <w:rPr>
          <w:rFonts w:ascii="Times New Roman" w:hAnsi="Times New Roman" w:cs="Times New Roman"/>
        </w:rPr>
        <w:t>节点可疑度分数</w:t>
      </w:r>
      <w:r w:rsidR="003A5921" w:rsidRPr="0080482A">
        <w:rPr>
          <w:rFonts w:ascii="Times New Roman" w:hAnsi="Times New Roman" w:cs="Times New Roman"/>
        </w:rPr>
        <w:t>定义为：</w:t>
      </w:r>
    </w:p>
    <w:p w14:paraId="5846634B" w14:textId="77777777" w:rsidR="003A5921" w:rsidRPr="0080482A" w:rsidRDefault="003A5921" w:rsidP="003A5921">
      <w:pPr>
        <w:rPr>
          <w:rFonts w:ascii="Times New Roman" w:hAnsi="Times New Roman" w:cs="Times New Roman"/>
        </w:rPr>
      </w:pPr>
      <w:r w:rsidRPr="0080482A">
        <w:rPr>
          <w:rFonts w:ascii="Times New Roman" w:hAnsi="Times New Roman" w:cs="Times New Roman"/>
        </w:rPr>
        <w:t>logit_v=w^T</w:t>
      </w:r>
      <w:r w:rsidR="00B02C13" w:rsidRPr="0080482A">
        <w:rPr>
          <w:rFonts w:ascii="Times New Roman" w:hAnsi="Times New Roman" w:cs="Times New Roman"/>
        </w:rPr>
        <w:t>*</w:t>
      </w:r>
      <w:r w:rsidRPr="0080482A">
        <w:rPr>
          <w:rFonts w:ascii="Times New Roman" w:hAnsi="Times New Roman" w:cs="Times New Roman"/>
        </w:rPr>
        <w:t>h_v^(L)</w:t>
      </w:r>
    </w:p>
    <w:p w14:paraId="1F5C1B6D" w14:textId="77777777" w:rsidR="003A5921" w:rsidRPr="0080482A" w:rsidRDefault="00B02C13" w:rsidP="003A5921">
      <w:pPr>
        <w:rPr>
          <w:rFonts w:ascii="Times New Roman" w:hAnsi="Times New Roman" w:cs="Times New Roman"/>
        </w:rPr>
      </w:pPr>
      <w:r w:rsidRPr="0080482A">
        <w:rPr>
          <w:rFonts w:ascii="Times New Roman" w:hAnsi="Times New Roman" w:cs="Times New Roman"/>
        </w:rPr>
        <w:t>a</w:t>
      </w:r>
      <w:r w:rsidR="003A5921" w:rsidRPr="0080482A">
        <w:rPr>
          <w:rFonts w:ascii="Times New Roman" w:hAnsi="Times New Roman" w:cs="Times New Roman"/>
        </w:rPr>
        <w:t>_v=sigmoid(logit_v)</w:t>
      </w:r>
    </w:p>
    <w:p w14:paraId="2B94DCA5" w14:textId="77777777" w:rsidR="003A5921" w:rsidRPr="0080482A" w:rsidRDefault="0068772E" w:rsidP="00DB1D3A">
      <w:pPr>
        <w:rPr>
          <w:rFonts w:ascii="Times New Roman" w:hAnsi="Times New Roman" w:cs="Times New Roman"/>
        </w:rPr>
      </w:pPr>
      <w:r w:rsidRPr="0080482A">
        <w:rPr>
          <w:rFonts w:ascii="Times New Roman" w:hAnsi="Times New Roman" w:cs="Times New Roman"/>
        </w:rPr>
        <w:t>节点可疑度分数</w:t>
      </w:r>
      <w:r w:rsidR="005105D3" w:rsidRPr="0080482A">
        <w:rPr>
          <w:rFonts w:ascii="Times New Roman" w:hAnsi="Times New Roman" w:cs="Times New Roman"/>
        </w:rPr>
        <w:t>a_v</w:t>
      </w:r>
      <w:r w:rsidR="00DB1D3A" w:rsidRPr="0080482A">
        <w:rPr>
          <w:rFonts w:ascii="Times New Roman" w:hAnsi="Times New Roman" w:cs="Times New Roman"/>
        </w:rPr>
        <w:t>仅由最终节点表示</w:t>
      </w:r>
      <w:r w:rsidR="00DB1D3A" w:rsidRPr="0080482A">
        <w:rPr>
          <w:rFonts w:ascii="Times New Roman" w:hAnsi="Times New Roman" w:cs="Times New Roman"/>
        </w:rPr>
        <w:t>hv(L)</w:t>
      </w:r>
      <w:r w:rsidR="00DB1D3A" w:rsidRPr="0080482A">
        <w:rPr>
          <w:rFonts w:ascii="Times New Roman" w:hAnsi="Times New Roman" w:cs="Times New Roman"/>
        </w:rPr>
        <w:t>经线性层计算得到，不在输出端直接叠加静态先验分数</w:t>
      </w:r>
      <w:r w:rsidR="007070FB" w:rsidRPr="0080482A">
        <w:rPr>
          <w:rFonts w:ascii="Times New Roman" w:hAnsi="Times New Roman" w:cs="Times New Roman"/>
        </w:rPr>
        <w:t>s_v</w:t>
      </w:r>
      <w:r w:rsidR="00DB1D3A" w:rsidRPr="0080482A">
        <w:rPr>
          <w:rFonts w:ascii="Times New Roman" w:hAnsi="Times New Roman" w:cs="Times New Roman"/>
        </w:rPr>
        <w:t>。静态先验已通过节点初始特征参与</w:t>
      </w:r>
      <w:r w:rsidR="00DB1D3A" w:rsidRPr="0080482A">
        <w:rPr>
          <w:rFonts w:ascii="Times New Roman" w:hAnsi="Times New Roman" w:cs="Times New Roman"/>
        </w:rPr>
        <w:t>RGCN</w:t>
      </w:r>
      <w:r w:rsidR="00DB1D3A" w:rsidRPr="0080482A">
        <w:rPr>
          <w:rFonts w:ascii="Times New Roman" w:hAnsi="Times New Roman" w:cs="Times New Roman"/>
        </w:rPr>
        <w:t>消息传递过程。</w:t>
      </w:r>
      <w:r w:rsidR="005105D3" w:rsidRPr="0080482A">
        <w:rPr>
          <w:rFonts w:ascii="Times New Roman" w:hAnsi="Times New Roman" w:cs="Times New Roman"/>
        </w:rPr>
        <w:t>先验分数</w:t>
      </w:r>
      <w:r w:rsidR="005105D3" w:rsidRPr="0080482A">
        <w:rPr>
          <w:rFonts w:ascii="Times New Roman" w:hAnsi="Times New Roman" w:cs="Times New Roman"/>
        </w:rPr>
        <w:t>s_v</w:t>
      </w:r>
      <w:r w:rsidR="005105D3" w:rsidRPr="0080482A">
        <w:rPr>
          <w:rFonts w:ascii="Times New Roman" w:hAnsi="Times New Roman" w:cs="Times New Roman"/>
        </w:rPr>
        <w:t>的信息已在</w:t>
      </w:r>
      <w:r w:rsidR="005105D3" w:rsidRPr="0080482A">
        <w:rPr>
          <w:rFonts w:ascii="Times New Roman" w:hAnsi="Times New Roman" w:cs="Times New Roman"/>
        </w:rPr>
        <w:t>M3</w:t>
      </w:r>
      <w:r w:rsidR="005105D3" w:rsidRPr="0080482A">
        <w:rPr>
          <w:rFonts w:ascii="Times New Roman" w:hAnsi="Times New Roman" w:cs="Times New Roman"/>
        </w:rPr>
        <w:t>中通过初始特征</w:t>
      </w:r>
      <w:r w:rsidR="005105D3" w:rsidRPr="0080482A">
        <w:rPr>
          <w:rFonts w:ascii="Times New Roman" w:hAnsi="Times New Roman" w:cs="Times New Roman"/>
        </w:rPr>
        <w:t>h_v^{(0)}</w:t>
      </w:r>
      <w:r w:rsidR="005105D3" w:rsidRPr="0080482A">
        <w:rPr>
          <w:rFonts w:ascii="Times New Roman" w:hAnsi="Times New Roman" w:cs="Times New Roman"/>
        </w:rPr>
        <w:t>融入图传播过程，避免了在输出端直接叠加导致的捷径学习问题，确保</w:t>
      </w:r>
      <w:r w:rsidR="005105D3" w:rsidRPr="0080482A">
        <w:rPr>
          <w:rFonts w:ascii="Times New Roman" w:hAnsi="Times New Roman" w:cs="Times New Roman"/>
        </w:rPr>
        <w:t>RGCN</w:t>
      </w:r>
      <w:r w:rsidR="005105D3" w:rsidRPr="0080482A">
        <w:rPr>
          <w:rFonts w:ascii="Times New Roman" w:hAnsi="Times New Roman" w:cs="Times New Roman"/>
        </w:rPr>
        <w:t>能够学习到独立于静态规则的深层数据流模式。</w:t>
      </w:r>
    </w:p>
    <w:p w14:paraId="08E17AB0" w14:textId="77777777" w:rsidR="00FA6E3A" w:rsidRPr="0080482A" w:rsidRDefault="00FA6E3A" w:rsidP="00FA6E3A">
      <w:pPr>
        <w:rPr>
          <w:rFonts w:ascii="Times New Roman" w:hAnsi="Times New Roman" w:cs="Times New Roman"/>
        </w:rPr>
      </w:pPr>
      <w:r w:rsidRPr="0080482A">
        <w:rPr>
          <w:rFonts w:ascii="Times New Roman" w:hAnsi="Times New Roman" w:cs="Times New Roman"/>
        </w:rPr>
        <w:lastRenderedPageBreak/>
        <w:t>若需要类别相关解释，不在训练中新增参数，仅在推理阶段使用梯度显著性</w:t>
      </w:r>
      <w:r w:rsidRPr="0080482A">
        <w:rPr>
          <w:rFonts w:ascii="Times New Roman" w:hAnsi="Times New Roman" w:cs="Times New Roman"/>
        </w:rPr>
        <w:t>g_v,k=</w:t>
      </w:r>
      <w:r w:rsidRPr="0080482A">
        <w:rPr>
          <w:rFonts w:ascii="宋体" w:eastAsia="宋体" w:hAnsi="宋体" w:cs="宋体" w:hint="eastAsia"/>
        </w:rPr>
        <w:t>∣</w:t>
      </w:r>
      <w:r w:rsidRPr="0080482A">
        <w:rPr>
          <w:rFonts w:ascii="Times New Roman" w:hAnsi="Times New Roman" w:cs="Times New Roman"/>
        </w:rPr>
        <w:t>∂z_G,k/∂h_v^(L)​</w:t>
      </w:r>
      <w:r w:rsidRPr="0080482A">
        <w:rPr>
          <w:rFonts w:ascii="宋体" w:eastAsia="宋体" w:hAnsi="宋体" w:cs="宋体" w:hint="eastAsia"/>
        </w:rPr>
        <w:t>∣</w:t>
      </w:r>
      <w:r w:rsidRPr="0080482A">
        <w:rPr>
          <w:rFonts w:ascii="Times New Roman" w:hAnsi="Times New Roman" w:cs="Times New Roman"/>
        </w:rPr>
        <w:t>作为第</w:t>
      </w:r>
      <w:r w:rsidRPr="0080482A">
        <w:rPr>
          <w:rFonts w:ascii="Times New Roman" w:hAnsi="Times New Roman" w:cs="Times New Roman"/>
        </w:rPr>
        <w:t>k</w:t>
      </w:r>
      <w:r w:rsidRPr="0080482A">
        <w:rPr>
          <w:rFonts w:ascii="Times New Roman" w:hAnsi="Times New Roman" w:cs="Times New Roman"/>
        </w:rPr>
        <w:t>类漏洞的辅助节点分数；该分数不参与训练损失，也不替代</w:t>
      </w:r>
      <w:r w:rsidRPr="0080482A">
        <w:rPr>
          <w:rFonts w:ascii="Times New Roman" w:hAnsi="Times New Roman" w:cs="Times New Roman"/>
        </w:rPr>
        <w:t>a_v</w:t>
      </w:r>
      <w:r w:rsidRPr="0080482A">
        <w:rPr>
          <w:rFonts w:ascii="Times New Roman" w:hAnsi="Times New Roman" w:cs="Times New Roman"/>
        </w:rPr>
        <w:t>。</w:t>
      </w:r>
    </w:p>
    <w:p w14:paraId="4D2C761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4.4.2  </w:t>
      </w:r>
      <w:r w:rsidR="007B5411" w:rsidRPr="0080482A">
        <w:rPr>
          <w:rFonts w:ascii="Times New Roman" w:eastAsia="宋体" w:hAnsi="Times New Roman" w:cs="Times New Roman"/>
        </w:rPr>
        <w:t>图级</w:t>
      </w:r>
      <w:r w:rsidR="007B5411" w:rsidRPr="0080482A">
        <w:rPr>
          <w:rFonts w:ascii="Times New Roman" w:hAnsi="Times New Roman" w:cs="Times New Roman"/>
        </w:rPr>
        <w:t>Readout</w:t>
      </w:r>
    </w:p>
    <w:p w14:paraId="3DBC6857"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图级表示采用</w:t>
      </w:r>
      <w:r w:rsidR="00B3023B" w:rsidRPr="0080482A">
        <w:rPr>
          <w:rFonts w:ascii="Times New Roman" w:hAnsi="Times New Roman" w:cs="Times New Roman"/>
        </w:rPr>
        <w:t>节点可疑度加权池化</w:t>
      </w:r>
      <w:r w:rsidRPr="0080482A">
        <w:rPr>
          <w:rFonts w:ascii="Times New Roman" w:hAnsi="Times New Roman" w:cs="Times New Roman"/>
        </w:rPr>
        <w:t>：</w:t>
      </w:r>
    </w:p>
    <w:p w14:paraId="7FFBACB7"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α_v=</w:t>
      </w:r>
      <w:r w:rsidR="00197EA9" w:rsidRPr="0080482A">
        <w:rPr>
          <w:rFonts w:ascii="Times New Roman" w:hAnsi="Times New Roman" w:cs="Times New Roman"/>
        </w:rPr>
        <w:t>a</w:t>
      </w:r>
      <w:r w:rsidRPr="0080482A">
        <w:rPr>
          <w:rFonts w:ascii="Times New Roman" w:hAnsi="Times New Roman" w:cs="Times New Roman"/>
        </w:rPr>
        <w:t>_v/(Σ_u</w:t>
      </w:r>
      <w:r w:rsidR="00F732EC" w:rsidRPr="0080482A">
        <w:rPr>
          <w:rFonts w:ascii="Times New Roman" w:hAnsi="Times New Roman" w:cs="Times New Roman"/>
        </w:rPr>
        <w:t xml:space="preserve"> </w:t>
      </w:r>
      <w:r w:rsidR="00197EA9" w:rsidRPr="0080482A">
        <w:rPr>
          <w:rFonts w:ascii="Times New Roman" w:hAnsi="Times New Roman" w:cs="Times New Roman"/>
        </w:rPr>
        <w:t>a</w:t>
      </w:r>
      <w:r w:rsidRPr="0080482A">
        <w:rPr>
          <w:rFonts w:ascii="Times New Roman" w:hAnsi="Times New Roman" w:cs="Times New Roman"/>
        </w:rPr>
        <w:t>_u+ε)</w:t>
      </w:r>
    </w:p>
    <w:p w14:paraId="751DE3E2"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h_G=Σ_vα_v</w:t>
      </w:r>
      <w:r w:rsidR="00371CA8" w:rsidRPr="0080482A">
        <w:rPr>
          <w:rFonts w:ascii="Times New Roman" w:hAnsi="Times New Roman" w:cs="Times New Roman"/>
        </w:rPr>
        <w:t>*</w:t>
      </w:r>
      <w:r w:rsidRPr="0080482A">
        <w:rPr>
          <w:rFonts w:ascii="Times New Roman" w:hAnsi="Times New Roman" w:cs="Times New Roman"/>
        </w:rPr>
        <w:t>h_v^(L)</w:t>
      </w:r>
    </w:p>
    <w:p w14:paraId="16BC5B9A" w14:textId="77777777" w:rsidR="00741450" w:rsidRPr="0080482A" w:rsidRDefault="00741450" w:rsidP="00741450">
      <w:pPr>
        <w:spacing w:before="80" w:after="80"/>
        <w:rPr>
          <w:rFonts w:ascii="Times New Roman" w:hAnsi="Times New Roman" w:cs="Times New Roman"/>
        </w:rPr>
      </w:pPr>
      <w:r w:rsidRPr="0080482A">
        <w:rPr>
          <w:rFonts w:ascii="Times New Roman" w:hAnsi="Times New Roman" w:cs="Times New Roman"/>
        </w:rPr>
        <w:t>分类输出为</w:t>
      </w:r>
      <w:r w:rsidRPr="0080482A">
        <w:rPr>
          <w:rFonts w:ascii="Times New Roman" w:hAnsi="Times New Roman" w:cs="Times New Roman"/>
        </w:rPr>
        <w:t>K</w:t>
      </w:r>
      <w:r w:rsidRPr="0080482A">
        <w:rPr>
          <w:rFonts w:ascii="Times New Roman" w:hAnsi="Times New Roman" w:cs="Times New Roman"/>
        </w:rPr>
        <w:t>维</w:t>
      </w:r>
      <w:r w:rsidRPr="0080482A">
        <w:rPr>
          <w:rFonts w:ascii="Times New Roman" w:hAnsi="Times New Roman" w:cs="Times New Roman"/>
        </w:rPr>
        <w:t>logits</w:t>
      </w:r>
      <w:r w:rsidRPr="0080482A">
        <w:rPr>
          <w:rFonts w:ascii="Times New Roman" w:hAnsi="Times New Roman" w:cs="Times New Roman"/>
        </w:rPr>
        <w:t>：</w:t>
      </w:r>
    </w:p>
    <w:p w14:paraId="5312D838" w14:textId="77777777" w:rsidR="00741450" w:rsidRPr="0080482A" w:rsidRDefault="00741450" w:rsidP="00741450">
      <w:pPr>
        <w:spacing w:before="80" w:after="80"/>
        <w:rPr>
          <w:rFonts w:ascii="Times New Roman" w:hAnsi="Times New Roman" w:cs="Times New Roman"/>
        </w:rPr>
      </w:pPr>
      <w:r w:rsidRPr="0080482A">
        <w:rPr>
          <w:rFonts w:ascii="Times New Roman" w:hAnsi="Times New Roman" w:cs="Times New Roman"/>
        </w:rPr>
        <w:t>z_G=MLP(h_G)</w:t>
      </w:r>
    </w:p>
    <w:p w14:paraId="14FDBBCE" w14:textId="77777777" w:rsidR="00AB4EA4" w:rsidRPr="0080482A" w:rsidRDefault="00741450" w:rsidP="00AB4EA4">
      <w:pPr>
        <w:spacing w:before="80" w:after="80"/>
        <w:rPr>
          <w:rFonts w:ascii="Times New Roman" w:hAnsi="Times New Roman" w:cs="Times New Roman"/>
        </w:rPr>
      </w:pPr>
      <w:r w:rsidRPr="0080482A">
        <w:rPr>
          <w:rFonts w:ascii="Times New Roman" w:hAnsi="Times New Roman" w:cs="Times New Roman"/>
        </w:rPr>
        <w:t>推理时对</w:t>
      </w:r>
      <w:r w:rsidRPr="0080482A">
        <w:rPr>
          <w:rFonts w:ascii="Times New Roman" w:hAnsi="Times New Roman" w:cs="Times New Roman"/>
        </w:rPr>
        <w:t>z_G</w:t>
      </w:r>
      <w:r w:rsidRPr="0080482A">
        <w:rPr>
          <w:rFonts w:ascii="Times New Roman" w:hAnsi="Times New Roman" w:cs="Times New Roman"/>
        </w:rPr>
        <w:t>逐维应用</w:t>
      </w:r>
      <w:r w:rsidRPr="0080482A">
        <w:rPr>
          <w:rFonts w:ascii="Times New Roman" w:hAnsi="Times New Roman" w:cs="Times New Roman"/>
        </w:rPr>
        <w:t>sigmoid</w:t>
      </w:r>
      <w:r w:rsidRPr="0080482A">
        <w:rPr>
          <w:rFonts w:ascii="Times New Roman" w:hAnsi="Times New Roman" w:cs="Times New Roman"/>
        </w:rPr>
        <w:t>，得到每类漏洞概率</w:t>
      </w:r>
      <w:r w:rsidRPr="0080482A">
        <w:rPr>
          <w:rFonts w:ascii="Times New Roman" w:hAnsi="Times New Roman" w:cs="Times New Roman"/>
        </w:rPr>
        <w:t>p_G</w:t>
      </w:r>
      <w:r w:rsidRPr="0080482A">
        <w:rPr>
          <w:rFonts w:ascii="宋体" w:eastAsia="宋体" w:hAnsi="宋体" w:cs="宋体" w:hint="eastAsia"/>
        </w:rPr>
        <w:t>∈</w:t>
      </w:r>
      <w:r w:rsidRPr="0080482A">
        <w:rPr>
          <w:rFonts w:ascii="Times New Roman" w:hAnsi="Times New Roman" w:cs="Times New Roman"/>
        </w:rPr>
        <w:t>[0,1]^K</w:t>
      </w:r>
      <w:r w:rsidRPr="0080482A">
        <w:rPr>
          <w:rFonts w:ascii="Times New Roman" w:hAnsi="Times New Roman" w:cs="Times New Roman"/>
        </w:rPr>
        <w:t>。任务为多标签分类，训练使用</w:t>
      </w:r>
      <w:r w:rsidRPr="0080482A">
        <w:rPr>
          <w:rFonts w:ascii="Times New Roman" w:hAnsi="Times New Roman" w:cs="Times New Roman"/>
        </w:rPr>
        <w:t>BCEWithLogitsLoss</w:t>
      </w:r>
      <w:r w:rsidRPr="0080482A">
        <w:rPr>
          <w:rFonts w:ascii="Times New Roman" w:hAnsi="Times New Roman" w:cs="Times New Roman"/>
        </w:rPr>
        <w:t>。</w:t>
      </w:r>
      <w:r w:rsidR="00AB4EA4" w:rsidRPr="0080482A">
        <w:rPr>
          <w:rFonts w:ascii="Times New Roman" w:hAnsi="Times New Roman" w:cs="Times New Roman"/>
        </w:rPr>
        <w:t>训练过程中监控</w:t>
      </w:r>
      <w:r w:rsidR="00AB4EA4" w:rsidRPr="0080482A">
        <w:rPr>
          <w:rFonts w:ascii="Times New Roman" w:hAnsi="Times New Roman" w:cs="Times New Roman"/>
        </w:rPr>
        <w:t>a_v</w:t>
      </w:r>
      <w:r w:rsidR="00AB4EA4" w:rsidRPr="0080482A">
        <w:rPr>
          <w:rFonts w:ascii="Times New Roman" w:hAnsi="Times New Roman" w:cs="Times New Roman"/>
        </w:rPr>
        <w:t>的标准差。为防止</w:t>
      </w:r>
      <w:r w:rsidR="0068772E" w:rsidRPr="0080482A">
        <w:rPr>
          <w:rFonts w:ascii="Times New Roman" w:hAnsi="Times New Roman" w:cs="Times New Roman"/>
        </w:rPr>
        <w:t>节点可疑度分数</w:t>
      </w:r>
      <w:r w:rsidR="00AB4EA4" w:rsidRPr="0080482A">
        <w:rPr>
          <w:rFonts w:ascii="Times New Roman" w:hAnsi="Times New Roman" w:cs="Times New Roman"/>
        </w:rPr>
        <w:t>退化为近似常数，默认引入方差保持损失</w:t>
      </w:r>
      <w:r w:rsidR="00AB4EA4" w:rsidRPr="0080482A">
        <w:rPr>
          <w:rFonts w:ascii="Times New Roman" w:hAnsi="Times New Roman" w:cs="Times New Roman"/>
        </w:rPr>
        <w:t>L_var</w:t>
      </w:r>
      <w:r w:rsidR="00AB4EA4" w:rsidRPr="0080482A">
        <w:rPr>
          <w:rFonts w:ascii="Times New Roman" w:hAnsi="Times New Roman" w:cs="Times New Roman"/>
        </w:rPr>
        <w:t>。对当前训练批中的每个图分别计算节点分数标准差，并取平均：</w:t>
      </w:r>
    </w:p>
    <w:p w14:paraId="651A910B" w14:textId="77777777" w:rsidR="00AB4EA4" w:rsidRPr="0080482A" w:rsidRDefault="00AB4EA4" w:rsidP="00AB4EA4">
      <w:pPr>
        <w:spacing w:before="80" w:after="80"/>
        <w:rPr>
          <w:rFonts w:ascii="Times New Roman" w:hAnsi="Times New Roman" w:cs="Times New Roman"/>
        </w:rPr>
      </w:pPr>
      <w:r w:rsidRPr="0080482A">
        <w:rPr>
          <w:rFonts w:ascii="Times New Roman" w:hAnsi="Times New Roman" w:cs="Times New Roman"/>
        </w:rPr>
        <w:t>L_var=(1/B)Σ_{i=1}^{B}max(0,τ-std(a_v^{(i)}))</w:t>
      </w:r>
    </w:p>
    <w:p w14:paraId="473B5093" w14:textId="77777777" w:rsidR="00296674" w:rsidRPr="0080482A" w:rsidRDefault="00AB4EA4" w:rsidP="00AB4EA4">
      <w:pPr>
        <w:spacing w:before="80" w:after="80"/>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B</w:t>
      </w:r>
      <w:r w:rsidRPr="0080482A">
        <w:rPr>
          <w:rFonts w:ascii="Times New Roman" w:hAnsi="Times New Roman" w:cs="Times New Roman"/>
        </w:rPr>
        <w:t>为批内图数量，</w:t>
      </w:r>
      <w:r w:rsidRPr="0080482A">
        <w:rPr>
          <w:rFonts w:ascii="Times New Roman" w:hAnsi="Times New Roman" w:cs="Times New Roman"/>
        </w:rPr>
        <w:t>a_v^{(i)}</w:t>
      </w:r>
      <w:r w:rsidRPr="0080482A">
        <w:rPr>
          <w:rFonts w:ascii="Times New Roman" w:hAnsi="Times New Roman" w:cs="Times New Roman"/>
        </w:rPr>
        <w:t>表示第</w:t>
      </w:r>
      <w:r w:rsidRPr="0080482A">
        <w:rPr>
          <w:rFonts w:ascii="Times New Roman" w:hAnsi="Times New Roman" w:cs="Times New Roman"/>
        </w:rPr>
        <w:t>i</w:t>
      </w:r>
      <w:r w:rsidRPr="0080482A">
        <w:rPr>
          <w:rFonts w:ascii="Times New Roman" w:hAnsi="Times New Roman" w:cs="Times New Roman"/>
        </w:rPr>
        <w:t>个图中所有节点的</w:t>
      </w:r>
      <w:r w:rsidR="00684BEC" w:rsidRPr="0080482A">
        <w:rPr>
          <w:rFonts w:ascii="Times New Roman" w:hAnsi="Times New Roman" w:cs="Times New Roman"/>
        </w:rPr>
        <w:t>可疑度</w:t>
      </w:r>
      <w:r w:rsidRPr="0080482A">
        <w:rPr>
          <w:rFonts w:ascii="Times New Roman" w:hAnsi="Times New Roman" w:cs="Times New Roman"/>
        </w:rPr>
        <w:t>分数，</w:t>
      </w:r>
      <w:r w:rsidRPr="0080482A">
        <w:rPr>
          <w:rFonts w:ascii="Times New Roman" w:hAnsi="Times New Roman" w:cs="Times New Roman"/>
        </w:rPr>
        <w:t>τ</w:t>
      </w:r>
      <w:r w:rsidRPr="0080482A">
        <w:rPr>
          <w:rFonts w:ascii="Times New Roman" w:hAnsi="Times New Roman" w:cs="Times New Roman"/>
        </w:rPr>
        <w:t>默认取</w:t>
      </w:r>
      <w:r w:rsidRPr="0080482A">
        <w:rPr>
          <w:rFonts w:ascii="Times New Roman" w:hAnsi="Times New Roman" w:cs="Times New Roman"/>
        </w:rPr>
        <w:t>0.1</w:t>
      </w:r>
      <w:r w:rsidRPr="0080482A">
        <w:rPr>
          <w:rFonts w:ascii="Times New Roman" w:hAnsi="Times New Roman" w:cs="Times New Roman"/>
        </w:rPr>
        <w:t>。该项不指定哪些节点应当重要，只要求同一合约内部的</w:t>
      </w:r>
      <w:r w:rsidR="00684BEC" w:rsidRPr="0080482A">
        <w:rPr>
          <w:rFonts w:ascii="Times New Roman" w:hAnsi="Times New Roman" w:cs="Times New Roman"/>
        </w:rPr>
        <w:t>可疑度</w:t>
      </w:r>
      <w:r w:rsidRPr="0080482A">
        <w:rPr>
          <w:rFonts w:ascii="Times New Roman" w:hAnsi="Times New Roman" w:cs="Times New Roman"/>
        </w:rPr>
        <w:t>分数保持最低区分度。若关闭</w:t>
      </w:r>
      <w:r w:rsidRPr="0080482A">
        <w:rPr>
          <w:rFonts w:ascii="Times New Roman" w:hAnsi="Times New Roman" w:cs="Times New Roman"/>
        </w:rPr>
        <w:t>L_var</w:t>
      </w:r>
      <w:r w:rsidRPr="0080482A">
        <w:rPr>
          <w:rFonts w:ascii="Times New Roman" w:hAnsi="Times New Roman" w:cs="Times New Roman"/>
        </w:rPr>
        <w:t>，必须在消融实验中说明，并与</w:t>
      </w:r>
      <w:r w:rsidRPr="0080482A">
        <w:rPr>
          <w:rFonts w:ascii="Times New Roman" w:hAnsi="Times New Roman" w:cs="Times New Roman"/>
        </w:rPr>
        <w:t>meanpooling</w:t>
      </w:r>
      <w:r w:rsidRPr="0080482A">
        <w:rPr>
          <w:rFonts w:ascii="Times New Roman" w:hAnsi="Times New Roman" w:cs="Times New Roman"/>
        </w:rPr>
        <w:t>对比</w:t>
      </w:r>
      <w:r w:rsidR="00296674" w:rsidRPr="0080482A">
        <w:rPr>
          <w:rFonts w:ascii="Times New Roman" w:hAnsi="Times New Roman" w:cs="Times New Roman"/>
        </w:rPr>
        <w:t>。</w:t>
      </w:r>
    </w:p>
    <w:p w14:paraId="498F01BA" w14:textId="77777777" w:rsidR="00516D1C" w:rsidRPr="0080482A" w:rsidRDefault="00741450" w:rsidP="00741450">
      <w:pPr>
        <w:spacing w:before="80" w:after="8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注：若类别不平衡，使用基于训练集正负样本比的</w:t>
      </w:r>
      <w:r w:rsidRPr="0080482A">
        <w:rPr>
          <w:rFonts w:ascii="Times New Roman" w:hAnsi="Times New Roman" w:cs="Times New Roman"/>
        </w:rPr>
        <w:t>pos_weight</w:t>
      </w:r>
      <w:r w:rsidR="007B5411" w:rsidRPr="0080482A">
        <w:rPr>
          <w:rFonts w:ascii="Times New Roman" w:hAnsi="Times New Roman" w:cs="Times New Roman"/>
        </w:rPr>
        <w:t>。</w:t>
      </w:r>
    </w:p>
    <w:p w14:paraId="0E420CBF" w14:textId="77777777" w:rsidR="00F53F44" w:rsidRPr="0080482A" w:rsidRDefault="00F53F44" w:rsidP="00F53F44">
      <w:pPr>
        <w:pStyle w:val="2"/>
        <w:rPr>
          <w:rFonts w:ascii="Times New Roman" w:hAnsi="Times New Roman" w:cs="Times New Roman"/>
          <w:color w:val="FF0000"/>
          <w:sz w:val="26"/>
          <w:szCs w:val="26"/>
        </w:rPr>
      </w:pPr>
      <w:r w:rsidRPr="0080482A">
        <w:rPr>
          <w:rFonts w:ascii="Times New Roman" w:hAnsi="Times New Roman" w:cs="Times New Roman"/>
        </w:rPr>
        <w:t xml:space="preserve">4.4.3  </w:t>
      </w:r>
      <w:r w:rsidR="001A1F29" w:rsidRPr="0080482A">
        <w:rPr>
          <w:rFonts w:ascii="Times New Roman" w:eastAsia="宋体" w:hAnsi="Times New Roman" w:cs="Times New Roman"/>
        </w:rPr>
        <w:t>推理阶段定位规则</w:t>
      </w:r>
    </w:p>
    <w:p w14:paraId="16EFBC81"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推理阶段，采用</w:t>
      </w:r>
      <w:r w:rsidRPr="0080482A">
        <w:rPr>
          <w:rFonts w:ascii="Times New Roman" w:hAnsi="Times New Roman" w:cs="Times New Roman"/>
        </w:rPr>
        <w:t>TopK</w:t>
      </w:r>
      <w:r w:rsidRPr="0080482A">
        <w:rPr>
          <w:rFonts w:ascii="Times New Roman" w:hAnsi="Times New Roman" w:cs="Times New Roman"/>
        </w:rPr>
        <w:t>方式得到</w:t>
      </w:r>
      <w:r w:rsidR="009E53DD" w:rsidRPr="0080482A">
        <w:rPr>
          <w:rFonts w:ascii="Times New Roman" w:hAnsi="Times New Roman" w:cs="Times New Roman"/>
        </w:rPr>
        <w:t>可疑</w:t>
      </w:r>
      <w:r w:rsidRPr="0080482A">
        <w:rPr>
          <w:rFonts w:ascii="Times New Roman" w:hAnsi="Times New Roman" w:cs="Times New Roman"/>
        </w:rPr>
        <w:t>节点集合：</w:t>
      </w:r>
    </w:p>
    <w:p w14:paraId="061F4E6C"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V*=TopK(</w:t>
      </w:r>
      <w:r w:rsidR="00134077" w:rsidRPr="0080482A">
        <w:rPr>
          <w:rFonts w:ascii="Times New Roman" w:hAnsi="Times New Roman" w:cs="Times New Roman"/>
        </w:rPr>
        <w:t>a</w:t>
      </w:r>
      <w:r w:rsidRPr="0080482A">
        <w:rPr>
          <w:rFonts w:ascii="Times New Roman" w:hAnsi="Times New Roman" w:cs="Times New Roman"/>
        </w:rPr>
        <w:t>_v,k)</w:t>
      </w:r>
    </w:p>
    <w:p w14:paraId="7A10497E"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k</w:t>
      </w:r>
      <w:r w:rsidRPr="0080482A">
        <w:rPr>
          <w:rFonts w:ascii="Times New Roman" w:hAnsi="Times New Roman" w:cs="Times New Roman"/>
        </w:rPr>
        <w:t>可设置为</w:t>
      </w:r>
      <w:r w:rsidRPr="0080482A">
        <w:rPr>
          <w:rFonts w:ascii="Times New Roman" w:hAnsi="Times New Roman" w:cs="Times New Roman"/>
        </w:rPr>
        <w:t>5</w:t>
      </w:r>
      <w:r w:rsidRPr="0080482A">
        <w:rPr>
          <w:rFonts w:ascii="Times New Roman" w:hAnsi="Times New Roman" w:cs="Times New Roman"/>
        </w:rPr>
        <w:t>、</w:t>
      </w:r>
      <w:r w:rsidRPr="0080482A">
        <w:rPr>
          <w:rFonts w:ascii="Times New Roman" w:hAnsi="Times New Roman" w:cs="Times New Roman"/>
        </w:rPr>
        <w:t>10</w:t>
      </w:r>
      <w:r w:rsidRPr="0080482A">
        <w:rPr>
          <w:rFonts w:ascii="Times New Roman" w:hAnsi="Times New Roman" w:cs="Times New Roman"/>
        </w:rPr>
        <w:t>或图中节点数量的</w:t>
      </w:r>
      <w:r w:rsidRPr="0080482A">
        <w:rPr>
          <w:rFonts w:ascii="Times New Roman" w:hAnsi="Times New Roman" w:cs="Times New Roman"/>
        </w:rPr>
        <w:t>10%</w:t>
      </w:r>
      <w:r w:rsidRPr="0080482A">
        <w:rPr>
          <w:rFonts w:ascii="Times New Roman" w:hAnsi="Times New Roman" w:cs="Times New Roman"/>
        </w:rPr>
        <w:t>。</w:t>
      </w:r>
    </w:p>
    <w:p w14:paraId="5DE052D2"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若需要展示局部可解释子图，可对</w:t>
      </w:r>
      <w:r w:rsidRPr="0080482A">
        <w:rPr>
          <w:rFonts w:ascii="Times New Roman" w:hAnsi="Times New Roman" w:cs="Times New Roman"/>
        </w:rPr>
        <w:t>V*</w:t>
      </w:r>
      <w:r w:rsidRPr="0080482A">
        <w:rPr>
          <w:rFonts w:ascii="Times New Roman" w:hAnsi="Times New Roman" w:cs="Times New Roman"/>
        </w:rPr>
        <w:t>中节点进行一跳</w:t>
      </w:r>
      <w:r w:rsidRPr="0080482A">
        <w:rPr>
          <w:rFonts w:ascii="Times New Roman" w:hAnsi="Times New Roman" w:cs="Times New Roman"/>
        </w:rPr>
        <w:t>CFG/DFG</w:t>
      </w:r>
      <w:r w:rsidRPr="0080482A">
        <w:rPr>
          <w:rFonts w:ascii="Times New Roman" w:hAnsi="Times New Roman" w:cs="Times New Roman"/>
        </w:rPr>
        <w:t>邻域扩展，或使用最短路径连接若干高分节点。该步骤仅用于可视化，不参与模型训练。</w:t>
      </w:r>
    </w:p>
    <w:p w14:paraId="01D6196F" w14:textId="77777777" w:rsidR="00F53F44" w:rsidRPr="0080482A" w:rsidRDefault="00F53F44" w:rsidP="00F53F44">
      <w:pPr>
        <w:pStyle w:val="1"/>
        <w:rPr>
          <w:rFonts w:ascii="Times New Roman" w:hAnsi="Times New Roman" w:cs="Times New Roman"/>
          <w:sz w:val="32"/>
          <w:szCs w:val="32"/>
        </w:rPr>
      </w:pPr>
      <w:r w:rsidRPr="0080482A">
        <w:rPr>
          <w:rFonts w:ascii="Times New Roman" w:hAnsi="Times New Roman" w:cs="Times New Roman"/>
        </w:rPr>
        <w:t>4.5  M5</w:t>
      </w:r>
      <w:r w:rsidRPr="0080482A">
        <w:rPr>
          <w:rFonts w:ascii="Times New Roman" w:eastAsia="宋体" w:hAnsi="Times New Roman" w:cs="Times New Roman"/>
        </w:rPr>
        <w:t>：端到端训练策略（加入收敛性与稳定性分析要求）</w:t>
      </w:r>
    </w:p>
    <w:p w14:paraId="0D9A7452"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4.5.0  </w:t>
      </w:r>
      <w:r w:rsidRPr="0080482A">
        <w:rPr>
          <w:rFonts w:ascii="Times New Roman" w:eastAsia="宋体" w:hAnsi="Times New Roman" w:cs="Times New Roman"/>
        </w:rPr>
        <w:t>监督信号声明</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2911"/>
        <w:gridCol w:w="3893"/>
      </w:tblGrid>
      <w:tr w:rsidR="00F53F44" w:rsidRPr="0080482A" w14:paraId="5CBCAF3A" w14:textId="77777777" w:rsidTr="00173044">
        <w:trPr>
          <w:tblHeader/>
        </w:trPr>
        <w:tc>
          <w:tcPr>
            <w:tcW w:w="268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96D1BB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信号类型</w:t>
            </w:r>
          </w:p>
        </w:tc>
        <w:tc>
          <w:tcPr>
            <w:tcW w:w="291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9CD5FF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来源</w:t>
            </w:r>
          </w:p>
        </w:tc>
        <w:tc>
          <w:tcPr>
            <w:tcW w:w="38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6E6BBB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使用阶段</w:t>
            </w:r>
          </w:p>
        </w:tc>
      </w:tr>
      <w:tr w:rsidR="00F53F44" w:rsidRPr="0080482A" w14:paraId="32E89A00"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D9B2A0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图级监督</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4A8F05D" w14:textId="77777777" w:rsidR="00F53F44" w:rsidRPr="0080482A" w:rsidRDefault="00012766">
            <w:pPr>
              <w:jc w:val="left"/>
              <w:rPr>
                <w:rFonts w:ascii="Times New Roman" w:hAnsi="Times New Roman" w:cs="Times New Roman"/>
              </w:rPr>
            </w:pPr>
            <w:r w:rsidRPr="0080482A">
              <w:rPr>
                <w:rFonts w:ascii="Times New Roman" w:eastAsia="宋体" w:hAnsi="Times New Roman" w:cs="Times New Roman"/>
                <w:color w:val="000000"/>
                <w:sz w:val="19"/>
                <w:szCs w:val="19"/>
              </w:rPr>
              <w:t>MVD-HG</w:t>
            </w:r>
            <w:r w:rsidRPr="0080482A">
              <w:rPr>
                <w:rFonts w:ascii="Times New Roman" w:eastAsia="宋体" w:hAnsi="Times New Roman" w:cs="Times New Roman"/>
                <w:color w:val="000000"/>
                <w:sz w:val="19"/>
                <w:szCs w:val="19"/>
              </w:rPr>
              <w:t>数据集人工审计标注</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01A101A" w14:textId="77777777" w:rsidR="00F53F44" w:rsidRPr="0080482A" w:rsidRDefault="004B78C4">
            <w:pPr>
              <w:jc w:val="left"/>
              <w:rPr>
                <w:rFonts w:ascii="Times New Roman" w:hAnsi="Times New Roman" w:cs="Times New Roman"/>
              </w:rPr>
            </w:pPr>
            <w:r w:rsidRPr="0080482A">
              <w:rPr>
                <w:rFonts w:ascii="Times New Roman" w:eastAsia="宋体" w:hAnsi="Times New Roman" w:cs="Times New Roman"/>
                <w:color w:val="000000"/>
                <w:sz w:val="19"/>
                <w:szCs w:val="19"/>
              </w:rPr>
              <w:t>训练阶段主损失</w:t>
            </w:r>
          </w:p>
        </w:tc>
      </w:tr>
      <w:tr w:rsidR="001B259C" w:rsidRPr="0080482A" w14:paraId="61E8968A"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68C2DA" w14:textId="77777777" w:rsidR="001B259C" w:rsidRPr="0080482A" w:rsidRDefault="001730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合成注入节点覆盖评估标签</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07D84B" w14:textId="77777777" w:rsidR="001B259C" w:rsidRPr="0080482A" w:rsidRDefault="001B259C">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SolidiFI</w:t>
            </w:r>
            <w:r w:rsidRPr="0080482A">
              <w:rPr>
                <w:rFonts w:ascii="Times New Roman" w:eastAsia="宋体" w:hAnsi="Times New Roman" w:cs="Times New Roman"/>
                <w:color w:val="000000"/>
                <w:sz w:val="19"/>
                <w:szCs w:val="19"/>
              </w:rPr>
              <w:t>注入节点标签</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01B0CE" w14:textId="77777777" w:rsidR="001B259C" w:rsidRPr="0080482A" w:rsidRDefault="001730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仅用于合成注入节点覆盖评估，不参与训练</w:t>
            </w:r>
          </w:p>
        </w:tc>
      </w:tr>
    </w:tbl>
    <w:p w14:paraId="32E425D1"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4.5.1  </w:t>
      </w:r>
      <w:r w:rsidRPr="0080482A">
        <w:rPr>
          <w:rFonts w:ascii="Times New Roman" w:eastAsia="宋体" w:hAnsi="Times New Roman" w:cs="Times New Roman"/>
        </w:rPr>
        <w:t>端到端联合优化</w:t>
      </w:r>
      <w:r w:rsidR="00AB5493" w:rsidRPr="0080482A">
        <w:rPr>
          <w:rFonts w:ascii="Times New Roman" w:eastAsia="宋体" w:hAnsi="Times New Roman" w:cs="Times New Roman"/>
        </w:rPr>
        <w:t xml:space="preserve">| </w:t>
      </w:r>
      <w:r w:rsidR="00AB5493" w:rsidRPr="0080482A">
        <w:rPr>
          <w:rFonts w:ascii="Times New Roman" w:eastAsia="宋体" w:hAnsi="Times New Roman" w:cs="Times New Roman"/>
        </w:rPr>
        <w:t>节点分数方差保持损失</w:t>
      </w:r>
    </w:p>
    <w:p w14:paraId="758B9C2A" w14:textId="77777777" w:rsidR="00F53F44" w:rsidRPr="0080482A" w:rsidRDefault="00F53F44" w:rsidP="00F53F44">
      <w:pPr>
        <w:pStyle w:val="3"/>
        <w:rPr>
          <w:rFonts w:ascii="Times New Roman" w:eastAsia="宋体" w:hAnsi="Times New Roman" w:cs="Times New Roman"/>
        </w:rPr>
      </w:pPr>
      <w:r w:rsidRPr="0080482A">
        <w:rPr>
          <w:rFonts w:ascii="Times New Roman" w:eastAsia="宋体" w:hAnsi="Times New Roman" w:cs="Times New Roman"/>
        </w:rPr>
        <w:t>（</w:t>
      </w:r>
      <w:r w:rsidRPr="0080482A">
        <w:rPr>
          <w:rFonts w:ascii="Times New Roman" w:hAnsi="Times New Roman" w:cs="Times New Roman"/>
        </w:rPr>
        <w:t>A</w:t>
      </w:r>
      <w:r w:rsidRPr="0080482A">
        <w:rPr>
          <w:rFonts w:ascii="Times New Roman" w:eastAsia="宋体" w:hAnsi="Times New Roman" w:cs="Times New Roman"/>
        </w:rPr>
        <w:t>）完整损失函数</w:t>
      </w:r>
    </w:p>
    <w:p w14:paraId="07F2DDEA" w14:textId="77777777" w:rsidR="00E84A37" w:rsidRPr="0080482A" w:rsidRDefault="0014339B" w:rsidP="00E84A37">
      <w:pPr>
        <w:rPr>
          <w:rFonts w:ascii="Times New Roman" w:eastAsia="宋体" w:hAnsi="Times New Roman" w:cs="Times New Roman"/>
        </w:rPr>
      </w:pPr>
      <w:r w:rsidRPr="0080482A">
        <w:rPr>
          <w:rFonts w:ascii="Times New Roman" w:eastAsia="宋体" w:hAnsi="Times New Roman" w:cs="Times New Roman"/>
        </w:rPr>
        <w:t>默认损失为</w:t>
      </w:r>
      <w:r w:rsidRPr="0080482A">
        <w:rPr>
          <w:rFonts w:ascii="Times New Roman" w:eastAsia="宋体" w:hAnsi="Times New Roman" w:cs="Times New Roman"/>
        </w:rPr>
        <w:t>L_total=L_cls+λ_varL_var</w:t>
      </w:r>
      <w:r w:rsidRPr="0080482A">
        <w:rPr>
          <w:rFonts w:ascii="Times New Roman" w:eastAsia="宋体" w:hAnsi="Times New Roman" w:cs="Times New Roman"/>
        </w:rPr>
        <w:t>，其中</w:t>
      </w:r>
      <w:r w:rsidRPr="0080482A">
        <w:rPr>
          <w:rFonts w:ascii="Times New Roman" w:eastAsia="宋体" w:hAnsi="Times New Roman" w:cs="Times New Roman"/>
        </w:rPr>
        <w:t>L_cls</w:t>
      </w:r>
      <w:r w:rsidRPr="0080482A">
        <w:rPr>
          <w:rFonts w:ascii="Times New Roman" w:eastAsia="宋体" w:hAnsi="Times New Roman" w:cs="Times New Roman"/>
        </w:rPr>
        <w:t>为</w:t>
      </w:r>
      <w:r w:rsidRPr="0080482A">
        <w:rPr>
          <w:rFonts w:ascii="Times New Roman" w:eastAsia="宋体" w:hAnsi="Times New Roman" w:cs="Times New Roman"/>
        </w:rPr>
        <w:t>BCEWithLogitsLoss</w:t>
      </w:r>
      <w:r w:rsidRPr="0080482A">
        <w:rPr>
          <w:rFonts w:ascii="Times New Roman" w:eastAsia="宋体" w:hAnsi="Times New Roman" w:cs="Times New Roman"/>
        </w:rPr>
        <w:t>，</w:t>
      </w:r>
      <w:r w:rsidRPr="0080482A">
        <w:rPr>
          <w:rFonts w:ascii="Times New Roman" w:eastAsia="宋体" w:hAnsi="Times New Roman" w:cs="Times New Roman"/>
        </w:rPr>
        <w:t>L_var</w:t>
      </w:r>
      <w:r w:rsidRPr="0080482A">
        <w:rPr>
          <w:rFonts w:ascii="Times New Roman" w:eastAsia="宋体" w:hAnsi="Times New Roman" w:cs="Times New Roman"/>
        </w:rPr>
        <w:t>为</w:t>
      </w:r>
      <w:r w:rsidRPr="0080482A">
        <w:rPr>
          <w:rFonts w:ascii="Times New Roman" w:eastAsia="宋体" w:hAnsi="Times New Roman" w:cs="Times New Roman"/>
        </w:rPr>
        <w:t>4.4.2</w:t>
      </w:r>
      <w:r w:rsidRPr="0080482A">
        <w:rPr>
          <w:rFonts w:ascii="Times New Roman" w:eastAsia="宋体" w:hAnsi="Times New Roman" w:cs="Times New Roman"/>
        </w:rPr>
        <w:t>定义的节点分数方差保持损失，</w:t>
      </w:r>
      <w:r w:rsidRPr="0080482A">
        <w:rPr>
          <w:rFonts w:ascii="Times New Roman" w:eastAsia="宋体" w:hAnsi="Times New Roman" w:cs="Times New Roman"/>
        </w:rPr>
        <w:t>λ_var</w:t>
      </w:r>
      <w:r w:rsidRPr="0080482A">
        <w:rPr>
          <w:rFonts w:ascii="Times New Roman" w:eastAsia="宋体" w:hAnsi="Times New Roman" w:cs="Times New Roman"/>
        </w:rPr>
        <w:t>默认取</w:t>
      </w:r>
      <w:r w:rsidR="000378AE" w:rsidRPr="0080482A">
        <w:rPr>
          <w:rFonts w:ascii="Times New Roman" w:eastAsia="宋体" w:hAnsi="Times New Roman" w:cs="Times New Roman"/>
        </w:rPr>
        <w:t>1e-3</w:t>
      </w:r>
      <w:r w:rsidR="008D3C4C" w:rsidRPr="0080482A">
        <w:rPr>
          <w:rFonts w:ascii="Times New Roman" w:eastAsia="宋体" w:hAnsi="Times New Roman" w:cs="Times New Roman"/>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2693"/>
        <w:gridCol w:w="992"/>
        <w:gridCol w:w="3119"/>
      </w:tblGrid>
      <w:tr w:rsidR="00F53F44" w:rsidRPr="0080482A" w14:paraId="6C4724C2" w14:textId="77777777" w:rsidTr="00AB5493">
        <w:trPr>
          <w:tblHeader/>
        </w:trPr>
        <w:tc>
          <w:tcPr>
            <w:tcW w:w="31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B3807C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损失项</w:t>
            </w:r>
          </w:p>
        </w:tc>
        <w:tc>
          <w:tcPr>
            <w:tcW w:w="26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F8FA98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公式</w:t>
            </w:r>
          </w:p>
        </w:tc>
        <w:tc>
          <w:tcPr>
            <w:tcW w:w="99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5683F8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默认权重</w:t>
            </w:r>
          </w:p>
        </w:tc>
        <w:tc>
          <w:tcPr>
            <w:tcW w:w="311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B5A8FB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说明</w:t>
            </w:r>
          </w:p>
        </w:tc>
      </w:tr>
      <w:tr w:rsidR="00F53F44" w:rsidRPr="0080482A" w14:paraId="191A15AC"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05A0DCF" w14:textId="77777777" w:rsidR="00F53F44" w:rsidRPr="0080482A" w:rsidRDefault="009D15AE">
            <w:pPr>
              <w:jc w:val="left"/>
              <w:rPr>
                <w:rFonts w:ascii="Times New Roman" w:hAnsi="Times New Roman" w:cs="Times New Roman"/>
              </w:rPr>
            </w:pPr>
            <w:r w:rsidRPr="0080482A">
              <w:rPr>
                <w:rFonts w:ascii="Times New Roman" w:eastAsia="宋体" w:hAnsi="Times New Roman" w:cs="Times New Roman"/>
                <w:color w:val="000000"/>
                <w:sz w:val="19"/>
                <w:szCs w:val="19"/>
              </w:rPr>
              <w:t>合约级多标签分类损失</w:t>
            </w:r>
            <w:r w:rsidRPr="0080482A">
              <w:rPr>
                <w:rFonts w:ascii="Times New Roman" w:eastAsia="宋体" w:hAnsi="Times New Roman" w:cs="Times New Roman"/>
                <w:color w:val="000000"/>
                <w:sz w:val="19"/>
                <w:szCs w:val="19"/>
              </w:rPr>
              <w:t xml:space="preserve"> L_cls</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9D05DE6" w14:textId="77777777" w:rsidR="00F53F44" w:rsidRPr="0080482A" w:rsidRDefault="009734AB">
            <w:pPr>
              <w:jc w:val="left"/>
              <w:rPr>
                <w:rFonts w:ascii="Times New Roman" w:hAnsi="Times New Roman" w:cs="Times New Roman"/>
              </w:rPr>
            </w:pPr>
            <w:r w:rsidRPr="0080482A">
              <w:rPr>
                <w:rFonts w:ascii="Times New Roman" w:eastAsia="Arial" w:hAnsi="Times New Roman" w:cs="Times New Roman"/>
                <w:color w:val="000000"/>
                <w:sz w:val="19"/>
                <w:szCs w:val="19"/>
              </w:rPr>
              <w:t>BCEWithLogitsLoss</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9AEEDA9"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1.0</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6E061EF" w14:textId="77777777" w:rsidR="00F53F44" w:rsidRPr="0080482A" w:rsidRDefault="009D15AE">
            <w:pPr>
              <w:jc w:val="left"/>
              <w:rPr>
                <w:rFonts w:ascii="Times New Roman" w:hAnsi="Times New Roman" w:cs="Times New Roman"/>
              </w:rPr>
            </w:pPr>
            <w:r w:rsidRPr="0080482A">
              <w:rPr>
                <w:rFonts w:ascii="Times New Roman" w:eastAsia="宋体" w:hAnsi="Times New Roman" w:cs="Times New Roman"/>
                <w:color w:val="000000"/>
                <w:sz w:val="19"/>
                <w:szCs w:val="19"/>
              </w:rPr>
              <w:t>主监督信号，七类漏洞逐类二分类</w:t>
            </w:r>
          </w:p>
        </w:tc>
      </w:tr>
      <w:tr w:rsidR="006E0D99" w:rsidRPr="0080482A" w14:paraId="6BE9954F"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BE271A" w14:textId="77777777" w:rsidR="006E0D99" w:rsidRPr="0080482A" w:rsidRDefault="006E0D9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节点分数方差保持损失</w:t>
            </w:r>
            <w:r w:rsidRPr="0080482A">
              <w:rPr>
                <w:rFonts w:ascii="Times New Roman" w:eastAsia="宋体" w:hAnsi="Times New Roman" w:cs="Times New Roman"/>
                <w:color w:val="000000"/>
                <w:sz w:val="19"/>
                <w:szCs w:val="19"/>
              </w:rPr>
              <w:t>L_var</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EECC16" w14:textId="77777777" w:rsidR="006E0D99" w:rsidRPr="0080482A" w:rsidRDefault="006E0D99">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(1/B)Σ_i</w:t>
            </w:r>
            <w:r w:rsidR="00723F7D" w:rsidRPr="0080482A">
              <w:rPr>
                <w:rFonts w:ascii="Times New Roman" w:eastAsia="Arial" w:hAnsi="Times New Roman" w:cs="Times New Roman"/>
                <w:color w:val="000000"/>
                <w:sz w:val="19"/>
                <w:szCs w:val="19"/>
              </w:rPr>
              <w:t xml:space="preserve"> </w:t>
            </w:r>
            <w:r w:rsidRPr="0080482A">
              <w:rPr>
                <w:rFonts w:ascii="Times New Roman" w:eastAsia="Arial" w:hAnsi="Times New Roman" w:cs="Times New Roman"/>
                <w:color w:val="000000"/>
                <w:sz w:val="19"/>
                <w:szCs w:val="19"/>
              </w:rPr>
              <w:t>max(0,τ-std(a_v^{(i)}))</w:t>
            </w:r>
            <w:r w:rsidRPr="0080482A">
              <w:rPr>
                <w:rFonts w:ascii="Times New Roman" w:eastAsia="宋体" w:hAnsi="Times New Roman" w:cs="Times New Roman"/>
                <w:color w:val="000000"/>
                <w:sz w:val="19"/>
                <w:szCs w:val="19"/>
              </w:rPr>
              <w:t>，</w:t>
            </w:r>
            <w:r w:rsidRPr="0080482A">
              <w:rPr>
                <w:rFonts w:ascii="Times New Roman" w:eastAsia="Arial" w:hAnsi="Times New Roman" w:cs="Times New Roman"/>
                <w:color w:val="000000"/>
                <w:sz w:val="19"/>
                <w:szCs w:val="19"/>
              </w:rPr>
              <w:t>τ=0.1</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18584F" w14:textId="77777777" w:rsidR="006E0D99" w:rsidRPr="0080482A" w:rsidRDefault="000378AE">
            <w:pPr>
              <w:jc w:val="left"/>
              <w:rPr>
                <w:rFonts w:ascii="Times New Roman" w:hAnsi="Times New Roman" w:cs="Times New Roman"/>
                <w:color w:val="000000"/>
                <w:sz w:val="19"/>
                <w:szCs w:val="19"/>
              </w:rPr>
            </w:pPr>
            <w:r w:rsidRPr="0080482A">
              <w:rPr>
                <w:rFonts w:ascii="Times New Roman" w:hAnsi="Times New Roman" w:cs="Times New Roman"/>
                <w:color w:val="000000"/>
                <w:sz w:val="19"/>
                <w:szCs w:val="19"/>
              </w:rPr>
              <w:t>1e-3</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00B341" w14:textId="77777777" w:rsidR="006E0D99" w:rsidRPr="0080482A" w:rsidRDefault="00AB5493">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防止</w:t>
            </w:r>
            <w:r w:rsidR="0068772E" w:rsidRPr="0080482A">
              <w:rPr>
                <w:rFonts w:ascii="Times New Roman" w:eastAsia="宋体" w:hAnsi="Times New Roman" w:cs="Times New Roman"/>
                <w:color w:val="000000"/>
                <w:sz w:val="19"/>
                <w:szCs w:val="19"/>
              </w:rPr>
              <w:t>节点可疑度分数</w:t>
            </w:r>
            <w:r w:rsidRPr="0080482A">
              <w:rPr>
                <w:rFonts w:ascii="Times New Roman" w:eastAsia="宋体" w:hAnsi="Times New Roman" w:cs="Times New Roman"/>
                <w:color w:val="000000"/>
                <w:sz w:val="19"/>
                <w:szCs w:val="19"/>
              </w:rPr>
              <w:t>塌缩为近似常数；不提供节点真实标签</w:t>
            </w:r>
          </w:p>
        </w:tc>
      </w:tr>
    </w:tbl>
    <w:p w14:paraId="7B11E996" w14:textId="77777777" w:rsidR="004550EE" w:rsidRPr="0080482A" w:rsidRDefault="004550EE" w:rsidP="00F53F44">
      <w:pPr>
        <w:spacing w:before="80" w:after="80"/>
        <w:rPr>
          <w:rFonts w:ascii="Times New Roman" w:hAnsi="Times New Roman" w:cs="Times New Roman"/>
        </w:rPr>
      </w:pPr>
      <w:r w:rsidRPr="0080482A">
        <w:rPr>
          <w:rFonts w:ascii="Times New Roman" w:hAnsi="Times New Roman" w:cs="Times New Roman"/>
        </w:rPr>
        <w:t>训练日志必须记录每个训练批内</w:t>
      </w:r>
      <w:r w:rsidRPr="0080482A">
        <w:rPr>
          <w:rFonts w:ascii="Times New Roman" w:hAnsi="Times New Roman" w:cs="Times New Roman"/>
        </w:rPr>
        <w:t>a_v</w:t>
      </w:r>
      <w:r w:rsidRPr="0080482A">
        <w:rPr>
          <w:rFonts w:ascii="Times New Roman" w:hAnsi="Times New Roman" w:cs="Times New Roman"/>
        </w:rPr>
        <w:t>的均值和标准差；若验证阶段</w:t>
      </w:r>
      <w:r w:rsidRPr="0080482A">
        <w:rPr>
          <w:rFonts w:ascii="Times New Roman" w:hAnsi="Times New Roman" w:cs="Times New Roman"/>
        </w:rPr>
        <w:t>a_v</w:t>
      </w:r>
      <w:r w:rsidRPr="0080482A">
        <w:rPr>
          <w:rFonts w:ascii="Times New Roman" w:hAnsi="Times New Roman" w:cs="Times New Roman"/>
        </w:rPr>
        <w:t>的标准差长期低于</w:t>
      </w:r>
      <w:r w:rsidRPr="0080482A">
        <w:rPr>
          <w:rFonts w:ascii="Times New Roman" w:hAnsi="Times New Roman" w:cs="Times New Roman"/>
        </w:rPr>
        <w:t>0.05</w:t>
      </w:r>
      <w:r w:rsidRPr="0080482A">
        <w:rPr>
          <w:rFonts w:ascii="Times New Roman" w:hAnsi="Times New Roman" w:cs="Times New Roman"/>
        </w:rPr>
        <w:t>，应检查图级池化是否退化为</w:t>
      </w:r>
      <w:r w:rsidRPr="0080482A">
        <w:rPr>
          <w:rFonts w:ascii="Times New Roman" w:hAnsi="Times New Roman" w:cs="Times New Roman"/>
        </w:rPr>
        <w:t>meanpooling</w:t>
      </w:r>
      <w:r w:rsidRPr="0080482A">
        <w:rPr>
          <w:rFonts w:ascii="Times New Roman" w:hAnsi="Times New Roman" w:cs="Times New Roman"/>
        </w:rPr>
        <w:t>，并在消融实验中报告关闭</w:t>
      </w:r>
      <w:r w:rsidRPr="0080482A">
        <w:rPr>
          <w:rFonts w:ascii="Times New Roman" w:hAnsi="Times New Roman" w:cs="Times New Roman"/>
        </w:rPr>
        <w:t>L_var</w:t>
      </w:r>
      <w:r w:rsidRPr="0080482A">
        <w:rPr>
          <w:rFonts w:ascii="Times New Roman" w:hAnsi="Times New Roman" w:cs="Times New Roman"/>
        </w:rPr>
        <w:t>后的</w:t>
      </w:r>
      <w:r w:rsidRPr="0080482A">
        <w:rPr>
          <w:rFonts w:ascii="Times New Roman" w:hAnsi="Times New Roman" w:cs="Times New Roman"/>
        </w:rPr>
        <w:t>a_v.std()</w:t>
      </w:r>
      <w:r w:rsidRPr="0080482A">
        <w:rPr>
          <w:rFonts w:ascii="Times New Roman" w:hAnsi="Times New Roman" w:cs="Times New Roman"/>
        </w:rPr>
        <w:t>、</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和节点排序指</w:t>
      </w:r>
      <w:r w:rsidRPr="0080482A">
        <w:rPr>
          <w:rFonts w:ascii="Times New Roman" w:hAnsi="Times New Roman" w:cs="Times New Roman"/>
        </w:rPr>
        <w:lastRenderedPageBreak/>
        <w:t>标。</w:t>
      </w:r>
    </w:p>
    <w:p w14:paraId="793B234A" w14:textId="77777777" w:rsidR="00F53F44" w:rsidRPr="0080482A" w:rsidRDefault="00F53F44" w:rsidP="00F53F44">
      <w:pPr>
        <w:spacing w:before="80" w:after="80"/>
        <w:rPr>
          <w:rFonts w:ascii="Times New Roman" w:hAnsi="Times New Roman" w:cs="Times New Roman"/>
          <w:szCs w:val="21"/>
        </w:rPr>
      </w:pPr>
      <w:r w:rsidRPr="0080482A">
        <w:rPr>
          <w:rFonts w:ascii="Times New Roman" w:hAnsi="Times New Roman" w:cs="Times New Roman"/>
        </w:rPr>
        <w:t>训练日志代码（</w:t>
      </w:r>
      <w:r w:rsidRPr="0080482A">
        <w:rPr>
          <w:rFonts w:ascii="Times New Roman" w:hAnsi="Times New Roman" w:cs="Times New Roman"/>
        </w:rPr>
        <w:t>PyTorch</w:t>
      </w:r>
      <w:r w:rsidRPr="0080482A">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12B" w:rsidRPr="0080482A" w14:paraId="78AB9453"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6CC5BB3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logger.log({</w:t>
            </w:r>
          </w:p>
        </w:tc>
      </w:tr>
      <w:tr w:rsidR="00AF312B" w:rsidRPr="0080482A" w14:paraId="1257C8C6"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69663DA5"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"epoch": epoch,</w:t>
            </w:r>
          </w:p>
        </w:tc>
      </w:tr>
      <w:tr w:rsidR="00AF312B" w:rsidRPr="0080482A" w14:paraId="30519C6A"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4CBE01A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"loss_total": loss_total.item(),</w:t>
            </w:r>
          </w:p>
        </w:tc>
      </w:tr>
      <w:tr w:rsidR="00AF312B" w:rsidRPr="0080482A" w14:paraId="48708105" w14:textId="77777777" w:rsidTr="0025423A">
        <w:tc>
          <w:tcPr>
            <w:tcW w:w="0" w:type="auto"/>
            <w:tcBorders>
              <w:top w:val="nil"/>
              <w:left w:val="nil"/>
              <w:bottom w:val="nil"/>
              <w:right w:val="nil"/>
            </w:tcBorders>
            <w:shd w:val="clear" w:color="auto" w:fill="1E1E1E"/>
            <w:tcMar>
              <w:top w:w="40" w:type="dxa"/>
              <w:left w:w="160" w:type="dxa"/>
              <w:bottom w:w="40" w:type="dxa"/>
              <w:right w:w="160" w:type="dxa"/>
            </w:tcMar>
          </w:tcPr>
          <w:p w14:paraId="45EA4BF3" w14:textId="77777777" w:rsidR="0025423A" w:rsidRPr="0080482A" w:rsidRDefault="0025423A" w:rsidP="00126CB8">
            <w:pPr>
              <w:rPr>
                <w:rFonts w:ascii="Times New Roman" w:hAnsi="Times New Roman" w:cs="Times New Roman"/>
              </w:rPr>
            </w:pPr>
            <w:r w:rsidRPr="0080482A">
              <w:rPr>
                <w:rFonts w:ascii="Times New Roman" w:hAnsi="Times New Roman" w:cs="Times New Roman"/>
              </w:rPr>
              <w:t xml:space="preserve">    "loss_cls": loss_cls.item(),</w:t>
            </w:r>
          </w:p>
        </w:tc>
      </w:tr>
      <w:tr w:rsidR="00AF312B" w:rsidRPr="0080482A" w14:paraId="44307582"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1F126B32" w14:textId="77777777" w:rsidR="0025423A" w:rsidRPr="0080482A" w:rsidRDefault="0025423A" w:rsidP="00126CB8">
            <w:pPr>
              <w:rPr>
                <w:rFonts w:ascii="Times New Roman" w:hAnsi="Times New Roman" w:cs="Times New Roman"/>
              </w:rPr>
            </w:pPr>
            <w:r w:rsidRPr="0080482A">
              <w:rPr>
                <w:rFonts w:ascii="Times New Roman" w:hAnsi="Times New Roman" w:cs="Times New Roman"/>
              </w:rPr>
              <w:t xml:space="preserve">    "loss_var": loss_var.item(),</w:t>
            </w:r>
          </w:p>
          <w:p w14:paraId="20A7107E" w14:textId="77777777" w:rsidR="00AF312B" w:rsidRPr="0080482A" w:rsidRDefault="0025423A" w:rsidP="0025423A">
            <w:pPr>
              <w:rPr>
                <w:rFonts w:ascii="Times New Roman" w:hAnsi="Times New Roman" w:cs="Times New Roman"/>
              </w:rPr>
            </w:pPr>
            <w:r w:rsidRPr="0080482A">
              <w:rPr>
                <w:rFonts w:ascii="Times New Roman" w:hAnsi="Times New Roman" w:cs="Times New Roman"/>
              </w:rPr>
              <w:t xml:space="preserve">    </w:t>
            </w:r>
            <w:r w:rsidR="0056502D" w:rsidRPr="0080482A">
              <w:rPr>
                <w:rFonts w:ascii="Times New Roman" w:hAnsi="Times New Roman" w:cs="Times New Roman"/>
              </w:rPr>
              <w:t>"score_mean": a_v.mean().item(),</w:t>
            </w:r>
          </w:p>
        </w:tc>
      </w:tr>
      <w:tr w:rsidR="00AF312B" w:rsidRPr="0080482A" w14:paraId="5F040E65"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1218DDDC" w14:textId="77777777" w:rsidR="00AF312B" w:rsidRPr="0080482A" w:rsidRDefault="00AF312B" w:rsidP="0056502D">
            <w:pPr>
              <w:rPr>
                <w:rFonts w:ascii="Times New Roman" w:hAnsi="Times New Roman" w:cs="Times New Roman"/>
              </w:rPr>
            </w:pPr>
            <w:r w:rsidRPr="0080482A">
              <w:rPr>
                <w:rFonts w:ascii="Times New Roman" w:hAnsi="Times New Roman" w:cs="Times New Roman"/>
              </w:rPr>
              <w:t xml:space="preserve">    </w:t>
            </w:r>
            <w:r w:rsidR="0056502D" w:rsidRPr="0080482A">
              <w:rPr>
                <w:rFonts w:ascii="Times New Roman" w:hAnsi="Times New Roman" w:cs="Times New Roman"/>
              </w:rPr>
              <w:t>"score_std": a_v.std().item(),</w:t>
            </w:r>
          </w:p>
        </w:tc>
      </w:tr>
      <w:tr w:rsidR="00AF312B" w:rsidRPr="0080482A" w14:paraId="2AEA4706"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39A931DA"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"val_f1": val_f1,</w:t>
            </w:r>
          </w:p>
        </w:tc>
      </w:tr>
      <w:tr w:rsidR="00AF312B" w:rsidRPr="0080482A" w14:paraId="15A7CD04"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78B367F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w:t>
            </w:r>
          </w:p>
        </w:tc>
      </w:tr>
    </w:tbl>
    <w:p w14:paraId="6170D01E" w14:textId="77777777" w:rsidR="00033DBD" w:rsidRPr="0080482A" w:rsidRDefault="00033DBD" w:rsidP="00033DBD">
      <w:pPr>
        <w:rPr>
          <w:rFonts w:ascii="Times New Roman" w:hAnsi="Times New Roman" w:cs="Times New Roman"/>
        </w:rPr>
      </w:pPr>
      <w:r w:rsidRPr="0080482A">
        <w:rPr>
          <w:rFonts w:ascii="Times New Roman" w:hAnsi="Times New Roman" w:cs="Times New Roman"/>
        </w:rPr>
        <w:t>训练阶段默认使用</w:t>
      </w:r>
      <w:r w:rsidRPr="0080482A">
        <w:rPr>
          <w:rFonts w:ascii="Times New Roman" w:hAnsi="Times New Roman" w:cs="Times New Roman"/>
        </w:rPr>
        <w:t>AdamW</w:t>
      </w:r>
      <w:r w:rsidRPr="0080482A">
        <w:rPr>
          <w:rFonts w:ascii="Times New Roman" w:hAnsi="Times New Roman" w:cs="Times New Roman"/>
        </w:rPr>
        <w:t>优化器，学习率设为</w:t>
      </w:r>
      <w:r w:rsidRPr="0080482A">
        <w:rPr>
          <w:rFonts w:ascii="Times New Roman" w:hAnsi="Times New Roman" w:cs="Times New Roman"/>
        </w:rPr>
        <w:t>1e-4</w:t>
      </w:r>
      <w:r w:rsidRPr="0080482A">
        <w:rPr>
          <w:rFonts w:ascii="Times New Roman" w:hAnsi="Times New Roman" w:cs="Times New Roman"/>
        </w:rPr>
        <w:t>，权重衰减设为</w:t>
      </w:r>
      <w:r w:rsidRPr="0080482A">
        <w:rPr>
          <w:rFonts w:ascii="Times New Roman" w:hAnsi="Times New Roman" w:cs="Times New Roman"/>
        </w:rPr>
        <w:t>1e-4</w:t>
      </w:r>
      <w:r w:rsidRPr="0080482A">
        <w:rPr>
          <w:rFonts w:ascii="Times New Roman" w:hAnsi="Times New Roman" w:cs="Times New Roman"/>
        </w:rPr>
        <w:t>，并对梯度进行裁剪，</w:t>
      </w:r>
      <w:r w:rsidRPr="0080482A">
        <w:rPr>
          <w:rFonts w:ascii="Times New Roman" w:hAnsi="Times New Roman" w:cs="Times New Roman"/>
        </w:rPr>
        <w:t>max_norm</w:t>
      </w:r>
      <w:r w:rsidRPr="0080482A">
        <w:rPr>
          <w:rFonts w:ascii="Times New Roman" w:hAnsi="Times New Roman" w:cs="Times New Roman"/>
        </w:rPr>
        <w:t>设为</w:t>
      </w:r>
      <w:r w:rsidRPr="0080482A">
        <w:rPr>
          <w:rFonts w:ascii="Times New Roman" w:hAnsi="Times New Roman" w:cs="Times New Roman"/>
        </w:rPr>
        <w:t>1.0</w:t>
      </w:r>
      <w:r w:rsidRPr="0080482A">
        <w:rPr>
          <w:rFonts w:ascii="Times New Roman" w:hAnsi="Times New Roman" w:cs="Times New Roman"/>
        </w:rPr>
        <w:t>。若验证集</w:t>
      </w:r>
      <w:r w:rsidRPr="0080482A">
        <w:rPr>
          <w:rFonts w:ascii="Times New Roman" w:hAnsi="Times New Roman" w:cs="Times New Roman"/>
        </w:rPr>
        <w:t>micro-F1</w:t>
      </w:r>
      <w:r w:rsidRPr="0080482A">
        <w:rPr>
          <w:rFonts w:ascii="Times New Roman" w:hAnsi="Times New Roman" w:cs="Times New Roman"/>
        </w:rPr>
        <w:t>连续多个</w:t>
      </w:r>
      <w:r w:rsidRPr="0080482A">
        <w:rPr>
          <w:rFonts w:ascii="Times New Roman" w:hAnsi="Times New Roman" w:cs="Times New Roman"/>
        </w:rPr>
        <w:t>epoch</w:t>
      </w:r>
      <w:r w:rsidRPr="0080482A">
        <w:rPr>
          <w:rFonts w:ascii="Times New Roman" w:hAnsi="Times New Roman" w:cs="Times New Roman"/>
        </w:rPr>
        <w:t>出现明显震荡，可将学习率降低为</w:t>
      </w:r>
      <w:r w:rsidRPr="0080482A">
        <w:rPr>
          <w:rFonts w:ascii="Times New Roman" w:hAnsi="Times New Roman" w:cs="Times New Roman"/>
        </w:rPr>
        <w:t>5e-5</w:t>
      </w:r>
      <w:r w:rsidRPr="0080482A">
        <w:rPr>
          <w:rFonts w:ascii="Times New Roman" w:hAnsi="Times New Roman" w:cs="Times New Roman"/>
        </w:rPr>
        <w:t>，并保持早停策略不变。（实现注：训练脚本采用</w:t>
      </w:r>
      <w:r w:rsidRPr="0080482A">
        <w:rPr>
          <w:rFonts w:ascii="Times New Roman" w:hAnsi="Times New Roman" w:cs="Times New Roman"/>
        </w:rPr>
        <w:t>ReduceLROnPlateau(mode=max, factor=0.5, patience=3)</w:t>
      </w:r>
      <w:r w:rsidRPr="0080482A">
        <w:rPr>
          <w:rFonts w:ascii="Times New Roman" w:hAnsi="Times New Roman" w:cs="Times New Roman"/>
        </w:rPr>
        <w:t>自动执行该降学习率策略，监控验证集</w:t>
      </w:r>
      <w:r w:rsidRPr="0080482A">
        <w:rPr>
          <w:rFonts w:ascii="Times New Roman" w:hAnsi="Times New Roman" w:cs="Times New Roman"/>
        </w:rPr>
        <w:t>micro-F1</w:t>
      </w:r>
      <w:r w:rsidRPr="0080482A">
        <w:rPr>
          <w:rFonts w:ascii="Times New Roman" w:hAnsi="Times New Roman" w:cs="Times New Roman"/>
        </w:rPr>
        <w:t>。）</w:t>
      </w:r>
    </w:p>
    <w:p w14:paraId="3FECFB8B" w14:textId="77777777" w:rsidR="00AA1F9D" w:rsidRDefault="006438D9">
      <w:pPr>
        <w:rPr>
          <w:rFonts w:ascii="Times New Roman" w:hAnsi="Times New Roman" w:cs="Times New Roman"/>
        </w:rPr>
      </w:pPr>
      <w:r>
        <w:rPr>
          <w:rFonts w:ascii="Times New Roman" w:hAnsi="Times New Roman" w:cs="Times New Roman"/>
        </w:rPr>
        <w:t>编码器微调阶段单独设置超参数，与上述</w:t>
      </w:r>
      <w:r>
        <w:rPr>
          <w:rFonts w:ascii="Times New Roman" w:hAnsi="Times New Roman" w:cs="Times New Roman"/>
        </w:rPr>
        <w:t>RGCN</w:t>
      </w:r>
      <w:r>
        <w:rPr>
          <w:rFonts w:ascii="Times New Roman" w:hAnsi="Times New Roman" w:cs="Times New Roman"/>
        </w:rPr>
        <w:t>训练阶段相互独立：在训练划分的合约级七维标签上微调</w:t>
      </w:r>
      <w:r>
        <w:rPr>
          <w:rFonts w:ascii="Times New Roman" w:hAnsi="Times New Roman" w:cs="Times New Roman"/>
        </w:rPr>
        <w:t>CodeBER</w:t>
      </w:r>
      <w:r>
        <w:rPr>
          <w:rFonts w:ascii="Times New Roman" w:hAnsi="Times New Roman" w:cs="Times New Roman"/>
        </w:rPr>
        <w:t>T</w:t>
      </w:r>
      <w:r>
        <w:rPr>
          <w:rFonts w:ascii="Times New Roman" w:hAnsi="Times New Roman" w:cs="Times New Roman"/>
        </w:rPr>
        <w:t>，**epoch 预算 20、按验证集 macro-F1 早停（patience=4）**，编码器学习率2e-5，分类头学习率1e-3，权重衰减0.01，序列批大小6。此外配置**后缀权值平均（SWA）**作为选点对照：对第 16 轮起的权值取等权平均，与最佳单轮 checkpoint 在验证集上比较、取优者。🔴 **实测（3 个划分种子）SWA 一次都没被选中**：ss0/ss1 的最佳轮分别是第 10/11 轮，早停在第 16 轮之前触发 ⇒ 平均窗口从未打开（`n_averaged`=0）；ss2 累到 2 轮，但其验证集 macro-F1（0.6290）低于最佳单轮的 0.7165，故仍取最佳单轮。⇒ **本次编码器换代的增益来自 epoch 预算（5 → 20），不是 SWA**；SWA 在本配置下属「已实现、已运行、无增益」，如实报告。该阶段只使用训练划分的标签，验证与测试划分不参与。**消融对照共两档，除本阶段的执行方式外其余超参数完全相同**：① 冻结编码器（不执行本阶段）；② 短预算微调（epoch 预算 5、patience 2，本文早期的编码器配置）。</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017AEBE0"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4.5.2  </w:t>
      </w:r>
      <w:r w:rsidR="009C189F" w:rsidRPr="0080482A">
        <w:rPr>
          <w:rFonts w:ascii="Times New Roman" w:eastAsia="宋体" w:hAnsi="Times New Roman" w:cs="Times New Roman"/>
        </w:rPr>
        <w:t>验证与早停</w:t>
      </w:r>
    </w:p>
    <w:p w14:paraId="63B7A4D3" w14:textId="77777777" w:rsidR="00BD6F96" w:rsidRPr="0080482A" w:rsidRDefault="00DE11BC" w:rsidP="00BD6F96">
      <w:pPr>
        <w:rPr>
          <w:rFonts w:ascii="Times New Roman" w:hAnsi="Times New Roman" w:cs="Times New Roman"/>
        </w:rPr>
      </w:pPr>
      <w:r w:rsidRPr="0080482A">
        <w:rPr>
          <w:rFonts w:ascii="Times New Roman" w:hAnsi="Times New Roman" w:cs="Times New Roman"/>
        </w:rPr>
        <w:t>以验证集</w:t>
      </w:r>
      <w:r w:rsidRPr="0080482A">
        <w:rPr>
          <w:rFonts w:ascii="Times New Roman" w:hAnsi="Times New Roman" w:cs="Times New Roman"/>
        </w:rPr>
        <w:t>micro-F1</w:t>
      </w:r>
      <w:r w:rsidRPr="0080482A">
        <w:rPr>
          <w:rFonts w:ascii="Times New Roman" w:hAnsi="Times New Roman" w:cs="Times New Roman"/>
        </w:rPr>
        <w:t>作为主要模型选择指标（标签对级；</w:t>
      </w:r>
      <w:r w:rsidRPr="0080482A">
        <w:rPr>
          <w:rFonts w:ascii="Times New Roman" w:hAnsi="Times New Roman" w:cs="Times New Roman"/>
        </w:rPr>
        <w:t>macro-F1</w:t>
      </w:r>
      <w:r w:rsidRPr="0080482A">
        <w:rPr>
          <w:rFonts w:ascii="Times New Roman" w:hAnsi="Times New Roman" w:cs="Times New Roman"/>
        </w:rPr>
        <w:t>因池内</w:t>
      </w:r>
      <w:r w:rsidRPr="0080482A">
        <w:rPr>
          <w:rFonts w:ascii="Times New Roman" w:hAnsi="Times New Roman" w:cs="Times New Roman"/>
        </w:rPr>
        <w:t>3</w:t>
      </w:r>
      <w:r w:rsidRPr="0080482A">
        <w:rPr>
          <w:rFonts w:ascii="Times New Roman" w:hAnsi="Times New Roman" w:cs="Times New Roman"/>
        </w:rPr>
        <w:t>个类别正样本</w:t>
      </w:r>
      <w:r w:rsidRPr="0080482A">
        <w:rPr>
          <w:rFonts w:ascii="Times New Roman" w:hAnsi="Times New Roman" w:cs="Times New Roman"/>
        </w:rPr>
        <w:t>≤6</w:t>
      </w:r>
      <w:r w:rsidRPr="0080482A">
        <w:rPr>
          <w:rFonts w:ascii="Times New Roman" w:hAnsi="Times New Roman" w:cs="Times New Roman"/>
        </w:rPr>
        <w:t>而受稀疏类主导，仅作参考指标，报告时须注明其支撑构成，见</w:t>
      </w:r>
      <w:r w:rsidRPr="0080482A">
        <w:rPr>
          <w:rFonts w:ascii="Times New Roman" w:hAnsi="Times New Roman" w:cs="Times New Roman"/>
        </w:rPr>
        <w:t>5.2</w:t>
      </w:r>
      <w:r w:rsidRPr="0080482A">
        <w:rPr>
          <w:rFonts w:ascii="Times New Roman" w:hAnsi="Times New Roman" w:cs="Times New Roman"/>
        </w:rPr>
        <w:t>），同时监控</w:t>
      </w:r>
      <w:r w:rsidRPr="0080482A">
        <w:rPr>
          <w:rFonts w:ascii="Times New Roman" w:hAnsi="Times New Roman" w:cs="Times New Roman"/>
        </w:rPr>
        <w:t>macro-F1</w:t>
      </w:r>
      <w:r w:rsidRPr="0080482A">
        <w:rPr>
          <w:rFonts w:ascii="Times New Roman" w:hAnsi="Times New Roman" w:cs="Times New Roman"/>
        </w:rPr>
        <w:t>、每类</w:t>
      </w:r>
      <w:r w:rsidRPr="0080482A">
        <w:rPr>
          <w:rFonts w:ascii="Times New Roman" w:hAnsi="Times New Roman" w:cs="Times New Roman"/>
        </w:rPr>
        <w:t>F1</w:t>
      </w:r>
      <w:r w:rsidRPr="0080482A">
        <w:rPr>
          <w:rFonts w:ascii="Times New Roman" w:hAnsi="Times New Roman" w:cs="Times New Roman"/>
        </w:rPr>
        <w:t>和</w:t>
      </w:r>
      <w:r w:rsidRPr="0080482A">
        <w:rPr>
          <w:rFonts w:ascii="Times New Roman" w:hAnsi="Times New Roman" w:cs="Times New Roman"/>
        </w:rPr>
        <w:t>mAP</w:t>
      </w:r>
      <w:r w:rsidRPr="0080482A">
        <w:rPr>
          <w:rFonts w:ascii="Times New Roman" w:hAnsi="Times New Roman" w:cs="Times New Roman"/>
        </w:rPr>
        <w:t>。若验证集</w:t>
      </w:r>
      <w:r w:rsidRPr="0080482A">
        <w:rPr>
          <w:rFonts w:ascii="Times New Roman" w:hAnsi="Times New Roman" w:cs="Times New Roman"/>
        </w:rPr>
        <w:t>micro-F1</w:t>
      </w:r>
      <w:r w:rsidRPr="0080482A">
        <w:rPr>
          <w:rFonts w:ascii="Times New Roman" w:hAnsi="Times New Roman" w:cs="Times New Roman"/>
        </w:rPr>
        <w:t>连续</w:t>
      </w:r>
      <w:r w:rsidRPr="0080482A">
        <w:rPr>
          <w:rFonts w:ascii="Times New Roman" w:hAnsi="Times New Roman" w:cs="Times New Roman"/>
        </w:rPr>
        <w:t>5</w:t>
      </w:r>
      <w:r w:rsidRPr="0080482A">
        <w:rPr>
          <w:rFonts w:ascii="Times New Roman" w:hAnsi="Times New Roman" w:cs="Times New Roman"/>
        </w:rPr>
        <w:t>个</w:t>
      </w:r>
      <w:r w:rsidRPr="0080482A">
        <w:rPr>
          <w:rFonts w:ascii="Times New Roman" w:hAnsi="Times New Roman" w:cs="Times New Roman"/>
        </w:rPr>
        <w:t>epoch</w:t>
      </w:r>
      <w:r w:rsidRPr="0080482A">
        <w:rPr>
          <w:rFonts w:ascii="Times New Roman" w:hAnsi="Times New Roman" w:cs="Times New Roman"/>
        </w:rPr>
        <w:t>不提升，则停止训练。最终模型选择验证集</w:t>
      </w:r>
      <w:r w:rsidRPr="0080482A">
        <w:rPr>
          <w:rFonts w:ascii="Times New Roman" w:hAnsi="Times New Roman" w:cs="Times New Roman"/>
        </w:rPr>
        <w:t>micro-F1</w:t>
      </w:r>
      <w:r w:rsidRPr="0080482A">
        <w:rPr>
          <w:rFonts w:ascii="Times New Roman" w:hAnsi="Times New Roman" w:cs="Times New Roman"/>
        </w:rPr>
        <w:t>最高的</w:t>
      </w:r>
      <w:r w:rsidRPr="0080482A">
        <w:rPr>
          <w:rFonts w:ascii="Times New Roman" w:hAnsi="Times New Roman" w:cs="Times New Roman"/>
        </w:rPr>
        <w:t>checkpoint</w:t>
      </w:r>
      <w:r w:rsidRPr="0080482A">
        <w:rPr>
          <w:rFonts w:ascii="Times New Roman" w:hAnsi="Times New Roman" w:cs="Times New Roman"/>
        </w:rPr>
        <w:t>。</w:t>
      </w:r>
    </w:p>
    <w:p w14:paraId="173B1231" w14:textId="77777777" w:rsidR="00AA1AB8" w:rsidRPr="0080482A" w:rsidRDefault="00AA1AB8" w:rsidP="00AA1AB8">
      <w:pPr>
        <w:pStyle w:val="2"/>
        <w:rPr>
          <w:rFonts w:ascii="Times New Roman" w:hAnsi="Times New Roman" w:cs="Times New Roman"/>
        </w:rPr>
      </w:pPr>
      <w:r w:rsidRPr="0080482A">
        <w:rPr>
          <w:rFonts w:ascii="Times New Roman" w:hAnsi="Times New Roman" w:cs="Times New Roman"/>
        </w:rPr>
        <w:t xml:space="preserve">4.5.3  </w:t>
      </w:r>
      <w:r w:rsidRPr="0080482A">
        <w:rPr>
          <w:rFonts w:ascii="Times New Roman" w:eastAsia="宋体" w:hAnsi="Times New Roman" w:cs="Times New Roman"/>
        </w:rPr>
        <w:t>推理输出</w:t>
      </w:r>
    </w:p>
    <w:p w14:paraId="50359114"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推理阶段输出两类结果：</w:t>
      </w:r>
    </w:p>
    <w:p w14:paraId="320B9DB5"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第一，合约级漏洞分类预测</w:t>
      </w:r>
      <w:r w:rsidRPr="0080482A">
        <w:rPr>
          <w:rFonts w:ascii="Times New Roman" w:hAnsi="Times New Roman" w:cs="Times New Roman"/>
        </w:rPr>
        <w:t>y_hat</w:t>
      </w:r>
      <w:r w:rsidRPr="0080482A">
        <w:rPr>
          <w:rFonts w:ascii="Times New Roman" w:hAnsi="Times New Roman" w:cs="Times New Roman"/>
        </w:rPr>
        <w:t>；</w:t>
      </w:r>
    </w:p>
    <w:p w14:paraId="02AE02BF"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第二，节点可疑度排序</w:t>
      </w:r>
      <w:r w:rsidRPr="0080482A">
        <w:rPr>
          <w:rFonts w:ascii="Times New Roman" w:hAnsi="Times New Roman" w:cs="Times New Roman"/>
        </w:rPr>
        <w:t>a_v</w:t>
      </w:r>
      <w:r w:rsidRPr="0080482A">
        <w:rPr>
          <w:rFonts w:ascii="Times New Roman" w:hAnsi="Times New Roman" w:cs="Times New Roman"/>
        </w:rPr>
        <w:t>。</w:t>
      </w:r>
    </w:p>
    <w:p w14:paraId="68AC12A1"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若需要节点级解释，可取</w:t>
      </w:r>
      <w:r w:rsidRPr="0080482A">
        <w:rPr>
          <w:rFonts w:ascii="Times New Roman" w:hAnsi="Times New Roman" w:cs="Times New Roman"/>
        </w:rPr>
        <w:t>TopK</w:t>
      </w:r>
      <w:r w:rsidRPr="0080482A">
        <w:rPr>
          <w:rFonts w:ascii="Times New Roman" w:hAnsi="Times New Roman" w:cs="Times New Roman"/>
        </w:rPr>
        <w:t>高分节点，并进行一跳</w:t>
      </w:r>
      <w:r w:rsidRPr="0080482A">
        <w:rPr>
          <w:rFonts w:ascii="Times New Roman" w:hAnsi="Times New Roman" w:cs="Times New Roman"/>
        </w:rPr>
        <w:t>CFG/DFG</w:t>
      </w:r>
      <w:r w:rsidRPr="0080482A">
        <w:rPr>
          <w:rFonts w:ascii="Times New Roman" w:hAnsi="Times New Roman" w:cs="Times New Roman"/>
        </w:rPr>
        <w:t>邻域扩展用于可视化。</w:t>
      </w:r>
    </w:p>
    <w:p w14:paraId="2C53A201" w14:textId="77777777" w:rsidR="00AA1AB8" w:rsidRPr="0080482A" w:rsidRDefault="00AA1AB8" w:rsidP="00AA1AB8">
      <w:pPr>
        <w:pStyle w:val="2"/>
        <w:rPr>
          <w:rFonts w:ascii="Times New Roman" w:hAnsi="Times New Roman" w:cs="Times New Roman"/>
        </w:rPr>
      </w:pPr>
      <w:r w:rsidRPr="0080482A">
        <w:rPr>
          <w:rFonts w:ascii="Times New Roman" w:hAnsi="Times New Roman" w:cs="Times New Roman"/>
        </w:rPr>
        <w:t xml:space="preserve">4.5.4  </w:t>
      </w:r>
      <w:r w:rsidRPr="0080482A">
        <w:rPr>
          <w:rFonts w:ascii="Times New Roman" w:eastAsia="宋体" w:hAnsi="Times New Roman" w:cs="Times New Roman"/>
        </w:rPr>
        <w:t>推理阶段节点可疑度排序输出</w:t>
      </w:r>
    </w:p>
    <w:p w14:paraId="1F7ABFFB"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推理阶段，本文模型输出两部分结果。</w:t>
      </w:r>
    </w:p>
    <w:p w14:paraId="4323BBD4"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第一部分为合约级多标签漏洞分类结果。给定智能合约</w:t>
      </w:r>
      <w:r w:rsidRPr="0080482A">
        <w:rPr>
          <w:rFonts w:ascii="Times New Roman" w:hAnsi="Times New Roman" w:cs="Times New Roman"/>
        </w:rPr>
        <w:t xml:space="preserve"> </w:t>
      </w:r>
    </w:p>
    <w:p w14:paraId="4CE97DF8"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C</w:t>
      </w:r>
      <w:r w:rsidRPr="0080482A">
        <w:rPr>
          <w:rFonts w:ascii="Times New Roman" w:hAnsi="Times New Roman" w:cs="Times New Roman"/>
        </w:rPr>
        <w:t>，模型输出七维概率向量：</w:t>
      </w:r>
      <w:r w:rsidRPr="0080482A">
        <w:rPr>
          <w:rFonts w:ascii="Times New Roman" w:hAnsi="Times New Roman" w:cs="Times New Roman"/>
        </w:rPr>
        <w:t>pG=σ(zG)</w:t>
      </w:r>
      <w:r w:rsidRPr="0080482A">
        <w:rPr>
          <w:rFonts w:ascii="宋体" w:eastAsia="宋体" w:hAnsi="宋体" w:cs="宋体" w:hint="eastAsia"/>
        </w:rPr>
        <w:t>∈</w:t>
      </w:r>
      <w:r w:rsidRPr="0080482A">
        <w:rPr>
          <w:rFonts w:ascii="Times New Roman" w:hAnsi="Times New Roman" w:cs="Times New Roman"/>
        </w:rPr>
        <w:t>[0,1]^7</w:t>
      </w:r>
      <w:r w:rsidRPr="0080482A">
        <w:rPr>
          <w:rFonts w:ascii="Times New Roman" w:hAnsi="Times New Roman" w:cs="Times New Roman"/>
        </w:rPr>
        <w:t>其中每一维表示合约属于对应漏洞类别的概率。</w:t>
      </w:r>
    </w:p>
    <w:p w14:paraId="349277A6" w14:textId="77777777" w:rsidR="00275342" w:rsidRPr="0080482A" w:rsidRDefault="008937EB" w:rsidP="008937EB">
      <w:pPr>
        <w:rPr>
          <w:rFonts w:ascii="Times New Roman" w:hAnsi="Times New Roman" w:cs="Times New Roman"/>
        </w:rPr>
      </w:pPr>
      <w:r w:rsidRPr="0080482A">
        <w:rPr>
          <w:rFonts w:ascii="Times New Roman" w:hAnsi="Times New Roman" w:cs="Times New Roman"/>
        </w:rPr>
        <w:t>第二部分为节点可疑度排序。模型基于最终节点表示计算每个节点的可疑度分数：</w:t>
      </w:r>
      <w:r w:rsidRPr="0080482A">
        <w:rPr>
          <w:rFonts w:ascii="Times New Roman" w:hAnsi="Times New Roman" w:cs="Times New Roman"/>
        </w:rPr>
        <w:t>av=σ(w^T*hv(L))</w:t>
      </w:r>
      <w:r w:rsidRPr="0080482A">
        <w:rPr>
          <w:rFonts w:ascii="Times New Roman" w:hAnsi="Times New Roman" w:cs="Times New Roman"/>
        </w:rPr>
        <w:t>并按</w:t>
      </w:r>
      <w:r w:rsidRPr="0080482A">
        <w:rPr>
          <w:rFonts w:ascii="Times New Roman" w:hAnsi="Times New Roman" w:cs="Times New Roman"/>
        </w:rPr>
        <w:t>a_v</w:t>
      </w:r>
      <w:r w:rsidRPr="0080482A">
        <w:rPr>
          <w:rFonts w:ascii="Times New Roman" w:hAnsi="Times New Roman" w:cs="Times New Roman"/>
        </w:rPr>
        <w:t>从高到低排序，得到节点可疑度序列：</w:t>
      </w:r>
      <w:r w:rsidRPr="0080482A">
        <w:rPr>
          <w:rFonts w:ascii="Times New Roman" w:hAnsi="Times New Roman" w:cs="Times New Roman"/>
        </w:rPr>
        <w:t>R={v(1),v(2),…,v(</w:t>
      </w:r>
      <w:r w:rsidRPr="0080482A">
        <w:rPr>
          <w:rFonts w:ascii="宋体" w:eastAsia="宋体" w:hAnsi="宋体" w:cs="宋体" w:hint="eastAsia"/>
        </w:rPr>
        <w:t>∣</w:t>
      </w:r>
      <w:r w:rsidRPr="0080482A">
        <w:rPr>
          <w:rFonts w:ascii="Times New Roman" w:hAnsi="Times New Roman" w:cs="Times New Roman"/>
        </w:rPr>
        <w:t>V</w:t>
      </w:r>
      <w:r w:rsidRPr="0080482A">
        <w:rPr>
          <w:rFonts w:ascii="宋体" w:eastAsia="宋体" w:hAnsi="宋体" w:cs="宋体" w:hint="eastAsia"/>
        </w:rPr>
        <w:t>∣</w:t>
      </w:r>
      <w:r w:rsidRPr="0080482A">
        <w:rPr>
          <w:rFonts w:ascii="Times New Roman" w:hAnsi="Times New Roman" w:cs="Times New Roman"/>
        </w:rPr>
        <w:t>)},av(1)≥av(2)≥</w:t>
      </w:r>
      <w:r w:rsidRPr="0080482A">
        <w:rPr>
          <w:rFonts w:ascii="MS Gothic" w:eastAsia="MS Gothic" w:hAnsi="MS Gothic" w:cs="MS Gothic" w:hint="eastAsia"/>
        </w:rPr>
        <w:t>⋯</w:t>
      </w:r>
      <w:r w:rsidRPr="0080482A">
        <w:rPr>
          <w:rFonts w:ascii="Times New Roman" w:hAnsi="Times New Roman" w:cs="Times New Roman"/>
        </w:rPr>
        <w:t>≥av(</w:t>
      </w:r>
      <w:r w:rsidRPr="0080482A">
        <w:rPr>
          <w:rFonts w:ascii="宋体" w:eastAsia="宋体" w:hAnsi="宋体" w:cs="宋体" w:hint="eastAsia"/>
        </w:rPr>
        <w:t>∣</w:t>
      </w:r>
      <w:r w:rsidRPr="0080482A">
        <w:rPr>
          <w:rFonts w:ascii="Times New Roman" w:hAnsi="Times New Roman" w:cs="Times New Roman"/>
        </w:rPr>
        <w:t>V</w:t>
      </w:r>
      <w:r w:rsidRPr="0080482A">
        <w:rPr>
          <w:rFonts w:ascii="宋体" w:eastAsia="宋体" w:hAnsi="宋体" w:cs="宋体" w:hint="eastAsia"/>
        </w:rPr>
        <w:t>∣</w:t>
      </w:r>
      <w:r w:rsidRPr="0080482A">
        <w:rPr>
          <w:rFonts w:ascii="Times New Roman" w:hAnsi="Times New Roman" w:cs="Times New Roman"/>
        </w:rPr>
        <w:t>)</w:t>
      </w:r>
      <w:r w:rsidRPr="0080482A">
        <w:rPr>
          <w:rFonts w:ascii="Times New Roman" w:hAnsi="Times New Roman" w:cs="Times New Roman"/>
        </w:rPr>
        <w:t>为了辅助解释与可视化，可进一步选择</w:t>
      </w:r>
      <w:r w:rsidRPr="0080482A">
        <w:rPr>
          <w:rFonts w:ascii="Times New Roman" w:hAnsi="Times New Roman" w:cs="Times New Roman"/>
        </w:rPr>
        <w:t>TopK</w:t>
      </w:r>
      <w:r w:rsidRPr="0080482A">
        <w:rPr>
          <w:rFonts w:ascii="Times New Roman" w:hAnsi="Times New Roman" w:cs="Times New Roman"/>
        </w:rPr>
        <w:t>节点：</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=TopK(av,k)</w:t>
      </w:r>
      <w:r w:rsidRPr="0080482A">
        <w:rPr>
          <w:rFonts w:ascii="Times New Roman" w:hAnsi="Times New Roman" w:cs="Times New Roman"/>
        </w:rPr>
        <w:t>其中</w:t>
      </w:r>
      <w:r w:rsidRPr="0080482A">
        <w:rPr>
          <w:rFonts w:ascii="Times New Roman" w:hAnsi="Times New Roman" w:cs="Times New Roman"/>
        </w:rPr>
        <w:t>k</w:t>
      </w:r>
      <w:r w:rsidRPr="0080482A">
        <w:rPr>
          <w:rFonts w:ascii="Times New Roman" w:hAnsi="Times New Roman" w:cs="Times New Roman"/>
        </w:rPr>
        <w:t>可设置为</w:t>
      </w:r>
      <w:r w:rsidRPr="0080482A">
        <w:rPr>
          <w:rFonts w:ascii="Times New Roman" w:hAnsi="Times New Roman" w:cs="Times New Roman"/>
        </w:rPr>
        <w:t>5</w:t>
      </w:r>
      <w:r w:rsidRPr="0080482A">
        <w:rPr>
          <w:rFonts w:ascii="Times New Roman" w:hAnsi="Times New Roman" w:cs="Times New Roman"/>
        </w:rPr>
        <w:t>、</w:t>
      </w:r>
      <w:r w:rsidRPr="0080482A">
        <w:rPr>
          <w:rFonts w:ascii="Times New Roman" w:hAnsi="Times New Roman" w:cs="Times New Roman"/>
        </w:rPr>
        <w:t>10</w:t>
      </w:r>
      <w:r w:rsidRPr="0080482A">
        <w:rPr>
          <w:rFonts w:ascii="Times New Roman" w:hAnsi="Times New Roman" w:cs="Times New Roman"/>
        </w:rPr>
        <w:t>或图中节点数量的</w:t>
      </w:r>
      <w:r w:rsidRPr="0080482A">
        <w:rPr>
          <w:rFonts w:ascii="Times New Roman" w:hAnsi="Times New Roman" w:cs="Times New Roman"/>
        </w:rPr>
        <w:t>10%</w:t>
      </w:r>
      <w:r w:rsidRPr="0080482A">
        <w:rPr>
          <w:rFonts w:ascii="Times New Roman" w:hAnsi="Times New Roman" w:cs="Times New Roman"/>
        </w:rPr>
        <w:t>。对于</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中的节点，可沿</w:t>
      </w:r>
      <w:r w:rsidRPr="0080482A">
        <w:rPr>
          <w:rFonts w:ascii="Times New Roman" w:hAnsi="Times New Roman" w:cs="Times New Roman"/>
        </w:rPr>
        <w:t>CFG_FLOW</w:t>
      </w:r>
      <w:r w:rsidRPr="0080482A">
        <w:rPr>
          <w:rFonts w:ascii="Times New Roman" w:hAnsi="Times New Roman" w:cs="Times New Roman"/>
        </w:rPr>
        <w:t>或</w:t>
      </w:r>
      <w:r w:rsidRPr="0080482A">
        <w:rPr>
          <w:rFonts w:ascii="Times New Roman" w:hAnsi="Times New Roman" w:cs="Times New Roman"/>
        </w:rPr>
        <w:t>DFG_DEP</w:t>
      </w:r>
      <w:r w:rsidRPr="0080482A">
        <w:rPr>
          <w:rFonts w:ascii="Times New Roman" w:hAnsi="Times New Roman" w:cs="Times New Roman"/>
        </w:rPr>
        <w:t>进行一跳邻域扩展，得到可视化子图</w:t>
      </w:r>
      <w:r w:rsidRPr="0080482A">
        <w:rPr>
          <w:rFonts w:ascii="Times New Roman" w:hAnsi="Times New Roman" w:cs="Times New Roman"/>
        </w:rPr>
        <w:t>Gview</w:t>
      </w:r>
      <w:r w:rsidRPr="0080482A">
        <w:rPr>
          <w:rFonts w:ascii="Times New Roman" w:hAnsi="Times New Roman" w:cs="Times New Roman"/>
        </w:rPr>
        <w:t>。推理阶段最终输出包括：</w:t>
      </w:r>
    </w:p>
    <w:p w14:paraId="7204EC00"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合约级七维漏洞概率</w:t>
      </w:r>
      <w:r w:rsidRPr="0080482A">
        <w:rPr>
          <w:rFonts w:ascii="Times New Roman" w:hAnsi="Times New Roman" w:cs="Times New Roman"/>
        </w:rPr>
        <w:t>pG</w:t>
      </w:r>
      <w:r w:rsidRPr="0080482A">
        <w:rPr>
          <w:rFonts w:ascii="Times New Roman" w:hAnsi="Times New Roman" w:cs="Times New Roman"/>
        </w:rPr>
        <w:t>；</w:t>
      </w:r>
    </w:p>
    <w:p w14:paraId="41DEADE4"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合约级多标签预测结果</w:t>
      </w:r>
      <w:r w:rsidRPr="0080482A">
        <w:rPr>
          <w:rFonts w:ascii="Times New Roman" w:hAnsi="Times New Roman" w:cs="Times New Roman"/>
        </w:rPr>
        <w:t>^yG</w:t>
      </w:r>
      <w:r w:rsidRPr="0080482A">
        <w:rPr>
          <w:rFonts w:ascii="Times New Roman" w:hAnsi="Times New Roman" w:cs="Times New Roman"/>
        </w:rPr>
        <w:t>；</w:t>
      </w:r>
    </w:p>
    <w:p w14:paraId="16C1E144"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节点可疑度分数列表</w:t>
      </w:r>
      <w:r w:rsidRPr="0080482A">
        <w:rPr>
          <w:rFonts w:ascii="Times New Roman" w:hAnsi="Times New Roman" w:cs="Times New Roman"/>
        </w:rPr>
        <w:t>{(v,a_v)}</w:t>
      </w:r>
      <w:r w:rsidRPr="0080482A">
        <w:rPr>
          <w:rFonts w:ascii="Times New Roman" w:hAnsi="Times New Roman" w:cs="Times New Roman"/>
        </w:rPr>
        <w:t>；</w:t>
      </w:r>
    </w:p>
    <w:p w14:paraId="26EBB496"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 xml:space="preserve">TopK </w:t>
      </w:r>
      <w:r w:rsidRPr="0080482A">
        <w:rPr>
          <w:rFonts w:ascii="Times New Roman" w:hAnsi="Times New Roman" w:cs="Times New Roman"/>
        </w:rPr>
        <w:t>可疑节点集合</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w:t>
      </w:r>
    </w:p>
    <w:p w14:paraId="3B7BB1E3"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可选可视化子图</w:t>
      </w:r>
      <w:r w:rsidRPr="0080482A">
        <w:rPr>
          <w:rFonts w:ascii="Times New Roman" w:hAnsi="Times New Roman" w:cs="Times New Roman"/>
        </w:rPr>
        <w:t>Gview</w:t>
      </w:r>
      <w:r w:rsidRPr="0080482A">
        <w:rPr>
          <w:rFonts w:ascii="Times New Roman" w:hAnsi="Times New Roman" w:cs="Times New Roman"/>
        </w:rPr>
        <w:t>。</w:t>
      </w:r>
    </w:p>
    <w:p w14:paraId="136431AD" w14:textId="77777777" w:rsidR="00BD5062" w:rsidRPr="0080482A" w:rsidRDefault="00C60EBC" w:rsidP="00275342">
      <w:pPr>
        <w:pStyle w:val="a4"/>
        <w:numPr>
          <w:ilvl w:val="0"/>
          <w:numId w:val="8"/>
        </w:numPr>
        <w:rPr>
          <w:rFonts w:ascii="Times New Roman" w:hAnsi="Times New Roman" w:cs="Times New Roman"/>
        </w:rPr>
      </w:pPr>
      <w:r w:rsidRPr="00C60EBC">
        <w:rPr>
          <w:rFonts w:ascii="Times New Roman" w:hAnsi="Times New Roman" w:cs="Times New Roman" w:hint="eastAsia"/>
        </w:rPr>
        <w:t>可选：梯度显著性分数</w:t>
      </w:r>
      <w:r w:rsidRPr="00C60EBC">
        <w:rPr>
          <w:rFonts w:ascii="Times New Roman" w:hAnsi="Times New Roman" w:cs="Times New Roman" w:hint="eastAsia"/>
        </w:rPr>
        <w:t>g_v</w:t>
      </w:r>
      <w:r w:rsidRPr="00C60EBC">
        <w:rPr>
          <w:rFonts w:ascii="Times New Roman" w:hAnsi="Times New Roman" w:cs="Times New Roman" w:hint="eastAsia"/>
        </w:rPr>
        <w:t>及其</w:t>
      </w:r>
      <w:r w:rsidRPr="00C60EBC">
        <w:rPr>
          <w:rFonts w:ascii="Times New Roman" w:hAnsi="Times New Roman" w:cs="Times New Roman" w:hint="eastAsia"/>
        </w:rPr>
        <w:t>Precision@k</w:t>
      </w:r>
      <w:r w:rsidRPr="00C60EBC">
        <w:rPr>
          <w:rFonts w:ascii="Times New Roman" w:hAnsi="Times New Roman" w:cs="Times New Roman" w:hint="eastAsia"/>
        </w:rPr>
        <w:t>、</w:t>
      </w:r>
      <w:r w:rsidRPr="00C60EBC">
        <w:rPr>
          <w:rFonts w:ascii="Times New Roman" w:hAnsi="Times New Roman" w:cs="Times New Roman" w:hint="eastAsia"/>
        </w:rPr>
        <w:t>Recall@k</w:t>
      </w:r>
      <w:r w:rsidRPr="00C60EBC">
        <w:rPr>
          <w:rFonts w:ascii="Times New Roman" w:hAnsi="Times New Roman" w:cs="Times New Roman" w:hint="eastAsia"/>
        </w:rPr>
        <w:t>、</w:t>
      </w:r>
      <w:r w:rsidRPr="00C60EBC">
        <w:rPr>
          <w:rFonts w:ascii="Times New Roman" w:hAnsi="Times New Roman" w:cs="Times New Roman" w:hint="eastAsia"/>
        </w:rPr>
        <w:t>IoU</w:t>
      </w:r>
      <w:r w:rsidRPr="00C60EBC">
        <w:rPr>
          <w:rFonts w:ascii="Times New Roman" w:hAnsi="Times New Roman" w:cs="Times New Roman" w:hint="eastAsia"/>
        </w:rPr>
        <w:t>（仅用于评估，不参与训练）</w:t>
      </w:r>
      <w:r w:rsidR="00BD5062" w:rsidRPr="0080482A">
        <w:rPr>
          <w:rFonts w:ascii="Times New Roman" w:hAnsi="Times New Roman" w:cs="Times New Roman"/>
        </w:rPr>
        <w:t>。</w:t>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需要说明的是，节点可疑度排序仅作为辅助解释与合成注入节点覆盖评估依据。在无真实节点标签的真实合约</w:t>
      </w:r>
      <w:r w:rsidRPr="0080482A">
        <w:rPr>
          <w:rFonts w:ascii="Times New Roman" w:hAnsi="Times New Roman" w:cs="Times New Roman"/>
        </w:rPr>
        <w:lastRenderedPageBreak/>
        <w:t>数据上，本文不声称该排序等价于真实漏洞根因定位。</w:t>
      </w:r>
    </w:p>
    <w:p w14:paraId="76064BD2"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 xml:space="preserve">4.6  </w:t>
      </w:r>
      <w:r w:rsidRPr="0080482A">
        <w:rPr>
          <w:rFonts w:ascii="Times New Roman" w:eastAsia="宋体" w:hAnsi="Times New Roman" w:cs="Times New Roman"/>
        </w:rPr>
        <w:t>五模块数据流总览</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14"/>
        <w:gridCol w:w="3118"/>
        <w:gridCol w:w="3261"/>
      </w:tblGrid>
      <w:tr w:rsidR="00216FA9" w:rsidRPr="0080482A" w14:paraId="6F058778" w14:textId="77777777" w:rsidTr="003605E0">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A97A55B"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模块</w:t>
            </w:r>
          </w:p>
        </w:tc>
        <w:tc>
          <w:tcPr>
            <w:tcW w:w="25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6AF8DD1"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输入</w:t>
            </w:r>
          </w:p>
        </w:tc>
        <w:tc>
          <w:tcPr>
            <w:tcW w:w="311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7E06B23" w14:textId="77777777" w:rsidR="00216FA9" w:rsidRPr="0080482A" w:rsidRDefault="00B1138F">
            <w:pPr>
              <w:jc w:val="left"/>
              <w:rPr>
                <w:rFonts w:ascii="Times New Roman" w:hAnsi="Times New Roman" w:cs="Times New Roman"/>
              </w:rPr>
            </w:pPr>
            <w:r w:rsidRPr="0080482A">
              <w:rPr>
                <w:rFonts w:ascii="Times New Roman" w:eastAsia="宋体" w:hAnsi="Times New Roman" w:cs="Times New Roman"/>
                <w:b/>
                <w:bCs/>
                <w:color w:val="FFFFFF"/>
                <w:sz w:val="19"/>
                <w:szCs w:val="19"/>
              </w:rPr>
              <w:t>处理</w:t>
            </w:r>
            <w:r w:rsidRPr="0080482A">
              <w:rPr>
                <w:rFonts w:ascii="Times New Roman" w:eastAsia="宋体" w:hAnsi="Times New Roman" w:cs="Times New Roman"/>
                <w:b/>
                <w:bCs/>
                <w:color w:val="FFFFFF"/>
                <w:sz w:val="19"/>
                <w:szCs w:val="19"/>
              </w:rPr>
              <w:t>/</w:t>
            </w:r>
            <w:r w:rsidRPr="0080482A">
              <w:rPr>
                <w:rFonts w:ascii="Times New Roman" w:eastAsia="宋体" w:hAnsi="Times New Roman" w:cs="Times New Roman"/>
                <w:b/>
                <w:bCs/>
                <w:color w:val="FFFFFF"/>
                <w:sz w:val="19"/>
                <w:szCs w:val="19"/>
              </w:rPr>
              <w:t>操作</w:t>
            </w:r>
            <w:r w:rsidRPr="0080482A">
              <w:rPr>
                <w:rFonts w:ascii="Times New Roman" w:eastAsia="宋体" w:hAnsi="Times New Roman" w:cs="Times New Roman"/>
                <w:b/>
                <w:bCs/>
                <w:color w:val="FFFFFF"/>
                <w:sz w:val="19"/>
                <w:szCs w:val="19"/>
              </w:rPr>
              <w:t>/</w:t>
            </w:r>
            <w:r w:rsidRPr="0080482A">
              <w:rPr>
                <w:rFonts w:ascii="Times New Roman" w:eastAsia="宋体" w:hAnsi="Times New Roman" w:cs="Times New Roman"/>
                <w:b/>
                <w:bCs/>
                <w:color w:val="FFFFFF"/>
                <w:sz w:val="19"/>
                <w:szCs w:val="19"/>
              </w:rPr>
              <w:t>机制</w:t>
            </w:r>
          </w:p>
        </w:tc>
        <w:tc>
          <w:tcPr>
            <w:tcW w:w="326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77AD9E1"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输出</w:t>
            </w:r>
          </w:p>
        </w:tc>
      </w:tr>
      <w:tr w:rsidR="00216FA9" w:rsidRPr="0080482A" w14:paraId="13F1A827"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22AF4AA"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M1</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4F8F128"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Solidity</w:t>
            </w:r>
            <w:r w:rsidRPr="0080482A">
              <w:rPr>
                <w:rFonts w:ascii="Times New Roman" w:eastAsia="宋体" w:hAnsi="Times New Roman" w:cs="Times New Roman"/>
                <w:color w:val="000000"/>
                <w:sz w:val="19"/>
                <w:szCs w:val="19"/>
              </w:rPr>
              <w:t>源码</w:t>
            </w:r>
            <w:r w:rsidRPr="0080482A">
              <w:rPr>
                <w:rFonts w:ascii="Times New Roman" w:eastAsia="Arial" w:hAnsi="Times New Roman" w:cs="Times New Roman"/>
                <w:color w:val="000000"/>
                <w:sz w:val="19"/>
                <w:szCs w:val="19"/>
              </w:rPr>
              <w:t>+Slither</w:t>
            </w:r>
            <w:r w:rsidRPr="0080482A">
              <w:rPr>
                <w:rFonts w:ascii="Times New Roman" w:eastAsia="宋体" w:hAnsi="Times New Roman" w:cs="Times New Roman"/>
                <w:color w:val="000000"/>
                <w:sz w:val="19"/>
                <w:szCs w:val="19"/>
              </w:rPr>
              <w:t>解析</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D484560" w14:textId="77777777" w:rsidR="00216FA9" w:rsidRPr="0080482A" w:rsidRDefault="00B246D8">
            <w:pPr>
              <w:jc w:val="left"/>
              <w:rPr>
                <w:rFonts w:ascii="Times New Roman" w:hAnsi="Times New Roman" w:cs="Times New Roman"/>
              </w:rPr>
            </w:pPr>
            <w:r w:rsidRPr="0080482A">
              <w:rPr>
                <w:rFonts w:ascii="Times New Roman" w:eastAsia="宋体" w:hAnsi="Times New Roman" w:cs="Times New Roman"/>
                <w:color w:val="000000"/>
                <w:sz w:val="19"/>
                <w:szCs w:val="19"/>
              </w:rPr>
              <w:t>静态规则匹配与节点可疑度计算</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89A5668" w14:textId="77777777" w:rsidR="00216FA9" w:rsidRPr="0080482A" w:rsidRDefault="00492A05">
            <w:pPr>
              <w:jc w:val="left"/>
              <w:rPr>
                <w:rFonts w:ascii="Times New Roman" w:hAnsi="Times New Roman" w:cs="Times New Roman"/>
              </w:rPr>
            </w:pPr>
            <w:r w:rsidRPr="0080482A">
              <w:rPr>
                <w:rFonts w:ascii="Times New Roman" w:eastAsia="宋体" w:hAnsi="Times New Roman" w:cs="Times New Roman"/>
                <w:color w:val="000000"/>
                <w:sz w:val="19"/>
                <w:szCs w:val="19"/>
              </w:rPr>
              <w:t>全图</w:t>
            </w:r>
            <w:r w:rsidRPr="0080482A">
              <w:rPr>
                <w:rFonts w:ascii="Times New Roman" w:eastAsia="宋体" w:hAnsi="Times New Roman" w:cs="Times New Roman"/>
                <w:color w:val="000000"/>
                <w:sz w:val="19"/>
                <w:szCs w:val="19"/>
              </w:rPr>
              <w:t>G+</w:t>
            </w:r>
            <w:r w:rsidRPr="0080482A">
              <w:rPr>
                <w:rFonts w:ascii="Times New Roman" w:eastAsia="宋体" w:hAnsi="Times New Roman" w:cs="Times New Roman"/>
                <w:color w:val="000000"/>
                <w:sz w:val="19"/>
                <w:szCs w:val="19"/>
              </w:rPr>
              <w:t>节点先验分数</w:t>
            </w:r>
            <w:r w:rsidRPr="0080482A">
              <w:rPr>
                <w:rFonts w:ascii="Times New Roman" w:eastAsia="宋体" w:hAnsi="Times New Roman" w:cs="Times New Roman"/>
                <w:color w:val="000000"/>
                <w:sz w:val="19"/>
                <w:szCs w:val="19"/>
              </w:rPr>
              <w:t>s_v</w:t>
            </w:r>
            <w:r w:rsidRPr="0080482A">
              <w:rPr>
                <w:rFonts w:ascii="Times New Roman" w:eastAsia="宋体" w:hAnsi="Times New Roman" w:cs="Times New Roman"/>
                <w:color w:val="000000"/>
                <w:sz w:val="19"/>
                <w:szCs w:val="19"/>
              </w:rPr>
              <w:t>（不参与损失，仅作为</w:t>
            </w:r>
            <w:r w:rsidRPr="0080482A">
              <w:rPr>
                <w:rFonts w:ascii="Times New Roman" w:eastAsia="宋体" w:hAnsi="Times New Roman" w:cs="Times New Roman"/>
                <w:color w:val="000000"/>
                <w:sz w:val="19"/>
                <w:szCs w:val="19"/>
              </w:rPr>
              <w:t>M3</w:t>
            </w:r>
            <w:r w:rsidRPr="0080482A">
              <w:rPr>
                <w:rFonts w:ascii="Times New Roman" w:eastAsia="宋体" w:hAnsi="Times New Roman" w:cs="Times New Roman"/>
                <w:color w:val="000000"/>
                <w:sz w:val="19"/>
                <w:szCs w:val="19"/>
              </w:rPr>
              <w:t>输入特征）</w:t>
            </w:r>
          </w:p>
        </w:tc>
      </w:tr>
      <w:tr w:rsidR="00216FA9" w:rsidRPr="0080482A" w14:paraId="0B83610A"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8CCA7E0"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M2</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E510FB3" w14:textId="77777777" w:rsidR="00216FA9" w:rsidRPr="0080482A" w:rsidRDefault="00C922D8">
            <w:pPr>
              <w:jc w:val="left"/>
              <w:rPr>
                <w:rFonts w:ascii="Times New Roman" w:hAnsi="Times New Roman" w:cs="Times New Roman"/>
              </w:rPr>
            </w:pPr>
            <w:r w:rsidRPr="0080482A">
              <w:rPr>
                <w:rFonts w:ascii="Times New Roman" w:eastAsia="Arial" w:hAnsi="Times New Roman" w:cs="Times New Roman"/>
                <w:color w:val="000000"/>
                <w:sz w:val="19"/>
                <w:szCs w:val="19"/>
              </w:rPr>
              <w:t>Slither</w:t>
            </w:r>
            <w:r w:rsidRPr="0080482A">
              <w:rPr>
                <w:rFonts w:ascii="Times New Roman" w:eastAsia="宋体" w:hAnsi="Times New Roman" w:cs="Times New Roman"/>
                <w:color w:val="000000"/>
                <w:sz w:val="19"/>
                <w:szCs w:val="19"/>
              </w:rPr>
              <w:t>解析结果与</w:t>
            </w:r>
            <w:r w:rsidRPr="0080482A">
              <w:rPr>
                <w:rFonts w:ascii="Times New Roman" w:eastAsia="Arial" w:hAnsi="Times New Roman" w:cs="Times New Roman"/>
                <w:color w:val="000000"/>
                <w:sz w:val="19"/>
                <w:szCs w:val="19"/>
              </w:rPr>
              <w:t>CFG/DFG/AST/CALLBACK</w:t>
            </w:r>
            <w:r w:rsidRPr="0080482A">
              <w:rPr>
                <w:rFonts w:ascii="Times New Roman" w:eastAsia="宋体" w:hAnsi="Times New Roman" w:cs="Times New Roman"/>
                <w:color w:val="000000"/>
                <w:sz w:val="19"/>
                <w:szCs w:val="19"/>
              </w:rPr>
              <w:t>规则</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6D3F8E8" w14:textId="77777777" w:rsidR="00216FA9" w:rsidRPr="0080482A" w:rsidRDefault="001635BF">
            <w:pPr>
              <w:jc w:val="left"/>
              <w:rPr>
                <w:rFonts w:ascii="Times New Roman" w:hAnsi="Times New Roman" w:cs="Times New Roman"/>
              </w:rPr>
            </w:pPr>
            <w:r w:rsidRPr="0080482A">
              <w:rPr>
                <w:rFonts w:ascii="Times New Roman" w:eastAsia="宋体" w:hAnsi="Times New Roman" w:cs="Times New Roman"/>
                <w:color w:val="000000"/>
                <w:sz w:val="19"/>
                <w:szCs w:val="19"/>
              </w:rPr>
              <w:t>四</w:t>
            </w:r>
            <w:r w:rsidR="00216FA9" w:rsidRPr="0080482A">
              <w:rPr>
                <w:rFonts w:ascii="Times New Roman" w:eastAsia="宋体" w:hAnsi="Times New Roman" w:cs="Times New Roman"/>
                <w:color w:val="000000"/>
                <w:sz w:val="19"/>
                <w:szCs w:val="19"/>
              </w:rPr>
              <w:t>类边构建</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D009C92"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color w:val="000000"/>
                <w:sz w:val="19"/>
                <w:szCs w:val="19"/>
              </w:rPr>
              <w:t>异构图</w:t>
            </w:r>
            <w:r w:rsidRPr="0080482A">
              <w:rPr>
                <w:rFonts w:ascii="Times New Roman" w:eastAsia="Arial" w:hAnsi="Times New Roman" w:cs="Times New Roman"/>
                <w:color w:val="000000"/>
                <w:sz w:val="19"/>
                <w:szCs w:val="19"/>
              </w:rPr>
              <w:t>G_hetero</w:t>
            </w:r>
          </w:p>
        </w:tc>
      </w:tr>
      <w:tr w:rsidR="00216FA9" w:rsidRPr="0080482A" w14:paraId="045ACC59"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A2E617F"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M3</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05F2D0F"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G_hetero+</w:t>
            </w:r>
            <w:r w:rsidRPr="0080482A">
              <w:rPr>
                <w:rFonts w:ascii="Times New Roman" w:eastAsia="宋体" w:hAnsi="Times New Roman" w:cs="Times New Roman"/>
                <w:color w:val="000000"/>
                <w:sz w:val="19"/>
                <w:szCs w:val="19"/>
              </w:rPr>
              <w:t>节点源码</w:t>
            </w:r>
            <w:r w:rsidR="00F41460" w:rsidRPr="0080482A">
              <w:rPr>
                <w:rFonts w:ascii="Times New Roman" w:eastAsia="宋体" w:hAnsi="Times New Roman" w:cs="Times New Roman"/>
                <w:color w:val="000000"/>
                <w:sz w:val="19"/>
                <w:szCs w:val="19"/>
              </w:rPr>
              <w:t>/IR</w:t>
            </w:r>
            <w:r w:rsidRPr="0080482A">
              <w:rPr>
                <w:rFonts w:ascii="Times New Roman" w:eastAsia="Arial" w:hAnsi="Times New Roman" w:cs="Times New Roman"/>
                <w:color w:val="000000"/>
                <w:sz w:val="19"/>
                <w:szCs w:val="19"/>
              </w:rPr>
              <w:t>+</w:t>
            </w:r>
            <w:r w:rsidR="00547CBE" w:rsidRPr="0080482A">
              <w:rPr>
                <w:rFonts w:ascii="Times New Roman" w:hAnsi="Times New Roman" w:cs="Times New Roman"/>
                <w:color w:val="000000"/>
                <w:sz w:val="19"/>
                <w:szCs w:val="19"/>
              </w:rPr>
              <w:t>s</w:t>
            </w:r>
            <w:r w:rsidR="00B246D8" w:rsidRPr="0080482A">
              <w:rPr>
                <w:rFonts w:ascii="Times New Roman" w:eastAsia="Arial" w:hAnsi="Times New Roman" w:cs="Times New Roman"/>
                <w:color w:val="000000"/>
                <w:sz w:val="19"/>
                <w:szCs w:val="19"/>
              </w:rPr>
              <w:t>_v</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E50962F" w14:textId="77777777" w:rsidR="00216FA9" w:rsidRPr="0080482A" w:rsidRDefault="00815C64">
            <w:pPr>
              <w:jc w:val="left"/>
              <w:rPr>
                <w:rFonts w:ascii="Times New Roman" w:hAnsi="Times New Roman" w:cs="Times New Roman"/>
              </w:rPr>
            </w:pPr>
            <w:r w:rsidRPr="0080482A">
              <w:rPr>
                <w:rFonts w:ascii="Times New Roman" w:eastAsia="宋体" w:hAnsi="Times New Roman" w:cs="Times New Roman"/>
                <w:color w:val="000000"/>
                <w:sz w:val="19"/>
                <w:szCs w:val="19"/>
              </w:rPr>
              <w:t>函数级与节点级</w:t>
            </w:r>
            <w:r w:rsidRPr="0080482A">
              <w:rPr>
                <w:rFonts w:ascii="Times New Roman" w:eastAsia="Arial" w:hAnsi="Times New Roman" w:cs="Times New Roman"/>
                <w:color w:val="000000"/>
                <w:sz w:val="19"/>
                <w:szCs w:val="19"/>
              </w:rPr>
              <w:t>CodeBERT</w:t>
            </w:r>
            <w:r w:rsidRPr="0080482A">
              <w:rPr>
                <w:rFonts w:ascii="Times New Roman" w:eastAsia="宋体" w:hAnsi="Times New Roman" w:cs="Times New Roman"/>
                <w:color w:val="000000"/>
                <w:sz w:val="19"/>
                <w:szCs w:val="19"/>
              </w:rPr>
              <w:t>编码</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结构特征拼接</w:t>
            </w:r>
            <w:r w:rsidRPr="0080482A">
              <w:rPr>
                <w:rFonts w:ascii="Times New Roman" w:eastAsia="Arial" w:hAnsi="Times New Roman" w:cs="Times New Roman"/>
                <w:color w:val="000000"/>
                <w:sz w:val="19"/>
                <w:szCs w:val="19"/>
              </w:rPr>
              <w:t>+MLP</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49E34C2"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color w:val="000000"/>
                <w:sz w:val="19"/>
                <w:szCs w:val="19"/>
              </w:rPr>
              <w:t>初始节点特征</w:t>
            </w:r>
            <w:r w:rsidRPr="0080482A">
              <w:rPr>
                <w:rFonts w:ascii="Times New Roman" w:eastAsia="Arial" w:hAnsi="Times New Roman" w:cs="Times New Roman"/>
                <w:color w:val="000000"/>
                <w:sz w:val="19"/>
                <w:szCs w:val="19"/>
              </w:rPr>
              <w:t>h_v</w:t>
            </w:r>
            <w:r w:rsidRPr="0080482A">
              <w:rPr>
                <w:rFonts w:ascii="Times New Roman" w:eastAsia="MS Gothic" w:hAnsi="Times New Roman" w:cs="Times New Roman"/>
                <w:color w:val="000000"/>
                <w:sz w:val="19"/>
                <w:szCs w:val="19"/>
              </w:rPr>
              <w:t>⁽</w:t>
            </w:r>
            <w:r w:rsidRPr="0080482A">
              <w:rPr>
                <w:rFonts w:ascii="Times New Roman" w:eastAsia="Arial" w:hAnsi="Times New Roman" w:cs="Times New Roman"/>
                <w:color w:val="000000"/>
                <w:sz w:val="19"/>
                <w:szCs w:val="19"/>
              </w:rPr>
              <w:t>⁰</w:t>
            </w:r>
            <w:r w:rsidRPr="0080482A">
              <w:rPr>
                <w:rFonts w:ascii="Times New Roman" w:eastAsia="MS Gothic" w:hAnsi="Times New Roman" w:cs="Times New Roman"/>
                <w:color w:val="000000"/>
                <w:sz w:val="19"/>
                <w:szCs w:val="19"/>
              </w:rPr>
              <w:t>⁾</w:t>
            </w:r>
          </w:p>
        </w:tc>
      </w:tr>
      <w:tr w:rsidR="00216FA9" w:rsidRPr="0080482A" w14:paraId="414F51D3"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A5E2BF4"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M4</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9C8FD43"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G_hetero+h_v</w:t>
            </w:r>
            <w:r w:rsidRPr="0080482A">
              <w:rPr>
                <w:rFonts w:ascii="Times New Roman" w:eastAsia="MS Gothic" w:hAnsi="Times New Roman" w:cs="Times New Roman"/>
                <w:color w:val="000000"/>
                <w:sz w:val="19"/>
                <w:szCs w:val="19"/>
              </w:rPr>
              <w:t>⁽</w:t>
            </w:r>
            <w:r w:rsidRPr="0080482A">
              <w:rPr>
                <w:rFonts w:ascii="Times New Roman" w:eastAsia="Arial" w:hAnsi="Times New Roman" w:cs="Times New Roman"/>
                <w:color w:val="000000"/>
                <w:sz w:val="19"/>
                <w:szCs w:val="19"/>
              </w:rPr>
              <w:t>⁰</w:t>
            </w:r>
            <w:r w:rsidRPr="0080482A">
              <w:rPr>
                <w:rFonts w:ascii="Times New Roman" w:eastAsia="MS Gothic" w:hAnsi="Times New Roman" w:cs="Times New Roman"/>
                <w:color w:val="000000"/>
                <w:sz w:val="19"/>
                <w:szCs w:val="19"/>
              </w:rPr>
              <w:t>⁾</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EA8FA70" w14:textId="77777777" w:rsidR="00216FA9" w:rsidRPr="0080482A" w:rsidRDefault="009F28A6">
            <w:pPr>
              <w:jc w:val="left"/>
              <w:rPr>
                <w:rFonts w:ascii="Times New Roman" w:hAnsi="Times New Roman" w:cs="Times New Roman"/>
              </w:rPr>
            </w:pPr>
            <w:r w:rsidRPr="0080482A">
              <w:rPr>
                <w:rFonts w:ascii="Times New Roman" w:eastAsia="Arial" w:hAnsi="Times New Roman" w:cs="Times New Roman"/>
                <w:color w:val="000000"/>
                <w:sz w:val="19"/>
                <w:szCs w:val="19"/>
              </w:rPr>
              <w:t>RGCN</w:t>
            </w:r>
            <w:r w:rsidRPr="0080482A">
              <w:rPr>
                <w:rFonts w:ascii="Times New Roman" w:eastAsia="宋体" w:hAnsi="Times New Roman" w:cs="Times New Roman"/>
                <w:color w:val="000000"/>
                <w:sz w:val="19"/>
                <w:szCs w:val="19"/>
              </w:rPr>
              <w:t>消息传递</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计算</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39C6159" w14:textId="77777777" w:rsidR="00216FA9" w:rsidRPr="0080482A" w:rsidRDefault="00565540">
            <w:pPr>
              <w:jc w:val="left"/>
              <w:rPr>
                <w:rFonts w:ascii="Times New Roman" w:hAnsi="Times New Roman" w:cs="Times New Roman"/>
              </w:rPr>
            </w:pPr>
            <w:r w:rsidRPr="0080482A">
              <w:rPr>
                <w:rFonts w:ascii="Times New Roman" w:eastAsia="宋体" w:hAnsi="Times New Roman" w:cs="Times New Roman"/>
                <w:color w:val="000000"/>
                <w:sz w:val="19"/>
                <w:szCs w:val="19"/>
              </w:rPr>
              <w:t>节点表示</w:t>
            </w:r>
            <w:r w:rsidRPr="0080482A">
              <w:rPr>
                <w:rFonts w:ascii="Times New Roman" w:eastAsia="宋体" w:hAnsi="Times New Roman" w:cs="Times New Roman"/>
                <w:color w:val="000000"/>
                <w:sz w:val="19"/>
                <w:szCs w:val="19"/>
              </w:rPr>
              <w:t>h_v^(L)</w:t>
            </w:r>
            <w:r w:rsidRPr="0080482A">
              <w:rPr>
                <w:rFonts w:ascii="Times New Roman" w:eastAsia="宋体" w:hAnsi="Times New Roman" w:cs="Times New Roman"/>
                <w:color w:val="000000"/>
                <w:sz w:val="19"/>
                <w:szCs w:val="19"/>
              </w:rPr>
              <w:t>、节点分数</w:t>
            </w:r>
            <w:r w:rsidR="0027164D" w:rsidRPr="0080482A">
              <w:rPr>
                <w:rFonts w:ascii="Times New Roman" w:eastAsia="宋体" w:hAnsi="Times New Roman" w:cs="Times New Roman"/>
                <w:color w:val="000000"/>
                <w:sz w:val="19"/>
                <w:szCs w:val="19"/>
              </w:rPr>
              <w:t>a</w:t>
            </w:r>
            <w:r w:rsidRPr="0080482A">
              <w:rPr>
                <w:rFonts w:ascii="Times New Roman" w:eastAsia="宋体" w:hAnsi="Times New Roman" w:cs="Times New Roman"/>
                <w:color w:val="000000"/>
                <w:sz w:val="19"/>
                <w:szCs w:val="19"/>
              </w:rPr>
              <w:t>_v</w:t>
            </w:r>
            <w:r w:rsidRPr="0080482A">
              <w:rPr>
                <w:rFonts w:ascii="Times New Roman" w:eastAsia="宋体" w:hAnsi="Times New Roman" w:cs="Times New Roman"/>
                <w:color w:val="000000"/>
                <w:sz w:val="19"/>
                <w:szCs w:val="19"/>
              </w:rPr>
              <w:t>、图向量</w:t>
            </w:r>
            <w:r w:rsidRPr="0080482A">
              <w:rPr>
                <w:rFonts w:ascii="Times New Roman" w:eastAsia="宋体" w:hAnsi="Times New Roman" w:cs="Times New Roman"/>
                <w:color w:val="000000"/>
                <w:sz w:val="19"/>
                <w:szCs w:val="19"/>
              </w:rPr>
              <w:t>h_G</w:t>
            </w:r>
          </w:p>
        </w:tc>
      </w:tr>
      <w:tr w:rsidR="00216FA9" w:rsidRPr="0080482A" w14:paraId="4E2AF1E4"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B02D1DD"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M5</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639C654"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h_G+</w:t>
            </w:r>
            <w:r w:rsidR="0027164D" w:rsidRPr="0080482A">
              <w:rPr>
                <w:rFonts w:ascii="Times New Roman" w:hAnsi="Times New Roman" w:cs="Times New Roman"/>
                <w:color w:val="000000"/>
                <w:sz w:val="19"/>
                <w:szCs w:val="19"/>
              </w:rPr>
              <w:t>a</w:t>
            </w:r>
            <w:r w:rsidRPr="0080482A">
              <w:rPr>
                <w:rFonts w:ascii="Times New Roman" w:eastAsia="Arial" w:hAnsi="Times New Roman" w:cs="Times New Roman"/>
                <w:color w:val="000000"/>
                <w:sz w:val="19"/>
                <w:szCs w:val="19"/>
              </w:rPr>
              <w:t>_v+Y_G</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17A6374" w14:textId="77777777" w:rsidR="00216FA9" w:rsidRPr="0080482A" w:rsidRDefault="00E84ACB">
            <w:pPr>
              <w:jc w:val="left"/>
              <w:rPr>
                <w:rFonts w:ascii="Times New Roman" w:hAnsi="Times New Roman" w:cs="Times New Roman"/>
              </w:rPr>
            </w:pPr>
            <w:r w:rsidRPr="0080482A">
              <w:rPr>
                <w:rFonts w:ascii="Times New Roman" w:eastAsia="宋体" w:hAnsi="Times New Roman" w:cs="Times New Roman"/>
                <w:color w:val="000000"/>
                <w:sz w:val="19"/>
                <w:szCs w:val="19"/>
              </w:rPr>
              <w:t>合约分类训练与节点排序推断</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F4611F0" w14:textId="77777777" w:rsidR="00216FA9" w:rsidRPr="0080482A" w:rsidRDefault="00CF7E92">
            <w:pPr>
              <w:jc w:val="left"/>
              <w:rPr>
                <w:rFonts w:ascii="Times New Roman" w:hAnsi="Times New Roman" w:cs="Times New Roman"/>
              </w:rPr>
            </w:pPr>
            <w:r w:rsidRPr="0080482A">
              <w:rPr>
                <w:rFonts w:ascii="Times New Roman" w:eastAsia="宋体" w:hAnsi="Times New Roman" w:cs="Times New Roman"/>
                <w:color w:val="000000"/>
                <w:sz w:val="19"/>
                <w:szCs w:val="19"/>
              </w:rPr>
              <w:t>分类预测</w:t>
            </w:r>
            <w:r w:rsidRPr="0080482A">
              <w:rPr>
                <w:rFonts w:ascii="Times New Roman" w:eastAsia="宋体" w:hAnsi="Times New Roman" w:cs="Times New Roman"/>
                <w:color w:val="000000"/>
                <w:sz w:val="19"/>
                <w:szCs w:val="19"/>
              </w:rPr>
              <w:t>+</w:t>
            </w:r>
            <w:r w:rsidR="009E53DD" w:rsidRPr="0080482A">
              <w:rPr>
                <w:rFonts w:ascii="Times New Roman" w:eastAsia="宋体" w:hAnsi="Times New Roman" w:cs="Times New Roman"/>
                <w:color w:val="000000"/>
                <w:sz w:val="19"/>
                <w:szCs w:val="19"/>
              </w:rPr>
              <w:t>节点可疑度排序</w:t>
            </w:r>
          </w:p>
        </w:tc>
      </w:tr>
    </w:tbl>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w:t>
      </w:r>
      <w:r w:rsidRPr="0080482A">
        <w:rPr>
          <w:rFonts w:ascii="Times New Roman" w:hAnsi="Times New Roman" w:cs="Times New Roman"/>
        </w:rPr>
        <w:t xml:space="preserve"> </w:t>
      </w:r>
      <w:r w:rsidRPr="0080482A">
        <w:rPr>
          <w:rFonts w:ascii="Times New Roman" w:eastAsia="宋体" w:hAnsi="Times New Roman" w:cs="Times New Roman"/>
        </w:rPr>
        <w:t>形式化目标闭合验证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3028"/>
        <w:gridCol w:w="3360"/>
      </w:tblGrid>
      <w:tr w:rsidR="00F53F44" w:rsidRPr="0080482A" w14:paraId="62E2A63F" w14:textId="77777777" w:rsidTr="005647CF">
        <w:trPr>
          <w:tblHeader/>
        </w:trPr>
        <w:tc>
          <w:tcPr>
            <w:tcW w:w="297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682F54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形式化子目标</w:t>
            </w:r>
          </w:p>
        </w:tc>
        <w:tc>
          <w:tcPr>
            <w:tcW w:w="302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909322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实现机制</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0D628A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可验证方式</w:t>
            </w:r>
          </w:p>
        </w:tc>
      </w:tr>
      <w:tr w:rsidR="00F53F44" w:rsidRPr="0080482A" w14:paraId="4D797716"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C10AA69" w14:textId="77777777" w:rsidR="00F53F44" w:rsidRPr="0080482A" w:rsidRDefault="0072116E">
            <w:pPr>
              <w:jc w:val="left"/>
              <w:rPr>
                <w:rFonts w:ascii="Times New Roman" w:hAnsi="Times New Roman" w:cs="Times New Roman"/>
              </w:rPr>
            </w:pPr>
            <w:r w:rsidRPr="0080482A">
              <w:rPr>
                <w:rFonts w:ascii="Times New Roman" w:eastAsia="宋体" w:hAnsi="Times New Roman" w:cs="Times New Roman"/>
                <w:color w:val="000000"/>
                <w:sz w:val="19"/>
                <w:szCs w:val="19"/>
              </w:rPr>
              <w:t>图级多标签分类由</w:t>
            </w:r>
            <w:r w:rsidRPr="0080482A">
              <w:rPr>
                <w:rFonts w:ascii="Times New Roman" w:eastAsia="宋体" w:hAnsi="Times New Roman" w:cs="Times New Roman"/>
                <w:color w:val="000000"/>
                <w:sz w:val="19"/>
                <w:szCs w:val="19"/>
              </w:rPr>
              <w:t>Y_G</w:t>
            </w:r>
            <w:r w:rsidRPr="0080482A">
              <w:rPr>
                <w:rFonts w:ascii="Times New Roman" w:eastAsia="宋体" w:hAnsi="Times New Roman" w:cs="Times New Roman"/>
                <w:color w:val="000000"/>
                <w:sz w:val="19"/>
                <w:szCs w:val="19"/>
              </w:rPr>
              <w:t>监督</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6664AB9" w14:textId="77777777" w:rsidR="00F53F44" w:rsidRPr="0080482A" w:rsidRDefault="00D17AF7">
            <w:pPr>
              <w:jc w:val="left"/>
              <w:rPr>
                <w:rFonts w:ascii="Times New Roman" w:hAnsi="Times New Roman" w:cs="Times New Roman"/>
              </w:rPr>
            </w:pPr>
            <w:r w:rsidRPr="0080482A">
              <w:rPr>
                <w:rFonts w:ascii="Times New Roman" w:eastAsia="Arial" w:hAnsi="Times New Roman" w:cs="Times New Roman"/>
                <w:color w:val="000000"/>
                <w:sz w:val="19"/>
                <w:szCs w:val="19"/>
              </w:rPr>
              <w:t>L_cls</w:t>
            </w:r>
            <w:r w:rsidRPr="0080482A">
              <w:rPr>
                <w:rFonts w:ascii="Times New Roman" w:eastAsia="宋体" w:hAnsi="Times New Roman" w:cs="Times New Roman"/>
                <w:color w:val="000000"/>
                <w:sz w:val="19"/>
                <w:szCs w:val="19"/>
              </w:rPr>
              <w:t>使用</w:t>
            </w:r>
            <w:r w:rsidRPr="0080482A">
              <w:rPr>
                <w:rFonts w:ascii="Times New Roman" w:eastAsia="Arial" w:hAnsi="Times New Roman" w:cs="Times New Roman"/>
                <w:color w:val="000000"/>
                <w:sz w:val="19"/>
                <w:szCs w:val="19"/>
              </w:rPr>
              <w:t>BCEWithLogitsLoss</w:t>
            </w:r>
            <w:r w:rsidRPr="0080482A">
              <w:rPr>
                <w:rFonts w:ascii="Times New Roman" w:eastAsia="宋体" w:hAnsi="Times New Roman" w:cs="Times New Roman"/>
                <w:color w:val="000000"/>
                <w:sz w:val="19"/>
                <w:szCs w:val="19"/>
              </w:rPr>
              <w:t>优化七类漏洞的逐类二分类</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D4D671B" w14:textId="77777777" w:rsidR="00F53F44" w:rsidRPr="0080482A" w:rsidRDefault="00D17AF7">
            <w:pPr>
              <w:jc w:val="left"/>
              <w:rPr>
                <w:rFonts w:ascii="Times New Roman" w:hAnsi="Times New Roman" w:cs="Times New Roman"/>
              </w:rPr>
            </w:pP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、每类</w:t>
            </w:r>
            <w:r w:rsidRPr="0080482A">
              <w:rPr>
                <w:rFonts w:ascii="Times New Roman" w:eastAsia="宋体" w:hAnsi="Times New Roman" w:cs="Times New Roman"/>
                <w:color w:val="000000"/>
                <w:sz w:val="19"/>
                <w:szCs w:val="19"/>
              </w:rPr>
              <w:t>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mAP</w:t>
            </w:r>
            <w:r w:rsidRPr="0080482A">
              <w:rPr>
                <w:rFonts w:ascii="Times New Roman" w:eastAsia="宋体" w:hAnsi="Times New Roman" w:cs="Times New Roman"/>
                <w:color w:val="000000"/>
                <w:sz w:val="19"/>
                <w:szCs w:val="19"/>
              </w:rPr>
              <w:t>或</w:t>
            </w:r>
            <w:r w:rsidRPr="0080482A">
              <w:rPr>
                <w:rFonts w:ascii="Times New Roman" w:eastAsia="宋体" w:hAnsi="Times New Roman" w:cs="Times New Roman"/>
                <w:color w:val="000000"/>
                <w:sz w:val="19"/>
                <w:szCs w:val="19"/>
              </w:rPr>
              <w:t>macroPR-AUC</w:t>
            </w:r>
          </w:p>
        </w:tc>
      </w:tr>
      <w:tr w:rsidR="00F53F44" w:rsidRPr="0080482A" w14:paraId="6FE18483"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7DA5FA2" w14:textId="77777777" w:rsidR="00F53F44" w:rsidRPr="0080482A" w:rsidRDefault="00BD7851">
            <w:pPr>
              <w:jc w:val="left"/>
              <w:rPr>
                <w:rFonts w:ascii="Times New Roman" w:hAnsi="Times New Roman" w:cs="Times New Roman"/>
              </w:rPr>
            </w:pP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由分类损失间接学习</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F939F1F" w14:textId="77777777" w:rsidR="00F53F44" w:rsidRPr="0080482A" w:rsidRDefault="00B33A9F">
            <w:pPr>
              <w:jc w:val="left"/>
              <w:rPr>
                <w:rFonts w:ascii="Times New Roman" w:hAnsi="Times New Roman" w:cs="Times New Roman"/>
              </w:rPr>
            </w:pPr>
            <w:r w:rsidRPr="0080482A">
              <w:rPr>
                <w:rFonts w:ascii="Times New Roman" w:hAnsi="Times New Roman" w:cs="Times New Roman"/>
                <w:color w:val="000000"/>
                <w:sz w:val="19"/>
                <w:szCs w:val="19"/>
              </w:rPr>
              <w:t>a</w:t>
            </w:r>
            <w:r w:rsidR="00BD7851" w:rsidRPr="0080482A">
              <w:rPr>
                <w:rFonts w:ascii="Times New Roman" w:eastAsia="Arial" w:hAnsi="Times New Roman" w:cs="Times New Roman"/>
                <w:color w:val="000000"/>
                <w:sz w:val="19"/>
                <w:szCs w:val="19"/>
              </w:rPr>
              <w:t>_v</w:t>
            </w:r>
            <w:r w:rsidR="00BD7851" w:rsidRPr="0080482A">
              <w:rPr>
                <w:rFonts w:ascii="Times New Roman" w:eastAsia="宋体" w:hAnsi="Times New Roman" w:cs="Times New Roman"/>
                <w:color w:val="000000"/>
                <w:sz w:val="19"/>
                <w:szCs w:val="19"/>
              </w:rPr>
              <w:t>参与图级加权表示</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D4C36DC"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节点分数排序</w:t>
            </w:r>
          </w:p>
        </w:tc>
      </w:tr>
      <w:tr w:rsidR="00F53F44" w:rsidRPr="0080482A" w14:paraId="678774FF"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9A599B0"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定位能力验证</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105D7C5"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在</w:t>
            </w:r>
            <w:r w:rsidRPr="0080482A">
              <w:rPr>
                <w:rFonts w:ascii="Times New Roman" w:eastAsia="宋体" w:hAnsi="Times New Roman" w:cs="Times New Roman"/>
                <w:color w:val="000000"/>
                <w:sz w:val="19"/>
                <w:szCs w:val="19"/>
              </w:rPr>
              <w:t>SolidiFI</w:t>
            </w:r>
            <w:r w:rsidRPr="0080482A">
              <w:rPr>
                <w:rFonts w:ascii="Times New Roman" w:eastAsia="宋体" w:hAnsi="Times New Roman" w:cs="Times New Roman"/>
                <w:color w:val="000000"/>
                <w:sz w:val="19"/>
                <w:szCs w:val="19"/>
              </w:rPr>
              <w:t>注入节点标签上评估</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8336A71"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Precision@k</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Recall@k</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IoU</w:t>
            </w:r>
          </w:p>
        </w:tc>
      </w:tr>
      <w:tr w:rsidR="00F53F44" w:rsidRPr="0080482A" w14:paraId="53CF4C7E"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2A055E5"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可解释性展示</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C0C044F" w14:textId="77777777" w:rsidR="00F53F44" w:rsidRPr="0080482A" w:rsidRDefault="00307184">
            <w:pPr>
              <w:jc w:val="left"/>
              <w:rPr>
                <w:rFonts w:ascii="Times New Roman" w:hAnsi="Times New Roman" w:cs="Times New Roman"/>
              </w:rPr>
            </w:pPr>
            <w:r w:rsidRPr="0080482A">
              <w:rPr>
                <w:rFonts w:ascii="Times New Roman" w:eastAsia="Arial" w:hAnsi="Times New Roman" w:cs="Times New Roman"/>
                <w:color w:val="000000"/>
                <w:sz w:val="19"/>
                <w:szCs w:val="19"/>
              </w:rPr>
              <w:t>TopK</w:t>
            </w:r>
            <w:r w:rsidRPr="0080482A">
              <w:rPr>
                <w:rFonts w:ascii="Times New Roman" w:eastAsia="宋体" w:hAnsi="Times New Roman" w:cs="Times New Roman"/>
                <w:color w:val="000000"/>
                <w:sz w:val="19"/>
                <w:szCs w:val="19"/>
              </w:rPr>
              <w:t>节点及邻域扩展</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40E4DE7"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案例可视化</w:t>
            </w:r>
          </w:p>
        </w:tc>
      </w:tr>
      <w:tr w:rsidR="00695EAB" w:rsidRPr="0080482A" w14:paraId="24363C7D"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B652BE" w14:textId="77777777" w:rsidR="00695EAB" w:rsidRPr="0080482A" w:rsidRDefault="00695EAB">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跨合约回调风险表达</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911C1D" w14:textId="77777777" w:rsidR="00695EAB" w:rsidRPr="0080482A" w:rsidRDefault="00695EAB">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CALLBACK_RISK</w:t>
            </w:r>
            <w:r w:rsidRPr="0080482A">
              <w:rPr>
                <w:rFonts w:ascii="Times New Roman" w:eastAsia="宋体" w:hAnsi="Times New Roman" w:cs="Times New Roman"/>
                <w:color w:val="000000"/>
                <w:sz w:val="19"/>
                <w:szCs w:val="19"/>
              </w:rPr>
              <w:t>边与外部调用回调相关特征</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F05D40" w14:textId="77777777" w:rsidR="00695EAB" w:rsidRPr="0080482A" w:rsidRDefault="00695EAB">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消融实验：去掉</w:t>
            </w:r>
            <w:r w:rsidRPr="0080482A">
              <w:rPr>
                <w:rFonts w:ascii="Times New Roman" w:eastAsia="宋体" w:hAnsi="Times New Roman" w:cs="Times New Roman"/>
                <w:color w:val="000000"/>
                <w:sz w:val="19"/>
                <w:szCs w:val="19"/>
              </w:rPr>
              <w:t>CALLBACK_RISK</w:t>
            </w:r>
            <w:r w:rsidRPr="0080482A">
              <w:rPr>
                <w:rFonts w:ascii="Times New Roman" w:eastAsia="宋体" w:hAnsi="Times New Roman" w:cs="Times New Roman"/>
                <w:color w:val="000000"/>
                <w:sz w:val="19"/>
                <w:szCs w:val="19"/>
              </w:rPr>
              <w:t>边或回调特征后的</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和定位指标变化</w:t>
            </w:r>
          </w:p>
        </w:tc>
      </w:tr>
      <w:tr w:rsidR="00201F94" w:rsidRPr="0080482A" w14:paraId="4C73E848"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BB51E3" w14:textId="77777777" w:rsidR="00201F94" w:rsidRPr="0080482A" w:rsidRDefault="00201F9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稳定性</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41606F" w14:textId="77777777" w:rsidR="00201F94" w:rsidRPr="0080482A" w:rsidRDefault="00201F94">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L_var</w:t>
            </w:r>
            <w:r w:rsidRPr="0080482A">
              <w:rPr>
                <w:rFonts w:ascii="Times New Roman" w:eastAsia="宋体" w:hAnsi="Times New Roman" w:cs="Times New Roman"/>
                <w:color w:val="000000"/>
                <w:sz w:val="19"/>
                <w:szCs w:val="19"/>
              </w:rPr>
              <w:t>约束批内每图节点分数标准差</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1D5C8A" w14:textId="77777777" w:rsidR="00201F94" w:rsidRPr="0080482A" w:rsidRDefault="00201F9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监控</w:t>
            </w:r>
            <w:r w:rsidRPr="0080482A">
              <w:rPr>
                <w:rFonts w:ascii="Times New Roman" w:eastAsia="宋体" w:hAnsi="Times New Roman" w:cs="Times New Roman"/>
                <w:color w:val="000000"/>
                <w:sz w:val="19"/>
                <w:szCs w:val="19"/>
              </w:rPr>
              <w:t>a_v.std()</w:t>
            </w:r>
            <w:r w:rsidRPr="0080482A">
              <w:rPr>
                <w:rFonts w:ascii="Times New Roman" w:eastAsia="宋体" w:hAnsi="Times New Roman" w:cs="Times New Roman"/>
                <w:color w:val="000000"/>
                <w:sz w:val="19"/>
                <w:szCs w:val="19"/>
              </w:rPr>
              <w:t>，报告开启或关闭</w:t>
            </w:r>
            <w:r w:rsidRPr="0080482A">
              <w:rPr>
                <w:rFonts w:ascii="Times New Roman" w:eastAsia="宋体" w:hAnsi="Times New Roman" w:cs="Times New Roman"/>
                <w:color w:val="000000"/>
                <w:sz w:val="19"/>
                <w:szCs w:val="19"/>
              </w:rPr>
              <w:t>L_var</w:t>
            </w:r>
            <w:r w:rsidRPr="0080482A">
              <w:rPr>
                <w:rFonts w:ascii="Times New Roman" w:eastAsia="宋体" w:hAnsi="Times New Roman" w:cs="Times New Roman"/>
                <w:color w:val="000000"/>
                <w:sz w:val="19"/>
                <w:szCs w:val="19"/>
              </w:rPr>
              <w:t>后的</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和节点排序指标变化</w:t>
            </w:r>
          </w:p>
        </w:tc>
      </w:tr>
    </w:tbl>
    <w:p w14:paraId="76064BD2"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4.7  实现细节与产物清单（实际落地口径）</w:t>
      </w:r>
      <w:r w:rsidRPr="0080482A">
        <w:rPr>
          <w:rFonts w:ascii="Times New Roman" w:eastAsia="宋体" w:hAnsi="Times New Roman" w:cs="Times New Roman"/>
        </w:rPr>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本节记录截至 2026-09-24 的**实际实现**，与 §4.1–§4.6 的设计描述互补：设计与实现不一致时**以本节为准**；本节每条数值都可在仓库产物中复核（出处已逐条标注）。</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4.7.1  代码与产物路径总表</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模块</w:t>
            </w:r>
          </w:p>
        </w:tc>
        <w:tc>
          <w:tcPr>
            <w:tcW w:type="dxa" w:w="2520"/>
          </w:tcPr>
          <w:p>
            <w:r/>
            <w:r>
              <w:rPr>
                <w:rFonts w:ascii="Times New Roman" w:hAnsi="Times New Roman"/>
                <w:sz w:val="19"/>
              </w:rPr>
              <w:t>脚本</w:t>
            </w:r>
          </w:p>
        </w:tc>
        <w:tc>
          <w:tcPr>
            <w:tcW w:type="dxa" w:w="2520"/>
          </w:tcPr>
          <w:p>
            <w:r/>
            <w:r>
              <w:rPr>
                <w:rFonts w:ascii="Times New Roman" w:hAnsi="Times New Roman"/>
                <w:sz w:val="19"/>
              </w:rPr>
              <w:t>输入</w:t>
            </w:r>
          </w:p>
        </w:tc>
        <w:tc>
          <w:tcPr>
            <w:tcW w:type="dxa" w:w="2520"/>
          </w:tcPr>
          <w:p>
            <w:r/>
            <w:r>
              <w:rPr>
                <w:rFonts w:ascii="Times New Roman" w:hAnsi="Times New Roman"/>
                <w:sz w:val="19"/>
              </w:rPr>
              <w:t>输出（路径模板）</w:t>
            </w:r>
          </w:p>
        </w:tc>
      </w:tr>
      <w:tr>
        <w:tc>
          <w:tcPr>
            <w:tcW w:type="dxa" w:w="2520"/>
          </w:tcPr>
          <w:p>
            <w:r/>
            <w:r>
              <w:rPr>
                <w:rFonts w:ascii="Times New Roman" w:hAnsi="Times New Roman"/>
                <w:sz w:val="19"/>
              </w:rPr>
              <w:t>M1 先验打分</w:t>
            </w:r>
          </w:p>
        </w:tc>
        <w:tc>
          <w:tcPr>
            <w:tcW w:type="dxa" w:w="2520"/>
          </w:tcPr>
          <w:p>
            <w:r/>
            <w:r>
              <w:rPr>
                <w:rFonts w:ascii="Times New Roman" w:hAnsi="Times New Roman"/>
                <w:sz w:val="19"/>
              </w:rPr>
              <w:t>scripts/m1_runner.py + priori_scoring.py</w:t>
            </w:r>
          </w:p>
        </w:tc>
        <w:tc>
          <w:tcPr>
            <w:tcW w:type="dxa" w:w="2520"/>
          </w:tcPr>
          <w:p>
            <w:r/>
            <w:r>
              <w:rPr>
                <w:rFonts w:ascii="Times New Roman" w:hAnsi="Times New Roman"/>
                <w:sz w:val="19"/>
              </w:rPr>
              <w:t>products/alldata/graphs/*_hetero.json</w:t>
            </w:r>
          </w:p>
        </w:tc>
        <w:tc>
          <w:tcPr>
            <w:tcW w:type="dxa" w:w="2520"/>
          </w:tcPr>
          <w:p>
            <w:r/>
            <w:r>
              <w:rPr>
                <w:rFonts w:ascii="Times New Roman" w:hAnsi="Times New Roman"/>
                <w:sz w:val="19"/>
              </w:rPr>
              <w:t>products/alldata/graphs/*_m1.json</w:t>
            </w:r>
          </w:p>
        </w:tc>
      </w:tr>
      <w:tr>
        <w:tc>
          <w:tcPr>
            <w:tcW w:type="dxa" w:w="2520"/>
          </w:tcPr>
          <w:p>
            <w:r/>
            <w:r>
              <w:rPr>
                <w:rFonts w:ascii="Times New Roman" w:hAnsi="Times New Roman"/>
                <w:sz w:val="19"/>
              </w:rPr>
              <w:t>M2 异构图构建</w:t>
            </w:r>
          </w:p>
        </w:tc>
        <w:tc>
          <w:tcPr>
            <w:tcW w:type="dxa" w:w="2520"/>
          </w:tcPr>
          <w:p>
            <w:r/>
            <w:r>
              <w:rPr>
                <w:rFonts w:ascii="Times New Roman" w:hAnsi="Times New Roman"/>
                <w:sz w:val="19"/>
              </w:rPr>
              <w:t>scripts/build_cfg_centered_hetero_graph.py</w:t>
            </w:r>
          </w:p>
        </w:tc>
        <w:tc>
          <w:tcPr>
            <w:tcW w:type="dxa" w:w="2520"/>
          </w:tcPr>
          <w:p>
            <w:r/>
            <w:r>
              <w:rPr>
                <w:rFonts w:ascii="Times New Roman" w:hAnsi="Times New Roman"/>
                <w:sz w:val="19"/>
              </w:rPr>
              <w:t>alldata(readonly)/alldata_sol_source/*.sol</w:t>
            </w:r>
          </w:p>
        </w:tc>
        <w:tc>
          <w:tcPr>
            <w:tcW w:type="dxa" w:w="2520"/>
          </w:tcPr>
          <w:p>
            <w:r/>
            <w:r>
              <w:rPr>
                <w:rFonts w:ascii="Times New Roman" w:hAnsi="Times New Roman"/>
                <w:sz w:val="19"/>
              </w:rPr>
              <w:t>products/alldata/raw/（中间件）、products/alldata/graphs/（*_pyg.pt/*_hetero.json）</w:t>
            </w:r>
          </w:p>
        </w:tc>
      </w:tr>
      <w:tr>
        <w:tc>
          <w:tcPr>
            <w:tcW w:type="dxa" w:w="2520"/>
          </w:tcPr>
          <w:p>
            <w:r/>
            <w:r>
              <w:rPr>
                <w:rFonts w:ascii="Times New Roman" w:hAnsi="Times New Roman"/>
                <w:sz w:val="19"/>
              </w:rPr>
              <w:t>M3 特征初始化</w:t>
            </w:r>
          </w:p>
        </w:tc>
        <w:tc>
          <w:tcPr>
            <w:tcW w:type="dxa" w:w="2520"/>
          </w:tcPr>
          <w:p>
            <w:r/>
            <w:r>
              <w:rPr>
                <w:rFonts w:ascii="Times New Roman" w:hAnsi="Times New Roman"/>
                <w:sz w:val="19"/>
              </w:rPr>
              <w:t>scripts/m3_build_features.py</w:t>
            </w:r>
          </w:p>
        </w:tc>
        <w:tc>
          <w:tcPr>
            <w:tcW w:type="dxa" w:w="2520"/>
          </w:tcPr>
          <w:p>
            <w:r/>
            <w:r>
              <w:rPr>
                <w:rFonts w:ascii="Times New Roman" w:hAnsi="Times New Roman"/>
                <w:sz w:val="19"/>
              </w:rPr>
              <w:t>graphs/ + CodeBERT 编码器目录</w:t>
            </w:r>
          </w:p>
        </w:tc>
        <w:tc>
          <w:tcPr>
            <w:tcW w:type="dxa" w:w="2520"/>
          </w:tcPr>
          <w:p>
            <w:r/>
            <w:r>
              <w:rPr>
                <w:rFonts w:ascii="Times New Roman" w:hAnsi="Times New Roman"/>
                <w:sz w:val="19"/>
              </w:rPr>
              <w:t>*_feat.pt（结构/类型/s_v 三通道）、*_cb.pt（CodeBERT 两通道）</w:t>
            </w:r>
          </w:p>
        </w:tc>
      </w:tr>
      <w:tr>
        <w:tc>
          <w:tcPr>
            <w:tcW w:type="dxa" w:w="2520"/>
          </w:tcPr>
          <w:p>
            <w:r/>
            <w:r>
              <w:rPr>
                <w:rFonts w:ascii="Times New Roman" w:hAnsi="Times New Roman"/>
                <w:sz w:val="19"/>
              </w:rPr>
              <w:t>正典变体（微调编码器）</w:t>
            </w:r>
          </w:p>
        </w:tc>
        <w:tc>
          <w:tcPr>
            <w:tcW w:type="dxa" w:w="2520"/>
          </w:tcPr>
          <w:p>
            <w:r/>
            <w:r>
              <w:rPr>
                <w:rFonts w:ascii="Times New Roman" w:hAnsi="Times New Roman"/>
                <w:sz w:val="19"/>
              </w:rPr>
              <w:t>scripts/build_graph_variant.py --variant cb_ft</w:t>
            </w:r>
          </w:p>
        </w:tc>
        <w:tc>
          <w:tcPr>
            <w:tcW w:type="dxa" w:w="2520"/>
          </w:tcPr>
          <w:p>
            <w:r/>
            <w:r>
              <w:rPr>
                <w:rFonts w:ascii="Times New Roman" w:hAnsi="Times New Roman"/>
                <w:sz w:val="19"/>
              </w:rPr>
              <w:t>runs/codebert_ft_p2/ss{S}/encoder</w:t>
            </w:r>
          </w:p>
        </w:tc>
        <w:tc>
          <w:tcPr>
            <w:tcW w:type="dxa" w:w="2520"/>
          </w:tcPr>
          <w:p>
            <w:r/>
            <w:r>
              <w:rPr>
                <w:rFonts w:ascii="Times New Roman" w:hAnsi="Times New Roman"/>
                <w:sz w:val="19"/>
              </w:rPr>
              <w:t>products/alldata/graphs_ft_p2/cb_ft_ss{S}/（_hetero/_m1/_pyg 软链自 graphs/，只重算 _cb.pt）</w:t>
            </w:r>
          </w:p>
        </w:tc>
      </w:tr>
      <w:tr>
        <w:tc>
          <w:tcPr>
            <w:tcW w:type="dxa" w:w="2520"/>
          </w:tcPr>
          <w:p>
            <w:r/>
            <w:r>
              <w:rPr>
                <w:rFonts w:ascii="Times New Roman" w:hAnsi="Times New Roman"/>
                <w:sz w:val="19"/>
              </w:rPr>
              <w:t>M4/M5 训练与评测</w:t>
            </w:r>
          </w:p>
        </w:tc>
        <w:tc>
          <w:tcPr>
            <w:tcW w:type="dxa" w:w="2520"/>
          </w:tcPr>
          <w:p>
            <w:r/>
            <w:r>
              <w:rPr>
                <w:rFonts w:ascii="Times New Roman" w:hAnsi="Times New Roman"/>
                <w:sz w:val="19"/>
              </w:rPr>
              <w:t>scripts/train.py → evaluate.py → diagnose.py</w:t>
            </w:r>
          </w:p>
        </w:tc>
        <w:tc>
          <w:tcPr>
            <w:tcW w:type="dxa" w:w="2520"/>
          </w:tcPr>
          <w:p>
            <w:r/>
            <w:r>
              <w:rPr>
                <w:rFonts w:ascii="Times New Roman" w:hAnsi="Times New Roman"/>
                <w:sz w:val="19"/>
              </w:rPr>
              <w:t>products/alldata/graphs_ft_p2/cb_ft_ss{S} + products/alldata/splits/split_seed{S}.json</w:t>
            </w:r>
          </w:p>
        </w:tc>
        <w:tc>
          <w:tcPr>
            <w:tcW w:type="dxa" w:w="2520"/>
          </w:tcPr>
          <w:p>
            <w:r/>
            <w:r>
              <w:rPr>
                <w:rFonts w:ascii="Times New Roman" w:hAnsi="Times New Roman"/>
                <w:sz w:val="19"/>
              </w:rPr>
              <w:t>runs/seed{S}/（best.pt、results.json、thresholds.json、test_probs.pt、config.json）</w:t>
            </w:r>
          </w:p>
        </w:tc>
      </w:tr>
      <w:tr>
        <w:tc>
          <w:tcPr>
            <w:tcW w:type="dxa" w:w="2520"/>
          </w:tcPr>
          <w:p>
            <w:r/>
            <w:r>
              <w:rPr>
                <w:rFonts w:ascii="Times New Roman" w:hAnsi="Times New Roman"/>
                <w:sz w:val="19"/>
              </w:rPr>
              <w:t>编码器微调</w:t>
            </w:r>
          </w:p>
        </w:tc>
        <w:tc>
          <w:tcPr>
            <w:tcW w:type="dxa" w:w="2520"/>
          </w:tcPr>
          <w:p>
            <w:r/>
            <w:r>
              <w:rPr>
                <w:rFonts w:ascii="Times New Roman" w:hAnsi="Times New Roman"/>
                <w:sz w:val="19"/>
              </w:rPr>
              <w:t>scripts/finetune_codebert.py</w:t>
            </w:r>
          </w:p>
        </w:tc>
        <w:tc>
          <w:tcPr>
            <w:tcW w:type="dxa" w:w="2520"/>
          </w:tcPr>
          <w:p>
            <w:r/>
            <w:r>
              <w:rPr>
                <w:rFonts w:ascii="Times New Roman" w:hAnsi="Times New Roman"/>
                <w:sz w:val="19"/>
              </w:rPr>
              <w:t>alldata(readonly)/ 源码 + 训练划分标签</w:t>
            </w:r>
          </w:p>
        </w:tc>
        <w:tc>
          <w:tcPr>
            <w:tcW w:type="dxa" w:w="2520"/>
          </w:tcPr>
          <w:p>
            <w:r/>
            <w:r>
              <w:rPr>
                <w:rFonts w:ascii="Times New Roman" w:hAnsi="Times New Roman"/>
                <w:sz w:val="19"/>
              </w:rPr>
              <w:t>runs/codebert_ft_p2/ss{S}/encoder/（HF 格式目录）</w:t>
            </w:r>
          </w:p>
        </w:tc>
      </w:tr>
      <w:tr>
        <w:tc>
          <w:tcPr>
            <w:tcW w:type="dxa" w:w="2520"/>
          </w:tcPr>
          <w:p>
            <w:r>
              <w:t>消融档（5 轮）编码器与特征树</w:t>
            </w:r>
          </w:p>
        </w:tc>
        <w:tc>
          <w:tcPr>
            <w:tcW w:type="dxa" w:w="2520"/>
          </w:tcPr>
          <w:p>
            <w:r>
              <w:t>同上两条，但 `--epochs 5 --patience 2`</w:t>
            </w:r>
          </w:p>
        </w:tc>
        <w:tc>
          <w:tcPr>
            <w:tcW w:type="dxa" w:w="2520"/>
          </w:tcPr>
          <w:p>
            <w:r>
              <w:t>runs/codebert_ft/alldata/ss{S}/encoder（**原地保留，未删**）</w:t>
            </w:r>
          </w:p>
        </w:tc>
        <w:tc>
          <w:tcPr>
            <w:tcW w:type="dxa" w:w="2520"/>
          </w:tcPr>
          <w:p>
            <w:r>
              <w:t>products/alldata/graphs_ft/ss{S}/ —— **旧正典（5 轮档）**的输入树；其 GNN run 已归档于 `runs/prior_canon37/seed{S}`（**不另设名为 `cb_ft5` 的臂**）</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**正典输入的唯一真源** = `products/alldata/graphs_ft_p2/cb_ft_ss{S}`（2026-09-25 编码器换代后的 20 轮档），`cb_ft_ss{S}` **必须**与 `--split-seed S` 配对。上一代 `products/alldata/graphs_ft/ss{S}`（§37，5 轮档）**原地保留**，是**旧正典（5 轮档）**的输入树 —— 该 run 已归档于 `runs/prior_canon37/seed{S}`，**不另设名为 `cb_ft5` 的臂**（2026-09-25 实测：`git log -S "cb_ft5" -- scripts/` 为空，`runs/ablation` 的 21 个臂里也没有它）；`products/alldata/graphs/` 是**冻结编码器**树，现仅作 `cb_frozen` 消融臂输入。三者构成编码器能力的**三档阶梯**（冻结 / 5 轮 / 20 轮），**只有最后一档是正典**；⚠ 5 轮档与 20 轮档的配对比较是**跨代对照**（`experiments/encoder_promotion_gate.md`，旧侧取归档），**不是**同一张消融表里的两行。</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4.7.2  实际超参数（逐项可复核）</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阶段</w:t>
            </w:r>
          </w:p>
        </w:tc>
        <w:tc>
          <w:tcPr>
            <w:tcW w:type="dxa" w:w="2520"/>
          </w:tcPr>
          <w:p>
            <w:r/>
            <w:r>
              <w:rPr>
                <w:rFonts w:ascii="Times New Roman" w:hAnsi="Times New Roman"/>
                <w:sz w:val="19"/>
              </w:rPr>
              <w:t>超参数</w:t>
            </w:r>
          </w:p>
        </w:tc>
        <w:tc>
          <w:tcPr>
            <w:tcW w:type="dxa" w:w="2520"/>
          </w:tcPr>
          <w:p>
            <w:r/>
            <w:r>
              <w:rPr>
                <w:rFonts w:ascii="Times New Roman" w:hAnsi="Times New Roman"/>
                <w:sz w:val="19"/>
              </w:rPr>
              <w:t>实际值</w:t>
            </w:r>
          </w:p>
        </w:tc>
        <w:tc>
          <w:tcPr>
            <w:tcW w:type="dxa" w:w="2520"/>
          </w:tcPr>
          <w:p>
            <w:r/>
            <w:r>
              <w:rPr>
                <w:rFonts w:ascii="Times New Roman" w:hAnsi="Times New Roman"/>
                <w:sz w:val="19"/>
              </w:rPr>
              <w:t>出处</w:t>
            </w:r>
          </w:p>
        </w:tc>
      </w:tr>
      <w:tr>
        <w:tc>
          <w:tcPr>
            <w:tcW w:type="dxa" w:w="2520"/>
          </w:tcPr>
          <w:p>
            <w:r/>
            <w:r>
              <w:rPr>
                <w:rFonts w:ascii="Times New Roman" w:hAnsi="Times New Roman"/>
                <w:sz w:val="19"/>
              </w:rPr>
              <w:t>M1</w:t>
            </w:r>
          </w:p>
        </w:tc>
        <w:tc>
          <w:tcPr>
            <w:tcW w:type="dxa" w:w="2520"/>
          </w:tcPr>
          <w:p>
            <w:r/>
            <w:r>
              <w:rPr>
                <w:rFonts w:ascii="Times New Roman" w:hAnsi="Times New Roman"/>
                <w:sz w:val="19"/>
              </w:rPr>
              <w:t>命中一类得分 / external_callback / 多类命中 / 归一化</w:t>
            </w:r>
          </w:p>
        </w:tc>
        <w:tc>
          <w:tcPr>
            <w:tcW w:type="dxa" w:w="2520"/>
          </w:tcPr>
          <w:p>
            <w:r/>
            <w:r>
              <w:rPr>
                <w:rFonts w:ascii="Times New Roman" w:hAnsi="Times New Roman"/>
                <w:sz w:val="19"/>
              </w:rPr>
              <w:t>+1.0 / +0.5 / 累加 / 全图 min-max（全 0 时保持 0）</w:t>
            </w:r>
          </w:p>
        </w:tc>
        <w:tc>
          <w:tcPr>
            <w:tcW w:type="dxa" w:w="2520"/>
          </w:tcPr>
          <w:p>
            <w:r/>
            <w:r>
              <w:rPr>
                <w:rFonts w:ascii="Times New Roman" w:hAnsi="Times New Roman"/>
                <w:sz w:val="19"/>
              </w:rPr>
              <w:t>priori_scoring.py::compute_anchor_score</w:t>
            </w:r>
          </w:p>
        </w:tc>
      </w:tr>
      <w:tr>
        <w:tc>
          <w:tcPr>
            <w:tcW w:type="dxa" w:w="2520"/>
          </w:tcPr>
          <w:p>
            <w:r/>
            <w:r>
              <w:rPr>
                <w:rFonts w:ascii="Times New Roman" w:hAnsi="Times New Roman"/>
                <w:sz w:val="19"/>
              </w:rPr>
              <w:t>M1</w:t>
            </w:r>
          </w:p>
        </w:tc>
        <w:tc>
          <w:tcPr>
            <w:tcW w:type="dxa" w:w="2520"/>
          </w:tcPr>
          <w:p>
            <w:r/>
            <w:r>
              <w:rPr>
                <w:rFonts w:ascii="Times New Roman" w:hAnsi="Times New Roman"/>
                <w:sz w:val="19"/>
              </w:rPr>
              <w:t>锚点类目</w:t>
            </w:r>
          </w:p>
        </w:tc>
        <w:tc>
          <w:tcPr>
            <w:tcW w:type="dxa" w:w="2520"/>
          </w:tcPr>
          <w:p>
            <w:r/>
            <w:r>
              <w:rPr>
                <w:rFonts w:ascii="Times New Roman" w:hAnsi="Times New Roman"/>
                <w:sz w:val="19"/>
              </w:rPr>
              <w:t>7 类锚点（reentrancy/arithmetic/access_control/uncheck_return/dos/front_running/time_manipulation）+ external_callback 辅助项</w:t>
            </w:r>
          </w:p>
        </w:tc>
        <w:tc>
          <w:tcPr>
            <w:tcW w:type="dxa" w:w="2520"/>
          </w:tcPr>
          <w:p>
            <w:r/>
            <w:r>
              <w:rPr>
                <w:rFonts w:ascii="Times New Roman" w:hAnsi="Times New Roman"/>
                <w:sz w:val="19"/>
              </w:rPr>
              <w:t>priori_scoring.py::compute_anchor_flags</w:t>
            </w:r>
          </w:p>
        </w:tc>
      </w:tr>
      <w:tr>
        <w:tc>
          <w:tcPr>
            <w:tcW w:type="dxa" w:w="2520"/>
          </w:tcPr>
          <w:p>
            <w:r/>
            <w:r>
              <w:rPr>
                <w:rFonts w:ascii="Times New Roman" w:hAnsi="Times New Roman"/>
                <w:sz w:val="19"/>
              </w:rPr>
              <w:t>M1</w:t>
            </w:r>
          </w:p>
        </w:tc>
        <w:tc>
          <w:tcPr>
            <w:tcW w:type="dxa" w:w="2520"/>
          </w:tcPr>
          <w:p>
            <w:r/>
            <w:r>
              <w:rPr>
                <w:rFonts w:ascii="Times New Roman" w:hAnsi="Times New Roman"/>
                <w:sz w:val="19"/>
              </w:rPr>
              <w:t>后向传播</w:t>
            </w:r>
          </w:p>
        </w:tc>
        <w:tc>
          <w:tcPr>
            <w:tcW w:type="dxa" w:w="2520"/>
          </w:tcPr>
          <w:p>
            <w:r/>
            <w:r>
              <w:rPr>
                <w:rFonts w:ascii="Times New Roman" w:hAnsi="Times New Roman"/>
                <w:sz w:val="19"/>
              </w:rPr>
              <w:t>无 DFG 反向一跳传播、无其他后处理</w:t>
            </w:r>
          </w:p>
        </w:tc>
        <w:tc>
          <w:tcPr>
            <w:tcW w:type="dxa" w:w="2520"/>
          </w:tcPr>
          <w:p>
            <w:r/>
            <w:r>
              <w:rPr>
                <w:rFonts w:ascii="Times New Roman" w:hAnsi="Times New Roman"/>
                <w:sz w:val="19"/>
              </w:rPr>
              <w:t>m1_runner.py:167 注释</w:t>
            </w:r>
          </w:p>
        </w:tc>
      </w:tr>
      <w:tr>
        <w:tc>
          <w:tcPr>
            <w:tcW w:type="dxa" w:w="2520"/>
          </w:tcPr>
          <w:p>
            <w:r/>
            <w:r>
              <w:rPr>
                <w:rFonts w:ascii="Times New Roman" w:hAnsi="Times New Roman"/>
                <w:sz w:val="19"/>
              </w:rPr>
              <w:t>M2</w:t>
            </w:r>
          </w:p>
        </w:tc>
        <w:tc>
          <w:tcPr>
            <w:tcW w:type="dxa" w:w="2520"/>
          </w:tcPr>
          <w:p>
            <w:r/>
            <w:r>
              <w:rPr>
                <w:rFonts w:ascii="Times New Roman" w:hAnsi="Times New Roman"/>
                <w:sz w:val="19"/>
              </w:rPr>
              <w:t>物理关系数</w:t>
            </w:r>
          </w:p>
        </w:tc>
        <w:tc>
          <w:tcPr>
            <w:tcW w:type="dxa" w:w="2520"/>
          </w:tcPr>
          <w:p>
            <w:r/>
            <w:r>
              <w:rPr>
                <w:rFonts w:ascii="Times New Roman" w:hAnsi="Times New Roman"/>
                <w:sz w:val="19"/>
              </w:rPr>
              <w:t>5（0=CFG_FLOW, 1=AST_PARENT, 2=AST_PARENT_SAME, 3=DFG_DEP, 4=CALLBACK_RISK）</w:t>
            </w:r>
          </w:p>
        </w:tc>
        <w:tc>
          <w:tcPr>
            <w:tcW w:type="dxa" w:w="2520"/>
          </w:tcPr>
          <w:p>
            <w:r/>
            <w:r>
              <w:rPr>
                <w:rFonts w:ascii="Times New Roman" w:hAnsi="Times New Roman"/>
                <w:sz w:val="19"/>
              </w:rPr>
              <w:t>dataset.py:75-77, model.py:13</w:t>
            </w:r>
          </w:p>
        </w:tc>
      </w:tr>
      <w:tr>
        <w:tc>
          <w:tcPr>
            <w:tcW w:type="dxa" w:w="2520"/>
          </w:tcPr>
          <w:p>
            <w:r/>
            <w:r>
              <w:rPr>
                <w:rFonts w:ascii="Times New Roman" w:hAnsi="Times New Roman"/>
                <w:sz w:val="19"/>
              </w:rPr>
              <w:t>M2</w:t>
            </w:r>
          </w:p>
        </w:tc>
        <w:tc>
          <w:tcPr>
            <w:tcW w:type="dxa" w:w="2520"/>
          </w:tcPr>
          <w:p>
            <w:r/>
            <w:r>
              <w:rPr>
                <w:rFonts w:ascii="Times New Roman" w:hAnsi="Times New Roman"/>
                <w:sz w:val="19"/>
              </w:rPr>
              <w:t>CALLBACK_RISK</w:t>
            </w:r>
          </w:p>
        </w:tc>
        <w:tc>
          <w:tcPr>
            <w:tcW w:type="dxa" w:w="2520"/>
          </w:tcPr>
          <w:p>
            <w:r/>
            <w:r>
              <w:rPr>
                <w:rFonts w:ascii="Times New Roman" w:hAnsi="Times New Roman"/>
                <w:sz w:val="19"/>
              </w:rPr>
              <w:t>单向；默认上限 4 条/外部调用节点；不连 delegatecall 动态绑定</w:t>
            </w:r>
          </w:p>
        </w:tc>
        <w:tc>
          <w:tcPr>
            <w:tcW w:type="dxa" w:w="2520"/>
          </w:tcPr>
          <w:p>
            <w:r/>
            <w:r>
              <w:rPr>
                <w:rFonts w:ascii="Times New Roman" w:hAnsi="Times New Roman"/>
                <w:sz w:val="19"/>
              </w:rPr>
              <w:t>build_cfg_centered_hetero_graph.py</w:t>
            </w:r>
          </w:p>
        </w:tc>
      </w:tr>
      <w:tr>
        <w:tc>
          <w:tcPr>
            <w:tcW w:type="dxa" w:w="2520"/>
          </w:tcPr>
          <w:p>
            <w:r/>
            <w:r>
              <w:rPr>
                <w:rFonts w:ascii="Times New Roman" w:hAnsi="Times New Roman"/>
                <w:sz w:val="19"/>
              </w:rPr>
              <w:t>M3</w:t>
            </w:r>
          </w:p>
        </w:tc>
        <w:tc>
          <w:tcPr>
            <w:tcW w:type="dxa" w:w="2520"/>
          </w:tcPr>
          <w:p>
            <w:r/>
            <w:r>
              <w:rPr>
                <w:rFonts w:ascii="Times New Roman" w:hAnsi="Times New Roman"/>
                <w:sz w:val="19"/>
              </w:rPr>
              <w:t>节点类型嵌入</w:t>
            </w:r>
          </w:p>
        </w:tc>
        <w:tc>
          <w:tcPr>
            <w:tcW w:type="dxa" w:w="2520"/>
          </w:tcPr>
          <w:p>
            <w:r/>
            <w:r>
              <w:rPr>
                <w:rFonts w:ascii="Times New Roman" w:hAnsi="Times New Roman"/>
                <w:sz w:val="19"/>
              </w:rPr>
              <w:t>9 类（ENTRY/CONDITION/ASSIGNMENT/EXT_CALL/INT_CALL/STATE_WRITE/STATE_READ/RETURN/OTHER）→ 64 维</w:t>
            </w:r>
          </w:p>
        </w:tc>
        <w:tc>
          <w:tcPr>
            <w:tcW w:type="dxa" w:w="2520"/>
          </w:tcPr>
          <w:p>
            <w:r/>
            <w:r>
              <w:rPr>
                <w:rFonts w:ascii="Times New Roman" w:hAnsi="Times New Roman"/>
                <w:sz w:val="19"/>
              </w:rPr>
              <w:t>_feat.pt::meta.role_names</w:t>
            </w:r>
          </w:p>
        </w:tc>
      </w:tr>
      <w:tr>
        <w:tc>
          <w:tcPr>
            <w:tcW w:type="dxa" w:w="2520"/>
          </w:tcPr>
          <w:p>
            <w:r/>
            <w:r>
              <w:rPr>
                <w:rFonts w:ascii="Times New Roman" w:hAnsi="Times New Roman"/>
                <w:sz w:val="19"/>
              </w:rPr>
              <w:t>M3</w:t>
            </w:r>
          </w:p>
        </w:tc>
        <w:tc>
          <w:tcPr>
            <w:tcW w:type="dxa" w:w="2520"/>
          </w:tcPr>
          <w:p>
            <w:r/>
            <w:r>
              <w:rPr>
                <w:rFonts w:ascii="Times New Roman" w:hAnsi="Times New Roman"/>
                <w:sz w:val="19"/>
              </w:rPr>
              <w:t>CodeBERT 双通道</w:t>
            </w:r>
          </w:p>
        </w:tc>
        <w:tc>
          <w:tcPr>
            <w:tcW w:type="dxa" w:w="2520"/>
          </w:tcPr>
          <w:p>
            <w:r/>
            <w:r>
              <w:rPr>
                <w:rFonts w:ascii="Times New Roman" w:hAnsi="Times New Roman"/>
                <w:sz w:val="19"/>
              </w:rPr>
              <w:t>函数级 [CLS] 768 维 + 节点局部窗口 [CLS] 768 维（microsoft/codebert-base）</w:t>
            </w:r>
          </w:p>
        </w:tc>
        <w:tc>
          <w:tcPr>
            <w:tcW w:type="dxa" w:w="2520"/>
          </w:tcPr>
          <w:p>
            <w:r/>
            <w:r>
              <w:rPr>
                <w:rFonts w:ascii="Times New Roman" w:hAnsi="Times New Roman"/>
                <w:sz w:val="19"/>
              </w:rPr>
              <w:t>_feat.pt::meta.codebert</w:t>
            </w:r>
          </w:p>
        </w:tc>
      </w:tr>
      <w:tr>
        <w:tc>
          <w:tcPr>
            <w:tcW w:type="dxa" w:w="2520"/>
          </w:tcPr>
          <w:p>
            <w:r/>
            <w:r>
              <w:rPr>
                <w:rFonts w:ascii="Times New Roman" w:hAnsi="Times New Roman"/>
                <w:sz w:val="19"/>
              </w:rPr>
              <w:t>M3</w:t>
            </w:r>
          </w:p>
        </w:tc>
        <w:tc>
          <w:tcPr>
            <w:tcW w:type="dxa" w:w="2520"/>
          </w:tcPr>
          <w:p>
            <w:r/>
            <w:r>
              <w:rPr>
                <w:rFonts w:ascii="Times New Roman" w:hAnsi="Times New Roman"/>
                <w:sz w:val="19"/>
              </w:rPr>
              <w:t>结构特征</w:t>
            </w:r>
          </w:p>
        </w:tc>
        <w:tc>
          <w:tcPr>
            <w:tcW w:type="dxa" w:w="2520"/>
          </w:tcPr>
          <w:p>
            <w:r/>
            <w:r>
              <w:rPr>
                <w:rFonts w:ascii="Times New Roman" w:hAnsi="Times New Roman"/>
                <w:sz w:val="19"/>
              </w:rPr>
              <w:t>30 维（可见性 4 + 布尔 14 + 外呼方式 5 + 归一化位置 1 + IR one-hot 6）</w:t>
            </w:r>
          </w:p>
        </w:tc>
        <w:tc>
          <w:tcPr>
            <w:tcW w:type="dxa" w:w="2520"/>
          </w:tcPr>
          <w:p>
            <w:r/>
            <w:r>
              <w:rPr>
                <w:rFonts w:ascii="Times New Roman" w:hAnsi="Times New Roman"/>
                <w:sz w:val="19"/>
              </w:rPr>
              <w:t>_feat.pt::meta.struct_layout</w:t>
            </w:r>
          </w:p>
        </w:tc>
      </w:tr>
      <w:tr>
        <w:tc>
          <w:tcPr>
            <w:tcW w:type="dxa" w:w="2520"/>
          </w:tcPr>
          <w:p>
            <w:r/>
            <w:r>
              <w:rPr>
                <w:rFonts w:ascii="Times New Roman" w:hAnsi="Times New Roman"/>
                <w:sz w:val="19"/>
              </w:rPr>
              <w:t>M3</w:t>
            </w:r>
          </w:p>
        </w:tc>
        <w:tc>
          <w:tcPr>
            <w:tcW w:type="dxa" w:w="2520"/>
          </w:tcPr>
          <w:p>
            <w:r/>
            <w:r>
              <w:rPr>
                <w:rFonts w:ascii="Times New Roman" w:hAnsi="Times New Roman"/>
                <w:sz w:val="19"/>
              </w:rPr>
              <w:t>先验分数 s_v</w:t>
            </w:r>
          </w:p>
        </w:tc>
        <w:tc>
          <w:tcPr>
            <w:tcW w:type="dxa" w:w="2520"/>
          </w:tcPr>
          <w:p>
            <w:r/>
            <w:r>
              <w:rPr>
                <w:rFonts w:ascii="Times New Roman" w:hAnsi="Times New Roman"/>
                <w:sz w:val="19"/>
              </w:rPr>
              <w:t>1 维（独立于结构张量）</w:t>
            </w:r>
          </w:p>
        </w:tc>
        <w:tc>
          <w:tcPr>
            <w:tcW w:type="dxa" w:w="2520"/>
          </w:tcPr>
          <w:p>
            <w:r/>
            <w:r>
              <w:rPr>
                <w:rFonts w:ascii="Times New Roman" w:hAnsi="Times New Roman"/>
                <w:sz w:val="19"/>
              </w:rPr>
              <w:t>_feat.pt::sv</w:t>
            </w:r>
          </w:p>
        </w:tc>
      </w:tr>
      <w:tr>
        <w:tc>
          <w:tcPr>
            <w:tcW w:type="dxa" w:w="2520"/>
          </w:tcPr>
          <w:p>
            <w:r/>
            <w:r>
              <w:rPr>
                <w:rFonts w:ascii="Times New Roman" w:hAnsi="Times New Roman"/>
                <w:sz w:val="19"/>
              </w:rPr>
              <w:t>M3</w:t>
            </w:r>
          </w:p>
        </w:tc>
        <w:tc>
          <w:tcPr>
            <w:tcW w:type="dxa" w:w="2520"/>
          </w:tcPr>
          <w:p>
            <w:r/>
            <w:r>
              <w:rPr>
                <w:rFonts w:ascii="Times New Roman" w:hAnsi="Times New Roman"/>
                <w:sz w:val="19"/>
              </w:rPr>
              <w:t>融合层输入维度</w:t>
            </w:r>
          </w:p>
        </w:tc>
        <w:tc>
          <w:tcPr>
            <w:tcW w:type="dxa" w:w="2520"/>
          </w:tcPr>
          <w:p>
            <w:r/>
            <w:r>
              <w:rPr>
                <w:rFonts w:ascii="Times New Roman" w:hAnsi="Times New Roman"/>
                <w:sz w:val="19"/>
              </w:rPr>
              <w:t>1631 = 64 + 768 + 768 + 30 + 1；隐层 128</w:t>
            </w:r>
          </w:p>
        </w:tc>
        <w:tc>
          <w:tcPr>
            <w:tcW w:type="dxa" w:w="2520"/>
          </w:tcPr>
          <w:p>
            <w:r/>
            <w:r>
              <w:rPr>
                <w:rFonts w:ascii="Times New Roman" w:hAnsi="Times New Roman"/>
                <w:sz w:val="19"/>
              </w:rPr>
              <w:t>config.json::derived.fuser_in_dim</w:t>
            </w:r>
          </w:p>
        </w:tc>
      </w:tr>
      <w:tr>
        <w:tc>
          <w:tcPr>
            <w:tcW w:type="dxa" w:w="2520"/>
          </w:tcPr>
          <w:p>
            <w:r/>
            <w:r>
              <w:rPr>
                <w:rFonts w:ascii="Times New Roman" w:hAnsi="Times New Roman"/>
                <w:sz w:val="19"/>
              </w:rPr>
              <w:t>M4</w:t>
            </w:r>
          </w:p>
        </w:tc>
        <w:tc>
          <w:tcPr>
            <w:tcW w:type="dxa" w:w="2520"/>
          </w:tcPr>
          <w:p>
            <w:r/>
            <w:r>
              <w:rPr>
                <w:rFonts w:ascii="Times New Roman" w:hAnsi="Times New Roman"/>
                <w:sz w:val="19"/>
              </w:rPr>
              <w:t>RGCN</w:t>
            </w:r>
          </w:p>
        </w:tc>
        <w:tc>
          <w:tcPr>
            <w:tcW w:type="dxa" w:w="2520"/>
          </w:tcPr>
          <w:p>
            <w:r/>
            <w:r>
              <w:rPr>
                <w:rFonts w:ascii="Times New Roman" w:hAnsi="Times New Roman"/>
                <w:sz w:val="19"/>
              </w:rPr>
              <w:t>层数 L=2、隐藏维 128、num_bases=5、dropout 0.3</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M4</w:t>
            </w:r>
          </w:p>
        </w:tc>
        <w:tc>
          <w:tcPr>
            <w:tcW w:type="dxa" w:w="2520"/>
          </w:tcPr>
          <w:p>
            <w:r/>
            <w:r>
              <w:rPr>
                <w:rFonts w:ascii="Times New Roman" w:hAnsi="Times New Roman"/>
                <w:sz w:val="19"/>
              </w:rPr>
              <w:t>L_var</w:t>
            </w:r>
          </w:p>
        </w:tc>
        <w:tc>
          <w:tcPr>
            <w:tcW w:type="dxa" w:w="2520"/>
          </w:tcPr>
          <w:p>
            <w:r/>
            <w:r>
              <w:rPr>
                <w:rFonts w:ascii="Times New Roman" w:hAnsi="Times New Roman"/>
                <w:sz w:val="19"/>
              </w:rPr>
              <w:t>λ_var=1e-3、τ=0.1</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M5</w:t>
            </w:r>
          </w:p>
        </w:tc>
        <w:tc>
          <w:tcPr>
            <w:tcW w:type="dxa" w:w="2520"/>
          </w:tcPr>
          <w:p>
            <w:r/>
            <w:r>
              <w:rPr>
                <w:rFonts w:ascii="Times New Roman" w:hAnsi="Times New Roman"/>
                <w:sz w:val="19"/>
              </w:rPr>
              <w:t>优化器</w:t>
            </w:r>
          </w:p>
        </w:tc>
        <w:tc>
          <w:tcPr>
            <w:tcW w:type="dxa" w:w="2520"/>
          </w:tcPr>
          <w:p>
            <w:r/>
            <w:r>
              <w:rPr>
                <w:rFonts w:ascii="Times New Roman" w:hAnsi="Times New Roman"/>
                <w:sz w:val="19"/>
              </w:rPr>
              <w:t>AdamW，lr=1e-4，weight_decay=1e-4，梯度裁剪 max_norm=1.0</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M5</w:t>
            </w:r>
          </w:p>
        </w:tc>
        <w:tc>
          <w:tcPr>
            <w:tcW w:type="dxa" w:w="2520"/>
          </w:tcPr>
          <w:p>
            <w:r/>
            <w:r>
              <w:rPr>
                <w:rFonts w:ascii="Times New Roman" w:hAnsi="Times New Roman"/>
                <w:sz w:val="19"/>
              </w:rPr>
              <w:t>批大小</w:t>
            </w:r>
          </w:p>
        </w:tc>
        <w:tc>
          <w:tcPr>
            <w:tcW w:type="dxa" w:w="2520"/>
          </w:tcPr>
          <w:p>
            <w:r/>
            <w:r>
              <w:rPr>
                <w:rFonts w:ascii="Times New Roman" w:hAnsi="Times New Roman"/>
                <w:sz w:val="19"/>
              </w:rPr>
              <w:t>32</w:t>
            </w:r>
          </w:p>
        </w:tc>
        <w:tc>
          <w:tcPr>
            <w:tcW w:type="dxa" w:w="2520"/>
          </w:tcPr>
          <w:p>
            <w:r/>
            <w:r>
              <w:rPr>
                <w:rFonts w:ascii="Times New Roman" w:hAnsi="Times New Roman"/>
                <w:sz w:val="19"/>
              </w:rPr>
              <w:t>config.json::args.batch_size</w:t>
            </w:r>
          </w:p>
        </w:tc>
      </w:tr>
      <w:tr>
        <w:tc>
          <w:tcPr>
            <w:tcW w:type="dxa" w:w="2520"/>
          </w:tcPr>
          <w:p>
            <w:r/>
            <w:r>
              <w:rPr>
                <w:rFonts w:ascii="Times New Roman" w:hAnsi="Times New Roman"/>
                <w:sz w:val="19"/>
              </w:rPr>
              <w:t>M5</w:t>
            </w:r>
          </w:p>
        </w:tc>
        <w:tc>
          <w:tcPr>
            <w:tcW w:type="dxa" w:w="2520"/>
          </w:tcPr>
          <w:p>
            <w:r/>
            <w:r>
              <w:rPr>
                <w:rFonts w:ascii="Times New Roman" w:hAnsi="Times New Roman"/>
                <w:sz w:val="19"/>
              </w:rPr>
              <w:t>学习率调度</w:t>
            </w:r>
          </w:p>
        </w:tc>
        <w:tc>
          <w:tcPr>
            <w:tcW w:type="dxa" w:w="2520"/>
          </w:tcPr>
          <w:p>
            <w:r/>
            <w:r>
              <w:rPr>
                <w:rFonts w:ascii="Times New Roman" w:hAnsi="Times New Roman"/>
                <w:sz w:val="19"/>
              </w:rPr>
              <w:t>ReduceLROnPlateau(mode=max, factor=0.5, patience=3)，监控验证集 micro-F1</w:t>
            </w:r>
          </w:p>
        </w:tc>
        <w:tc>
          <w:tcPr>
            <w:tcW w:type="dxa" w:w="2520"/>
          </w:tcPr>
          <w:p>
            <w:r/>
            <w:r>
              <w:rPr>
                <w:rFonts w:ascii="Times New Roman" w:hAnsi="Times New Roman"/>
                <w:sz w:val="19"/>
              </w:rPr>
              <w:t>train.py（大纲 4.5.1 实现注）</w:t>
            </w:r>
          </w:p>
        </w:tc>
      </w:tr>
      <w:tr>
        <w:tc>
          <w:tcPr>
            <w:tcW w:type="dxa" w:w="2520"/>
          </w:tcPr>
          <w:p>
            <w:r/>
            <w:r>
              <w:rPr>
                <w:rFonts w:ascii="Times New Roman" w:hAnsi="Times New Roman"/>
                <w:sz w:val="19"/>
              </w:rPr>
              <w:t>M5</w:t>
            </w:r>
          </w:p>
        </w:tc>
        <w:tc>
          <w:tcPr>
            <w:tcW w:type="dxa" w:w="2520"/>
          </w:tcPr>
          <w:p>
            <w:r/>
            <w:r>
              <w:rPr>
                <w:rFonts w:ascii="Times New Roman" w:hAnsi="Times New Roman"/>
                <w:sz w:val="19"/>
              </w:rPr>
              <w:t>早停</w:t>
            </w:r>
          </w:p>
        </w:tc>
        <w:tc>
          <w:tcPr>
            <w:tcW w:type="dxa" w:w="2520"/>
          </w:tcPr>
          <w:p>
            <w:r/>
            <w:r>
              <w:rPr>
                <w:rFonts w:ascii="Times New Roman" w:hAnsi="Times New Roman"/>
                <w:sz w:val="19"/>
              </w:rPr>
              <w:t>验证集 micro-F1 连续 5 个 epoch 不提升即停；epoch 上限 200；取 val micro-F1 最高的 checkpoint</w:t>
            </w:r>
          </w:p>
        </w:tc>
        <w:tc>
          <w:tcPr>
            <w:tcW w:type="dxa" w:w="2520"/>
          </w:tcPr>
          <w:p>
            <w:r/>
            <w:r>
              <w:rPr>
                <w:rFonts w:ascii="Times New Roman" w:hAnsi="Times New Roman"/>
                <w:sz w:val="19"/>
              </w:rPr>
              <w:t>config.json::args.early_stop_patience</w:t>
            </w:r>
          </w:p>
        </w:tc>
      </w:tr>
      <w:tr>
        <w:tc>
          <w:tcPr>
            <w:tcW w:type="dxa" w:w="2520"/>
          </w:tcPr>
          <w:p>
            <w:r/>
            <w:r>
              <w:rPr>
                <w:rFonts w:ascii="Times New Roman" w:hAnsi="Times New Roman"/>
                <w:sz w:val="19"/>
              </w:rPr>
              <w:t>M5</w:t>
            </w:r>
          </w:p>
        </w:tc>
        <w:tc>
          <w:tcPr>
            <w:tcW w:type="dxa" w:w="2520"/>
          </w:tcPr>
          <w:p>
            <w:r/>
            <w:r>
              <w:rPr>
                <w:rFonts w:ascii="Times New Roman" w:hAnsi="Times New Roman"/>
                <w:sz w:val="19"/>
              </w:rPr>
              <w:t>先验 Dropout</w:t>
            </w:r>
          </w:p>
        </w:tc>
        <w:tc>
          <w:tcPr>
            <w:tcW w:type="dxa" w:w="2520"/>
          </w:tcPr>
          <w:p>
            <w:r/>
            <w:r>
              <w:rPr>
                <w:rFonts w:ascii="Times New Roman" w:hAnsi="Times New Roman"/>
                <w:sz w:val="19"/>
              </w:rPr>
              <w:t>训练期 p=0.2 将当前样本全部节点的 s_v 置 0；验证/推理不置零</w:t>
            </w:r>
          </w:p>
        </w:tc>
        <w:tc>
          <w:tcPr>
            <w:tcW w:type="dxa" w:w="2520"/>
          </w:tcPr>
          <w:p>
            <w:r/>
            <w:r>
              <w:rPr>
                <w:rFonts w:ascii="Times New Roman" w:hAnsi="Times New Roman"/>
                <w:sz w:val="19"/>
              </w:rPr>
              <w:t>config.json::args.prior_dropout</w:t>
            </w:r>
          </w:p>
        </w:tc>
      </w:tr>
      <w:tr>
        <w:tc>
          <w:tcPr>
            <w:tcW w:type="dxa" w:w="2520"/>
          </w:tcPr>
          <w:p>
            <w:r/>
            <w:r>
              <w:rPr>
                <w:rFonts w:ascii="Times New Roman" w:hAnsi="Times New Roman"/>
                <w:sz w:val="19"/>
              </w:rPr>
              <w:t>M5</w:t>
            </w:r>
          </w:p>
        </w:tc>
        <w:tc>
          <w:tcPr>
            <w:tcW w:type="dxa" w:w="2520"/>
          </w:tcPr>
          <w:p>
            <w:r/>
            <w:r>
              <w:rPr>
                <w:rFonts w:ascii="Times New Roman" w:hAnsi="Times New Roman"/>
                <w:sz w:val="19"/>
              </w:rPr>
              <w:t>结构特征 Dropout</w:t>
            </w:r>
          </w:p>
        </w:tc>
        <w:tc>
          <w:tcPr>
            <w:tcW w:type="dxa" w:w="2520"/>
          </w:tcPr>
          <w:p>
            <w:r/>
            <w:r>
              <w:rPr>
                <w:rFonts w:ascii="Times New Roman" w:hAnsi="Times New Roman"/>
                <w:sz w:val="19"/>
              </w:rPr>
              <w:t>p=0.2（常规正则化）</w:t>
            </w:r>
          </w:p>
        </w:tc>
        <w:tc>
          <w:tcPr>
            <w:tcW w:type="dxa" w:w="2520"/>
          </w:tcPr>
          <w:p>
            <w:r/>
            <w:r>
              <w:rPr>
                <w:rFonts w:ascii="Times New Roman" w:hAnsi="Times New Roman"/>
                <w:sz w:val="19"/>
              </w:rPr>
              <w:t>config.json::args.struct_dropout</w:t>
            </w:r>
          </w:p>
        </w:tc>
      </w:tr>
      <w:tr>
        <w:tc>
          <w:tcPr>
            <w:tcW w:type="dxa" w:w="2520"/>
          </w:tcPr>
          <w:p>
            <w:r/>
            <w:r>
              <w:rPr>
                <w:rFonts w:ascii="Times New Roman" w:hAnsi="Times New Roman"/>
                <w:sz w:val="19"/>
              </w:rPr>
              <w:t>M5</w:t>
            </w:r>
          </w:p>
        </w:tc>
        <w:tc>
          <w:tcPr>
            <w:tcW w:type="dxa" w:w="2520"/>
          </w:tcPr>
          <w:p>
            <w:r/>
            <w:r>
              <w:rPr>
                <w:rFonts w:ascii="Times New Roman" w:hAnsi="Times New Roman"/>
                <w:sz w:val="19"/>
              </w:rPr>
              <w:t>pos_weight</w:t>
            </w:r>
          </w:p>
        </w:tc>
        <w:tc>
          <w:tcPr>
            <w:tcW w:type="dxa" w:w="2520"/>
          </w:tcPr>
          <w:p>
            <w:r/>
            <w:r>
              <w:rPr>
                <w:rFonts w:ascii="Times New Roman" w:hAnsi="Times New Roman"/>
                <w:sz w:val="19"/>
              </w:rPr>
              <w:t>按训练集负/正比，上限截断 20；实测 reentrancy 16.2381、uncheck 9.3429，其余 5 类均被截断到 20</w:t>
            </w:r>
          </w:p>
        </w:tc>
        <w:tc>
          <w:tcPr>
            <w:tcW w:type="dxa" w:w="2520"/>
          </w:tcPr>
          <w:p>
            <w:r/>
            <w:r>
              <w:rPr>
                <w:rFonts w:ascii="Times New Roman" w:hAnsi="Times New Roman"/>
                <w:sz w:val="19"/>
              </w:rPr>
              <w:t>config.json::derived.pos_weight</w:t>
            </w:r>
          </w:p>
        </w:tc>
      </w:tr>
      <w:tr>
        <w:tc>
          <w:tcPr>
            <w:tcW w:type="dxa" w:w="2520"/>
          </w:tcPr>
          <w:p>
            <w:r/>
            <w:r>
              <w:rPr>
                <w:rFonts w:ascii="Times New Roman" w:hAnsi="Times New Roman"/>
                <w:sz w:val="19"/>
              </w:rPr>
              <w:t>M5</w:t>
            </w:r>
          </w:p>
        </w:tc>
        <w:tc>
          <w:tcPr>
            <w:tcW w:type="dxa" w:w="2520"/>
          </w:tcPr>
          <w:p>
            <w:r/>
            <w:r>
              <w:rPr>
                <w:rFonts w:ascii="Times New Roman" w:hAnsi="Times New Roman"/>
                <w:sz w:val="19"/>
              </w:rPr>
              <w:t>DropEdge</w:t>
            </w:r>
          </w:p>
        </w:tc>
        <w:tc>
          <w:tcPr>
            <w:tcW w:type="dxa" w:w="2520"/>
          </w:tcPr>
          <w:p>
            <w:r/>
            <w:r>
              <w:rPr>
                <w:rFonts w:ascii="Times New Roman" w:hAnsi="Times New Roman"/>
                <w:sz w:val="19"/>
              </w:rPr>
              <w:t>默认**关闭**（0.0）；仅消融臂 dropedge02 取 0.2</w:t>
            </w:r>
          </w:p>
        </w:tc>
        <w:tc>
          <w:tcPr>
            <w:tcW w:type="dxa" w:w="2520"/>
          </w:tcPr>
          <w:p>
            <w:r/>
            <w:r>
              <w:rPr>
                <w:rFonts w:ascii="Times New Roman" w:hAnsi="Times New Roman"/>
                <w:sz w:val="19"/>
              </w:rPr>
              <w:t>config.json::args.drop_edge_prob</w:t>
            </w:r>
          </w:p>
        </w:tc>
      </w:tr>
      <w:tr>
        <w:tc>
          <w:tcPr>
            <w:tcW w:type="dxa" w:w="2520"/>
          </w:tcPr>
          <w:p>
            <w:r/>
            <w:r>
              <w:rPr>
                <w:rFonts w:ascii="Times New Roman" w:hAnsi="Times New Roman"/>
                <w:sz w:val="19"/>
              </w:rPr>
              <w:t>M5</w:t>
            </w:r>
          </w:p>
        </w:tc>
        <w:tc>
          <w:tcPr>
            <w:tcW w:type="dxa" w:w="2520"/>
          </w:tcPr>
          <w:p>
            <w:r/>
            <w:r>
              <w:rPr>
                <w:rFonts w:ascii="Times New Roman" w:hAnsi="Times New Roman"/>
                <w:sz w:val="19"/>
              </w:rPr>
              <w:t>阈值搜索</w:t>
            </w:r>
          </w:p>
        </w:tc>
        <w:tc>
          <w:tcPr>
            <w:tcW w:type="dxa" w:w="2520"/>
          </w:tcPr>
          <w:p>
            <w:r/>
            <w:r>
              <w:rPr>
                <w:rFonts w:ascii="Times New Roman" w:hAnsi="Times New Roman"/>
                <w:sz w:val="19"/>
              </w:rPr>
              <w:t>0.20–0.80 步长 0.05，目标验证集 micro-F1，并列取较小阈值；仅用验证集</w:t>
            </w:r>
          </w:p>
        </w:tc>
        <w:tc>
          <w:tcPr>
            <w:tcW w:type="dxa" w:w="2520"/>
          </w:tcPr>
          <w:p>
            <w:r/>
            <w:r>
              <w:rPr>
                <w:rFonts w:ascii="Times New Roman" w:hAnsi="Times New Roman"/>
                <w:sz w:val="19"/>
              </w:rPr>
              <w:t>evaluate.py:9, results.json::threshold_scan</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epoch 预算 / 早停 patience</w:t>
            </w:r>
          </w:p>
        </w:tc>
        <w:tc>
          <w:tcPr>
            <w:tcW w:type="dxa" w:w="2520"/>
          </w:tcPr>
          <w:p>
            <w:r/>
            <w:r>
              <w:rPr>
                <w:rFonts w:ascii="Times New Roman" w:hAnsi="Times New Roman"/>
                <w:sz w:val="19"/>
              </w:rPr>
              <w:t>20 / 4；早停判据 = 验证集 macro-F1（该头在阶段 2 被丢弃）</w:t>
            </w:r>
          </w:p>
        </w:tc>
        <w:tc>
          <w:tcPr>
            <w:tcW w:type="dxa" w:w="2520"/>
          </w:tcPr>
          <w:p>
            <w:r/>
            <w:r>
              <w:rPr>
                <w:rFonts w:ascii="Times New Roman" w:hAnsi="Times New Roman"/>
                <w:sz w:val="19"/>
              </w:rPr>
              <w:t>runs/codebert_ft_p2/ss{S}/config.json::args</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学习率 / 分类头 lr / 权重衰减 / 序列批大小</w:t>
            </w:r>
          </w:p>
        </w:tc>
        <w:tc>
          <w:tcPr>
            <w:tcW w:type="dxa" w:w="2520"/>
          </w:tcPr>
          <w:p>
            <w:r/>
            <w:r>
              <w:rPr>
                <w:rFonts w:ascii="Times New Roman" w:hAnsi="Times New Roman"/>
                <w:sz w:val="19"/>
              </w:rPr>
              <w:t>2e-5 / 1e-3 / 0.01 / 6</w:t>
            </w:r>
          </w:p>
        </w:tc>
        <w:tc>
          <w:tcPr>
            <w:tcW w:type="dxa" w:w="2520"/>
          </w:tcPr>
          <w:p>
            <w:r/>
            <w:r>
              <w:rPr>
                <w:rFonts w:ascii="Times New Roman" w:hAnsi="Times New Roman"/>
                <w:sz w:val="19"/>
              </w:rPr>
              <w:t>同上</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SWA 后缀权值平均</w:t>
            </w:r>
          </w:p>
        </w:tc>
        <w:tc>
          <w:tcPr>
            <w:tcW w:type="dxa" w:w="2520"/>
          </w:tcPr>
          <w:p>
            <w:r/>
            <w:r>
              <w:rPr>
                <w:rFonts w:ascii="Times New Roman" w:hAnsi="Times New Roman"/>
                <w:sz w:val="19"/>
              </w:rPr>
              <w:t>`--swa-start 16`：对第 16 轮起的权值等权平均，再与最佳单轮 checkpoint 在验证集上比较、取优者。🔴 **实测三种子均未选中 SWA**（`n_averaged` = 0/0/2；ss0/ss1 的最佳轮为 ep10/ep11、早停于第 16 轮之前，SWA 窗口从未打开；ss2 累到 2 轮但 val 0.6290 低于最佳单轮的 0.7165）⇒ **本次换代的实际增益来自 epoch 预算，不是 SWA**。</w:t>
            </w:r>
          </w:p>
        </w:tc>
        <w:tc>
          <w:tcPr>
            <w:tcW w:type="dxa" w:w="2520"/>
          </w:tcPr>
          <w:p>
            <w:r/>
            <w:r>
              <w:rPr>
                <w:rFonts w:ascii="Times New Roman" w:hAnsi="Times New Roman"/>
                <w:sz w:val="19"/>
              </w:rPr>
              <w:t>同上 ::swa</w:t>
            </w:r>
          </w:p>
        </w:tc>
      </w:tr>
      <w:tr>
        <w:tc>
          <w:tcPr>
            <w:tcW w:type="dxa" w:w="2520"/>
          </w:tcPr>
          <w:p>
            <w:r/>
            <w:r>
              <w:rPr>
                <w:rFonts w:ascii="Times New Roman" w:hAnsi="Times New Roman"/>
                <w:sz w:val="19"/>
              </w:rPr>
              <w:t>编码器微调（**消融档**）</w:t>
            </w:r>
          </w:p>
        </w:tc>
        <w:tc>
          <w:tcPr>
            <w:tcW w:type="dxa" w:w="2520"/>
          </w:tcPr>
          <w:p>
            <w:r/>
            <w:r>
              <w:rPr>
                <w:rFonts w:ascii="Times New Roman" w:hAnsi="Times New Roman"/>
                <w:sz w:val="19"/>
              </w:rPr>
              <w:t>短预算配置（本文早期口径）</w:t>
            </w:r>
          </w:p>
        </w:tc>
        <w:tc>
          <w:tcPr>
            <w:tcW w:type="dxa" w:w="2520"/>
          </w:tcPr>
          <w:p>
            <w:r/>
            <w:r>
              <w:rPr>
                <w:rFonts w:ascii="Times New Roman" w:hAnsi="Times New Roman"/>
                <w:sz w:val="19"/>
              </w:rPr>
              <w:t>epoch 5 / patience 2 —— 该档的编码器树 `products/alldata/graphs_ft/ss{S}` **原地保留**，作为**旧正典（5 轮档）**的输入，与「冻结」（`cb_frozen` 臂）「收敛」（20 轮，现行正典）构成三档阶梯；该档**不另设同名消融臂**（其 run 已归档于 `runs/prior_canon37/seed{S}`，配对比较见 §4.7.5 与 `experiments/encoder_promotion_gate.md`）</w:t>
            </w:r>
          </w:p>
        </w:tc>
        <w:tc>
          <w:tcPr>
            <w:tcW w:type="dxa" w:w="2520"/>
          </w:tcPr>
          <w:p>
            <w:r/>
            <w:r>
              <w:rPr>
                <w:rFonts w:ascii="Times New Roman" w:hAnsi="Times New Roman"/>
                <w:sz w:val="19"/>
              </w:rPr>
              <w:t>runs/codebert_ft/alldata/ss{S}/config.json::args</w:t>
            </w:r>
          </w:p>
        </w:tc>
      </w:tr>
    </w:tbl>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4.7.3  结构特征 30 位的逐位构成</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位段</w:t>
            </w:r>
          </w:p>
        </w:tc>
        <w:tc>
          <w:tcPr>
            <w:tcW w:type="dxa" w:w="2520"/>
          </w:tcPr>
          <w:p>
            <w:r/>
            <w:r>
              <w:rPr>
                <w:rFonts w:ascii="Times New Roman" w:hAnsi="Times New Roman"/>
                <w:sz w:val="19"/>
              </w:rPr>
              <w:t>列数</w:t>
            </w:r>
          </w:p>
        </w:tc>
        <w:tc>
          <w:tcPr>
            <w:tcW w:type="dxa" w:w="2520"/>
          </w:tcPr>
          <w:p>
            <w:r/>
            <w:r>
              <w:rPr>
                <w:rFonts w:ascii="Times New Roman" w:hAnsi="Times New Roman"/>
                <w:sz w:val="19"/>
              </w:rPr>
              <w:t>内容</w:t>
            </w:r>
          </w:p>
        </w:tc>
        <w:tc>
          <w:tcPr>
            <w:tcW w:type="dxa" w:w="2520"/>
          </w:tcPr>
          <w:p>
            <w:r/>
            <w:r>
              <w:rPr>
                <w:rFonts w:ascii="Times New Roman" w:hAnsi="Times New Roman"/>
                <w:sz w:val="19"/>
              </w:rPr>
              <w:t>消融分组</w:t>
            </w:r>
          </w:p>
        </w:tc>
      </w:tr>
      <w:tr>
        <w:tc>
          <w:tcPr>
            <w:tcW w:type="dxa" w:w="2520"/>
          </w:tcPr>
          <w:p>
            <w:r/>
            <w:r>
              <w:rPr>
                <w:rFonts w:ascii="Times New Roman" w:hAnsi="Times New Roman"/>
                <w:sz w:val="19"/>
              </w:rPr>
              <w:t>可见性 one-hot</w:t>
            </w:r>
          </w:p>
        </w:tc>
        <w:tc>
          <w:tcPr>
            <w:tcW w:type="dxa" w:w="2520"/>
          </w:tcPr>
          <w:p>
            <w:r/>
            <w:r>
              <w:rPr>
                <w:rFonts w:ascii="Times New Roman" w:hAnsi="Times New Roman"/>
                <w:sz w:val="19"/>
              </w:rPr>
              <w:t>4</w:t>
            </w:r>
          </w:p>
        </w:tc>
        <w:tc>
          <w:tcPr>
            <w:tcW w:type="dxa" w:w="2520"/>
          </w:tcPr>
          <w:p>
            <w:r/>
            <w:r>
              <w:rPr>
                <w:rFonts w:ascii="Times New Roman" w:hAnsi="Times New Roman"/>
                <w:sz w:val="19"/>
              </w:rPr>
              <w:t>public / external / internal / private</w:t>
            </w:r>
          </w:p>
        </w:tc>
        <w:tc>
          <w:tcPr>
            <w:tcW w:type="dxa" w:w="2520"/>
          </w:tcPr>
          <w:p>
            <w:r/>
            <w:r>
              <w:rPr>
                <w:rFonts w:ascii="Times New Roman" w:hAnsi="Times New Roman"/>
                <w:sz w:val="19"/>
              </w:rPr>
              <w:t>基础结构组</w:t>
            </w:r>
          </w:p>
        </w:tc>
      </w:tr>
      <w:tr>
        <w:tc>
          <w:tcPr>
            <w:tcW w:type="dxa" w:w="2520"/>
          </w:tcPr>
          <w:p>
            <w:r/>
            <w:r>
              <w:rPr>
                <w:rFonts w:ascii="Times New Roman" w:hAnsi="Times New Roman"/>
                <w:sz w:val="19"/>
              </w:rPr>
              <w:t>布尔 14 项</w:t>
            </w:r>
          </w:p>
        </w:tc>
        <w:tc>
          <w:tcPr>
            <w:tcW w:type="dxa" w:w="2520"/>
          </w:tcPr>
          <w:p>
            <w:r/>
            <w:r>
              <w:rPr>
                <w:rFonts w:ascii="Times New Roman" w:hAnsi="Times New Roman"/>
                <w:sz w:val="19"/>
              </w:rPr>
              <w:t>14</w:t>
            </w:r>
          </w:p>
        </w:tc>
        <w:tc>
          <w:tcPr>
            <w:tcW w:type="dxa" w:w="2520"/>
          </w:tcPr>
          <w:p>
            <w:r/>
            <w:r>
              <w:rPr>
                <w:rFonts w:ascii="Times New Roman" w:hAnsi="Times New Roman"/>
                <w:sz w:val="19"/>
              </w:rPr>
              <w:t>#2 外部调用、#3 转账、#4 写状态、#5 读状态、#6 条件节点、#7 算术、#8 block.timestamp、#9 msg.sender/tx.origin、#10 调用返回值、#11 循环体内、#13 返回值被消费、#14 后继同函数状态写、#15 入口函数 ENTRY、#16 循环内外呼</w:t>
            </w:r>
          </w:p>
        </w:tc>
        <w:tc>
          <w:tcPr>
            <w:tcW w:type="dxa" w:w="2520"/>
          </w:tcPr>
          <w:p>
            <w:r/>
            <w:r>
              <w:rPr>
                <w:rFonts w:ascii="Times New Roman" w:hAnsi="Times New Roman"/>
                <w:sz w:val="19"/>
              </w:rPr>
              <w:t>#2–#8 基础结构组；#9–#11、#13 漏洞语义组；#14–#16 CALLBACK_RISK 辅助组</w:t>
            </w:r>
          </w:p>
        </w:tc>
      </w:tr>
      <w:tr>
        <w:tc>
          <w:tcPr>
            <w:tcW w:type="dxa" w:w="2520"/>
          </w:tcPr>
          <w:p>
            <w:r/>
            <w:r>
              <w:rPr>
                <w:rFonts w:ascii="Times New Roman" w:hAnsi="Times New Roman"/>
                <w:sz w:val="19"/>
              </w:rPr>
              <w:t>外部调用方式 one-hot</w:t>
            </w:r>
          </w:p>
        </w:tc>
        <w:tc>
          <w:tcPr>
            <w:tcW w:type="dxa" w:w="2520"/>
          </w:tcPr>
          <w:p>
            <w:r/>
            <w:r>
              <w:rPr>
                <w:rFonts w:ascii="Times New Roman" w:hAnsi="Times New Roman"/>
                <w:sz w:val="19"/>
              </w:rPr>
              <w:t>5</w:t>
            </w:r>
          </w:p>
        </w:tc>
        <w:tc>
          <w:tcPr>
            <w:tcW w:type="dxa" w:w="2520"/>
          </w:tcPr>
          <w:p>
            <w:r/>
            <w:r>
              <w:rPr>
                <w:rFonts w:ascii="Times New Roman" w:hAnsi="Times New Roman"/>
                <w:sz w:val="19"/>
              </w:rPr>
              <w:t>call / send / transfer / low_level / other</w:t>
            </w:r>
          </w:p>
        </w:tc>
        <w:tc>
          <w:tcPr>
            <w:tcW w:type="dxa" w:w="2520"/>
          </w:tcPr>
          <w:p>
            <w:r/>
            <w:r>
              <w:rPr>
                <w:rFonts w:ascii="Times New Roman" w:hAnsi="Times New Roman"/>
                <w:sz w:val="19"/>
              </w:rPr>
              <w:t>漏洞语义组</w:t>
            </w:r>
          </w:p>
        </w:tc>
      </w:tr>
      <w:tr>
        <w:tc>
          <w:tcPr>
            <w:tcW w:type="dxa" w:w="2520"/>
          </w:tcPr>
          <w:p>
            <w:r/>
            <w:r>
              <w:rPr>
                <w:rFonts w:ascii="Times New Roman" w:hAnsi="Times New Roman"/>
                <w:sz w:val="19"/>
              </w:rPr>
              <w:t>归一化位置</w:t>
            </w:r>
          </w:p>
        </w:tc>
        <w:tc>
          <w:tcPr>
            <w:tcW w:type="dxa" w:w="2520"/>
          </w:tcPr>
          <w:p>
            <w:r/>
            <w:r>
              <w:rPr>
                <w:rFonts w:ascii="Times New Roman" w:hAnsi="Times New Roman"/>
                <w:sz w:val="19"/>
              </w:rPr>
              <w:t>1</w:t>
            </w:r>
          </w:p>
        </w:tc>
        <w:tc>
          <w:tcPr>
            <w:tcW w:type="dxa" w:w="2520"/>
          </w:tcPr>
          <w:p>
            <w:r/>
            <w:r>
              <w:rPr>
                <w:rFonts w:ascii="Times New Roman" w:hAnsi="Times New Roman"/>
                <w:sz w:val="19"/>
              </w:rPr>
              <w:t>节点起始行在所属函数行数范围内的相对位置，裁剪到 [0,1]</w:t>
            </w:r>
          </w:p>
        </w:tc>
        <w:tc>
          <w:tcPr>
            <w:tcW w:type="dxa" w:w="2520"/>
          </w:tcPr>
          <w:p>
            <w:r/>
            <w:r>
              <w:rPr>
                <w:rFonts w:ascii="Times New Roman" w:hAnsi="Times New Roman"/>
                <w:sz w:val="19"/>
              </w:rPr>
              <w:t>位置与指令组</w:t>
            </w:r>
          </w:p>
        </w:tc>
      </w:tr>
      <w:tr>
        <w:tc>
          <w:tcPr>
            <w:tcW w:type="dxa" w:w="2520"/>
          </w:tcPr>
          <w:p>
            <w:r/>
            <w:r>
              <w:rPr>
                <w:rFonts w:ascii="Times New Roman" w:hAnsi="Times New Roman"/>
                <w:sz w:val="19"/>
              </w:rPr>
              <w:t>SlithIR 指令类别 one-hot</w:t>
            </w:r>
          </w:p>
        </w:tc>
        <w:tc>
          <w:tcPr>
            <w:tcW w:type="dxa" w:w="2520"/>
          </w:tcPr>
          <w:p>
            <w:r/>
            <w:r>
              <w:rPr>
                <w:rFonts w:ascii="Times New Roman" w:hAnsi="Times New Roman"/>
                <w:sz w:val="19"/>
              </w:rPr>
              <w:t>6</w:t>
            </w:r>
          </w:p>
        </w:tc>
        <w:tc>
          <w:tcPr>
            <w:tcW w:type="dxa" w:w="2520"/>
          </w:tcPr>
          <w:p>
            <w:r/>
            <w:r>
              <w:rPr>
                <w:rFonts w:ascii="Times New Roman" w:hAnsi="Times New Roman"/>
                <w:sz w:val="19"/>
              </w:rPr>
              <w:t>ASSIGNMENT / SOLIDITY_CALL / CONDITION / HIGH_LEVEL_CALL / LOW_LEVEL_CALL / OTHER</w:t>
            </w:r>
          </w:p>
        </w:tc>
        <w:tc>
          <w:tcPr>
            <w:tcW w:type="dxa" w:w="2520"/>
          </w:tcPr>
          <w:p>
            <w:r/>
            <w:r>
              <w:rPr>
                <w:rFonts w:ascii="Times New Roman" w:hAnsi="Times New Roman"/>
                <w:sz w:val="19"/>
              </w:rPr>
              <w:t>位置与指令组</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**IR 类别为冻结字典**：6 类，跨语料（含 DIVE/SolidiFI）统一取自 `products/alldata/graphs/ir_cat.json`（`version=m3-categories-v1`），跨数据集评测必须显式传 `--categories` 指向它，否则列宽与类别语义会漂移。⚠ 上表 4+14+5+1+6 = **30**，与 `config.json::derived.D_struct` 一致。⚠ 模型总参数量 **415226**（融合层 209472 + RGCN 205754），见 `config.json::derived.parameter_report`。</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4.7.4  数据漏斗与划分（实测）</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步骤</w:t>
            </w:r>
          </w:p>
        </w:tc>
        <w:tc>
          <w:tcPr>
            <w:tcW w:type="dxa" w:w="2520"/>
          </w:tcPr>
          <w:p>
            <w:r/>
            <w:r>
              <w:rPr>
                <w:rFonts w:ascii="Times New Roman" w:hAnsi="Times New Roman"/>
                <w:sz w:val="19"/>
              </w:rPr>
              <w:t>合约数</w:t>
            </w:r>
          </w:p>
        </w:tc>
        <w:tc>
          <w:tcPr>
            <w:tcW w:type="dxa" w:w="2520"/>
          </w:tcPr>
          <w:p>
            <w:r/>
            <w:r>
              <w:rPr>
                <w:rFonts w:ascii="Times New Roman" w:hAnsi="Times New Roman"/>
                <w:sz w:val="19"/>
              </w:rPr>
              <w:t>说明</w:t>
            </w:r>
          </w:p>
        </w:tc>
        <w:tc>
          <w:tcPr>
            <w:tcW w:type="dxa" w:w="2520"/>
          </w:tcPr>
          <w:p>
            <w:r/>
            <w:r>
              <w:rPr>
                <w:rFonts w:ascii="Times New Roman" w:hAnsi="Times New Roman"/>
                <w:sz w:val="19"/>
              </w:rPr>
              <w:t>出处</w:t>
            </w:r>
          </w:p>
        </w:tc>
      </w:tr>
      <w:tr>
        <w:tc>
          <w:tcPr>
            <w:tcW w:type="dxa" w:w="2520"/>
          </w:tcPr>
          <w:p>
            <w:r/>
            <w:r>
              <w:rPr>
                <w:rFonts w:ascii="Times New Roman" w:hAnsi="Times New Roman"/>
                <w:sz w:val="19"/>
              </w:rPr>
              <w:t>只读源文件</w:t>
            </w:r>
          </w:p>
        </w:tc>
        <w:tc>
          <w:tcPr>
            <w:tcW w:type="dxa" w:w="2520"/>
          </w:tcPr>
          <w:p>
            <w:r/>
            <w:r>
              <w:rPr>
                <w:rFonts w:ascii="Times New Roman" w:hAnsi="Times New Roman"/>
                <w:sz w:val="19"/>
              </w:rPr>
              <w:t>591</w:t>
            </w:r>
          </w:p>
        </w:tc>
        <w:tc>
          <w:tcPr>
            <w:tcW w:type="dxa" w:w="2520"/>
          </w:tcPr>
          <w:p>
            <w:r/>
            <w:r>
              <w:rPr>
                <w:rFonts w:ascii="Times New Roman" w:hAnsi="Times New Roman"/>
                <w:sz w:val="19"/>
              </w:rPr>
              <w:t>alldata(readonly)/alldata_sol_source/ 下的扁平 .sol 数</w:t>
            </w:r>
          </w:p>
        </w:tc>
        <w:tc>
          <w:tcPr>
            <w:tcW w:type="dxa" w:w="2520"/>
          </w:tcPr>
          <w:p>
            <w:r/>
            <w:r>
              <w:rPr>
                <w:rFonts w:ascii="Times New Roman" w:hAnsi="Times New Roman"/>
                <w:sz w:val="19"/>
              </w:rPr>
              <w:t>raw/filter_report.txt</w:t>
            </w:r>
          </w:p>
        </w:tc>
      </w:tr>
      <w:tr>
        <w:tc>
          <w:tcPr>
            <w:tcW w:type="dxa" w:w="2520"/>
          </w:tcPr>
          <w:p>
            <w:r/>
            <w:r>
              <w:rPr>
                <w:rFonts w:ascii="Times New Roman" w:hAnsi="Times New Roman"/>
                <w:sz w:val="19"/>
              </w:rPr>
              <w:t>标签索引（项目级）</w:t>
            </w:r>
          </w:p>
        </w:tc>
        <w:tc>
          <w:tcPr>
            <w:tcW w:type="dxa" w:w="2520"/>
          </w:tcPr>
          <w:p>
            <w:r/>
            <w:r>
              <w:rPr>
                <w:rFonts w:ascii="Times New Roman" w:hAnsi="Times New Roman"/>
                <w:sz w:val="19"/>
              </w:rPr>
              <w:t>590</w:t>
            </w:r>
          </w:p>
        </w:tc>
        <w:tc>
          <w:tcPr>
            <w:tcW w:type="dxa" w:w="2520"/>
          </w:tcPr>
          <w:p>
            <w:r/>
            <w:r>
              <w:rPr>
                <w:rFonts w:ascii="Times New Roman" w:hAnsi="Times New Roman"/>
                <w:sz w:val="19"/>
              </w:rPr>
              <w:t>按源码 sha1 → 项目标识/地址归并；n_unmatched=0</w:t>
            </w:r>
          </w:p>
        </w:tc>
        <w:tc>
          <w:tcPr>
            <w:tcW w:type="dxa" w:w="2520"/>
          </w:tcPr>
          <w:p>
            <w:r/>
            <w:r>
              <w:rPr>
                <w:rFonts w:ascii="Times New Roman" w:hAnsi="Times New Roman"/>
                <w:sz w:val="19"/>
              </w:rPr>
              <w:t>config.json::label_source</w:t>
            </w:r>
          </w:p>
        </w:tc>
      </w:tr>
      <w:tr>
        <w:tc>
          <w:tcPr>
            <w:tcW w:type="dxa" w:w="2520"/>
          </w:tcPr>
          <w:p>
            <w:r/>
            <w:r>
              <w:rPr>
                <w:rFonts w:ascii="Times New Roman" w:hAnsi="Times New Roman"/>
                <w:sz w:val="19"/>
              </w:rPr>
              <w:t>剔除 buggy_* 噪声项目</w:t>
            </w:r>
          </w:p>
        </w:tc>
        <w:tc>
          <w:tcPr>
            <w:tcW w:type="dxa" w:w="2520"/>
          </w:tcPr>
          <w:p>
            <w:r/>
            <w:r>
              <w:rPr>
                <w:rFonts w:ascii="Times New Roman" w:hAnsi="Times New Roman"/>
                <w:sz w:val="19"/>
              </w:rPr>
              <w:t>−90 → 500</w:t>
            </w:r>
          </w:p>
        </w:tc>
        <w:tc>
          <w:tcPr>
            <w:tcW w:type="dxa" w:w="2520"/>
          </w:tcPr>
          <w:p>
            <w:r/>
            <w:r>
              <w:rPr>
                <w:rFonts w:ascii="Times New Roman" w:hAnsi="Times New Roman"/>
                <w:sz w:val="19"/>
              </w:rPr>
              <w:t>buggy_* 家族标签为注入噪声（见下注）</w:t>
            </w:r>
          </w:p>
        </w:tc>
        <w:tc>
          <w:tcPr>
            <w:tcW w:type="dxa" w:w="2520"/>
          </w:tcPr>
          <w:p>
            <w:r/>
            <w:r>
              <w:rPr>
                <w:rFonts w:ascii="Times New Roman" w:hAnsi="Times New Roman"/>
                <w:sz w:val="19"/>
              </w:rPr>
              <w:t>split_report.json::buggy_excluded_graphs</w:t>
            </w:r>
          </w:p>
        </w:tc>
      </w:tr>
      <w:tr>
        <w:tc>
          <w:tcPr>
            <w:tcW w:type="dxa" w:w="2520"/>
          </w:tcPr>
          <w:p>
            <w:r/>
            <w:r>
              <w:rPr>
                <w:rFonts w:ascii="Times New Roman" w:hAnsi="Times New Roman"/>
                <w:sz w:val="19"/>
              </w:rPr>
              <w:t>去重</w:t>
            </w:r>
          </w:p>
        </w:tc>
        <w:tc>
          <w:tcPr>
            <w:tcW w:type="dxa" w:w="2520"/>
          </w:tcPr>
          <w:p>
            <w:r/>
            <w:r>
              <w:rPr>
                <w:rFonts w:ascii="Times New Roman" w:hAnsi="Times New Roman"/>
                <w:sz w:val="19"/>
              </w:rPr>
              <w:t>−47 → 453</w:t>
            </w:r>
          </w:p>
        </w:tc>
        <w:tc>
          <w:tcPr>
            <w:tcW w:type="dxa" w:w="2520"/>
          </w:tcPr>
          <w:p>
            <w:r/>
            <w:r>
              <w:rPr>
                <w:rFonts w:ascii="Times New Roman" w:hAnsi="Times New Roman"/>
                <w:sz w:val="19"/>
              </w:rPr>
              <w:t>先剔 buggy_* 再去重；46 个按源码 sha1、1 个按地址</w:t>
            </w:r>
          </w:p>
        </w:tc>
        <w:tc>
          <w:tcPr>
            <w:tcW w:type="dxa" w:w="2520"/>
          </w:tcPr>
          <w:p>
            <w:r/>
            <w:r>
              <w:rPr>
                <w:rFonts w:ascii="Times New Roman" w:hAnsi="Times New Roman"/>
                <w:sz w:val="19"/>
              </w:rPr>
              <w:t>split_report.json::dedup</w:t>
            </w:r>
          </w:p>
        </w:tc>
      </w:tr>
      <w:tr>
        <w:tc>
          <w:tcPr>
            <w:tcW w:type="dxa" w:w="2520"/>
          </w:tcPr>
          <w:p>
            <w:r/>
            <w:r>
              <w:rPr>
                <w:rFonts w:ascii="Times New Roman" w:hAnsi="Times New Roman"/>
                <w:sz w:val="19"/>
              </w:rPr>
              <w:t>训练池</w:t>
            </w:r>
          </w:p>
        </w:tc>
        <w:tc>
          <w:tcPr>
            <w:tcW w:type="dxa" w:w="2520"/>
          </w:tcPr>
          <w:p>
            <w:r/>
            <w:r>
              <w:rPr>
                <w:rFonts w:ascii="Times New Roman" w:hAnsi="Times New Roman"/>
                <w:sz w:val="19"/>
              </w:rPr>
              <w:t>453</w:t>
            </w:r>
          </w:p>
        </w:tc>
        <w:tc>
          <w:tcPr>
            <w:tcW w:type="dxa" w:w="2520"/>
          </w:tcPr>
          <w:p>
            <w:r/>
            <w:r>
              <w:rPr>
                <w:rFonts w:ascii="Times New Roman" w:hAnsi="Times New Roman"/>
                <w:sz w:val="19"/>
              </w:rPr>
              <w:t>train/val/test = 362/45/46（三种子规模相同）</w:t>
            </w:r>
          </w:p>
        </w:tc>
        <w:tc>
          <w:tcPr>
            <w:tcW w:type="dxa" w:w="2520"/>
          </w:tcPr>
          <w:p>
            <w:r/>
            <w:r>
              <w:rPr>
                <w:rFonts w:ascii="Times New Roman" w:hAnsi="Times New Roman"/>
                <w:sz w:val="19"/>
              </w:rPr>
              <w:t>split_seed{0,1,2}.json</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**池内正样本侧几乎全是单标签**（实测）：池 453 个合约中**全零（正常）326 个、单标签 126 个、多标签仅 1 个**（该合约真值为 reentrancy + uncheck）。原始「多标签」现象集中在被剔除的 90 个 `buggy_*` 合约上——它们只有两种标签模式：**80 个七类全 1**、**10 个为 arithmetic+time_manipulation+uncheck**，均为「每类各放一份」的注入假象（`decisions.md` §18.4），**不是真实的多标签标注**。⇒ 本库上的「七维多标签」任务，在**正样本侧实质接近单标签**；多标签能力主要由 DIVE 外部测试集与增强集体现。此事实须在论文中如实披露。⚠ **本表数字与仓库既有的一份自述文件不一致、以本表为准**：`products/alldata/raw/data_funnel.json` 的步骤 25/26 把标签写成「全量图（581）」「划分池（448）」，而同一记录的数值字段是 590 与 453（标签与数值自相矛盾）。本文档此前的「591 源文件 / 448 池样本 / 323 个全零」即沿用了那两处错误标签，本次按 **split 产物实测值**改正为 453 / 326。</w:t>
      </w:r>
      <w:r w:rsidRPr="0080482A">
        <w:rPr>
          <w:rFonts w:ascii="Times New Roman" w:hAnsi="Times New Roman" w:cs="Times New Roman"/>
        </w:rPr>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逐种子的逐类正样本数（列序同标签顺序）：</w:t>
      </w:r>
      <w:r w:rsidRPr="0080482A">
        <w:rPr>
          <w:rFonts w:ascii="Times New Roman" w:hAnsi="Times New Roman" w:cs="Times New Roman"/>
        </w:rPr>
      </w:r>
    </w:p>
    <w:tbl>
      <w:tblPr>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Times New Roman" w:hAnsi="Times New Roman"/>
                <w:sz w:val="19"/>
              </w:rPr>
              <w:t>划分种子</w:t>
            </w:r>
          </w:p>
        </w:tc>
        <w:tc>
          <w:tcPr>
            <w:tcW w:type="dxa" w:w="2016"/>
          </w:tcPr>
          <w:p>
            <w:r/>
            <w:r>
              <w:rPr>
                <w:rFonts w:ascii="Times New Roman" w:hAnsi="Times New Roman"/>
                <w:sz w:val="19"/>
              </w:rPr>
              <w:t>train 逐类正样本</w:t>
            </w:r>
          </w:p>
        </w:tc>
        <w:tc>
          <w:tcPr>
            <w:tcW w:type="dxa" w:w="2016"/>
          </w:tcPr>
          <w:p>
            <w:r/>
            <w:r>
              <w:rPr>
                <w:rFonts w:ascii="Times New Roman" w:hAnsi="Times New Roman"/>
                <w:sz w:val="19"/>
              </w:rPr>
              <w:t>val 逐类正样本</w:t>
            </w:r>
          </w:p>
        </w:tc>
        <w:tc>
          <w:tcPr>
            <w:tcW w:type="dxa" w:w="2016"/>
          </w:tcPr>
          <w:p>
            <w:r/>
            <w:r>
              <w:rPr>
                <w:rFonts w:ascii="Times New Roman" w:hAnsi="Times New Roman"/>
                <w:sz w:val="19"/>
              </w:rPr>
              <w:t>test 逐类正样本</w:t>
            </w:r>
          </w:p>
        </w:tc>
        <w:tc>
          <w:tcPr>
            <w:tcW w:type="dxa" w:w="2016"/>
          </w:tcPr>
          <w:p>
            <w:r/>
            <w:r>
              <w:rPr>
                <w:rFonts w:ascii="Times New Roman" w:hAnsi="Times New Roman"/>
                <w:sz w:val="19"/>
              </w:rPr>
              <w:t>覆盖约束 C1/C2</w:t>
            </w:r>
          </w:p>
        </w:tc>
      </w:tr>
      <w:tr>
        <w:tc>
          <w:tcPr>
            <w:tcW w:type="dxa" w:w="2016"/>
          </w:tcPr>
          <w:p>
            <w:r/>
            <w:r>
              <w:rPr>
                <w:rFonts w:ascii="Times New Roman" w:hAnsi="Times New Roman"/>
                <w:sz w:val="19"/>
              </w:rPr>
              <w:t>ss0</w:t>
            </w:r>
          </w:p>
        </w:tc>
        <w:tc>
          <w:tcPr>
            <w:tcW w:type="dxa" w:w="2016"/>
          </w:tcPr>
          <w:p>
            <w:r/>
            <w:r>
              <w:rPr>
                <w:rFonts w:ascii="Times New Roman" w:hAnsi="Times New Roman"/>
                <w:sz w:val="19"/>
              </w:rPr>
              <w:t>11/10/4/2/21/2/35</w:t>
            </w:r>
          </w:p>
        </w:tc>
        <w:tc>
          <w:tcPr>
            <w:tcW w:type="dxa" w:w="2016"/>
          </w:tcPr>
          <w:p>
            <w:r/>
            <w:r>
              <w:rPr>
                <w:rFonts w:ascii="Times New Roman" w:hAnsi="Times New Roman"/>
                <w:sz w:val="19"/>
              </w:rPr>
              <w:t>3/3/1/1/5/1/8</w:t>
            </w:r>
          </w:p>
        </w:tc>
        <w:tc>
          <w:tcPr>
            <w:tcW w:type="dxa" w:w="2016"/>
          </w:tcPr>
          <w:p>
            <w:r/>
            <w:r>
              <w:rPr>
                <w:rFonts w:ascii="Times New Roman" w:hAnsi="Times New Roman"/>
                <w:sz w:val="19"/>
              </w:rPr>
              <w:t>3/2/1/1/5/2/7</w:t>
            </w:r>
          </w:p>
        </w:tc>
        <w:tc>
          <w:tcPr>
            <w:tcW w:type="dxa" w:w="2016"/>
          </w:tcPr>
          <w:p>
            <w:r/>
            <w:r>
              <w:rPr>
                <w:rFonts w:ascii="Times New Roman" w:hAnsi="Times New Roman"/>
                <w:sz w:val="19"/>
              </w:rPr>
              <w:t>全部达标</w:t>
            </w:r>
          </w:p>
        </w:tc>
      </w:tr>
      <w:tr>
        <w:tc>
          <w:tcPr>
            <w:tcW w:type="dxa" w:w="2016"/>
          </w:tcPr>
          <w:p>
            <w:r/>
            <w:r>
              <w:rPr>
                <w:rFonts w:ascii="Times New Roman" w:hAnsi="Times New Roman"/>
                <w:sz w:val="19"/>
              </w:rPr>
              <w:t>ss1</w:t>
            </w:r>
          </w:p>
        </w:tc>
        <w:tc>
          <w:tcPr>
            <w:tcW w:type="dxa" w:w="2016"/>
          </w:tcPr>
          <w:p>
            <w:r/>
            <w:r>
              <w:rPr>
                <w:rFonts w:ascii="Times New Roman" w:hAnsi="Times New Roman"/>
                <w:sz w:val="19"/>
              </w:rPr>
              <w:t>11/10/4/2/19/3/35</w:t>
            </w:r>
          </w:p>
        </w:tc>
        <w:tc>
          <w:tcPr>
            <w:tcW w:type="dxa" w:w="2016"/>
          </w:tcPr>
          <w:p>
            <w:r/>
            <w:r>
              <w:rPr>
                <w:rFonts w:ascii="Times New Roman" w:hAnsi="Times New Roman"/>
                <w:sz w:val="19"/>
              </w:rPr>
              <w:t>3/3/1/1/6/1/8</w:t>
            </w:r>
          </w:p>
        </w:tc>
        <w:tc>
          <w:tcPr>
            <w:tcW w:type="dxa" w:w="2016"/>
          </w:tcPr>
          <w:p>
            <w:r/>
            <w:r>
              <w:rPr>
                <w:rFonts w:ascii="Times New Roman" w:hAnsi="Times New Roman"/>
                <w:sz w:val="19"/>
              </w:rPr>
              <w:t>3/2/1/1/6/1/7</w:t>
            </w:r>
          </w:p>
        </w:tc>
        <w:tc>
          <w:tcPr>
            <w:tcW w:type="dxa" w:w="2016"/>
          </w:tcPr>
          <w:p>
            <w:r/>
            <w:r>
              <w:rPr>
                <w:rFonts w:ascii="Times New Roman" w:hAnsi="Times New Roman"/>
                <w:sz w:val="19"/>
              </w:rPr>
              <w:t>全部达标</w:t>
            </w:r>
          </w:p>
        </w:tc>
      </w:tr>
      <w:tr>
        <w:tc>
          <w:tcPr>
            <w:tcW w:type="dxa" w:w="2016"/>
          </w:tcPr>
          <w:p>
            <w:r/>
            <w:r>
              <w:rPr>
                <w:rFonts w:ascii="Times New Roman" w:hAnsi="Times New Roman"/>
                <w:sz w:val="19"/>
              </w:rPr>
              <w:t>ss2</w:t>
            </w:r>
          </w:p>
        </w:tc>
        <w:tc>
          <w:tcPr>
            <w:tcW w:type="dxa" w:w="2016"/>
          </w:tcPr>
          <w:p>
            <w:r/>
            <w:r>
              <w:rPr>
                <w:rFonts w:ascii="Times New Roman" w:hAnsi="Times New Roman"/>
                <w:sz w:val="19"/>
              </w:rPr>
              <w:t>11/10/4/2/21/3/35</w:t>
            </w:r>
          </w:p>
        </w:tc>
        <w:tc>
          <w:tcPr>
            <w:tcW w:type="dxa" w:w="2016"/>
          </w:tcPr>
          <w:p>
            <w:r/>
            <w:r>
              <w:rPr>
                <w:rFonts w:ascii="Times New Roman" w:hAnsi="Times New Roman"/>
                <w:sz w:val="19"/>
              </w:rPr>
              <w:t>3/2/1/1/5/1/8</w:t>
            </w:r>
          </w:p>
        </w:tc>
        <w:tc>
          <w:tcPr>
            <w:tcW w:type="dxa" w:w="2016"/>
          </w:tcPr>
          <w:p>
            <w:r/>
            <w:r>
              <w:rPr>
                <w:rFonts w:ascii="Times New Roman" w:hAnsi="Times New Roman"/>
                <w:sz w:val="19"/>
              </w:rPr>
              <w:t>3/3/1/1/5/1/7</w:t>
            </w:r>
          </w:p>
        </w:tc>
        <w:tc>
          <w:tcPr>
            <w:tcW w:type="dxa" w:w="2016"/>
          </w:tcPr>
          <w:p>
            <w:r/>
            <w:r>
              <w:rPr>
                <w:rFonts w:ascii="Times New Roman" w:hAnsi="Times New Roman"/>
                <w:sz w:val="19"/>
              </w:rPr>
              <w:t>全部达标</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列序固定为 access_control / arithmetic / dos / front_running / reentrancy / time_manipulation / uncheck。池内逐类正样本总数为 17/15/6/4/31/5/50（三种子相同）。覆盖约束 C1 = 验证+测试合计每类正样本 ≥ 该类池内总数的 30%，C2 = 验证、测试各自每类 ≥ 1，均为**校正后达标**（`split_report.json::rule_check`）。⚠ 池内 `front_running` 仅 4 个正样本、`time_manipulation` 5 个 ⇒ test 侧逐类 support 低至 1，单类 F1 一次翻转即跳 ±0.67，这些类仅作描述性呈现、不进入方法间比较结论。</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4.7.5  训练成本（逐种子实测）</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rFonts w:ascii="Times New Roman" w:hAnsi="Times New Roman"/>
                <w:sz w:val="19"/>
              </w:rPr>
              <w:t>阶段</w:t>
            </w:r>
          </w:p>
        </w:tc>
        <w:tc>
          <w:tcPr>
            <w:tcW w:type="dxa" w:w="1680"/>
          </w:tcPr>
          <w:p>
            <w:r/>
            <w:r>
              <w:rPr>
                <w:rFonts w:ascii="Times New Roman" w:hAnsi="Times New Roman"/>
                <w:sz w:val="19"/>
              </w:rPr>
              <w:t>seed0</w:t>
            </w:r>
          </w:p>
        </w:tc>
        <w:tc>
          <w:tcPr>
            <w:tcW w:type="dxa" w:w="1680"/>
          </w:tcPr>
          <w:p>
            <w:r/>
            <w:r>
              <w:rPr>
                <w:rFonts w:ascii="Times New Roman" w:hAnsi="Times New Roman"/>
                <w:sz w:val="19"/>
              </w:rPr>
              <w:t>seed1</w:t>
            </w:r>
          </w:p>
        </w:tc>
        <w:tc>
          <w:tcPr>
            <w:tcW w:type="dxa" w:w="1680"/>
          </w:tcPr>
          <w:p>
            <w:r/>
            <w:r>
              <w:rPr>
                <w:rFonts w:ascii="Times New Roman" w:hAnsi="Times New Roman"/>
                <w:sz w:val="19"/>
              </w:rPr>
              <w:t>seed2</w:t>
            </w:r>
          </w:p>
        </w:tc>
        <w:tc>
          <w:tcPr>
            <w:tcW w:type="dxa" w:w="1680"/>
          </w:tcPr>
          <w:p>
            <w:r/>
            <w:r>
              <w:rPr>
                <w:rFonts w:ascii="Times New Roman" w:hAnsi="Times New Roman"/>
                <w:sz w:val="19"/>
              </w:rPr>
              <w:t>口径</w:t>
            </w:r>
          </w:p>
        </w:tc>
        <w:tc>
          <w:tcPr>
            <w:tcW w:type="dxa" w:w="1680"/>
          </w:tcPr>
          <w:p>
            <w:r/>
            <w:r>
              <w:rPr>
                <w:rFonts w:ascii="Times New Roman" w:hAnsi="Times New Roman"/>
                <w:sz w:val="19"/>
              </w:rPr>
              <w:t>出处</w:t>
            </w:r>
          </w:p>
        </w:tc>
      </w:tr>
      <w:tr>
        <w:tc>
          <w:tcPr>
            <w:tcW w:type="dxa" w:w="1680"/>
          </w:tcPr>
          <w:p>
            <w:r/>
            <w:r>
              <w:rPr>
                <w:rFonts w:ascii="Times New Roman" w:hAnsi="Times New Roman"/>
                <w:sz w:val="19"/>
              </w:rPr>
              <w:t>M1+M2 建图（591 源文件 → 590 图）</w:t>
            </w:r>
          </w:p>
        </w:tc>
        <w:tc>
          <w:tcPr>
            <w:tcW w:type="dxa" w:w="1680"/>
          </w:tcPr>
          <w:p>
            <w:r/>
            <w:r>
              <w:rPr>
                <w:rFonts w:ascii="Times New Roman" w:hAnsi="Times New Roman"/>
                <w:sz w:val="19"/>
              </w:rPr>
              <w:t>未记录</w:t>
            </w:r>
          </w:p>
        </w:tc>
        <w:tc>
          <w:tcPr>
            <w:tcW w:type="dxa" w:w="1680"/>
          </w:tcPr>
          <w:p>
            <w:r/>
            <w:r>
              <w:rPr>
                <w:rFonts w:ascii="Times New Roman" w:hAnsi="Times New Roman"/>
                <w:sz w:val="19"/>
              </w:rPr>
              <w:t>未记录</w:t>
            </w:r>
          </w:p>
        </w:tc>
        <w:tc>
          <w:tcPr>
            <w:tcW w:type="dxa" w:w="1680"/>
          </w:tcPr>
          <w:p>
            <w:r/>
            <w:r>
              <w:rPr>
                <w:rFonts w:ascii="Times New Roman" w:hAnsi="Times New Roman"/>
                <w:sz w:val="19"/>
              </w:rPr>
              <w:t>未记录</w:t>
            </w:r>
          </w:p>
        </w:tc>
        <w:tc>
          <w:tcPr>
            <w:tcW w:type="dxa" w:w="1680"/>
          </w:tcPr>
          <w:p>
            <w:r/>
            <w:r>
              <w:rPr>
                <w:rFonts w:ascii="Times New Roman" w:hAnsi="Times New Roman"/>
                <w:sz w:val="19"/>
              </w:rPr>
              <w:t>主构建**无计时记录**；变体重建 590 图约 68–78 s 可作下界参考</w:t>
            </w:r>
          </w:p>
        </w:tc>
        <w:tc>
          <w:tcPr>
            <w:tcW w:type="dxa" w:w="1680"/>
          </w:tcPr>
          <w:p>
            <w:r/>
            <w:r>
              <w:rPr>
                <w:rFonts w:ascii="Times New Roman" w:hAnsi="Times New Roman"/>
                <w:sz w:val="19"/>
              </w:rPr>
              <w:t>（主构建脚本内无计时代码）</w:t>
            </w:r>
          </w:p>
        </w:tc>
      </w:tr>
      <w:tr>
        <w:tc>
          <w:tcPr>
            <w:tcW w:type="dxa" w:w="1680"/>
          </w:tcPr>
          <w:p>
            <w:r/>
            <w:r>
              <w:rPr>
                <w:rFonts w:ascii="Times New Roman" w:hAnsi="Times New Roman"/>
                <w:sz w:val="19"/>
              </w:rPr>
              <w:t>M3 重编码（微调编码器，590 图 / 95918 节点）</w:t>
            </w:r>
          </w:p>
        </w:tc>
        <w:tc>
          <w:tcPr>
            <w:tcW w:type="dxa" w:w="1680"/>
          </w:tcPr>
          <w:p>
            <w:r/>
            <w:r>
              <w:rPr>
                <w:rFonts w:ascii="Times New Roman" w:hAnsi="Times New Roman"/>
                <w:sz w:val="19"/>
              </w:rPr>
              <w:t>631.9 s</w:t>
            </w:r>
          </w:p>
        </w:tc>
        <w:tc>
          <w:tcPr>
            <w:tcW w:type="dxa" w:w="1680"/>
          </w:tcPr>
          <w:p>
            <w:r/>
            <w:r>
              <w:rPr>
                <w:rFonts w:ascii="Times New Roman" w:hAnsi="Times New Roman"/>
                <w:sz w:val="19"/>
              </w:rPr>
              <w:t>578.5 s</w:t>
            </w:r>
          </w:p>
        </w:tc>
        <w:tc>
          <w:tcPr>
            <w:tcW w:type="dxa" w:w="1680"/>
          </w:tcPr>
          <w:p>
            <w:r/>
            <w:r>
              <w:rPr>
                <w:rFonts w:ascii="Times New Roman" w:hAnsi="Times New Roman"/>
                <w:sz w:val="19"/>
              </w:rPr>
              <w:t>574.4 s</w:t>
            </w:r>
          </w:p>
        </w:tc>
        <w:tc>
          <w:tcPr>
            <w:tcW w:type="dxa" w:w="1680"/>
          </w:tcPr>
          <w:p>
            <w:r/>
            <w:r>
              <w:rPr>
                <w:rFonts w:ascii="Times New Roman" w:hAnsi="Times New Roman"/>
                <w:sz w:val="19"/>
              </w:rPr>
              <w:t>重编码净耗时（GPU）</w:t>
            </w:r>
          </w:p>
        </w:tc>
        <w:tc>
          <w:tcPr>
            <w:tcW w:type="dxa" w:w="1680"/>
          </w:tcPr>
          <w:p>
            <w:r/>
            <w:r>
              <w:rPr>
                <w:rFonts w:ascii="Times New Roman" w:hAnsi="Times New Roman"/>
                <w:sz w:val="19"/>
              </w:rPr>
              <w:t>runs/queue_logs/main_variant_cb_ft_ss{S}.log:2</w:t>
            </w:r>
          </w:p>
        </w:tc>
      </w:tr>
      <w:tr>
        <w:tc>
          <w:tcPr>
            <w:tcW w:type="dxa" w:w="1680"/>
          </w:tcPr>
          <w:p>
            <w:r/>
            <w:r>
              <w:rPr>
                <w:rFonts w:ascii="Times New Roman" w:hAnsi="Times New Roman"/>
                <w:sz w:val="19"/>
              </w:rPr>
              <w:t>CodeBERT 微调（**新正典**，20 轮预算）</w:t>
            </w:r>
          </w:p>
        </w:tc>
        <w:tc>
          <w:tcPr>
            <w:tcW w:type="dxa" w:w="1680"/>
          </w:tcPr>
          <w:p>
            <w:r/>
            <w:r>
              <w:rPr>
                <w:rFonts w:ascii="Times New Roman" w:hAnsi="Times New Roman"/>
                <w:sz w:val="19"/>
              </w:rPr>
              <w:t>1825.8 s</w:t>
            </w:r>
          </w:p>
        </w:tc>
        <w:tc>
          <w:tcPr>
            <w:tcW w:type="dxa" w:w="1680"/>
          </w:tcPr>
          <w:p>
            <w:r/>
            <w:r>
              <w:rPr>
                <w:rFonts w:ascii="Times New Roman" w:hAnsi="Times New Roman"/>
                <w:sz w:val="19"/>
              </w:rPr>
              <w:t>1954.4 s</w:t>
            </w:r>
          </w:p>
        </w:tc>
        <w:tc>
          <w:tcPr>
            <w:tcW w:type="dxa" w:w="1680"/>
          </w:tcPr>
          <w:p>
            <w:r/>
            <w:r>
              <w:rPr>
                <w:rFonts w:ascii="Times New Roman" w:hAnsi="Times New Roman"/>
                <w:sz w:val="19"/>
              </w:rPr>
              <w:t>2322.7 s</w:t>
            </w:r>
          </w:p>
        </w:tc>
        <w:tc>
          <w:tcPr>
            <w:tcW w:type="dxa" w:w="1680"/>
          </w:tcPr>
          <w:p>
            <w:r/>
            <w:r>
              <w:rPr>
                <w:rFonts w:ascii="Times New Roman" w:hAnsi="Times New Roman"/>
                <w:sz w:val="19"/>
              </w:rPr>
              <w:t>wall（GPU，早停触发于 ep13/15/18）</w:t>
            </w:r>
          </w:p>
        </w:tc>
        <w:tc>
          <w:tcPr>
            <w:tcW w:type="dxa" w:w="1680"/>
          </w:tcPr>
          <w:p>
            <w:r/>
            <w:r>
              <w:rPr>
                <w:rFonts w:ascii="Times New Roman" w:hAnsi="Times New Roman"/>
                <w:sz w:val="19"/>
              </w:rPr>
              <w:t>runs/codebert_ft_p2/ss{S}/config.json::timing.wall_seconds</w:t>
            </w:r>
          </w:p>
        </w:tc>
      </w:tr>
      <w:tr>
        <w:tc>
          <w:tcPr>
            <w:tcW w:type="dxa" w:w="1680"/>
          </w:tcPr>
          <w:p>
            <w:r/>
            <w:r>
              <w:rPr>
                <w:rFonts w:ascii="Times New Roman" w:hAnsi="Times New Roman"/>
                <w:sz w:val="19"/>
              </w:rPr>
              <w:t>CodeBERT 微调（**消融档**，5 轮）</w:t>
            </w:r>
          </w:p>
        </w:tc>
        <w:tc>
          <w:tcPr>
            <w:tcW w:type="dxa" w:w="1680"/>
          </w:tcPr>
          <w:p>
            <w:r/>
            <w:r>
              <w:rPr>
                <w:rFonts w:ascii="Times New Roman" w:hAnsi="Times New Roman"/>
                <w:sz w:val="19"/>
              </w:rPr>
              <w:t>933.5 s</w:t>
            </w:r>
          </w:p>
        </w:tc>
        <w:tc>
          <w:tcPr>
            <w:tcW w:type="dxa" w:w="1680"/>
          </w:tcPr>
          <w:p>
            <w:r/>
            <w:r>
              <w:rPr>
                <w:rFonts w:ascii="Times New Roman" w:hAnsi="Times New Roman"/>
                <w:sz w:val="19"/>
              </w:rPr>
              <w:t>931.2 s</w:t>
            </w:r>
          </w:p>
        </w:tc>
        <w:tc>
          <w:tcPr>
            <w:tcW w:type="dxa" w:w="1680"/>
          </w:tcPr>
          <w:p>
            <w:r/>
            <w:r>
              <w:rPr>
                <w:rFonts w:ascii="Times New Roman" w:hAnsi="Times New Roman"/>
                <w:sz w:val="19"/>
              </w:rPr>
              <w:t>680.9 s</w:t>
            </w:r>
          </w:p>
        </w:tc>
        <w:tc>
          <w:tcPr>
            <w:tcW w:type="dxa" w:w="1680"/>
          </w:tcPr>
          <w:p>
            <w:r/>
            <w:r>
              <w:rPr>
                <w:rFonts w:ascii="Times New Roman" w:hAnsi="Times New Roman"/>
                <w:sz w:val="19"/>
              </w:rPr>
              <w:t>wall（GPU）——该档现为消融臂，不再进主方案</w:t>
            </w:r>
          </w:p>
        </w:tc>
        <w:tc>
          <w:tcPr>
            <w:tcW w:type="dxa" w:w="1680"/>
          </w:tcPr>
          <w:p>
            <w:r/>
            <w:r>
              <w:rPr>
                <w:rFonts w:ascii="Times New Roman" w:hAnsi="Times New Roman"/>
                <w:sz w:val="19"/>
              </w:rPr>
              <w:t>runs/codebert_ft/alldata/ss{S}/config.json::timing</w:t>
            </w:r>
          </w:p>
        </w:tc>
      </w:tr>
      <w:tr>
        <w:tc>
          <w:tcPr>
            <w:tcW w:type="dxa" w:w="1680"/>
          </w:tcPr>
          <w:p>
            <w:r/>
            <w:r>
              <w:rPr>
                <w:rFonts w:ascii="Times New Roman" w:hAnsi="Times New Roman"/>
                <w:sz w:val="19"/>
              </w:rPr>
              <w:t>GNN 训练循环</w:t>
            </w:r>
          </w:p>
        </w:tc>
        <w:tc>
          <w:tcPr>
            <w:tcW w:type="dxa" w:w="1680"/>
          </w:tcPr>
          <w:p>
            <w:r/>
            <w:r>
              <w:rPr>
                <w:rFonts w:ascii="Times New Roman" w:hAnsi="Times New Roman"/>
                <w:sz w:val="19"/>
              </w:rPr>
              <w:t>6.4 s</w:t>
            </w:r>
          </w:p>
        </w:tc>
        <w:tc>
          <w:tcPr>
            <w:tcW w:type="dxa" w:w="1680"/>
          </w:tcPr>
          <w:p>
            <w:r/>
            <w:r>
              <w:rPr>
                <w:rFonts w:ascii="Times New Roman" w:hAnsi="Times New Roman"/>
                <w:sz w:val="19"/>
              </w:rPr>
              <w:t>4.6 s</w:t>
            </w:r>
          </w:p>
        </w:tc>
        <w:tc>
          <w:tcPr>
            <w:tcW w:type="dxa" w:w="1680"/>
          </w:tcPr>
          <w:p>
            <w:r/>
            <w:r>
              <w:rPr>
                <w:rFonts w:ascii="Times New Roman" w:hAnsi="Times New Roman"/>
                <w:sz w:val="19"/>
              </w:rPr>
              <w:t>6.3 s</w:t>
            </w:r>
          </w:p>
        </w:tc>
        <w:tc>
          <w:tcPr>
            <w:tcW w:type="dxa" w:w="1680"/>
          </w:tcPr>
          <w:p>
            <w:r/>
            <w:r>
              <w:rPr>
                <w:rFonts w:ascii="Times New Roman" w:hAnsi="Times New Roman"/>
                <w:sz w:val="19"/>
              </w:rPr>
              <w:t>train_seconds</w:t>
            </w:r>
          </w:p>
        </w:tc>
        <w:tc>
          <w:tcPr>
            <w:tcW w:type="dxa" w:w="1680"/>
          </w:tcPr>
          <w:p>
            <w:r/>
            <w:r>
              <w:rPr>
                <w:rFonts w:ascii="Times New Roman" w:hAnsi="Times New Roman"/>
                <w:sz w:val="19"/>
              </w:rPr>
              <w:t>runs/seed{S}/config.json::timing</w:t>
            </w:r>
          </w:p>
        </w:tc>
      </w:tr>
      <w:tr>
        <w:tc>
          <w:tcPr>
            <w:tcW w:type="dxa" w:w="1680"/>
          </w:tcPr>
          <w:p>
            <w:r/>
            <w:r>
              <w:rPr>
                <w:rFonts w:ascii="Times New Roman" w:hAnsi="Times New Roman"/>
                <w:sz w:val="19"/>
              </w:rPr>
              <w:t>GNN 端到端 wall</w:t>
            </w:r>
          </w:p>
        </w:tc>
        <w:tc>
          <w:tcPr>
            <w:tcW w:type="dxa" w:w="1680"/>
          </w:tcPr>
          <w:p>
            <w:r/>
            <w:r>
              <w:rPr>
                <w:rFonts w:ascii="Times New Roman" w:hAnsi="Times New Roman"/>
                <w:sz w:val="19"/>
              </w:rPr>
              <w:t>8.6 s</w:t>
            </w:r>
          </w:p>
        </w:tc>
        <w:tc>
          <w:tcPr>
            <w:tcW w:type="dxa" w:w="1680"/>
          </w:tcPr>
          <w:p>
            <w:r/>
            <w:r>
              <w:rPr>
                <w:rFonts w:ascii="Times New Roman" w:hAnsi="Times New Roman"/>
                <w:sz w:val="19"/>
              </w:rPr>
              <w:t>6.5 s</w:t>
            </w:r>
          </w:p>
        </w:tc>
        <w:tc>
          <w:tcPr>
            <w:tcW w:type="dxa" w:w="1680"/>
          </w:tcPr>
          <w:p>
            <w:r/>
            <w:r>
              <w:rPr>
                <w:rFonts w:ascii="Times New Roman" w:hAnsi="Times New Roman"/>
                <w:sz w:val="19"/>
              </w:rPr>
              <w:t>8.6 s</w:t>
            </w:r>
          </w:p>
        </w:tc>
        <w:tc>
          <w:tcPr>
            <w:tcW w:type="dxa" w:w="1680"/>
          </w:tcPr>
          <w:p>
            <w:r/>
            <w:r>
              <w:rPr>
                <w:rFonts w:ascii="Times New Roman" w:hAnsi="Times New Roman"/>
                <w:sz w:val="19"/>
              </w:rPr>
              <w:t>含验证推理与阈值搜索</w:t>
            </w:r>
          </w:p>
        </w:tc>
        <w:tc>
          <w:tcPr>
            <w:tcW w:type="dxa" w:w="1680"/>
          </w:tcPr>
          <w:p>
            <w:r/>
            <w:r>
              <w:rPr>
                <w:rFonts w:ascii="Times New Roman" w:hAnsi="Times New Roman"/>
                <w:sz w:val="19"/>
              </w:rPr>
              <w:t>同上</w:t>
            </w:r>
          </w:p>
        </w:tc>
      </w:tr>
      <w:tr>
        <w:tc>
          <w:tcPr>
            <w:tcW w:type="dxa" w:w="1680"/>
          </w:tcPr>
          <w:p>
            <w:r/>
            <w:r>
              <w:rPr>
                <w:rFonts w:ascii="Times New Roman" w:hAnsi="Times New Roman"/>
                <w:sz w:val="19"/>
              </w:rPr>
              <w:t>GNN 实际训练轮数</w:t>
            </w:r>
          </w:p>
        </w:tc>
        <w:tc>
          <w:tcPr>
            <w:tcW w:type="dxa" w:w="1680"/>
          </w:tcPr>
          <w:p>
            <w:r/>
            <w:r>
              <w:rPr>
                <w:rFonts w:ascii="Times New Roman" w:hAnsi="Times New Roman"/>
                <w:sz w:val="19"/>
              </w:rPr>
              <w:t>13</w:t>
            </w:r>
          </w:p>
        </w:tc>
        <w:tc>
          <w:tcPr>
            <w:tcW w:type="dxa" w:w="1680"/>
          </w:tcPr>
          <w:p>
            <w:r/>
            <w:r>
              <w:rPr>
                <w:rFonts w:ascii="Times New Roman" w:hAnsi="Times New Roman"/>
                <w:sz w:val="19"/>
              </w:rPr>
              <w:t>15</w:t>
            </w:r>
          </w:p>
        </w:tc>
        <w:tc>
          <w:tcPr>
            <w:tcW w:type="dxa" w:w="1680"/>
          </w:tcPr>
          <w:p>
            <w:r/>
            <w:r>
              <w:rPr>
                <w:rFonts w:ascii="Times New Roman" w:hAnsi="Times New Roman"/>
                <w:sz w:val="19"/>
              </w:rPr>
              <w:t>18</w:t>
            </w:r>
          </w:p>
        </w:tc>
        <w:tc>
          <w:tcPr>
            <w:tcW w:type="dxa" w:w="1680"/>
          </w:tcPr>
          <w:p>
            <w:r/>
            <w:r>
              <w:rPr>
                <w:rFonts w:ascii="Times New Roman" w:hAnsi="Times New Roman"/>
                <w:sz w:val="19"/>
              </w:rPr>
              <w:t>epochs_completed（早停触发）</w:t>
            </w:r>
          </w:p>
        </w:tc>
        <w:tc>
          <w:tcPr>
            <w:tcW w:type="dxa" w:w="1680"/>
          </w:tcPr>
          <w:p>
            <w:r/>
            <w:r>
              <w:rPr>
                <w:rFonts w:ascii="Times New Roman" w:hAnsi="Times New Roman"/>
                <w:sz w:val="19"/>
              </w:rPr>
              <w:t>同上</w:t>
            </w:r>
          </w:p>
        </w:tc>
      </w:tr>
      <w:tr>
        <w:tc>
          <w:tcPr>
            <w:tcW w:type="dxa" w:w="1680"/>
          </w:tcPr>
          <w:p>
            <w:r/>
            <w:r>
              <w:rPr>
                <w:rFonts w:ascii="Times New Roman" w:hAnsi="Times New Roman"/>
                <w:sz w:val="19"/>
              </w:rPr>
              <w:t>端到端合计（单种子，从零）</w:t>
            </w:r>
          </w:p>
        </w:tc>
        <w:tc>
          <w:tcPr>
            <w:tcW w:type="dxa" w:w="1680"/>
          </w:tcPr>
          <w:p>
            <w:r/>
            <w:r>
              <w:rPr>
                <w:rFonts w:ascii="Times New Roman" w:hAnsi="Times New Roman"/>
                <w:sz w:val="19"/>
              </w:rPr>
              <w:t>≈2470 s</w:t>
            </w:r>
          </w:p>
        </w:tc>
        <w:tc>
          <w:tcPr>
            <w:tcW w:type="dxa" w:w="1680"/>
          </w:tcPr>
          <w:p>
            <w:r/>
            <w:r>
              <w:rPr>
                <w:rFonts w:ascii="Times New Roman" w:hAnsi="Times New Roman"/>
                <w:sz w:val="19"/>
              </w:rPr>
              <w:t>≈2540 s</w:t>
            </w:r>
          </w:p>
        </w:tc>
        <w:tc>
          <w:tcPr>
            <w:tcW w:type="dxa" w:w="1680"/>
          </w:tcPr>
          <w:p>
            <w:r/>
            <w:r>
              <w:rPr>
                <w:rFonts w:ascii="Times New Roman" w:hAnsi="Times New Roman"/>
                <w:sz w:val="19"/>
              </w:rPr>
              <w:t>≈2910 s</w:t>
            </w:r>
          </w:p>
        </w:tc>
        <w:tc>
          <w:tcPr>
            <w:tcW w:type="dxa" w:w="1680"/>
          </w:tcPr>
          <w:p>
            <w:r/>
            <w:r>
              <w:rPr>
                <w:rFonts w:ascii="Times New Roman" w:hAnsi="Times New Roman"/>
                <w:sz w:val="19"/>
              </w:rPr>
              <w:t>= M3 重编码 + 编码器微调（20 轮档） + GNN wall（M1/M2 未计）</w:t>
            </w:r>
          </w:p>
        </w:tc>
        <w:tc>
          <w:tcPr>
            <w:tcW w:type="dxa" w:w="1680"/>
          </w:tcPr>
          <w:p>
            <w:r/>
            <w:r>
              <w:rPr>
                <w:rFonts w:ascii="Times New Roman" w:hAnsi="Times New Roman"/>
                <w:sz w:val="19"/>
              </w:rPr>
              <w:t>上表逐行相加</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**成本结构是本研究点最该被如实记录的一条**：编码器微调 + M3 重编码这两段**一次性上游成本合计约 2500–2900 s**，是 GNN 训练段（~8 s）的 **约 300 倍**。故「本文方法训练很快」**只对 GNN 段成立**；论文若要报端到端成本，必须把上游两段计入（本表末行已给出合计）。⚠ **三点必须随表披露**：① 编码器从 5 轮档换到 20 轮档，**上游成本随之由 ~850 s 涨到 ~2000 s**（约 2.3 倍）——这是换取代价，须与 §4.7.5 之后的增益一并报告；② M1/M2 的**主构建**（`generate_all_ast_cfg_dfg.sh`，591 源文件）在本仓**没有任何机器可读的计时记录**（脚本内无计时代码、日志目录无该步日志），表中所给仅为**变体重建** 590 图的近似下界，不得当作主构建耗时引用；③ 本表 GNN 段用的是**现行正典** `runs/seed{S}`：它**从零训练**（`config.json::promoted_from` 为空，三种子实测），该产物原先落在 `runs/p2_canon/seed{S}`，2026-09-25 换代时**就位到正典路径**、`config.json` 与产物**逐字节未动**。⚠ **5 轮档（旧正典）的 GNN 端到端耗时本表给不出、也不得引用**：旧正典的 run 现归档于 `runs/prior_canon37/seed{S}/`，其 `config.json::promoted_from` = `runs/cbft_study/cbft_ts{S}_ss{S}/seed{S}`（三种子实测）⇒ 它是**当年由配对研究里那一份提升而来**，其 `timing` **不代表从零跑一遍的耗时**。故本表的 GNN 段**只为现行正典给出**。另：5.3 对比表中三条基线的表内成本同样只含其模型训练段、离线特征工程另计，两侧口径一致（均为「模型训练」）。</w:t>
      </w:r>
      <w:r w:rsidRPr="0080482A">
        <w:rPr>
          <w:rFonts w:ascii="Times New Roman" w:hAnsi="Times New Roman" w:cs="Times New Roman"/>
        </w:rPr>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本次编码器换代的整体重跑成本（实测 wall，串行，单卡）：</w:t>
      </w:r>
      <w:r w:rsidRPr="0080482A">
        <w:rPr>
          <w:rFonts w:ascii="Times New Roman"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阶段</w:t>
            </w:r>
          </w:p>
        </w:tc>
        <w:tc>
          <w:tcPr>
            <w:tcW w:type="dxa" w:w="2520"/>
          </w:tcPr>
          <w:p>
            <w:r/>
            <w:r>
              <w:rPr>
                <w:rFonts w:ascii="Times New Roman" w:hAnsi="Times New Roman"/>
                <w:sz w:val="19"/>
              </w:rPr>
              <w:t>步骤</w:t>
            </w:r>
          </w:p>
        </w:tc>
        <w:tc>
          <w:tcPr>
            <w:tcW w:type="dxa" w:w="2520"/>
          </w:tcPr>
          <w:p>
            <w:r/>
            <w:r>
              <w:rPr>
                <w:rFonts w:ascii="Times New Roman" w:hAnsi="Times New Roman"/>
                <w:sz w:val="19"/>
              </w:rPr>
              <w:t>实测 wall（串行）</w:t>
            </w:r>
          </w:p>
        </w:tc>
        <w:tc>
          <w:tcPr>
            <w:tcW w:type="dxa" w:w="2520"/>
          </w:tcPr>
          <w:p>
            <w:r/>
            <w:r>
              <w:rPr>
                <w:rFonts w:ascii="Times New Roman" w:hAnsi="Times New Roman"/>
                <w:sz w:val="19"/>
              </w:rPr>
              <w:t>说明</w:t>
            </w:r>
          </w:p>
        </w:tc>
      </w:tr>
      <w:tr>
        <w:tc>
          <w:tcPr>
            <w:tcW w:type="dxa" w:w="2520"/>
          </w:tcPr>
          <w:p>
            <w:r/>
            <w:r>
              <w:rPr>
                <w:rFonts w:ascii="Times New Roman" w:hAnsi="Times New Roman"/>
                <w:sz w:val="19"/>
              </w:rPr>
              <w:t>① 主库（阶段 3）</w:t>
            </w:r>
          </w:p>
        </w:tc>
        <w:tc>
          <w:tcPr>
            <w:tcW w:type="dxa" w:w="2520"/>
          </w:tcPr>
          <w:p>
            <w:r/>
            <w:r>
              <w:rPr>
                <w:rFonts w:ascii="Times New Roman" w:hAnsi="Times New Roman"/>
                <w:sz w:val="19"/>
              </w:rPr>
              <w:t>3.1 结构变体树 `canon_p2`（6 棵）</w:t>
            </w:r>
          </w:p>
        </w:tc>
        <w:tc>
          <w:tcPr>
            <w:tcW w:type="dxa" w:w="2520"/>
          </w:tcPr>
          <w:p>
            <w:r/>
            <w:r>
              <w:rPr>
                <w:rFonts w:ascii="Times New Roman" w:hAnsi="Times New Roman"/>
                <w:sz w:val="19"/>
              </w:rPr>
              <w:t>3 min 49 s</w:t>
            </w:r>
          </w:p>
        </w:tc>
        <w:tc>
          <w:tcPr>
            <w:tcW w:type="dxa" w:w="2520"/>
          </w:tcPr>
          <w:p>
            <w:r/>
            <w:r>
              <w:rPr>
                <w:rFonts w:ascii="Times New Roman" w:hAnsi="Times New Roman"/>
                <w:sz w:val="19"/>
              </w:rPr>
              <w:t>边变体只重建 `_pyg.pt`/`_hetero.json`、**复用 `_cb.pt`** ⇒ 远快于原先估算的 1.1 h</w:t>
            </w:r>
          </w:p>
        </w:tc>
      </w:tr>
      <w:tr>
        <w:tc>
          <w:tcPr>
            <w:tcW w:type="dxa" w:w="2520"/>
          </w:tcPr>
          <w:p>
            <w:r/>
            <w:r>
              <w:rPr>
                <w:rFonts w:ascii="Times New Roman" w:hAnsi="Times New Roman"/>
                <w:sz w:val="19"/>
              </w:rPr>
            </w:r>
          </w:p>
        </w:tc>
        <w:tc>
          <w:tcPr>
            <w:tcW w:type="dxa" w:w="2520"/>
          </w:tcPr>
          <w:p>
            <w:r/>
            <w:r>
              <w:rPr>
                <w:rFonts w:ascii="Times New Roman" w:hAnsi="Times New Roman"/>
                <w:sz w:val="19"/>
              </w:rPr>
              <w:t>3.2 `run_cbft_study`（18 run）</w:t>
            </w:r>
          </w:p>
        </w:tc>
        <w:tc>
          <w:tcPr>
            <w:tcW w:type="dxa" w:w="2520"/>
          </w:tcPr>
          <w:p>
            <w:r/>
            <w:r>
              <w:rPr>
                <w:rFonts w:ascii="Times New Roman" w:hAnsi="Times New Roman"/>
                <w:sz w:val="19"/>
              </w:rPr>
              <w:t>7 min 10 s</w:t>
            </w:r>
          </w:p>
        </w:tc>
        <w:tc>
          <w:tcPr>
            <w:tcW w:type="dxa" w:w="2520"/>
          </w:tcPr>
          <w:p>
            <w:r/>
            <w:r>
              <w:rPr>
                <w:rFonts w:ascii="Times New Roman" w:hAnsi="Times New Roman"/>
                <w:sz w:val="19"/>
              </w:rPr>
              <w:t>n=9 配对基线</w:t>
            </w:r>
          </w:p>
        </w:tc>
      </w:tr>
      <w:tr>
        <w:tc>
          <w:tcPr>
            <w:tcW w:type="dxa" w:w="2520"/>
          </w:tcPr>
          <w:p>
            <w:r/>
            <w:r>
              <w:rPr>
                <w:rFonts w:ascii="Times New Roman" w:hAnsi="Times New Roman"/>
                <w:sz w:val="19"/>
              </w:rPr>
            </w:r>
          </w:p>
        </w:tc>
        <w:tc>
          <w:tcPr>
            <w:tcW w:type="dxa" w:w="2520"/>
          </w:tcPr>
          <w:p>
            <w:r/>
            <w:r>
              <w:rPr>
                <w:rFonts w:ascii="Times New Roman" w:hAnsi="Times New Roman"/>
                <w:sz w:val="19"/>
              </w:rPr>
              <w:t>3.3 `run_ablation`（63 run，n=3）</w:t>
            </w:r>
          </w:p>
        </w:tc>
        <w:tc>
          <w:tcPr>
            <w:tcW w:type="dxa" w:w="2520"/>
          </w:tcPr>
          <w:p>
            <w:r/>
            <w:r>
              <w:rPr>
                <w:rFonts w:ascii="Times New Roman" w:hAnsi="Times New Roman"/>
                <w:sz w:val="19"/>
              </w:rPr>
              <w:t>23 min 40 s</w:t>
            </w:r>
          </w:p>
        </w:tc>
        <w:tc>
          <w:tcPr>
            <w:tcW w:type="dxa" w:w="2520"/>
          </w:tcPr>
          <w:p>
            <w:r/>
            <w:r>
              <w:rPr>
                <w:rFonts w:ascii="Times New Roman" w:hAnsi="Times New Roman"/>
                <w:sz w:val="19"/>
              </w:rPr>
              <w:t>21 臂 × 3 种子</w:t>
            </w:r>
          </w:p>
        </w:tc>
      </w:tr>
      <w:tr>
        <w:tc>
          <w:tcPr>
            <w:tcW w:type="dxa" w:w="2520"/>
          </w:tcPr>
          <w:p>
            <w:r/>
            <w:r>
              <w:rPr>
                <w:rFonts w:ascii="Times New Roman" w:hAnsi="Times New Roman"/>
                <w:sz w:val="19"/>
              </w:rPr>
            </w:r>
          </w:p>
        </w:tc>
        <w:tc>
          <w:tcPr>
            <w:tcW w:type="dxa" w:w="2520"/>
          </w:tcPr>
          <w:p>
            <w:r/>
            <w:r>
              <w:rPr>
                <w:rFonts w:ascii="Times New Roman" w:hAnsi="Times New Roman"/>
                <w:sz w:val="19"/>
              </w:rPr>
              <w:t>3.4 `run_ablation_n9`（216 run：153 + 63）</w:t>
            </w:r>
          </w:p>
        </w:tc>
        <w:tc>
          <w:tcPr>
            <w:tcW w:type="dxa" w:w="2520"/>
          </w:tcPr>
          <w:p>
            <w:r/>
            <w:r>
              <w:rPr>
                <w:rFonts w:ascii="Times New Roman" w:hAnsi="Times New Roman"/>
                <w:sz w:val="19"/>
              </w:rPr>
              <w:t>1 h 15 min 13 s</w:t>
            </w:r>
          </w:p>
        </w:tc>
        <w:tc>
          <w:tcPr>
            <w:tcW w:type="dxa" w:w="2520"/>
          </w:tcPr>
          <w:p>
            <w:r/>
            <w:r>
              <w:rPr>
                <w:rFonts w:ascii="Times New Roman" w:hAnsi="Times New Roman"/>
                <w:sz w:val="19"/>
              </w:rPr>
              <w:t>= 首跑 58 min + 补跑 17 min 13 s；**首跑不是白跑**（见注②）</w:t>
            </w:r>
          </w:p>
        </w:tc>
      </w:tr>
      <w:tr>
        <w:tc>
          <w:tcPr>
            <w:tcW w:type="dxa" w:w="2520"/>
          </w:tcPr>
          <w:p>
            <w:r/>
            <w:r>
              <w:rPr>
                <w:rFonts w:ascii="Times New Roman" w:hAnsi="Times New Roman"/>
                <w:sz w:val="19"/>
              </w:rPr>
            </w:r>
          </w:p>
        </w:tc>
        <w:tc>
          <w:tcPr>
            <w:tcW w:type="dxa" w:w="2520"/>
          </w:tcPr>
          <w:p>
            <w:r/>
            <w:r>
              <w:rPr>
                <w:rFonts w:ascii="Times New Roman" w:hAnsi="Times New Roman"/>
                <w:sz w:val="19"/>
              </w:rPr>
              <w:t>3.5 GCN 对照臂（3 run）</w:t>
            </w:r>
          </w:p>
        </w:tc>
        <w:tc>
          <w:tcPr>
            <w:tcW w:type="dxa" w:w="2520"/>
          </w:tcPr>
          <w:p>
            <w:r/>
            <w:r>
              <w:rPr>
                <w:rFonts w:ascii="Times New Roman" w:hAnsi="Times New Roman"/>
                <w:sz w:val="19"/>
              </w:rPr>
              <w:t>50 s</w:t>
            </w:r>
          </w:p>
        </w:tc>
        <w:tc>
          <w:tcPr>
            <w:tcW w:type="dxa" w:w="2520"/>
          </w:tcPr>
          <w:p>
            <w:r/>
            <w:r>
              <w:rPr>
                <w:rFonts w:ascii="Times New Roman" w:hAnsi="Times New Roman"/>
                <w:sz w:val="19"/>
              </w:rPr>
              <w:t>逐类 F1 表的输入</w:t>
            </w:r>
          </w:p>
        </w:tc>
      </w:tr>
      <w:tr>
        <w:tc>
          <w:tcPr>
            <w:tcW w:type="dxa" w:w="2520"/>
          </w:tcPr>
          <w:p>
            <w:r/>
            <w:r>
              <w:rPr>
                <w:rFonts w:ascii="Times New Roman" w:hAnsi="Times New Roman"/>
                <w:sz w:val="19"/>
              </w:rPr>
            </w:r>
          </w:p>
        </w:tc>
        <w:tc>
          <w:tcPr>
            <w:tcW w:type="dxa" w:w="2520"/>
          </w:tcPr>
          <w:p>
            <w:r/>
            <w:r>
              <w:rPr>
                <w:rFonts w:ascii="Times New Roman" w:hAnsi="Times New Roman"/>
                <w:sz w:val="19"/>
              </w:rPr>
              <w:t>3.6 逐类独立二分类臂（45 run）</w:t>
            </w:r>
          </w:p>
        </w:tc>
        <w:tc>
          <w:tcPr>
            <w:tcW w:type="dxa" w:w="2520"/>
          </w:tcPr>
          <w:p>
            <w:r/>
            <w:r>
              <w:rPr>
                <w:rFonts w:ascii="Times New Roman" w:hAnsi="Times New Roman"/>
                <w:sz w:val="19"/>
              </w:rPr>
              <w:t>9 min 14 s</w:t>
            </w:r>
          </w:p>
        </w:tc>
        <w:tc>
          <w:tcPr>
            <w:tcW w:type="dxa" w:w="2520"/>
          </w:tcPr>
          <w:p>
            <w:r/>
            <w:r>
              <w:rPr>
                <w:rFonts w:ascii="Times New Roman" w:hAnsi="Times New Roman"/>
                <w:sz w:val="19"/>
              </w:rPr>
              <w:t>7 类 × 2 配置 × 3 种子</w:t>
            </w:r>
          </w:p>
        </w:tc>
      </w:tr>
      <w:tr>
        <w:tc>
          <w:tcPr>
            <w:tcW w:type="dxa" w:w="2520"/>
          </w:tcPr>
          <w:p>
            <w:r/>
            <w:r>
              <w:rPr>
                <w:rFonts w:ascii="Times New Roman" w:hAnsi="Times New Roman"/>
                <w:sz w:val="19"/>
              </w:rPr>
            </w:r>
          </w:p>
        </w:tc>
        <w:tc>
          <w:tcPr>
            <w:tcW w:type="dxa" w:w="2520"/>
          </w:tcPr>
          <w:p>
            <w:r/>
            <w:r>
              <w:rPr>
                <w:rFonts w:ascii="Times New Roman" w:hAnsi="Times New Roman"/>
                <w:sz w:val="19"/>
              </w:rPr>
              <w:t>3.7 跨种子聚合 + 3.9 `ANY_union` 重放（3 run）</w:t>
            </w:r>
          </w:p>
        </w:tc>
        <w:tc>
          <w:tcPr>
            <w:tcW w:type="dxa" w:w="2520"/>
          </w:tcPr>
          <w:p>
            <w:r/>
            <w:r>
              <w:rPr>
                <w:rFonts w:ascii="Times New Roman" w:hAnsi="Times New Roman"/>
                <w:sz w:val="19"/>
              </w:rPr>
              <w:t>5 s + 44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3.8 DIVE/SolidiFI 输入侧重编码</w:t>
            </w:r>
          </w:p>
        </w:tc>
        <w:tc>
          <w:tcPr>
            <w:tcW w:type="dxa" w:w="2520"/>
          </w:tcPr>
          <w:p>
            <w:r/>
            <w:r>
              <w:rPr>
                <w:rFonts w:ascii="Times New Roman" w:hAnsi="Times New Roman"/>
                <w:sz w:val="19"/>
              </w:rPr>
              <w:t>2 h 18 min 33 s</w:t>
            </w:r>
          </w:p>
        </w:tc>
        <w:tc>
          <w:tcPr>
            <w:tcW w:type="dxa" w:w="2520"/>
          </w:tcPr>
          <w:p>
            <w:r/>
            <w:r>
              <w:rPr>
                <w:rFonts w:ascii="Times New Roman" w:hAnsi="Times New Roman"/>
                <w:sz w:val="19"/>
              </w:rPr>
              <w:t>① 3 棵树 + 12 棵变体树；**本阶段最长一项**（见注③）</w:t>
            </w:r>
          </w:p>
        </w:tc>
      </w:tr>
      <w:tr>
        <w:tc>
          <w:tcPr>
            <w:tcW w:type="dxa" w:w="2520"/>
          </w:tcPr>
          <w:p>
            <w:r/>
            <w:r>
              <w:rPr>
                <w:rFonts w:ascii="Times New Roman" w:hAnsi="Times New Roman"/>
                <w:sz w:val="19"/>
              </w:rPr>
            </w:r>
          </w:p>
        </w:tc>
        <w:tc>
          <w:tcPr>
            <w:tcW w:type="dxa" w:w="2520"/>
          </w:tcPr>
          <w:p>
            <w:r/>
            <w:r>
              <w:rPr>
                <w:rFonts w:ascii="Times New Roman" w:hAnsi="Times New Roman"/>
                <w:sz w:val="19"/>
              </w:rPr>
              <w:t>**① 小计**</w:t>
            </w:r>
          </w:p>
        </w:tc>
        <w:tc>
          <w:tcPr>
            <w:tcW w:type="dxa" w:w="2520"/>
          </w:tcPr>
          <w:p>
            <w:r/>
            <w:r>
              <w:rPr>
                <w:rFonts w:ascii="Times New Roman" w:hAnsi="Times New Roman"/>
                <w:sz w:val="19"/>
              </w:rPr>
              <w:t>**4 h 29 min 47 s**</w:t>
            </w:r>
          </w:p>
        </w:tc>
        <w:tc>
          <w:tcPr>
            <w:tcW w:type="dxa" w:w="2520"/>
          </w:tcPr>
          <w:p>
            <w:r/>
            <w:r>
              <w:rPr>
                <w:rFonts w:ascii="Times New Roman" w:hAnsi="Times New Roman"/>
                <w:sz w:val="19"/>
              </w:rPr>
              <w:t>09:35:15 → 14:05:02</w:t>
            </w:r>
          </w:p>
        </w:tc>
      </w:tr>
      <w:tr>
        <w:tc>
          <w:tcPr>
            <w:tcW w:type="dxa" w:w="2520"/>
          </w:tcPr>
          <w:p>
            <w:r/>
            <w:r>
              <w:rPr>
                <w:rFonts w:ascii="Times New Roman" w:hAnsi="Times New Roman"/>
                <w:sz w:val="19"/>
              </w:rPr>
              <w:t>任务 2（阶段 4）</w:t>
            </w:r>
          </w:p>
        </w:tc>
        <w:tc>
          <w:tcPr>
            <w:tcW w:type="dxa" w:w="2520"/>
          </w:tcPr>
          <w:p>
            <w:r/>
            <w:r>
              <w:rPr>
                <w:rFonts w:ascii="Times New Roman" w:hAnsi="Times New Roman"/>
                <w:sz w:val="19"/>
              </w:rPr>
              <w:t>4.1 编码器微调 ×3（20 轮预算）</w:t>
            </w:r>
          </w:p>
        </w:tc>
        <w:tc>
          <w:tcPr>
            <w:tcW w:type="dxa" w:w="2520"/>
          </w:tcPr>
          <w:p>
            <w:r/>
            <w:r>
              <w:rPr>
                <w:rFonts w:ascii="Times New Roman" w:hAnsi="Times New Roman"/>
                <w:sz w:val="19"/>
              </w:rPr>
              <w:t>2 h 01 min 39 s</w:t>
            </w:r>
          </w:p>
        </w:tc>
        <w:tc>
          <w:tcPr>
            <w:tcW w:type="dxa" w:w="2520"/>
          </w:tcPr>
          <w:p>
            <w:r/>
            <w:r>
              <w:rPr>
                <w:rFonts w:ascii="Times New Roman" w:hAnsi="Times New Roman"/>
                <w:sz w:val="19"/>
              </w:rPr>
              <w:t>逐种子 31 min 53 s / 40 min 25 s / 49 min 21 s（早停于 ep11/15/14）</w:t>
            </w:r>
          </w:p>
        </w:tc>
      </w:tr>
      <w:tr>
        <w:tc>
          <w:tcPr>
            <w:tcW w:type="dxa" w:w="2520"/>
          </w:tcPr>
          <w:p>
            <w:r/>
            <w:r>
              <w:rPr>
                <w:rFonts w:ascii="Times New Roman" w:hAnsi="Times New Roman"/>
                <w:sz w:val="19"/>
              </w:rPr>
            </w:r>
          </w:p>
        </w:tc>
        <w:tc>
          <w:tcPr>
            <w:tcW w:type="dxa" w:w="2520"/>
          </w:tcPr>
          <w:p>
            <w:r/>
            <w:r>
              <w:rPr>
                <w:rFonts w:ascii="Times New Roman" w:hAnsi="Times New Roman"/>
                <w:sz w:val="19"/>
              </w:rPr>
              <w:t>4.2 M3 重编码（590 图 × 3）</w:t>
            </w:r>
          </w:p>
        </w:tc>
        <w:tc>
          <w:tcPr>
            <w:tcW w:type="dxa" w:w="2520"/>
          </w:tcPr>
          <w:p>
            <w:r/>
            <w:r>
              <w:rPr>
                <w:rFonts w:ascii="Times New Roman" w:hAnsi="Times New Roman"/>
                <w:sz w:val="19"/>
              </w:rPr>
              <w:t>32 min 05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4.3 结构变体树 `buggy_p2`（6 棵）</w:t>
            </w:r>
          </w:p>
        </w:tc>
        <w:tc>
          <w:tcPr>
            <w:tcW w:type="dxa" w:w="2520"/>
          </w:tcPr>
          <w:p>
            <w:r/>
            <w:r>
              <w:rPr>
                <w:rFonts w:ascii="Times New Roman" w:hAnsi="Times New Roman"/>
                <w:sz w:val="19"/>
              </w:rPr>
              <w:t>3 min 31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4.4 正典 GNN（train/eval/diagnose/summarize）</w:t>
            </w:r>
          </w:p>
        </w:tc>
        <w:tc>
          <w:tcPr>
            <w:tcW w:type="dxa" w:w="2520"/>
          </w:tcPr>
          <w:p>
            <w:r/>
            <w:r>
              <w:rPr>
                <w:rFonts w:ascii="Times New Roman" w:hAnsi="Times New Roman"/>
                <w:sz w:val="19"/>
              </w:rPr>
              <w:t>1 min 12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4.5 消融（63 run，n=3）</w:t>
            </w:r>
          </w:p>
        </w:tc>
        <w:tc>
          <w:tcPr>
            <w:tcW w:type="dxa" w:w="2520"/>
          </w:tcPr>
          <w:p>
            <w:r/>
            <w:r>
              <w:rPr>
                <w:rFonts w:ascii="Times New Roman" w:hAnsi="Times New Roman"/>
                <w:sz w:val="19"/>
              </w:rPr>
              <w:t>19 min 35 s</w:t>
            </w:r>
          </w:p>
        </w:tc>
        <w:tc>
          <w:tcPr>
            <w:tcW w:type="dxa" w:w="2520"/>
          </w:tcPr>
          <w:p>
            <w:r/>
            <w:r>
              <w:rPr>
                <w:rFonts w:ascii="Times New Roman" w:hAnsi="Times New Roman"/>
                <w:sz w:val="19"/>
              </w:rPr>
              <w:t>池 497 侧</w:t>
            </w:r>
          </w:p>
        </w:tc>
      </w:tr>
      <w:tr>
        <w:tc>
          <w:tcPr>
            <w:tcW w:type="dxa" w:w="2520"/>
          </w:tcPr>
          <w:p>
            <w:r/>
            <w:r>
              <w:rPr>
                <w:rFonts w:ascii="Times New Roman" w:hAnsi="Times New Roman"/>
                <w:sz w:val="19"/>
              </w:rPr>
            </w:r>
          </w:p>
        </w:tc>
        <w:tc>
          <w:tcPr>
            <w:tcW w:type="dxa" w:w="2520"/>
          </w:tcPr>
          <w:p>
            <w:r/>
            <w:r>
              <w:rPr>
                <w:rFonts w:ascii="Times New Roman" w:hAnsi="Times New Roman"/>
                <w:sz w:val="19"/>
              </w:rPr>
              <w:t>4.6 架构族（9 run）</w:t>
            </w:r>
          </w:p>
        </w:tc>
        <w:tc>
          <w:tcPr>
            <w:tcW w:type="dxa" w:w="2520"/>
          </w:tcPr>
          <w:p>
            <w:r/>
            <w:r>
              <w:rPr>
                <w:rFonts w:ascii="Times New Roman" w:hAnsi="Times New Roman"/>
                <w:sz w:val="19"/>
              </w:rPr>
              <w:t>2 min 03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4.7 三条论文基线（MVD-HG/EGFL/MANDO）</w:t>
            </w:r>
          </w:p>
        </w:tc>
        <w:tc>
          <w:tcPr>
            <w:tcW w:type="dxa" w:w="2520"/>
          </w:tcPr>
          <w:p>
            <w:r/>
            <w:r>
              <w:rPr>
                <w:rFonts w:ascii="Times New Roman" w:hAnsi="Times New Roman"/>
                <w:sz w:val="19"/>
              </w:rPr>
              <w:t>**0**（裁定不重跑）</w:t>
            </w:r>
          </w:p>
        </w:tc>
        <w:tc>
          <w:tcPr>
            <w:tcW w:type="dxa" w:w="2520"/>
          </w:tcPr>
          <w:p>
            <w:r/>
            <w:r>
              <w:rPr>
                <w:rFonts w:ascii="Times New Roman" w:hAnsi="Times New Roman"/>
                <w:sz w:val="19"/>
              </w:rPr>
              <w:t>实测三者均**不读 `_cb.pt`**（MVD-HG/EGFL 自建 AST/反汇编；MANDO 只读结构通道；Slither 只吃源码）</w:t>
            </w:r>
          </w:p>
        </w:tc>
      </w:tr>
      <w:tr>
        <w:tc>
          <w:tcPr>
            <w:tcW w:type="dxa" w:w="2520"/>
          </w:tcPr>
          <w:p>
            <w:r/>
            <w:r>
              <w:rPr>
                <w:rFonts w:ascii="Times New Roman" w:hAnsi="Times New Roman"/>
                <w:sz w:val="19"/>
              </w:rPr>
            </w:r>
          </w:p>
        </w:tc>
        <w:tc>
          <w:tcPr>
            <w:tcW w:type="dxa" w:w="2520"/>
          </w:tcPr>
          <w:p>
            <w:r/>
            <w:r>
              <w:rPr>
                <w:rFonts w:ascii="Times New Roman" w:hAnsi="Times New Roman"/>
                <w:sz w:val="19"/>
              </w:rPr>
              <w:t>**任务 2 小计**</w:t>
            </w:r>
          </w:p>
        </w:tc>
        <w:tc>
          <w:tcPr>
            <w:tcW w:type="dxa" w:w="2520"/>
          </w:tcPr>
          <w:p>
            <w:r/>
            <w:r>
              <w:rPr>
                <w:rFonts w:ascii="Times New Roman" w:hAnsi="Times New Roman"/>
                <w:sz w:val="19"/>
              </w:rPr>
              <w:t>**3 h 00 min 05 s**</w:t>
            </w:r>
          </w:p>
        </w:tc>
        <w:tc>
          <w:tcPr>
            <w:tcW w:type="dxa" w:w="2520"/>
          </w:tcPr>
          <w:p>
            <w:r/>
            <w:r>
              <w:rPr>
                <w:rFonts w:ascii="Times New Roman" w:hAnsi="Times New Roman"/>
                <w:sz w:val="19"/>
              </w:rPr>
              <w:t>14:05:03 → 17:05:08</w:t>
            </w:r>
          </w:p>
        </w:tc>
      </w:tr>
      <w:tr>
        <w:tc>
          <w:tcPr>
            <w:tcW w:type="dxa" w:w="2520"/>
          </w:tcPr>
          <w:p>
            <w:r/>
            <w:r>
              <w:rPr>
                <w:rFonts w:ascii="Times New Roman" w:hAnsi="Times New Roman"/>
                <w:sz w:val="19"/>
              </w:rPr>
              <w:t>**合计**</w:t>
            </w:r>
          </w:p>
        </w:tc>
        <w:tc>
          <w:tcPr>
            <w:tcW w:type="dxa" w:w="2520"/>
          </w:tcPr>
          <w:p>
            <w:r/>
            <w:r>
              <w:rPr>
                <w:rFonts w:ascii="Times New Roman" w:hAnsi="Times New Roman"/>
                <w:sz w:val="19"/>
              </w:rPr>
              <w:t>**本次换代总成本**</w:t>
            </w:r>
          </w:p>
        </w:tc>
        <w:tc>
          <w:tcPr>
            <w:tcW w:type="dxa" w:w="2520"/>
          </w:tcPr>
          <w:p>
            <w:r/>
            <w:r>
              <w:rPr>
                <w:rFonts w:ascii="Times New Roman" w:hAnsi="Times New Roman"/>
                <w:sz w:val="19"/>
              </w:rPr>
              <w:t>**7 h 29 min 52 s**</w:t>
            </w:r>
          </w:p>
        </w:tc>
        <w:tc>
          <w:tcPr>
            <w:tcW w:type="dxa" w:w="2520"/>
          </w:tcPr>
          <w:p>
            <w:r/>
            <w:r>
              <w:rPr>
                <w:rFonts w:ascii="Times New Roman" w:hAnsi="Times New Roman"/>
                <w:sz w:val="19"/>
              </w:rPr>
              <w:t>① + 任务 2，串行；M1/M2 建图未重跑</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**本表与 §4.7.5 正表口径不同、不可相加**：正表是「从零训一个模型」的单次成本，本表是「已有一整套正典，把整条链整体换到新编码器档」的**重跑成本**——它包含上游重建（编码器微调 + M3 重编码）**以及**下游全部对照臂的重跑。⚠ **三点必须随表披露**：① 全部为**串行墙钟**（单卡 RTX 4070 Laptop，GPU 独占），未做任何并行；② **3.4 的 1 h 15 min 里，首跑 58 min 产出了 162 个 run**（`ablation_n9` 153 + `conv_gcn` 9），只在 `conv_gat` 一步因 `scatter_reduce_cuda does not have a deterministic implementation` 而中止；修复（把 `gat` 排除在 `--deterministic` 之外）后补跑 54 个用 17 min 13 s⇒ **净浪费≈0 计算量**，代价是**串行阻塞**（3.5–3.9 必须等它跑完）；③ **3.8 一项就占 ① 侧 4 h 30 min 的一半以上**（2 h 18 min 33 s），而它只重编码 DIVE/SolidiFI 的特征、按裁定**不产新的交付数字**（外部评测保留换代前矩阵，见 §5.5.1 的口径披露）⇒ 若只算「产出交付表所必需」的部分，① 侧净成本约 **2 h 11 min**。</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4.7.6  评测口径</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5040"/>
        <w:gridCol w:w="5040"/>
      </w:tblGrid>
      <w:tr>
        <w:tc>
          <w:tcPr>
            <w:tcW w:type="dxa" w:w="5040"/>
          </w:tcPr>
          <w:p>
            <w:r/>
            <w:r>
              <w:rPr>
                <w:rFonts w:ascii="Times New Roman" w:hAnsi="Times New Roman"/>
                <w:sz w:val="19"/>
              </w:rPr>
              <w:t>口径项</w:t>
            </w:r>
          </w:p>
        </w:tc>
        <w:tc>
          <w:tcPr>
            <w:tcW w:type="dxa" w:w="5040"/>
          </w:tcPr>
          <w:p>
            <w:r/>
            <w:r>
              <w:rPr>
                <w:rFonts w:ascii="Times New Roman" w:hAnsi="Times New Roman"/>
                <w:sz w:val="19"/>
              </w:rPr>
              <w:t>设定</w:t>
            </w:r>
          </w:p>
        </w:tc>
      </w:tr>
      <w:tr>
        <w:tc>
          <w:tcPr>
            <w:tcW w:type="dxa" w:w="5040"/>
          </w:tcPr>
          <w:p>
            <w:r/>
            <w:r>
              <w:rPr>
                <w:rFonts w:ascii="Times New Roman" w:hAnsi="Times New Roman"/>
                <w:sz w:val="19"/>
              </w:rPr>
              <w:t>主指标</w:t>
            </w:r>
          </w:p>
        </w:tc>
        <w:tc>
          <w:tcPr>
            <w:tcW w:type="dxa" w:w="5040"/>
          </w:tcPr>
          <w:p>
            <w:r/>
            <w:r>
              <w:rPr>
                <w:rFonts w:ascii="Times New Roman" w:hAnsi="Times New Roman"/>
                <w:sz w:val="19"/>
              </w:rPr>
              <w:t>micro-F1（标签对级），两工作点并列报告：固定 0.5 与验证集阈值</w:t>
            </w:r>
          </w:p>
        </w:tc>
      </w:tr>
      <w:tr>
        <w:tc>
          <w:tcPr>
            <w:tcW w:type="dxa" w:w="5040"/>
          </w:tcPr>
          <w:p>
            <w:r/>
            <w:r>
              <w:rPr>
                <w:rFonts w:ascii="Times New Roman" w:hAnsi="Times New Roman"/>
                <w:sz w:val="19"/>
              </w:rPr>
              <w:t>参考指标</w:t>
            </w:r>
          </w:p>
        </w:tc>
        <w:tc>
          <w:tcPr>
            <w:tcW w:type="dxa" w:w="5040"/>
          </w:tcPr>
          <w:p>
            <w:r/>
            <w:r>
              <w:rPr>
                <w:rFonts w:ascii="Times New Roman" w:hAnsi="Times New Roman"/>
                <w:sz w:val="19"/>
              </w:rPr>
              <w:t>macro-F1（7 类未加权平均）、逐类 P/R/F1、per-class PR-AUC、mAP（阈值无关）</w:t>
            </w:r>
          </w:p>
        </w:tc>
      </w:tr>
      <w:tr>
        <w:tc>
          <w:tcPr>
            <w:tcW w:type="dxa" w:w="5040"/>
          </w:tcPr>
          <w:p>
            <w:r/>
            <w:r>
              <w:rPr>
                <w:rFonts w:ascii="Times New Roman" w:hAnsi="Times New Roman"/>
                <w:sz w:val="19"/>
              </w:rPr>
              <w:t>阈值</w:t>
            </w:r>
          </w:p>
        </w:tc>
        <w:tc>
          <w:tcPr>
            <w:tcW w:type="dxa" w:w="5040"/>
          </w:tcPr>
          <w:p>
            <w:r/>
            <w:r>
              <w:rPr>
                <w:rFonts w:ascii="Times New Roman" w:hAnsi="Times New Roman"/>
                <w:sz w:val="19"/>
              </w:rPr>
              <w:t>0.20–0.80 步长 0.05，目标验证集 micro-F1，并列取小；只在验证集搜，测试集不参与</w:t>
            </w:r>
          </w:p>
        </w:tc>
      </w:tr>
      <w:tr>
        <w:tc>
          <w:tcPr>
            <w:tcW w:type="dxa" w:w="5040"/>
          </w:tcPr>
          <w:p>
            <w:r/>
            <w:r>
              <w:rPr>
                <w:rFonts w:ascii="Times New Roman" w:hAnsi="Times New Roman"/>
                <w:sz w:val="19"/>
              </w:rPr>
              <w:t>随机种子</w:t>
            </w:r>
          </w:p>
        </w:tc>
        <w:tc>
          <w:tcPr>
            <w:tcW w:type="dxa" w:w="5040"/>
          </w:tcPr>
          <w:p>
            <w:r/>
            <w:r>
              <w:rPr>
                <w:rFonts w:ascii="Times New Roman" w:hAnsi="Times New Roman"/>
                <w:sz w:val="19"/>
              </w:rPr>
              <w:t>数据划分种子与训练种子分离，各 3 个（0/1/2）；主种子 seed0，最佳种子口径另见 5.1</w:t>
            </w:r>
          </w:p>
        </w:tc>
      </w:tr>
      <w:tr>
        <w:tc>
          <w:tcPr>
            <w:tcW w:type="dxa" w:w="5040"/>
          </w:tcPr>
          <w:p>
            <w:r/>
            <w:r>
              <w:rPr>
                <w:rFonts w:ascii="Times New Roman" w:hAnsi="Times New Roman"/>
                <w:sz w:val="19"/>
              </w:rPr>
              <w:t>平凡下限</w:t>
            </w:r>
          </w:p>
        </w:tc>
        <w:tc>
          <w:tcPr>
            <w:tcW w:type="dxa" w:w="5040"/>
          </w:tcPr>
          <w:p>
            <w:r/>
            <w:r>
              <w:rPr>
                <w:rFonts w:ascii="Times New Roman" w:hAnsi="Times New Roman"/>
                <w:sz w:val="19"/>
              </w:rPr>
              <w:t>七维 micro 0.1224（322 个标签格中 6.5% 为正）；合约级二分类 0.6199（46 个测试合约中 45.7% 有漏洞）</w:t>
            </w:r>
          </w:p>
        </w:tc>
      </w:tr>
      <w:tr>
        <w:tc>
          <w:tcPr>
            <w:tcW w:type="dxa" w:w="5040"/>
          </w:tcPr>
          <w:p>
            <w:r/>
            <w:r>
              <w:rPr>
                <w:rFonts w:ascii="Times New Roman" w:hAnsi="Times New Roman"/>
                <w:sz w:val="19"/>
              </w:rPr>
              <w:t>区间估计</w:t>
            </w:r>
          </w:p>
        </w:tc>
        <w:tc>
          <w:tcPr>
            <w:tcW w:type="dxa" w:w="5040"/>
          </w:tcPr>
          <w:p>
            <w:r/>
            <w:r>
              <w:rPr>
                <w:rFonts w:ascii="Times New Roman" w:hAnsi="Times New Roman"/>
                <w:sz w:val="19"/>
              </w:rPr>
              <w:t>micro-F1 的 bootstrap 95% CI 宽达 0.34–0.40（46 个测试合约 / 21 个正标签对）⇒ **不得**用 micro-F1 的小数位差异下方法优劣结论</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两个口径的平凡下限相差 0.50，**七维与合约级二分类的数字不可互比**；诊断补充口径（`clean_only`、温度缩放、per-class 阈值、多种子集成）一律**不进主结果**，见 `experiments/decisions.md`。</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4.7.7  对照臂与对比方法清单</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3360"/>
        <w:gridCol w:w="3360"/>
        <w:gridCol w:w="3360"/>
      </w:tblGrid>
      <w:tr>
        <w:tc>
          <w:tcPr>
            <w:tcW w:type="dxa" w:w="3360"/>
          </w:tcPr>
          <w:p>
            <w:r/>
            <w:r>
              <w:rPr>
                <w:rFonts w:ascii="Times New Roman" w:hAnsi="Times New Roman"/>
                <w:sz w:val="19"/>
              </w:rPr>
              <w:t>对照臂族</w:t>
            </w:r>
          </w:p>
        </w:tc>
        <w:tc>
          <w:tcPr>
            <w:tcW w:type="dxa" w:w="3360"/>
          </w:tcPr>
          <w:p>
            <w:r/>
            <w:r>
              <w:rPr>
                <w:rFonts w:ascii="Times New Roman" w:hAnsi="Times New Roman"/>
                <w:sz w:val="19"/>
              </w:rPr>
              <w:t>规模</w:t>
            </w:r>
          </w:p>
        </w:tc>
        <w:tc>
          <w:tcPr>
            <w:tcW w:type="dxa" w:w="3360"/>
          </w:tcPr>
          <w:p>
            <w:r/>
            <w:r>
              <w:rPr>
                <w:rFonts w:ascii="Times New Roman" w:hAnsi="Times New Roman"/>
                <w:sz w:val="19"/>
              </w:rPr>
              <w:t>用途</w:t>
            </w:r>
          </w:p>
        </w:tc>
      </w:tr>
      <w:tr>
        <w:tc>
          <w:tcPr>
            <w:tcW w:type="dxa" w:w="3360"/>
          </w:tcPr>
          <w:p>
            <w:r/>
            <w:r>
              <w:rPr>
                <w:rFonts w:ascii="Times New Roman" w:hAnsi="Times New Roman"/>
                <w:sz w:val="19"/>
              </w:rPr>
              <w:t>消融臂（必要+可选）</w:t>
            </w:r>
          </w:p>
        </w:tc>
        <w:tc>
          <w:tcPr>
            <w:tcW w:type="dxa" w:w="3360"/>
          </w:tcPr>
          <w:p>
            <w:r/>
            <w:r>
              <w:rPr>
                <w:rFonts w:ascii="Times New Roman" w:hAnsi="Times New Roman"/>
                <w:sz w:val="19"/>
              </w:rPr>
              <w:t>**21 臂**：n=3 对角（63 run）+ **n=9 同配对复核**（126 run）；判「有效/无效」以 n=9 为准</w:t>
            </w:r>
          </w:p>
        </w:tc>
        <w:tc>
          <w:tcPr>
            <w:tcW w:type="dxa" w:w="3360"/>
          </w:tcPr>
          <w:p>
            <w:r/>
            <w:r>
              <w:rPr>
                <w:rFonts w:ascii="Times New Roman" w:hAnsi="Times New Roman"/>
                <w:sz w:val="19"/>
              </w:rPr>
              <w:t>逐模块验证：边、通道、池化、L_var、先验 Dropout、特征分组、层数/宽度/基分解、DropEdge、冻结编码器</w:t>
            </w:r>
          </w:p>
        </w:tc>
      </w:tr>
      <w:tr>
        <w:tc>
          <w:tcPr>
            <w:tcW w:type="dxa" w:w="3360"/>
          </w:tcPr>
          <w:p>
            <w:r/>
            <w:r>
              <w:rPr>
                <w:rFonts w:ascii="Times New Roman" w:hAnsi="Times New Roman"/>
                <w:sz w:val="19"/>
              </w:rPr>
              <w:t>架构基线族</w:t>
            </w:r>
          </w:p>
        </w:tc>
        <w:tc>
          <w:tcPr>
            <w:tcW w:type="dxa" w:w="3360"/>
          </w:tcPr>
          <w:p>
            <w:r/>
            <w:r>
              <w:rPr>
                <w:rFonts w:ascii="Times New Roman" w:hAnsi="Times New Roman"/>
                <w:sz w:val="19"/>
              </w:rPr>
              <w:t>GCN / GAT / SAGE × 3 种子 + 参数量匹配对照</w:t>
            </w:r>
          </w:p>
        </w:tc>
        <w:tc>
          <w:tcPr>
            <w:tcW w:type="dxa" w:w="3360"/>
          </w:tcPr>
          <w:p>
            <w:r/>
            <w:r>
              <w:rPr>
                <w:rFonts w:ascii="Times New Roman" w:hAnsi="Times New Roman"/>
                <w:sz w:val="19"/>
              </w:rPr>
              <w:t>关系感知 vs 关系盲的内部证据（**不是** 5.3 的对比方法）</w:t>
            </w:r>
          </w:p>
        </w:tc>
      </w:tr>
      <w:tr>
        <w:tc>
          <w:tcPr>
            <w:tcW w:type="dxa" w:w="3360"/>
          </w:tcPr>
          <w:p>
            <w:r/>
            <w:r>
              <w:rPr>
                <w:rFonts w:ascii="Times New Roman" w:hAnsi="Times New Roman"/>
                <w:sz w:val="19"/>
              </w:rPr>
              <w:t>逐类独立二分类臂</w:t>
            </w:r>
          </w:p>
        </w:tc>
        <w:tc>
          <w:tcPr>
            <w:tcW w:type="dxa" w:w="3360"/>
          </w:tcPr>
          <w:p>
            <w:r/>
            <w:r>
              <w:rPr>
                <w:rFonts w:ascii="Times New Roman" w:hAnsi="Times New Roman"/>
                <w:sz w:val="19"/>
              </w:rPr>
              <w:t>7 类 × 2 配置 × 3 种子</w:t>
            </w:r>
          </w:p>
        </w:tc>
        <w:tc>
          <w:tcPr>
            <w:tcW w:type="dxa" w:w="3360"/>
          </w:tcPr>
          <w:p>
            <w:r/>
            <w:r>
              <w:rPr>
                <w:rFonts w:ascii="Times New Roman" w:hAnsi="Times New Roman"/>
                <w:sz w:val="19"/>
              </w:rPr>
              <w:t>回答「多标签共享是否压制了稀有类」</w:t>
            </w:r>
          </w:p>
        </w:tc>
      </w:tr>
      <w:tr>
        <w:tc>
          <w:tcPr>
            <w:tcW w:type="dxa" w:w="3360"/>
          </w:tcPr>
          <w:p>
            <w:r/>
            <w:r>
              <w:rPr>
                <w:rFonts w:ascii="Times New Roman" w:hAnsi="Times New Roman"/>
                <w:sz w:val="19"/>
              </w:rPr>
              <w:t>二分类头臂</w:t>
            </w:r>
          </w:p>
        </w:tc>
        <w:tc>
          <w:tcPr>
            <w:tcW w:type="dxa" w:w="3360"/>
          </w:tcPr>
          <w:p>
            <w:r/>
            <w:r>
              <w:rPr>
                <w:rFonts w:ascii="Times New Roman" w:hAnsi="Times New Roman"/>
                <w:sz w:val="19"/>
              </w:rPr>
              <w:t>--head binary，3 种子</w:t>
            </w:r>
          </w:p>
        </w:tc>
        <w:tc>
          <w:tcPr>
            <w:tcW w:type="dxa" w:w="3360"/>
          </w:tcPr>
          <w:p>
            <w:r/>
            <w:r>
              <w:rPr>
                <w:rFonts w:ascii="Times New Roman" w:hAnsi="Times New Roman"/>
                <w:sz w:val="19"/>
              </w:rPr>
              <w:t>单变量消融：只换输出空间（7→1）</w:t>
            </w:r>
          </w:p>
        </w:tc>
      </w:tr>
      <w:tr>
        <w:tc>
          <w:tcPr>
            <w:tcW w:type="dxa" w:w="3360"/>
          </w:tcPr>
          <w:p>
            <w:r/>
            <w:r>
              <w:rPr>
                <w:rFonts w:ascii="Times New Roman" w:hAnsi="Times New Roman"/>
                <w:sz w:val="19"/>
              </w:rPr>
              <w:t>论文基线（5.3 对比方法）</w:t>
            </w:r>
          </w:p>
        </w:tc>
        <w:tc>
          <w:tcPr>
            <w:tcW w:type="dxa" w:w="3360"/>
          </w:tcPr>
          <w:p>
            <w:r/>
            <w:r>
              <w:rPr>
                <w:rFonts w:ascii="Times New Roman" w:hAnsi="Times New Roman"/>
                <w:sz w:val="19"/>
              </w:rPr>
              <w:t>MVD-HG / EGFL / MANDO-LLM × 3 种子</w:t>
            </w:r>
          </w:p>
        </w:tc>
        <w:tc>
          <w:tcPr>
            <w:tcW w:type="dxa" w:w="3360"/>
          </w:tcPr>
          <w:p>
            <w:r/>
            <w:r>
              <w:rPr>
                <w:rFonts w:ascii="Times New Roman" w:hAnsi="Times New Roman"/>
                <w:sz w:val="19"/>
              </w:rPr>
              <w:t>三条论文基线的重实现</w:t>
            </w:r>
          </w:p>
        </w:tc>
      </w:tr>
      <w:tr>
        <w:tc>
          <w:tcPr>
            <w:tcW w:type="dxa" w:w="3360"/>
          </w:tcPr>
          <w:p>
            <w:r/>
            <w:r>
              <w:rPr>
                <w:rFonts w:ascii="Times New Roman" w:hAnsi="Times New Roman"/>
                <w:sz w:val="19"/>
              </w:rPr>
              <w:t>传统工具（5.3 对比方法）</w:t>
            </w:r>
          </w:p>
        </w:tc>
        <w:tc>
          <w:tcPr>
            <w:tcW w:type="dxa" w:w="3360"/>
          </w:tcPr>
          <w:p>
            <w:r/>
            <w:r>
              <w:rPr>
                <w:rFonts w:ascii="Times New Roman" w:hAnsi="Times New Roman"/>
                <w:sz w:val="19"/>
              </w:rPr>
              <w:t>Securify / Mythril / Slither / Manticore / SmartCheck / Oyente</w:t>
            </w:r>
          </w:p>
        </w:tc>
        <w:tc>
          <w:tcPr>
            <w:tcW w:type="dxa" w:w="3360"/>
          </w:tcPr>
          <w:p>
            <w:r/>
            <w:r>
              <w:rPr>
                <w:rFonts w:ascii="Times New Roman" w:hAnsi="Times New Roman"/>
                <w:sz w:val="19"/>
              </w:rPr>
              <w:t>不训练；Slither 走主环境，其余五个各在独立 conda env</w:t>
            </w:r>
          </w:p>
        </w:tc>
      </w:tr>
    </w:tbl>
    <w:p w14:paraId="15A2FD4E"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5  </w:t>
      </w:r>
      <w:r w:rsidRPr="0080482A">
        <w:rPr>
          <w:rFonts w:ascii="Times New Roman" w:eastAsia="宋体" w:hAnsi="Times New Roman" w:cs="Times New Roman"/>
        </w:rPr>
        <w:t>实验设计</w:t>
      </w:r>
    </w:p>
    <w:p w14:paraId="28DC6970"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5.1  </w:t>
      </w:r>
      <w:r w:rsidRPr="0080482A">
        <w:rPr>
          <w:rFonts w:ascii="Times New Roman" w:eastAsia="宋体" w:hAnsi="Times New Roman" w:cs="Times New Roman"/>
        </w:rPr>
        <w:t>数据集与预处理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5"/>
        <w:gridCol w:w="2120"/>
        <w:gridCol w:w="3235"/>
      </w:tblGrid>
      <w:tr w:rsidR="00C71227" w:rsidRPr="0080482A" w14:paraId="0518139F" w14:textId="77777777" w:rsidTr="002336B0">
        <w:trPr>
          <w:tblHeader/>
        </w:trPr>
        <w:tc>
          <w:tcPr>
            <w:tcW w:w="400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AC5A7D5"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数据集</w:t>
            </w:r>
          </w:p>
        </w:tc>
        <w:tc>
          <w:tcPr>
            <w:tcW w:w="212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BC46E6B" w14:textId="77777777" w:rsidR="00C71227" w:rsidRPr="0080482A" w:rsidRDefault="008E5537">
            <w:pPr>
              <w:rPr>
                <w:rFonts w:ascii="Times New Roman" w:hAnsi="Times New Roman" w:cs="Times New Roman"/>
              </w:rPr>
            </w:pPr>
            <w:r w:rsidRPr="0080482A">
              <w:rPr>
                <w:rFonts w:ascii="Times New Roman" w:hAnsi="Times New Roman" w:cs="Times New Roman"/>
                <w:b/>
                <w:bCs/>
                <w:sz w:val="18"/>
                <w:szCs w:val="18"/>
              </w:rPr>
              <w:t>用途</w:t>
            </w:r>
          </w:p>
        </w:tc>
        <w:tc>
          <w:tcPr>
            <w:tcW w:w="323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9CCE91F" w14:textId="77777777" w:rsidR="00C71227" w:rsidRPr="0080482A" w:rsidRDefault="00B552BD">
            <w:pPr>
              <w:rPr>
                <w:rFonts w:ascii="Times New Roman" w:hAnsi="Times New Roman" w:cs="Times New Roman"/>
              </w:rPr>
            </w:pPr>
            <w:r w:rsidRPr="0080482A">
              <w:rPr>
                <w:rFonts w:ascii="Times New Roman" w:hAnsi="Times New Roman" w:cs="Times New Roman"/>
                <w:b/>
                <w:bCs/>
                <w:sz w:val="18"/>
                <w:szCs w:val="18"/>
              </w:rPr>
              <w:t>标注粒度与说明</w:t>
            </w:r>
          </w:p>
        </w:tc>
      </w:tr>
      <w:tr w:rsidR="00C71227" w:rsidRPr="0080482A" w14:paraId="7C336CAC"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7B56793" w14:textId="77777777" w:rsidR="00B42B1D" w:rsidRPr="0080482A" w:rsidRDefault="00EF5573">
            <w:pPr>
              <w:rPr>
                <w:rFonts w:ascii="Times New Roman" w:hAnsi="Times New Roman" w:cs="Times New Roman"/>
                <w:sz w:val="18"/>
                <w:szCs w:val="18"/>
              </w:rPr>
            </w:pPr>
            <w:r w:rsidRPr="0080482A">
              <w:rPr>
                <w:rFonts w:ascii="Times New Roman" w:hAnsi="Times New Roman" w:cs="Times New Roman"/>
                <w:sz w:val="18"/>
                <w:szCs w:val="18"/>
              </w:rPr>
              <w:t>MVD-HG</w:t>
            </w:r>
            <w:r w:rsidR="009D2990" w:rsidRPr="0080482A">
              <w:rPr>
                <w:rFonts w:ascii="Times New Roman" w:hAnsi="Times New Roman" w:cs="Times New Roman"/>
                <w:sz w:val="18"/>
                <w:szCs w:val="18"/>
              </w:rPr>
              <w:t>数据集，其内容</w:t>
            </w:r>
            <w:r w:rsidRPr="0080482A">
              <w:rPr>
                <w:rFonts w:ascii="Times New Roman" w:hAnsi="Times New Roman" w:cs="Times New Roman"/>
                <w:sz w:val="18"/>
                <w:szCs w:val="18"/>
              </w:rPr>
              <w:t>直接来源于</w:t>
            </w:r>
            <w:r w:rsidRPr="0080482A">
              <w:rPr>
                <w:rFonts w:ascii="Times New Roman" w:hAnsi="Times New Roman" w:cs="Times New Roman"/>
                <w:sz w:val="18"/>
                <w:szCs w:val="18"/>
              </w:rPr>
              <w:t>MANDO</w:t>
            </w:r>
            <w:r w:rsidRPr="0080482A">
              <w:rPr>
                <w:rFonts w:ascii="Times New Roman" w:hAnsi="Times New Roman" w:cs="Times New Roman"/>
                <w:sz w:val="18"/>
                <w:szCs w:val="18"/>
              </w:rPr>
              <w:t>实验数据集。</w:t>
            </w:r>
          </w:p>
          <w:p w14:paraId="55531757" w14:textId="77777777" w:rsidR="00EF5573" w:rsidRPr="0080482A" w:rsidRDefault="006438D9">
            <w:pPr>
              <w:rPr>
                <w:rFonts w:ascii="Times New Roman" w:hAnsi="Times New Roman" w:cs="Times New Roman"/>
                <w:sz w:val="18"/>
                <w:szCs w:val="18"/>
              </w:rPr>
            </w:pPr>
            <w:hyperlink r:id="rId7" w:history="1">
              <w:r w:rsidR="00B42B1D" w:rsidRPr="0080482A">
                <w:rPr>
                  <w:rStyle w:val="a5"/>
                  <w:rFonts w:ascii="Times New Roman" w:hAnsi="Times New Roman" w:cs="Times New Roman"/>
                  <w:sz w:val="18"/>
                  <w:szCs w:val="18"/>
                </w:rPr>
                <w:t>https://github.com/Astronaut-diode/MVD-HG</w:t>
              </w:r>
            </w:hyperlink>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FB3537F" w14:textId="77777777" w:rsidR="00552790" w:rsidRPr="0080482A" w:rsidRDefault="000D2418" w:rsidP="006953DF">
            <w:pPr>
              <w:rPr>
                <w:rFonts w:ascii="Times New Roman" w:hAnsi="Times New Roman" w:cs="Times New Roman"/>
                <w:sz w:val="18"/>
                <w:szCs w:val="18"/>
              </w:rPr>
            </w:pPr>
            <w:r w:rsidRPr="0080482A">
              <w:rPr>
                <w:rFonts w:ascii="Times New Roman" w:hAnsi="Times New Roman" w:cs="Times New Roman"/>
                <w:sz w:val="18"/>
                <w:szCs w:val="18"/>
              </w:rPr>
              <w:t>训练、验证与同分布内部测试（按唯一合约三分，比例见数据预处理第三条）</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D9728BF" w14:textId="77777777" w:rsidR="00C71227" w:rsidRPr="0080482A" w:rsidRDefault="001E4299">
            <w:pPr>
              <w:rPr>
                <w:rFonts w:ascii="Times New Roman" w:hAnsi="Times New Roman" w:cs="Times New Roman"/>
                <w:sz w:val="18"/>
                <w:szCs w:val="18"/>
              </w:rPr>
            </w:pPr>
            <w:r w:rsidRPr="0080482A">
              <w:rPr>
                <w:rFonts w:ascii="Times New Roman" w:hAnsi="Times New Roman" w:cs="Times New Roman"/>
                <w:sz w:val="18"/>
                <w:szCs w:val="18"/>
              </w:rPr>
              <w:t>七类漏洞合约级标注</w:t>
            </w:r>
            <w:r w:rsidR="009D2990" w:rsidRPr="0080482A">
              <w:rPr>
                <w:rFonts w:ascii="Times New Roman" w:hAnsi="Times New Roman" w:cs="Times New Roman"/>
                <w:sz w:val="18"/>
                <w:szCs w:val="18"/>
              </w:rPr>
              <w:t>。</w:t>
            </w:r>
          </w:p>
          <w:p w14:paraId="3B02F9BC"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t>数据按七类漏洞文件夹组织，原始记录共</w:t>
            </w:r>
            <w:r w:rsidRPr="0080482A">
              <w:rPr>
                <w:rFonts w:ascii="Times New Roman" w:hAnsi="Times New Roman" w:cs="Times New Roman"/>
                <w:sz w:val="18"/>
                <w:szCs w:val="18"/>
              </w:rPr>
              <w:t>3482</w:t>
            </w:r>
            <w:r w:rsidRPr="0080482A">
              <w:rPr>
                <w:rFonts w:ascii="Times New Roman" w:hAnsi="Times New Roman" w:cs="Times New Roman"/>
                <w:sz w:val="18"/>
                <w:szCs w:val="18"/>
              </w:rPr>
              <w:t>条，去重后唯一合约名数为</w:t>
            </w:r>
            <w:r w:rsidRPr="0080482A">
              <w:rPr>
                <w:rFonts w:ascii="Times New Roman" w:hAnsi="Times New Roman" w:cs="Times New Roman"/>
                <w:sz w:val="18"/>
                <w:szCs w:val="18"/>
              </w:rPr>
              <w:t>2002</w:t>
            </w:r>
            <w:r w:rsidRPr="0080482A">
              <w:rPr>
                <w:rFonts w:ascii="Times New Roman" w:hAnsi="Times New Roman" w:cs="Times New Roman"/>
                <w:sz w:val="18"/>
                <w:szCs w:val="18"/>
              </w:rPr>
              <w:t>个（</w:t>
            </w:r>
            <w:r w:rsidRPr="0080482A">
              <w:rPr>
                <w:rFonts w:ascii="Times New Roman" w:hAnsi="Times New Roman" w:cs="Times New Roman"/>
                <w:sz w:val="18"/>
                <w:szCs w:val="18"/>
              </w:rPr>
              <w:t>=</w:t>
            </w:r>
            <w:r w:rsidRPr="0080482A">
              <w:rPr>
                <w:rFonts w:ascii="Times New Roman" w:hAnsi="Times New Roman" w:cs="Times New Roman"/>
                <w:sz w:val="18"/>
                <w:szCs w:val="18"/>
              </w:rPr>
              <w:t>主标签文件条目数，其中正标签条目</w:t>
            </w:r>
            <w:r w:rsidRPr="0080482A">
              <w:rPr>
                <w:rFonts w:ascii="Times New Roman" w:hAnsi="Times New Roman" w:cs="Times New Roman"/>
                <w:sz w:val="18"/>
                <w:szCs w:val="18"/>
              </w:rPr>
              <w:t>257</w:t>
            </w:r>
            <w:r w:rsidRPr="0080482A">
              <w:rPr>
                <w:rFonts w:ascii="Times New Roman" w:hAnsi="Times New Roman" w:cs="Times New Roman"/>
                <w:sz w:val="18"/>
                <w:szCs w:val="18"/>
              </w:rPr>
              <w:t>个、多标签</w:t>
            </w:r>
            <w:r w:rsidRPr="0080482A">
              <w:rPr>
                <w:rFonts w:ascii="Times New Roman" w:hAnsi="Times New Roman" w:cs="Times New Roman"/>
                <w:sz w:val="18"/>
                <w:szCs w:val="18"/>
              </w:rPr>
              <w:t>123</w:t>
            </w:r>
            <w:r w:rsidRPr="0080482A">
              <w:rPr>
                <w:rFonts w:ascii="Times New Roman" w:hAnsi="Times New Roman" w:cs="Times New Roman"/>
                <w:sz w:val="18"/>
                <w:szCs w:val="18"/>
              </w:rPr>
              <w:t>个、全零</w:t>
            </w:r>
            <w:r w:rsidRPr="0080482A">
              <w:rPr>
                <w:rFonts w:ascii="Times New Roman" w:hAnsi="Times New Roman" w:cs="Times New Roman"/>
                <w:sz w:val="18"/>
                <w:szCs w:val="18"/>
              </w:rPr>
              <w:t>1745</w:t>
            </w:r>
            <w:r w:rsidRPr="0080482A">
              <w:rPr>
                <w:rFonts w:ascii="Times New Roman" w:hAnsi="Times New Roman" w:cs="Times New Roman"/>
                <w:sz w:val="18"/>
                <w:szCs w:val="18"/>
              </w:rPr>
              <w:t>个）。各类别原始记录数为：</w:t>
            </w:r>
            <w:r w:rsidRPr="0080482A">
              <w:rPr>
                <w:rFonts w:ascii="Times New Roman" w:hAnsi="Times New Roman" w:cs="Times New Roman"/>
                <w:sz w:val="18"/>
                <w:szCs w:val="18"/>
              </w:rPr>
              <w:t>access_control 474</w:t>
            </w:r>
            <w:r w:rsidRPr="0080482A">
              <w:rPr>
                <w:rFonts w:ascii="Times New Roman" w:hAnsi="Times New Roman" w:cs="Times New Roman"/>
                <w:sz w:val="18"/>
                <w:szCs w:val="18"/>
              </w:rPr>
              <w:t>、</w:t>
            </w:r>
            <w:r w:rsidRPr="0080482A">
              <w:rPr>
                <w:rFonts w:ascii="Times New Roman" w:hAnsi="Times New Roman" w:cs="Times New Roman"/>
                <w:sz w:val="18"/>
                <w:szCs w:val="18"/>
              </w:rPr>
              <w:t>arithmetic 514</w:t>
            </w:r>
            <w:r w:rsidRPr="0080482A">
              <w:rPr>
                <w:rFonts w:ascii="Times New Roman" w:hAnsi="Times New Roman" w:cs="Times New Roman"/>
                <w:sz w:val="18"/>
                <w:szCs w:val="18"/>
              </w:rPr>
              <w:t>、</w:t>
            </w:r>
            <w:r w:rsidRPr="0080482A">
              <w:rPr>
                <w:rFonts w:ascii="Times New Roman" w:hAnsi="Times New Roman" w:cs="Times New Roman"/>
                <w:sz w:val="18"/>
                <w:szCs w:val="18"/>
              </w:rPr>
              <w:t>dos 406</w:t>
            </w:r>
            <w:r w:rsidRPr="0080482A">
              <w:rPr>
                <w:rFonts w:ascii="Times New Roman" w:hAnsi="Times New Roman" w:cs="Times New Roman"/>
                <w:sz w:val="18"/>
                <w:szCs w:val="18"/>
              </w:rPr>
              <w:t>、</w:t>
            </w:r>
            <w:r w:rsidRPr="0080482A">
              <w:rPr>
                <w:rFonts w:ascii="Times New Roman" w:hAnsi="Times New Roman" w:cs="Times New Roman"/>
                <w:sz w:val="18"/>
                <w:szCs w:val="18"/>
              </w:rPr>
              <w:t>front_running 398</w:t>
            </w:r>
            <w:r w:rsidRPr="0080482A">
              <w:rPr>
                <w:rFonts w:ascii="Times New Roman" w:hAnsi="Times New Roman" w:cs="Times New Roman"/>
                <w:sz w:val="18"/>
                <w:szCs w:val="18"/>
              </w:rPr>
              <w:t>、</w:t>
            </w:r>
            <w:r w:rsidRPr="0080482A">
              <w:rPr>
                <w:rFonts w:ascii="Times New Roman" w:hAnsi="Times New Roman" w:cs="Times New Roman"/>
                <w:sz w:val="18"/>
                <w:szCs w:val="18"/>
              </w:rPr>
              <w:t>reentrancy 543</w:t>
            </w:r>
            <w:r w:rsidRPr="0080482A">
              <w:rPr>
                <w:rFonts w:ascii="Times New Roman" w:hAnsi="Times New Roman" w:cs="Times New Roman"/>
                <w:sz w:val="18"/>
                <w:szCs w:val="18"/>
              </w:rPr>
              <w:t>、</w:t>
            </w:r>
            <w:r w:rsidRPr="0080482A">
              <w:rPr>
                <w:rFonts w:ascii="Times New Roman" w:hAnsi="Times New Roman" w:cs="Times New Roman"/>
                <w:sz w:val="18"/>
                <w:szCs w:val="18"/>
              </w:rPr>
              <w:t>time_manipulation 444</w:t>
            </w:r>
            <w:r w:rsidRPr="0080482A">
              <w:rPr>
                <w:rFonts w:ascii="Times New Roman" w:hAnsi="Times New Roman" w:cs="Times New Roman"/>
                <w:sz w:val="18"/>
                <w:szCs w:val="18"/>
              </w:rPr>
              <w:t>、</w:t>
            </w:r>
            <w:r w:rsidRPr="0080482A">
              <w:rPr>
                <w:rFonts w:ascii="Times New Roman" w:hAnsi="Times New Roman" w:cs="Times New Roman"/>
                <w:sz w:val="18"/>
                <w:szCs w:val="18"/>
              </w:rPr>
              <w:t>uncheck 703</w:t>
            </w:r>
            <w:r w:rsidRPr="0080482A">
              <w:rPr>
                <w:rFonts w:ascii="Times New Roman" w:hAnsi="Times New Roman" w:cs="Times New Roman"/>
                <w:sz w:val="18"/>
                <w:szCs w:val="18"/>
              </w:rPr>
              <w:t>。</w:t>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上述 2002 为**合约名级**条目数。构建图时按项目前缀（`__` 前第一段，剥去 `asd_`/`nasd_`）归并为 **590 个唯一项目级合约**；再剔除 `buggy_*` 注入噪声（90）与源码重复（47）后，构成**训练池 453**（train/val/test = 362/45/46），其中全零（正常）合约 326 个。三份只读源现为 `alldata(readonly)/alldata_sol_source/` 下**扁平 591 个 `.sol`**（原始七类文件夹组织在导入时已摊平；上表的类别记录数 3482 = 474+514+406+398+543+444+703 为该阶段的统计）。详见 §4.7.4。</w:t>
            </w:r>
            <w:r w:rsidRPr="0080482A">
              <w:rPr>
                <w:rFonts w:ascii="Times New Roman" w:hAnsi="Times New Roman" w:cs="Times New Roman"/>
              </w:rPr>
            </w:r>
          </w:p>
        </w:tc>
      </w:tr>
      <w:tr w:rsidR="00754018" w:rsidRPr="0080482A" w14:paraId="3A117839"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BDCF858"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t>DIVE</w:t>
            </w:r>
          </w:p>
          <w:p w14:paraId="47303D88" w14:textId="77777777" w:rsidR="00754018"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lastRenderedPageBreak/>
              <w:t>https://zenodo.org/records/18519253</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0B56406" w14:textId="77777777" w:rsidR="00754018" w:rsidRPr="0080482A" w:rsidRDefault="00B42B1D">
            <w:pPr>
              <w:rPr>
                <w:rFonts w:ascii="Times New Roman" w:hAnsi="Times New Roman" w:cs="Times New Roman"/>
                <w:sz w:val="18"/>
                <w:szCs w:val="18"/>
              </w:rPr>
            </w:pPr>
            <w:r w:rsidRPr="0080482A">
              <w:rPr>
                <w:rFonts w:ascii="Times New Roman" w:hAnsi="Times New Roman" w:cs="Times New Roman"/>
                <w:sz w:val="18"/>
                <w:szCs w:val="18"/>
              </w:rPr>
              <w:lastRenderedPageBreak/>
              <w:t>跨数据集外部测试（一</w:t>
            </w:r>
            <w:r w:rsidRPr="0080482A">
              <w:rPr>
                <w:rFonts w:ascii="Times New Roman" w:hAnsi="Times New Roman" w:cs="Times New Roman"/>
                <w:sz w:val="18"/>
                <w:szCs w:val="18"/>
              </w:rPr>
              <w:lastRenderedPageBreak/>
              <w:t>次性评估，不参与任何训练、验证、早停、阈值选择与模型选择）。</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9CAF6F2"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lastRenderedPageBreak/>
              <w:t>八类漏洞</w:t>
            </w:r>
            <w:r w:rsidR="00E13FFE" w:rsidRPr="0080482A">
              <w:rPr>
                <w:rFonts w:ascii="Times New Roman" w:hAnsi="Times New Roman" w:cs="Times New Roman"/>
                <w:sz w:val="18"/>
                <w:szCs w:val="18"/>
              </w:rPr>
              <w:t>合约</w:t>
            </w:r>
            <w:r w:rsidRPr="0080482A">
              <w:rPr>
                <w:rFonts w:ascii="Times New Roman" w:hAnsi="Times New Roman" w:cs="Times New Roman"/>
                <w:sz w:val="18"/>
                <w:szCs w:val="18"/>
              </w:rPr>
              <w:t>级标注。</w:t>
            </w:r>
          </w:p>
          <w:p w14:paraId="2A7087AB" w14:textId="77777777" w:rsidR="00754018" w:rsidRPr="0080482A" w:rsidRDefault="00596CB6" w:rsidP="00CE4769">
            <w:pPr>
              <w:rPr>
                <w:rFonts w:ascii="Times New Roman" w:hAnsi="Times New Roman" w:cs="Times New Roman"/>
                <w:sz w:val="18"/>
                <w:szCs w:val="18"/>
              </w:rPr>
            </w:pPr>
            <w:r w:rsidRPr="0080482A">
              <w:rPr>
                <w:rFonts w:ascii="Times New Roman" w:hAnsi="Times New Roman" w:cs="Times New Roman"/>
                <w:sz w:val="18"/>
                <w:szCs w:val="18"/>
              </w:rPr>
              <w:lastRenderedPageBreak/>
              <w:t>比本文七类多出一类</w:t>
            </w:r>
            <w:r w:rsidRPr="0080482A">
              <w:rPr>
                <w:rFonts w:ascii="Times New Roman" w:hAnsi="Times New Roman" w:cs="Times New Roman"/>
                <w:sz w:val="18"/>
                <w:szCs w:val="18"/>
              </w:rPr>
              <w:t>Bad Randomness</w:t>
            </w:r>
            <w:r w:rsidRPr="0080482A">
              <w:rPr>
                <w:rFonts w:ascii="Times New Roman" w:hAnsi="Times New Roman" w:cs="Times New Roman"/>
                <w:sz w:val="18"/>
                <w:szCs w:val="18"/>
              </w:rPr>
              <w:t>。本文仅使用与</w:t>
            </w:r>
            <w:r w:rsidRPr="0080482A">
              <w:rPr>
                <w:rFonts w:ascii="Times New Roman" w:hAnsi="Times New Roman" w:cs="Times New Roman"/>
                <w:sz w:val="18"/>
                <w:szCs w:val="18"/>
              </w:rPr>
              <w:t>MVD-HG</w:t>
            </w:r>
            <w:r w:rsidRPr="0080482A">
              <w:rPr>
                <w:rFonts w:ascii="Times New Roman" w:hAnsi="Times New Roman" w:cs="Times New Roman"/>
                <w:sz w:val="18"/>
                <w:szCs w:val="18"/>
              </w:rPr>
              <w:t>共有的七个维度，类别按名称一一对应（</w:t>
            </w:r>
            <w:r w:rsidRPr="0080482A">
              <w:rPr>
                <w:rFonts w:ascii="Times New Roman" w:hAnsi="Times New Roman" w:cs="Times New Roman"/>
                <w:sz w:val="18"/>
                <w:szCs w:val="18"/>
              </w:rPr>
              <w:t>uncheck</w:t>
            </w:r>
            <w:r w:rsidRPr="0080482A">
              <w:rPr>
                <w:rFonts w:ascii="Times New Roman" w:hAnsi="Times New Roman" w:cs="Times New Roman"/>
                <w:sz w:val="18"/>
                <w:szCs w:val="18"/>
              </w:rPr>
              <w:t>对应未检查返回值）。各类别合约数为</w:t>
            </w:r>
            <w:r w:rsidRPr="0080482A">
              <w:rPr>
                <w:rFonts w:ascii="Times New Roman" w:hAnsi="Times New Roman" w:cs="Times New Roman"/>
                <w:sz w:val="18"/>
                <w:szCs w:val="18"/>
              </w:rPr>
              <w:t>access_control 16134</w:t>
            </w:r>
            <w:r w:rsidRPr="0080482A">
              <w:rPr>
                <w:rFonts w:ascii="Times New Roman" w:hAnsi="Times New Roman" w:cs="Times New Roman"/>
                <w:sz w:val="18"/>
                <w:szCs w:val="18"/>
              </w:rPr>
              <w:t>、</w:t>
            </w:r>
            <w:r w:rsidRPr="0080482A">
              <w:rPr>
                <w:rFonts w:ascii="Times New Roman" w:hAnsi="Times New Roman" w:cs="Times New Roman"/>
                <w:sz w:val="18"/>
                <w:szCs w:val="18"/>
              </w:rPr>
              <w:t>arithmetic 9183</w:t>
            </w:r>
            <w:r w:rsidRPr="0080482A">
              <w:rPr>
                <w:rFonts w:ascii="Times New Roman" w:hAnsi="Times New Roman" w:cs="Times New Roman"/>
                <w:sz w:val="18"/>
                <w:szCs w:val="18"/>
              </w:rPr>
              <w:t>、</w:t>
            </w:r>
            <w:r w:rsidRPr="0080482A">
              <w:rPr>
                <w:rFonts w:ascii="Times New Roman" w:hAnsi="Times New Roman" w:cs="Times New Roman"/>
                <w:sz w:val="18"/>
                <w:szCs w:val="18"/>
              </w:rPr>
              <w:t>dos 3548</w:t>
            </w:r>
            <w:r w:rsidRPr="0080482A">
              <w:rPr>
                <w:rFonts w:ascii="Times New Roman" w:hAnsi="Times New Roman" w:cs="Times New Roman"/>
                <w:sz w:val="18"/>
                <w:szCs w:val="18"/>
              </w:rPr>
              <w:t>、</w:t>
            </w:r>
            <w:r w:rsidRPr="0080482A">
              <w:rPr>
                <w:rFonts w:ascii="Times New Roman" w:hAnsi="Times New Roman" w:cs="Times New Roman"/>
                <w:sz w:val="18"/>
                <w:szCs w:val="18"/>
              </w:rPr>
              <w:t>front_running 530</w:t>
            </w:r>
            <w:r w:rsidRPr="0080482A">
              <w:rPr>
                <w:rFonts w:ascii="Times New Roman" w:hAnsi="Times New Roman" w:cs="Times New Roman"/>
                <w:sz w:val="18"/>
                <w:szCs w:val="18"/>
              </w:rPr>
              <w:t>、</w:t>
            </w:r>
            <w:r w:rsidRPr="0080482A">
              <w:rPr>
                <w:rFonts w:ascii="Times New Roman" w:hAnsi="Times New Roman" w:cs="Times New Roman"/>
                <w:sz w:val="18"/>
                <w:szCs w:val="18"/>
              </w:rPr>
              <w:t>reentrancy 10936</w:t>
            </w:r>
            <w:r w:rsidRPr="0080482A">
              <w:rPr>
                <w:rFonts w:ascii="Times New Roman" w:hAnsi="Times New Roman" w:cs="Times New Roman"/>
                <w:sz w:val="18"/>
                <w:szCs w:val="18"/>
              </w:rPr>
              <w:t>、</w:t>
            </w:r>
            <w:r w:rsidRPr="0080482A">
              <w:rPr>
                <w:rFonts w:ascii="Times New Roman" w:hAnsi="Times New Roman" w:cs="Times New Roman"/>
                <w:sz w:val="18"/>
                <w:szCs w:val="18"/>
              </w:rPr>
              <w:t>time_manipulation 6065</w:t>
            </w:r>
            <w:r w:rsidRPr="0080482A">
              <w:rPr>
                <w:rFonts w:ascii="Times New Roman" w:hAnsi="Times New Roman" w:cs="Times New Roman"/>
                <w:sz w:val="18"/>
                <w:szCs w:val="18"/>
              </w:rPr>
              <w:t>、</w:t>
            </w:r>
            <w:r w:rsidRPr="0080482A">
              <w:rPr>
                <w:rFonts w:ascii="Times New Roman" w:hAnsi="Times New Roman" w:cs="Times New Roman"/>
                <w:sz w:val="18"/>
                <w:szCs w:val="18"/>
              </w:rPr>
              <w:t>uncheck 5712</w:t>
            </w:r>
            <w:r w:rsidRPr="0080482A">
              <w:rPr>
                <w:rFonts w:ascii="Times New Roman" w:hAnsi="Times New Roman" w:cs="Times New Roman"/>
                <w:sz w:val="18"/>
                <w:szCs w:val="18"/>
              </w:rPr>
              <w:t>、</w:t>
            </w:r>
            <w:r w:rsidRPr="0080482A">
              <w:rPr>
                <w:rFonts w:ascii="Times New Roman" w:hAnsi="Times New Roman" w:cs="Times New Roman"/>
                <w:sz w:val="18"/>
                <w:szCs w:val="18"/>
              </w:rPr>
              <w:t>Bad Randomness 634</w:t>
            </w:r>
            <w:r w:rsidRPr="0080482A">
              <w:rPr>
                <w:rFonts w:ascii="Times New Roman" w:hAnsi="Times New Roman" w:cs="Times New Roman"/>
                <w:sz w:val="18"/>
                <w:szCs w:val="18"/>
              </w:rPr>
              <w:t>；具有</w:t>
            </w:r>
            <w:r w:rsidRPr="0080482A">
              <w:rPr>
                <w:rFonts w:ascii="Times New Roman" w:hAnsi="Times New Roman" w:cs="Times New Roman"/>
                <w:sz w:val="18"/>
                <w:szCs w:val="18"/>
              </w:rPr>
              <w:t>≥2</w:t>
            </w:r>
            <w:r w:rsidRPr="0080482A">
              <w:rPr>
                <w:rFonts w:ascii="Times New Roman" w:hAnsi="Times New Roman" w:cs="Times New Roman"/>
                <w:sz w:val="18"/>
                <w:szCs w:val="18"/>
              </w:rPr>
              <w:t>类漏洞标签的合约</w:t>
            </w:r>
            <w:r w:rsidRPr="0080482A">
              <w:rPr>
                <w:rFonts w:ascii="Times New Roman" w:hAnsi="Times New Roman" w:cs="Times New Roman"/>
                <w:sz w:val="18"/>
                <w:szCs w:val="18"/>
              </w:rPr>
              <w:t>14789</w:t>
            </w:r>
            <w:r w:rsidRPr="0080482A">
              <w:rPr>
                <w:rFonts w:ascii="Times New Roman" w:hAnsi="Times New Roman" w:cs="Times New Roman"/>
                <w:sz w:val="18"/>
                <w:szCs w:val="18"/>
              </w:rPr>
              <w:t>个；七类标签全零的合约</w:t>
            </w:r>
            <w:r w:rsidRPr="0080482A">
              <w:rPr>
                <w:rFonts w:ascii="Times New Roman" w:hAnsi="Times New Roman" w:cs="Times New Roman"/>
                <w:sz w:val="18"/>
                <w:szCs w:val="18"/>
              </w:rPr>
              <w:t>2686</w:t>
            </w:r>
            <w:r w:rsidRPr="0080482A">
              <w:rPr>
                <w:rFonts w:ascii="Times New Roman" w:hAnsi="Times New Roman" w:cs="Times New Roman"/>
                <w:sz w:val="18"/>
                <w:szCs w:val="18"/>
              </w:rPr>
              <w:t>个。</w:t>
            </w:r>
          </w:p>
        </w:tc>
      </w:tr>
      <w:tr w:rsidR="00312D2C" w:rsidRPr="0080482A" w14:paraId="3E8446A7"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3DF906" w14:textId="77777777" w:rsidR="00312D2C" w:rsidRPr="0080482A" w:rsidRDefault="006953DF">
            <w:pPr>
              <w:rPr>
                <w:rFonts w:ascii="Times New Roman" w:hAnsi="Times New Roman" w:cs="Times New Roman"/>
                <w:sz w:val="18"/>
                <w:szCs w:val="18"/>
              </w:rPr>
            </w:pPr>
            <w:r w:rsidRPr="0080482A">
              <w:rPr>
                <w:rFonts w:ascii="Times New Roman" w:hAnsi="Times New Roman" w:cs="Times New Roman"/>
                <w:sz w:val="18"/>
                <w:szCs w:val="18"/>
              </w:rPr>
              <w:lastRenderedPageBreak/>
              <w:t>SolidiFI</w:t>
            </w:r>
          </w:p>
          <w:p w14:paraId="23873E9D" w14:textId="77777777" w:rsidR="006047EC" w:rsidRPr="0080482A" w:rsidRDefault="006047EC">
            <w:pPr>
              <w:rPr>
                <w:rFonts w:ascii="Times New Roman" w:hAnsi="Times New Roman" w:cs="Times New Roman"/>
                <w:sz w:val="18"/>
                <w:szCs w:val="18"/>
              </w:rPr>
            </w:pPr>
            <w:r w:rsidRPr="0080482A">
              <w:rPr>
                <w:rFonts w:ascii="Times New Roman" w:hAnsi="Times New Roman" w:cs="Times New Roman"/>
                <w:sz w:val="18"/>
                <w:szCs w:val="18"/>
              </w:rPr>
              <w:t>https://github.com/DependableSystemsLab/SolidiFI-benchmark/tree/master</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679C1F0" w14:textId="77777777" w:rsidR="00312D2C" w:rsidRPr="0080482A" w:rsidRDefault="00EF2A02">
            <w:pPr>
              <w:rPr>
                <w:rFonts w:ascii="Times New Roman" w:hAnsi="Times New Roman" w:cs="Times New Roman"/>
                <w:sz w:val="18"/>
                <w:szCs w:val="18"/>
              </w:rPr>
            </w:pPr>
            <w:r w:rsidRPr="0080482A">
              <w:rPr>
                <w:rFonts w:ascii="Times New Roman" w:hAnsi="Times New Roman" w:cs="Times New Roman"/>
                <w:sz w:val="18"/>
                <w:szCs w:val="18"/>
              </w:rPr>
              <w:t>合成注入节点覆盖评估</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811D0CE" w14:textId="77777777" w:rsidR="00312D2C" w:rsidRPr="0080482A" w:rsidRDefault="00302871">
            <w:pPr>
              <w:rPr>
                <w:rFonts w:ascii="Times New Roman" w:hAnsi="Times New Roman" w:cs="Times New Roman"/>
                <w:sz w:val="18"/>
                <w:szCs w:val="18"/>
              </w:rPr>
            </w:pPr>
            <w:r w:rsidRPr="0080482A">
              <w:rPr>
                <w:rFonts w:ascii="Times New Roman" w:hAnsi="Times New Roman" w:cs="Times New Roman"/>
                <w:sz w:val="18"/>
                <w:szCs w:val="18"/>
              </w:rPr>
              <w:t>注入漏洞位置标注；</w:t>
            </w:r>
            <w:r w:rsidR="00EF2A02" w:rsidRPr="0080482A">
              <w:rPr>
                <w:rFonts w:ascii="Times New Roman" w:hAnsi="Times New Roman" w:cs="Times New Roman"/>
                <w:sz w:val="18"/>
                <w:szCs w:val="18"/>
              </w:rPr>
              <w:t>用于节点级覆盖评估</w:t>
            </w:r>
            <w:r w:rsidRPr="0080482A">
              <w:rPr>
                <w:rFonts w:ascii="Times New Roman" w:hAnsi="Times New Roman" w:cs="Times New Roman"/>
                <w:sz w:val="18"/>
                <w:szCs w:val="18"/>
              </w:rPr>
              <w:t>，不用于夸大真实漏洞定位能力</w:t>
            </w:r>
          </w:p>
        </w:tc>
      </w:tr>
    </w:tbl>
    <w:p w14:paraId="73974A02" w14:textId="77777777" w:rsidR="002336B0" w:rsidRPr="0080482A" w:rsidRDefault="002336B0" w:rsidP="00295F98">
      <w:pPr>
        <w:spacing w:before="20" w:after="20"/>
        <w:rPr>
          <w:rFonts w:ascii="Times New Roman" w:hAnsi="Times New Roman" w:cs="Times New Roman"/>
        </w:rPr>
      </w:pPr>
      <w:r w:rsidRPr="0080482A">
        <w:rPr>
          <w:rFonts w:ascii="Times New Roman" w:hAnsi="Times New Roman" w:cs="Times New Roman"/>
        </w:rPr>
        <w:t>数据集选择说明：</w:t>
      </w:r>
      <w:r w:rsidRPr="0080482A">
        <w:rPr>
          <w:rFonts w:ascii="Times New Roman" w:hAnsi="Times New Roman" w:cs="Times New Roman"/>
        </w:rPr>
        <w:t>MVD-HG</w:t>
      </w:r>
      <w:r w:rsidRPr="0080482A">
        <w:rPr>
          <w:rFonts w:ascii="Times New Roman" w:hAnsi="Times New Roman" w:cs="Times New Roman"/>
        </w:rPr>
        <w:t>内容直接来源于</w:t>
      </w:r>
      <w:r w:rsidRPr="0080482A">
        <w:rPr>
          <w:rFonts w:ascii="Times New Roman" w:hAnsi="Times New Roman" w:cs="Times New Roman"/>
        </w:rPr>
        <w:t>MANDO</w:t>
      </w:r>
      <w:r w:rsidRPr="0080482A">
        <w:rPr>
          <w:rFonts w:ascii="Times New Roman" w:hAnsi="Times New Roman" w:cs="Times New Roman"/>
        </w:rPr>
        <w:t>实验数据集，其中已包含</w:t>
      </w:r>
      <w:r w:rsidRPr="0080482A">
        <w:rPr>
          <w:rFonts w:ascii="Times New Roman" w:hAnsi="Times New Roman" w:cs="Times New Roman"/>
        </w:rPr>
        <w:t>SmartBugs</w:t>
      </w:r>
      <w:r w:rsidRPr="0080482A">
        <w:rPr>
          <w:rFonts w:ascii="Times New Roman" w:hAnsi="Times New Roman" w:cs="Times New Roman"/>
        </w:rPr>
        <w:t>数据，因此</w:t>
      </w:r>
      <w:r w:rsidRPr="0080482A">
        <w:rPr>
          <w:rFonts w:ascii="Times New Roman" w:hAnsi="Times New Roman" w:cs="Times New Roman"/>
        </w:rPr>
        <w:t>SmartBugs</w:t>
      </w:r>
      <w:r w:rsidRPr="0080482A">
        <w:rPr>
          <w:rFonts w:ascii="Times New Roman" w:hAnsi="Times New Roman" w:cs="Times New Roman"/>
        </w:rPr>
        <w:t>不能作为本文的独立外部测试集</w:t>
      </w:r>
      <w:r w:rsidRPr="0080482A">
        <w:rPr>
          <w:rFonts w:ascii="Times New Roman" w:hAnsi="Times New Roman" w:cs="Times New Roman"/>
        </w:rPr>
        <w:t>——</w:t>
      </w:r>
      <w:r w:rsidRPr="0080482A">
        <w:rPr>
          <w:rFonts w:ascii="Times New Roman" w:hAnsi="Times New Roman" w:cs="Times New Roman"/>
        </w:rPr>
        <w:t>在超集上训练、在子集上测试构成样本污染，会虚高跨数据集泛化结果。</w:t>
      </w:r>
      <w:r w:rsidR="00D5305C" w:rsidRPr="0080482A">
        <w:rPr>
          <w:rFonts w:ascii="Times New Roman" w:hAnsi="Times New Roman" w:cs="Times New Roman"/>
        </w:rPr>
        <w:t>DIVE</w:t>
      </w:r>
      <w:r w:rsidR="00D5305C" w:rsidRPr="0080482A">
        <w:rPr>
          <w:rFonts w:ascii="Times New Roman" w:hAnsi="Times New Roman" w:cs="Times New Roman"/>
        </w:rPr>
        <w:t>与</w:t>
      </w:r>
      <w:r w:rsidR="00D5305C" w:rsidRPr="0080482A">
        <w:rPr>
          <w:rFonts w:ascii="Times New Roman" w:hAnsi="Times New Roman" w:cs="Times New Roman"/>
        </w:rPr>
        <w:t>MVD-HG</w:t>
      </w:r>
      <w:r w:rsidR="00D5305C" w:rsidRPr="0080482A">
        <w:rPr>
          <w:rFonts w:ascii="Times New Roman" w:hAnsi="Times New Roman" w:cs="Times New Roman"/>
        </w:rPr>
        <w:t>的构建路径无已知的包含关系，且本文在预处理中额外检查二者重叠合约，未发现明显重叠。</w:t>
      </w:r>
      <w:r w:rsidR="00D5305C" w:rsidRPr="0080482A">
        <w:rPr>
          <w:rFonts w:ascii="Times New Roman" w:hAnsi="Times New Roman" w:cs="Times New Roman"/>
        </w:rPr>
        <w:t>DIVE</w:t>
      </w:r>
      <w:r w:rsidR="00D5305C" w:rsidRPr="0080482A">
        <w:rPr>
          <w:rFonts w:ascii="Times New Roman" w:hAnsi="Times New Roman" w:cs="Times New Roman"/>
        </w:rPr>
        <w:t>类别体系覆盖本文七类，样本规模更大，故选为外部测试集</w:t>
      </w:r>
      <w:r w:rsidRPr="0080482A">
        <w:rPr>
          <w:rFonts w:ascii="Times New Roman" w:hAnsi="Times New Roman" w:cs="Times New Roman"/>
        </w:rPr>
        <w:t>。</w:t>
      </w:r>
      <w:r w:rsidRPr="0080482A">
        <w:rPr>
          <w:rFonts w:ascii="Times New Roman" w:hAnsi="Times New Roman" w:cs="Times New Roman"/>
        </w:rPr>
        <w:t>SolidiFI</w:t>
      </w:r>
      <w:r w:rsidRPr="0080482A">
        <w:rPr>
          <w:rFonts w:ascii="Times New Roman" w:hAnsi="Times New Roman" w:cs="Times New Roman"/>
        </w:rPr>
        <w:t>提供注入位置标注，仅用于层次二的合成注入节点覆盖评估。</w:t>
      </w:r>
    </w:p>
    <w:p w14:paraId="0DFF2AA9"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数据预处理需要完成以下工作：</w:t>
      </w:r>
    </w:p>
    <w:p w14:paraId="111459A8"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第一，</w:t>
      </w:r>
      <w:r w:rsidR="003B7E85" w:rsidRPr="0080482A">
        <w:rPr>
          <w:rFonts w:ascii="Times New Roman" w:hAnsi="Times New Roman" w:cs="Times New Roman"/>
        </w:rPr>
        <w:t>过滤</w:t>
      </w:r>
      <w:r w:rsidR="003B7E85" w:rsidRPr="0080482A">
        <w:rPr>
          <w:rFonts w:ascii="Times New Roman" w:hAnsi="Times New Roman" w:cs="Times New Roman"/>
        </w:rPr>
        <w:t>Slither</w:t>
      </w:r>
      <w:r w:rsidR="003B7E85" w:rsidRPr="0080482A">
        <w:rPr>
          <w:rFonts w:ascii="Times New Roman" w:hAnsi="Times New Roman" w:cs="Times New Roman"/>
        </w:rPr>
        <w:t>解析失败合约；过滤按</w:t>
      </w:r>
      <w:r w:rsidR="003B7E85" w:rsidRPr="0080482A">
        <w:rPr>
          <w:rFonts w:ascii="Times New Roman" w:hAnsi="Times New Roman" w:cs="Times New Roman"/>
        </w:rPr>
        <w:t>MVD-HG</w:t>
      </w:r>
      <w:r w:rsidR="003B7E85" w:rsidRPr="0080482A">
        <w:rPr>
          <w:rFonts w:ascii="Times New Roman" w:hAnsi="Times New Roman" w:cs="Times New Roman"/>
        </w:rPr>
        <w:t>、</w:t>
      </w:r>
      <w:r w:rsidR="003B7E85" w:rsidRPr="0080482A">
        <w:rPr>
          <w:rFonts w:ascii="Times New Roman" w:hAnsi="Times New Roman" w:cs="Times New Roman"/>
        </w:rPr>
        <w:t>DIVE</w:t>
      </w:r>
      <w:r w:rsidR="003B7E85" w:rsidRPr="0080482A">
        <w:rPr>
          <w:rFonts w:ascii="Times New Roman" w:hAnsi="Times New Roman" w:cs="Times New Roman"/>
        </w:rPr>
        <w:t>与</w:t>
      </w:r>
      <w:r w:rsidR="003B7E85" w:rsidRPr="0080482A">
        <w:rPr>
          <w:rFonts w:ascii="Times New Roman" w:hAnsi="Times New Roman" w:cs="Times New Roman"/>
        </w:rPr>
        <w:t>SolidiFI</w:t>
      </w:r>
      <w:r w:rsidR="003B7E85" w:rsidRPr="0080482A">
        <w:rPr>
          <w:rFonts w:ascii="Times New Roman" w:hAnsi="Times New Roman" w:cs="Times New Roman"/>
        </w:rPr>
        <w:t>分别计数；对</w:t>
      </w:r>
      <w:r w:rsidR="003B7E85" w:rsidRPr="0080482A">
        <w:rPr>
          <w:rFonts w:ascii="Times New Roman" w:hAnsi="Times New Roman" w:cs="Times New Roman"/>
        </w:rPr>
        <w:t>DIVE</w:t>
      </w:r>
      <w:r w:rsidR="003B7E85" w:rsidRPr="0080482A">
        <w:rPr>
          <w:rFonts w:ascii="Times New Roman" w:hAnsi="Times New Roman" w:cs="Times New Roman"/>
        </w:rPr>
        <w:t>外部测试集，还需按漏洞类别报告被过滤（无法解析）的数量与占比，以评估外部测试集的代表性</w:t>
      </w:r>
      <w:r w:rsidRPr="0080482A">
        <w:rPr>
          <w:rFonts w:ascii="Times New Roman" w:hAnsi="Times New Roman" w:cs="Times New Roman"/>
        </w:rPr>
        <w:t>；</w:t>
      </w:r>
    </w:p>
    <w:p w14:paraId="54C047B7"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第二，过滤包含大量内联汇编导致无法稳定解析的合约；</w:t>
      </w:r>
    </w:p>
    <w:p w14:paraId="6F8C0E78" w14:textId="77777777" w:rsidR="00295F98" w:rsidRPr="0080482A" w:rsidRDefault="00896FFD" w:rsidP="00295F98">
      <w:pPr>
        <w:spacing w:before="20" w:after="20"/>
        <w:rPr>
          <w:rFonts w:ascii="Times New Roman" w:hAnsi="Times New Roman" w:cs="Times New Roman"/>
        </w:rPr>
      </w:pPr>
      <w:r w:rsidRPr="0080482A">
        <w:rPr>
          <w:rFonts w:ascii="Times New Roman" w:hAnsi="Times New Roman" w:cs="Times New Roman"/>
        </w:rPr>
        <w:t>第三，</w:t>
      </w:r>
      <w:r w:rsidR="00491FD4" w:rsidRPr="0080482A">
        <w:rPr>
          <w:rFonts w:ascii="Times New Roman" w:hAnsi="Times New Roman" w:cs="Times New Roman"/>
        </w:rPr>
        <w:t>对合约按唯一标识去重，唯一标识优先使用源码哈希，并使用合约文件名、合约地址或项目标识。同一合约出现在多个漏洞类别文件夹时，不生成多个独立样本，而是合并为一个</w:t>
      </w:r>
      <w:r w:rsidR="00491FD4" w:rsidRPr="0080482A">
        <w:rPr>
          <w:rFonts w:ascii="Times New Roman" w:hAnsi="Times New Roman" w:cs="Times New Roman"/>
        </w:rPr>
        <w:t>7</w:t>
      </w:r>
      <w:r w:rsidR="00491FD4" w:rsidRPr="0080482A">
        <w:rPr>
          <w:rFonts w:ascii="Times New Roman" w:hAnsi="Times New Roman" w:cs="Times New Roman"/>
        </w:rPr>
        <w:t>维多热标签向量。训练集、验证集和测试集必须按唯一合约划分，确保同一合约及其所有重复记录不跨划分。</w:t>
      </w:r>
      <w:r w:rsidR="00491FD4" w:rsidRPr="0080482A">
        <w:rPr>
          <w:rFonts w:ascii="Times New Roman" w:hAnsi="Times New Roman" w:cs="Times New Roman"/>
        </w:rPr>
        <w:t>MVD-HG</w:t>
      </w:r>
      <w:r w:rsidR="00491FD4" w:rsidRPr="0080482A">
        <w:rPr>
          <w:rFonts w:ascii="Times New Roman" w:hAnsi="Times New Roman" w:cs="Times New Roman"/>
        </w:rPr>
        <w:t>按唯一合约以固定随机种子按</w:t>
      </w:r>
      <w:r w:rsidR="00491FD4" w:rsidRPr="0080482A">
        <w:rPr>
          <w:rFonts w:ascii="Times New Roman" w:hAnsi="Times New Roman" w:cs="Times New Roman"/>
        </w:rPr>
        <w:t>8:1:1</w:t>
      </w:r>
      <w:r w:rsidR="00491FD4" w:rsidRPr="0080482A">
        <w:rPr>
          <w:rFonts w:ascii="Times New Roman" w:hAnsi="Times New Roman" w:cs="Times New Roman"/>
        </w:rPr>
        <w:t>划分为训练</w:t>
      </w:r>
      <w:r w:rsidR="00491FD4" w:rsidRPr="0080482A">
        <w:rPr>
          <w:rFonts w:ascii="Times New Roman" w:hAnsi="Times New Roman" w:cs="Times New Roman"/>
        </w:rPr>
        <w:t>/</w:t>
      </w:r>
      <w:r w:rsidR="00491FD4" w:rsidRPr="0080482A">
        <w:rPr>
          <w:rFonts w:ascii="Times New Roman" w:hAnsi="Times New Roman" w:cs="Times New Roman"/>
        </w:rPr>
        <w:t>验证</w:t>
      </w:r>
      <w:r w:rsidR="00491FD4" w:rsidRPr="0080482A">
        <w:rPr>
          <w:rFonts w:ascii="Times New Roman" w:hAnsi="Times New Roman" w:cs="Times New Roman"/>
        </w:rPr>
        <w:t>/</w:t>
      </w:r>
      <w:r w:rsidR="00491FD4" w:rsidRPr="0080482A">
        <w:rPr>
          <w:rFonts w:ascii="Times New Roman" w:hAnsi="Times New Roman" w:cs="Times New Roman"/>
        </w:rPr>
        <w:t>内部测试。划分在固定种子随机划分的基础上施加覆盖约束校正：验证集与内部测试集合计的每类正样本不少于该类正样本总数的</w:t>
      </w:r>
      <w:r w:rsidR="00491FD4" w:rsidRPr="0080482A">
        <w:rPr>
          <w:rFonts w:ascii="Times New Roman" w:hAnsi="Times New Roman" w:cs="Times New Roman"/>
        </w:rPr>
        <w:t>30%</w:t>
      </w:r>
      <w:r w:rsidR="00491FD4" w:rsidRPr="0080482A">
        <w:rPr>
          <w:rFonts w:ascii="Times New Roman" w:hAnsi="Times New Roman" w:cs="Times New Roman"/>
        </w:rPr>
        <w:t>，且两个划分各自至少包含每类正样本一次；校正通过少量确定性合约替换实现。划分后检查三个划分的每类正样本数；</w:t>
      </w:r>
      <w:r w:rsidR="00641A16" w:rsidRPr="0080482A">
        <w:rPr>
          <w:rFonts w:ascii="Times New Roman" w:hAnsi="Times New Roman" w:cs="Times New Roman"/>
        </w:rPr>
        <w:t>若某类在验证集与内部测试集中的正样本合计少于该类正样本总数的</w:t>
      </w:r>
      <w:r w:rsidR="00641A16" w:rsidRPr="0080482A">
        <w:rPr>
          <w:rFonts w:ascii="Times New Roman" w:hAnsi="Times New Roman" w:cs="Times New Roman"/>
        </w:rPr>
        <w:t>30%</w:t>
      </w:r>
      <w:r w:rsidR="00641A16" w:rsidRPr="0080482A">
        <w:rPr>
          <w:rFonts w:ascii="Times New Roman" w:hAnsi="Times New Roman" w:cs="Times New Roman"/>
        </w:rPr>
        <w:t>，则更换随机种子重新划分；最终使用的数据划分种子、各类别样本数量和划分结果将在论文或附录中固定报告。后续模型训练随机种子与数据划分种子分离，不改变训练</w:t>
      </w:r>
      <w:r w:rsidR="00641A16" w:rsidRPr="0080482A">
        <w:rPr>
          <w:rFonts w:ascii="Times New Roman" w:hAnsi="Times New Roman" w:cs="Times New Roman"/>
        </w:rPr>
        <w:t>/</w:t>
      </w:r>
      <w:r w:rsidR="00641A16" w:rsidRPr="0080482A">
        <w:rPr>
          <w:rFonts w:ascii="Times New Roman" w:hAnsi="Times New Roman" w:cs="Times New Roman"/>
        </w:rPr>
        <w:t>验证</w:t>
      </w:r>
      <w:r w:rsidR="00641A16" w:rsidRPr="0080482A">
        <w:rPr>
          <w:rFonts w:ascii="Times New Roman" w:hAnsi="Times New Roman" w:cs="Times New Roman"/>
        </w:rPr>
        <w:t>/</w:t>
      </w:r>
      <w:r w:rsidR="00641A16" w:rsidRPr="0080482A">
        <w:rPr>
          <w:rFonts w:ascii="Times New Roman" w:hAnsi="Times New Roman" w:cs="Times New Roman"/>
        </w:rPr>
        <w:t>测试划分。</w:t>
      </w:r>
      <w:r w:rsidR="00A12C4E" w:rsidRPr="0080482A">
        <w:rPr>
          <w:rFonts w:ascii="Times New Roman" w:hAnsi="Times New Roman" w:cs="Times New Roman"/>
        </w:rPr>
        <w:t>MVD-HG</w:t>
      </w:r>
      <w:r w:rsidR="00A12C4E" w:rsidRPr="0080482A">
        <w:rPr>
          <w:rFonts w:ascii="Times New Roman" w:hAnsi="Times New Roman" w:cs="Times New Roman"/>
        </w:rPr>
        <w:t>数据集整体是训练与验证的来源</w:t>
      </w:r>
      <w:r w:rsidR="00491FD4" w:rsidRPr="0080482A">
        <w:rPr>
          <w:rFonts w:ascii="Times New Roman" w:hAnsi="Times New Roman" w:cs="Times New Roman"/>
        </w:rPr>
        <w:t>，外部测试集仅服务泛化评估，移除少量重叠合约不影响其目的</w:t>
      </w:r>
      <w:r w:rsidR="00697928" w:rsidRPr="0080482A">
        <w:rPr>
          <w:rFonts w:ascii="Times New Roman" w:hAnsi="Times New Roman" w:cs="Times New Roman"/>
        </w:rPr>
        <w:t>；</w:t>
      </w:r>
    </w:p>
    <w:p w14:paraId="6B140D5F" w14:textId="77777777" w:rsidR="00295F98" w:rsidRPr="0080482A" w:rsidRDefault="00697928" w:rsidP="00295F98">
      <w:pPr>
        <w:spacing w:before="20" w:after="20"/>
        <w:rPr>
          <w:rFonts w:ascii="Times New Roman" w:hAnsi="Times New Roman" w:cs="Times New Roman"/>
        </w:rPr>
      </w:pPr>
      <w:r w:rsidRPr="0080482A">
        <w:rPr>
          <w:rFonts w:ascii="Times New Roman" w:hAnsi="Times New Roman" w:cs="Times New Roman"/>
        </w:rPr>
        <w:t>第四，报告每类漏洞的正样本数、负样本数、正负样本比、唯一合约总数、多标签合约数、全标签合约数，以及训练、验证、测试划分数量；</w:t>
      </w:r>
    </w:p>
    <w:p w14:paraId="7B51F868" w14:textId="77777777" w:rsidR="00C71227"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第五，</w:t>
      </w:r>
      <w:r w:rsidR="002B4C75" w:rsidRPr="0080482A">
        <w:rPr>
          <w:rFonts w:ascii="Times New Roman" w:hAnsi="Times New Roman" w:cs="Times New Roman"/>
        </w:rPr>
        <w:t>正常合约标签为全</w:t>
      </w:r>
      <w:r w:rsidR="002B4C75" w:rsidRPr="0080482A">
        <w:rPr>
          <w:rFonts w:ascii="Times New Roman" w:hAnsi="Times New Roman" w:cs="Times New Roman"/>
        </w:rPr>
        <w:t>0</w:t>
      </w:r>
      <w:r w:rsidR="002B4C75" w:rsidRPr="0080482A">
        <w:rPr>
          <w:rFonts w:ascii="Times New Roman" w:hAnsi="Times New Roman" w:cs="Times New Roman"/>
        </w:rPr>
        <w:t>向量</w:t>
      </w:r>
      <w:r w:rsidRPr="0080482A">
        <w:rPr>
          <w:rFonts w:ascii="Times New Roman" w:hAnsi="Times New Roman" w:cs="Times New Roman"/>
        </w:rPr>
        <w:t>，主任务定义为漏洞类型分类</w:t>
      </w:r>
      <w:r w:rsidR="00AC2DA2" w:rsidRPr="0080482A">
        <w:rPr>
          <w:rFonts w:ascii="Times New Roman" w:hAnsi="Times New Roman" w:cs="Times New Roman"/>
        </w:rPr>
        <w:t>；</w:t>
      </w:r>
    </w:p>
    <w:p w14:paraId="12B3BA93" w14:textId="77777777" w:rsidR="00BA63EC" w:rsidRPr="0080482A" w:rsidRDefault="00BA63EC" w:rsidP="00295F98">
      <w:pPr>
        <w:spacing w:before="20" w:after="20"/>
        <w:rPr>
          <w:rFonts w:ascii="Times New Roman" w:hAnsi="Times New Roman" w:cs="Times New Roman"/>
        </w:rPr>
      </w:pPr>
      <w:r w:rsidRPr="0080482A">
        <w:rPr>
          <w:rFonts w:ascii="Times New Roman" w:hAnsi="Times New Roman" w:cs="Times New Roman"/>
        </w:rPr>
        <w:t>第六，</w:t>
      </w:r>
      <w:r w:rsidRPr="0080482A">
        <w:rPr>
          <w:rFonts w:ascii="Times New Roman" w:hAnsi="Times New Roman" w:cs="Times New Roman"/>
        </w:rPr>
        <w:t>DIVE</w:t>
      </w:r>
      <w:r w:rsidRPr="0080482A">
        <w:rPr>
          <w:rFonts w:ascii="Times New Roman" w:hAnsi="Times New Roman" w:cs="Times New Roman"/>
        </w:rPr>
        <w:t>外部测试集按以下顺序构建：</w:t>
      </w:r>
      <w:r w:rsidRPr="0080482A">
        <w:rPr>
          <w:rFonts w:ascii="Times New Roman" w:hAnsi="Times New Roman" w:cs="Times New Roman"/>
        </w:rPr>
        <w:t>(1)</w:t>
      </w:r>
      <w:r w:rsidRPr="0080482A">
        <w:rPr>
          <w:rFonts w:ascii="Times New Roman" w:hAnsi="Times New Roman" w:cs="Times New Roman"/>
        </w:rPr>
        <w:t>移除标签</w:t>
      </w:r>
      <w:r w:rsidRPr="0080482A">
        <w:rPr>
          <w:rFonts w:ascii="Times New Roman" w:hAnsi="Times New Roman" w:cs="Times New Roman"/>
        </w:rPr>
        <w:t>Bad</w:t>
      </w:r>
      <w:r w:rsidR="00234E51" w:rsidRPr="0080482A">
        <w:rPr>
          <w:rFonts w:ascii="Times New Roman" w:hAnsi="Times New Roman" w:cs="Times New Roman"/>
        </w:rPr>
        <w:t xml:space="preserve"> </w:t>
      </w:r>
      <w:r w:rsidRPr="0080482A">
        <w:rPr>
          <w:rFonts w:ascii="Times New Roman" w:hAnsi="Times New Roman" w:cs="Times New Roman"/>
        </w:rPr>
        <w:t>Randomness</w:t>
      </w:r>
      <w:r w:rsidR="0036620C" w:rsidRPr="0080482A">
        <w:rPr>
          <w:rFonts w:ascii="Times New Roman" w:hAnsi="Times New Roman" w:cs="Times New Roman"/>
        </w:rPr>
        <w:t>为</w:t>
      </w:r>
      <w:r w:rsidR="0036620C" w:rsidRPr="0080482A">
        <w:rPr>
          <w:rFonts w:ascii="Times New Roman" w:hAnsi="Times New Roman" w:cs="Times New Roman"/>
        </w:rPr>
        <w:t>1</w:t>
      </w:r>
      <w:r w:rsidRPr="0080482A">
        <w:rPr>
          <w:rFonts w:ascii="Times New Roman" w:hAnsi="Times New Roman" w:cs="Times New Roman"/>
        </w:rPr>
        <w:t>的合约，</w:t>
      </w:r>
      <w:r w:rsidR="0036620C" w:rsidRPr="0080482A">
        <w:rPr>
          <w:rFonts w:ascii="Times New Roman" w:hAnsi="Times New Roman" w:cs="Times New Roman"/>
        </w:rPr>
        <w:t>且</w:t>
      </w:r>
      <w:r w:rsidRPr="0080482A">
        <w:rPr>
          <w:rFonts w:ascii="Times New Roman" w:hAnsi="Times New Roman" w:cs="Times New Roman"/>
        </w:rPr>
        <w:t>标签只取七类部分</w:t>
      </w:r>
      <w:r w:rsidR="0036620C" w:rsidRPr="0080482A">
        <w:rPr>
          <w:rFonts w:ascii="Times New Roman" w:hAnsi="Times New Roman" w:cs="Times New Roman"/>
        </w:rPr>
        <w:t>，</w:t>
      </w:r>
      <w:r w:rsidRPr="0080482A">
        <w:rPr>
          <w:rFonts w:ascii="Times New Roman" w:hAnsi="Times New Roman" w:cs="Times New Roman"/>
        </w:rPr>
        <w:t>Bad</w:t>
      </w:r>
      <w:r w:rsidR="00234E51" w:rsidRPr="0080482A">
        <w:rPr>
          <w:rFonts w:ascii="Times New Roman" w:hAnsi="Times New Roman" w:cs="Times New Roman"/>
        </w:rPr>
        <w:t xml:space="preserve"> </w:t>
      </w:r>
      <w:r w:rsidRPr="0080482A">
        <w:rPr>
          <w:rFonts w:ascii="Times New Roman" w:hAnsi="Times New Roman" w:cs="Times New Roman"/>
        </w:rPr>
        <w:t>Randomness</w:t>
      </w:r>
      <w:r w:rsidRPr="0080482A">
        <w:rPr>
          <w:rFonts w:ascii="Times New Roman" w:hAnsi="Times New Roman" w:cs="Times New Roman"/>
        </w:rPr>
        <w:t>不在本文</w:t>
      </w:r>
      <w:r w:rsidRPr="0080482A">
        <w:rPr>
          <w:rFonts w:ascii="Times New Roman" w:hAnsi="Times New Roman" w:cs="Times New Roman"/>
        </w:rPr>
        <w:t>7</w:t>
      </w:r>
      <w:r w:rsidRPr="0080482A">
        <w:rPr>
          <w:rFonts w:ascii="Times New Roman" w:hAnsi="Times New Roman" w:cs="Times New Roman"/>
        </w:rPr>
        <w:t>维输出内</w:t>
      </w:r>
      <w:r w:rsidR="0036620C" w:rsidRPr="0080482A">
        <w:rPr>
          <w:rFonts w:ascii="Times New Roman" w:hAnsi="Times New Roman" w:cs="Times New Roman"/>
        </w:rPr>
        <w:t>（不引入</w:t>
      </w:r>
      <w:r w:rsidR="0036620C" w:rsidRPr="0080482A">
        <w:rPr>
          <w:rFonts w:ascii="Times New Roman" w:hAnsi="Times New Roman" w:cs="Times New Roman"/>
        </w:rPr>
        <w:t>Bad Randomness</w:t>
      </w:r>
      <w:r w:rsidR="0036620C" w:rsidRPr="0080482A">
        <w:rPr>
          <w:rFonts w:ascii="Times New Roman" w:hAnsi="Times New Roman" w:cs="Times New Roman"/>
        </w:rPr>
        <w:t>的原因是，若将其按全零处理会引入系统性标签噪声</w:t>
      </w:r>
      <w:r w:rsidR="0036620C" w:rsidRPr="0080482A">
        <w:rPr>
          <w:rFonts w:ascii="Times New Roman" w:hAnsi="Times New Roman" w:cs="Times New Roman"/>
        </w:rPr>
        <w:t>——Bad Randomness</w:t>
      </w:r>
      <w:r w:rsidR="0036620C" w:rsidRPr="0080482A">
        <w:rPr>
          <w:rFonts w:ascii="Times New Roman" w:hAnsi="Times New Roman" w:cs="Times New Roman"/>
        </w:rPr>
        <w:t>的代码模式（</w:t>
      </w:r>
      <w:r w:rsidR="0036620C" w:rsidRPr="0080482A">
        <w:rPr>
          <w:rFonts w:ascii="Times New Roman" w:hAnsi="Times New Roman" w:cs="Times New Roman"/>
        </w:rPr>
        <w:t>blockhash</w:t>
      </w:r>
      <w:r w:rsidR="0036620C" w:rsidRPr="0080482A">
        <w:rPr>
          <w:rFonts w:ascii="Times New Roman" w:hAnsi="Times New Roman" w:cs="Times New Roman"/>
        </w:rPr>
        <w:t>、</w:t>
      </w:r>
      <w:r w:rsidR="0036620C" w:rsidRPr="0080482A">
        <w:rPr>
          <w:rFonts w:ascii="Times New Roman" w:hAnsi="Times New Roman" w:cs="Times New Roman"/>
        </w:rPr>
        <w:t>block.timestamp</w:t>
      </w:r>
      <w:r w:rsidR="0036620C" w:rsidRPr="0080482A">
        <w:rPr>
          <w:rFonts w:ascii="Times New Roman" w:hAnsi="Times New Roman" w:cs="Times New Roman"/>
        </w:rPr>
        <w:t>等）与</w:t>
      </w:r>
      <w:r w:rsidR="0036620C" w:rsidRPr="0080482A">
        <w:rPr>
          <w:rFonts w:ascii="Times New Roman" w:hAnsi="Times New Roman" w:cs="Times New Roman"/>
        </w:rPr>
        <w:t>time_manipulation</w:t>
      </w:r>
      <w:r w:rsidR="0036620C" w:rsidRPr="0080482A">
        <w:rPr>
          <w:rFonts w:ascii="Times New Roman" w:hAnsi="Times New Roman" w:cs="Times New Roman"/>
        </w:rPr>
        <w:t>锚点高度相似，模型预测</w:t>
      </w:r>
      <w:r w:rsidR="0036620C" w:rsidRPr="0080482A">
        <w:rPr>
          <w:rFonts w:ascii="Times New Roman" w:hAnsi="Times New Roman" w:cs="Times New Roman"/>
        </w:rPr>
        <w:t>time_manipulation</w:t>
      </w:r>
      <w:r w:rsidR="0036620C" w:rsidRPr="0080482A">
        <w:rPr>
          <w:rFonts w:ascii="Times New Roman" w:hAnsi="Times New Roman" w:cs="Times New Roman"/>
        </w:rPr>
        <w:t>会被错误计为假阳性）</w:t>
      </w:r>
      <w:r w:rsidRPr="0080482A">
        <w:rPr>
          <w:rFonts w:ascii="Times New Roman" w:hAnsi="Times New Roman" w:cs="Times New Roman"/>
        </w:rPr>
        <w:t>。</w:t>
      </w:r>
      <w:r w:rsidRPr="0080482A">
        <w:rPr>
          <w:rFonts w:ascii="Times New Roman" w:hAnsi="Times New Roman" w:cs="Times New Roman"/>
        </w:rPr>
        <w:t>(2)</w:t>
      </w:r>
      <w:r w:rsidRPr="0080482A">
        <w:rPr>
          <w:rFonts w:ascii="Times New Roman" w:hAnsi="Times New Roman" w:cs="Times New Roman"/>
        </w:rPr>
        <w:t>全零标签合约作为负样本保留，计入外部测试整体指标；同时须在该子集上单独报告每类假阳性率。</w:t>
      </w:r>
      <w:r w:rsidRPr="0080482A">
        <w:rPr>
          <w:rFonts w:ascii="Times New Roman" w:hAnsi="Times New Roman" w:cs="Times New Roman"/>
        </w:rPr>
        <w:t>(3)</w:t>
      </w:r>
      <w:r w:rsidR="004A7BE6" w:rsidRPr="0080482A">
        <w:rPr>
          <w:rFonts w:ascii="Times New Roman" w:hAnsi="Times New Roman" w:cs="Times New Roman"/>
        </w:rPr>
        <w:t>用固定随机种子的唯一合约均匀无放回随机抽样构建不少于</w:t>
      </w:r>
      <w:r w:rsidR="004A7BE6" w:rsidRPr="0080482A">
        <w:rPr>
          <w:rFonts w:ascii="Times New Roman" w:hAnsi="Times New Roman" w:cs="Times New Roman"/>
        </w:rPr>
        <w:t>900</w:t>
      </w:r>
      <w:r w:rsidR="004A7BE6" w:rsidRPr="0080482A">
        <w:rPr>
          <w:rFonts w:ascii="Times New Roman" w:hAnsi="Times New Roman" w:cs="Times New Roman"/>
        </w:rPr>
        <w:t>个合约的外部测试子集</w:t>
      </w:r>
      <w:r w:rsidRPr="0080482A">
        <w:rPr>
          <w:rFonts w:ascii="Times New Roman" w:hAnsi="Times New Roman" w:cs="Times New Roman"/>
        </w:rPr>
        <w:t>，并检查七类中每类正样本不少于</w:t>
      </w:r>
      <w:r w:rsidR="00DE030B" w:rsidRPr="0080482A">
        <w:rPr>
          <w:rFonts w:ascii="Times New Roman" w:hAnsi="Times New Roman" w:cs="Times New Roman"/>
        </w:rPr>
        <w:t>2</w:t>
      </w:r>
      <w:r w:rsidRPr="0080482A">
        <w:rPr>
          <w:rFonts w:ascii="Times New Roman" w:hAnsi="Times New Roman" w:cs="Times New Roman"/>
        </w:rPr>
        <w:t>0</w:t>
      </w:r>
      <w:r w:rsidRPr="0080482A">
        <w:rPr>
          <w:rFonts w:ascii="Times New Roman" w:hAnsi="Times New Roman" w:cs="Times New Roman"/>
        </w:rPr>
        <w:t>个；报告抽样方法与抽样后每类正样本数。均匀随机抽样在期望意义上保持标签联合分布，不引入分层偏差；规模定为</w:t>
      </w:r>
      <w:r w:rsidRPr="0080482A">
        <w:rPr>
          <w:rFonts w:ascii="Times New Roman" w:hAnsi="Times New Roman" w:cs="Times New Roman"/>
        </w:rPr>
        <w:t xml:space="preserve"> 900 </w:t>
      </w:r>
      <w:r w:rsidRPr="0080482A">
        <w:rPr>
          <w:rFonts w:ascii="Times New Roman" w:hAnsi="Times New Roman" w:cs="Times New Roman"/>
        </w:rPr>
        <w:t>的理由：</w:t>
      </w:r>
      <w:r w:rsidRPr="0080482A">
        <w:rPr>
          <w:rFonts w:ascii="Times New Roman" w:hAnsi="Times New Roman" w:cs="Times New Roman"/>
        </w:rPr>
        <w:t xml:space="preserve">500 </w:t>
      </w:r>
      <w:r w:rsidRPr="0080482A">
        <w:rPr>
          <w:rFonts w:ascii="Times New Roman" w:hAnsi="Times New Roman" w:cs="Times New Roman"/>
        </w:rPr>
        <w:t>规模下最低频类（</w:t>
      </w:r>
      <w:r w:rsidRPr="0080482A">
        <w:rPr>
          <w:rFonts w:ascii="Times New Roman" w:hAnsi="Times New Roman" w:cs="Times New Roman"/>
        </w:rPr>
        <w:t>front_running</w:t>
      </w:r>
      <w:r w:rsidRPr="0080482A">
        <w:rPr>
          <w:rFonts w:ascii="Times New Roman" w:hAnsi="Times New Roman" w:cs="Times New Roman"/>
        </w:rPr>
        <w:t>，占比</w:t>
      </w:r>
      <w:r w:rsidRPr="0080482A">
        <w:rPr>
          <w:rFonts w:ascii="Times New Roman" w:hAnsi="Times New Roman" w:cs="Times New Roman"/>
        </w:rPr>
        <w:t xml:space="preserve"> 2.44%</w:t>
      </w:r>
      <w:r w:rsidRPr="0080482A">
        <w:rPr>
          <w:rFonts w:ascii="Times New Roman" w:hAnsi="Times New Roman" w:cs="Times New Roman"/>
        </w:rPr>
        <w:t>）期望正样本仅</w:t>
      </w:r>
      <w:r w:rsidRPr="0080482A">
        <w:rPr>
          <w:rFonts w:ascii="Times New Roman" w:hAnsi="Times New Roman" w:cs="Times New Roman"/>
        </w:rPr>
        <w:t xml:space="preserve"> 12 </w:t>
      </w:r>
      <w:r w:rsidRPr="0080482A">
        <w:rPr>
          <w:rFonts w:ascii="Times New Roman" w:hAnsi="Times New Roman" w:cs="Times New Roman"/>
        </w:rPr>
        <w:t>个，达不到</w:t>
      </w:r>
      <w:r w:rsidRPr="0080482A">
        <w:rPr>
          <w:rFonts w:ascii="Times New Roman" w:hAnsi="Times New Roman" w:cs="Times New Roman"/>
        </w:rPr>
        <w:t>“</w:t>
      </w:r>
      <w:r w:rsidRPr="0080482A">
        <w:rPr>
          <w:rFonts w:ascii="Times New Roman" w:hAnsi="Times New Roman" w:cs="Times New Roman"/>
        </w:rPr>
        <w:t>每类</w:t>
      </w:r>
      <w:r w:rsidRPr="0080482A">
        <w:rPr>
          <w:rFonts w:ascii="Times New Roman" w:hAnsi="Times New Roman" w:cs="Times New Roman"/>
        </w:rPr>
        <w:t xml:space="preserve"> ≥20”</w:t>
      </w:r>
      <w:r w:rsidRPr="0080482A">
        <w:rPr>
          <w:rFonts w:ascii="Times New Roman" w:hAnsi="Times New Roman" w:cs="Times New Roman"/>
        </w:rPr>
        <w:t>门槛（期望</w:t>
      </w:r>
      <w:r w:rsidRPr="0080482A">
        <w:rPr>
          <w:rFonts w:ascii="Times New Roman" w:hAnsi="Times New Roman" w:cs="Times New Roman"/>
        </w:rPr>
        <w:t xml:space="preserve"> 22 </w:t>
      </w:r>
      <w:r w:rsidRPr="0080482A">
        <w:rPr>
          <w:rFonts w:ascii="Times New Roman" w:hAnsi="Times New Roman" w:cs="Times New Roman"/>
        </w:rPr>
        <w:t>个），而</w:t>
      </w:r>
      <w:r w:rsidRPr="0080482A">
        <w:rPr>
          <w:rFonts w:ascii="Times New Roman" w:hAnsi="Times New Roman" w:cs="Times New Roman"/>
        </w:rPr>
        <w:t xml:space="preserve"> 900 </w:t>
      </w:r>
      <w:r w:rsidRPr="0080482A">
        <w:rPr>
          <w:rFonts w:ascii="Times New Roman" w:hAnsi="Times New Roman" w:cs="Times New Roman"/>
        </w:rPr>
        <w:t>规模下期望</w:t>
      </w:r>
      <w:r w:rsidRPr="0080482A">
        <w:rPr>
          <w:rFonts w:ascii="Times New Roman" w:hAnsi="Times New Roman" w:cs="Times New Roman"/>
        </w:rPr>
        <w:t xml:space="preserve"> 22 </w:t>
      </w:r>
      <w:r w:rsidRPr="0080482A">
        <w:rPr>
          <w:rFonts w:ascii="Times New Roman" w:hAnsi="Times New Roman" w:cs="Times New Roman"/>
        </w:rPr>
        <w:t>个、与两条门槛自洽；全量</w:t>
      </w:r>
      <w:r w:rsidRPr="0080482A">
        <w:rPr>
          <w:rFonts w:ascii="Times New Roman" w:hAnsi="Times New Roman" w:cs="Times New Roman"/>
        </w:rPr>
        <w:t xml:space="preserve"> 21696 </w:t>
      </w:r>
      <w:r w:rsidRPr="0080482A">
        <w:rPr>
          <w:rFonts w:ascii="Times New Roman" w:hAnsi="Times New Roman" w:cs="Times New Roman"/>
        </w:rPr>
        <w:t>个合约约为</w:t>
      </w:r>
      <w:r w:rsidRPr="0080482A">
        <w:rPr>
          <w:rFonts w:ascii="Times New Roman" w:hAnsi="Times New Roman" w:cs="Times New Roman"/>
        </w:rPr>
        <w:t xml:space="preserve"> 900 </w:t>
      </w:r>
      <w:r w:rsidRPr="0080482A">
        <w:rPr>
          <w:rFonts w:ascii="Times New Roman" w:hAnsi="Times New Roman" w:cs="Times New Roman"/>
        </w:rPr>
        <w:t>的</w:t>
      </w:r>
      <w:r w:rsidRPr="0080482A">
        <w:rPr>
          <w:rFonts w:ascii="Times New Roman" w:hAnsi="Times New Roman" w:cs="Times New Roman"/>
        </w:rPr>
        <w:t xml:space="preserve"> 24 </w:t>
      </w:r>
      <w:r w:rsidRPr="0080482A">
        <w:rPr>
          <w:rFonts w:ascii="Times New Roman" w:hAnsi="Times New Roman" w:cs="Times New Roman"/>
        </w:rPr>
        <w:t>倍（约</w:t>
      </w:r>
      <w:r w:rsidRPr="0080482A">
        <w:rPr>
          <w:rFonts w:ascii="Times New Roman" w:hAnsi="Times New Roman" w:cs="Times New Roman"/>
        </w:rPr>
        <w:t xml:space="preserve"> 38 </w:t>
      </w:r>
      <w:r w:rsidRPr="0080482A">
        <w:rPr>
          <w:rFonts w:ascii="Times New Roman" w:hAnsi="Times New Roman" w:cs="Times New Roman"/>
        </w:rPr>
        <w:t>倍外推成本），留作未来工作；计算资源允许时优先全量评估</w:t>
      </w:r>
      <w:r w:rsidR="00F4670A" w:rsidRPr="0080482A">
        <w:rPr>
          <w:rFonts w:ascii="Times New Roman" w:hAnsi="Times New Roman" w:cs="Times New Roman"/>
        </w:rPr>
        <w:t>。</w:t>
      </w:r>
    </w:p>
    <w:p w14:paraId="14095892" w14:textId="77777777" w:rsidR="00AC2DA2" w:rsidRPr="0080482A" w:rsidRDefault="00741450" w:rsidP="00295F98">
      <w:pPr>
        <w:spacing w:before="20" w:after="2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注：</w:t>
      </w:r>
      <w:r w:rsidR="00AB2D65" w:rsidRPr="0080482A">
        <w:rPr>
          <w:rFonts w:ascii="Times New Roman" w:hAnsi="Times New Roman" w:cs="Times New Roman"/>
        </w:rPr>
        <w:t>类别不平衡时，必须根据训练集每类正负样本比例设置</w:t>
      </w:r>
      <w:r w:rsidR="00AB2D65" w:rsidRPr="0080482A">
        <w:rPr>
          <w:rFonts w:ascii="Times New Roman" w:hAnsi="Times New Roman" w:cs="Times New Roman"/>
        </w:rPr>
        <w:t>BCEWithLogitsLoss</w:t>
      </w:r>
      <w:r w:rsidR="00AB2D65" w:rsidRPr="0080482A">
        <w:rPr>
          <w:rFonts w:ascii="Times New Roman" w:hAnsi="Times New Roman" w:cs="Times New Roman"/>
        </w:rPr>
        <w:t>的</w:t>
      </w:r>
      <w:r w:rsidR="00AB2D65" w:rsidRPr="0080482A">
        <w:rPr>
          <w:rFonts w:ascii="Times New Roman" w:hAnsi="Times New Roman" w:cs="Times New Roman"/>
        </w:rPr>
        <w:t>pos_weight</w:t>
      </w:r>
      <w:r w:rsidR="00AB2D65" w:rsidRPr="0080482A">
        <w:rPr>
          <w:rFonts w:ascii="Times New Roman" w:hAnsi="Times New Roman" w:cs="Times New Roman"/>
        </w:rPr>
        <w:t>，</w:t>
      </w:r>
      <w:r w:rsidR="00AB2D65" w:rsidRPr="0080482A">
        <w:rPr>
          <w:rFonts w:ascii="Times New Roman" w:hAnsi="Times New Roman" w:cs="Times New Roman"/>
        </w:rPr>
        <w:t>pos_weight=</w:t>
      </w:r>
      <w:r w:rsidR="00AB2D65" w:rsidRPr="0080482A">
        <w:rPr>
          <w:rFonts w:ascii="Times New Roman" w:hAnsi="Times New Roman" w:cs="Times New Roman"/>
        </w:rPr>
        <w:t>该类负样本数</w:t>
      </w:r>
      <w:r w:rsidR="00AB2D65" w:rsidRPr="0080482A">
        <w:rPr>
          <w:rFonts w:ascii="Times New Roman" w:hAnsi="Times New Roman" w:cs="Times New Roman"/>
        </w:rPr>
        <w:t>/</w:t>
      </w:r>
      <w:r w:rsidR="00AB2D65" w:rsidRPr="0080482A">
        <w:rPr>
          <w:rFonts w:ascii="Times New Roman" w:hAnsi="Times New Roman" w:cs="Times New Roman"/>
        </w:rPr>
        <w:t>该类正样本数。若某类正样本数为</w:t>
      </w:r>
      <w:r w:rsidR="00AB2D65" w:rsidRPr="0080482A">
        <w:rPr>
          <w:rFonts w:ascii="Times New Roman" w:hAnsi="Times New Roman" w:cs="Times New Roman"/>
        </w:rPr>
        <w:t>0</w:t>
      </w:r>
      <w:r w:rsidR="00AB2D65" w:rsidRPr="0080482A">
        <w:rPr>
          <w:rFonts w:ascii="Times New Roman" w:hAnsi="Times New Roman" w:cs="Times New Roman"/>
        </w:rPr>
        <w:t>，则该类不参与训练，并在论文中说明。</w:t>
      </w:r>
      <w:r w:rsidR="00C72C0A" w:rsidRPr="0080482A">
        <w:rPr>
          <w:rFonts w:ascii="Times New Roman" w:hAnsi="Times New Roman" w:cs="Times New Roman"/>
        </w:rPr>
        <w:t>为防止极小正样本</w:t>
      </w:r>
      <w:r w:rsidR="00C72C0A" w:rsidRPr="0080482A">
        <w:rPr>
          <w:rFonts w:ascii="Times New Roman" w:hAnsi="Times New Roman" w:cs="Times New Roman"/>
        </w:rPr>
        <w:lastRenderedPageBreak/>
        <w:t>类导致训练不稳定，</w:t>
      </w:r>
      <w:r w:rsidR="00C72C0A" w:rsidRPr="0080482A">
        <w:rPr>
          <w:rFonts w:ascii="Times New Roman" w:hAnsi="Times New Roman" w:cs="Times New Roman"/>
        </w:rPr>
        <w:t>pos_weight</w:t>
      </w:r>
      <w:r w:rsidR="00C72C0A" w:rsidRPr="0080482A">
        <w:rPr>
          <w:rFonts w:ascii="Times New Roman" w:hAnsi="Times New Roman" w:cs="Times New Roman"/>
        </w:rPr>
        <w:t>的最大值默认截断为</w:t>
      </w:r>
      <w:r w:rsidR="00C72C0A" w:rsidRPr="0080482A">
        <w:rPr>
          <w:rFonts w:ascii="Times New Roman" w:hAnsi="Times New Roman" w:cs="Times New Roman"/>
        </w:rPr>
        <w:t>20</w:t>
      </w:r>
      <w:r w:rsidR="00C72C0A" w:rsidRPr="0080482A">
        <w:rPr>
          <w:rFonts w:ascii="Times New Roman" w:hAnsi="Times New Roman" w:cs="Times New Roman"/>
        </w:rPr>
        <w:t>；若某类</w:t>
      </w:r>
      <w:r w:rsidR="00C72C0A" w:rsidRPr="0080482A">
        <w:rPr>
          <w:rFonts w:ascii="Times New Roman" w:hAnsi="Times New Roman" w:cs="Times New Roman"/>
        </w:rPr>
        <w:t>pos_weight</w:t>
      </w:r>
      <w:r w:rsidR="00C72C0A" w:rsidRPr="0080482A">
        <w:rPr>
          <w:rFonts w:ascii="Times New Roman" w:hAnsi="Times New Roman" w:cs="Times New Roman"/>
        </w:rPr>
        <w:t>超过</w:t>
      </w:r>
      <w:r w:rsidR="00C72C0A" w:rsidRPr="0080482A">
        <w:rPr>
          <w:rFonts w:ascii="Times New Roman" w:hAnsi="Times New Roman" w:cs="Times New Roman"/>
        </w:rPr>
        <w:t>20</w:t>
      </w:r>
      <w:r w:rsidR="00C72C0A" w:rsidRPr="0080482A">
        <w:rPr>
          <w:rFonts w:ascii="Times New Roman" w:hAnsi="Times New Roman" w:cs="Times New Roman"/>
        </w:rPr>
        <w:t>，按</w:t>
      </w:r>
      <w:r w:rsidR="00C72C0A" w:rsidRPr="0080482A">
        <w:rPr>
          <w:rFonts w:ascii="Times New Roman" w:hAnsi="Times New Roman" w:cs="Times New Roman"/>
        </w:rPr>
        <w:t>20</w:t>
      </w:r>
      <w:r w:rsidR="00C72C0A" w:rsidRPr="0080482A">
        <w:rPr>
          <w:rFonts w:ascii="Times New Roman" w:hAnsi="Times New Roman" w:cs="Times New Roman"/>
        </w:rPr>
        <w:t>取值并说明。</w:t>
      </w:r>
    </w:p>
    <w:p w14:paraId="4597913C"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5.2  </w:t>
      </w:r>
      <w:r w:rsidRPr="0080482A">
        <w:rPr>
          <w:rFonts w:ascii="Times New Roman" w:eastAsia="宋体" w:hAnsi="Times New Roman" w:cs="Times New Roman"/>
        </w:rPr>
        <w:t>评估体系</w:t>
      </w:r>
    </w:p>
    <w:p w14:paraId="62AB8D7A" w14:textId="77777777" w:rsidR="00EB4F73" w:rsidRPr="0080482A" w:rsidRDefault="00EB4F73" w:rsidP="00EB4F73">
      <w:pPr>
        <w:spacing w:before="20" w:after="20"/>
        <w:rPr>
          <w:rFonts w:ascii="Times New Roman" w:hAnsi="Times New Roman" w:cs="Times New Roman"/>
        </w:rPr>
      </w:pPr>
      <w:r w:rsidRPr="0080482A">
        <w:rPr>
          <w:rFonts w:ascii="Times New Roman" w:hAnsi="Times New Roman" w:cs="Times New Roman"/>
        </w:rPr>
        <w:t>本文将实验分为两个层次：</w:t>
      </w:r>
    </w:p>
    <w:p w14:paraId="6A5F63A0" w14:textId="77777777" w:rsidR="00555469" w:rsidRPr="0080482A" w:rsidRDefault="006E6FBE" w:rsidP="00EB4F73">
      <w:pPr>
        <w:spacing w:before="20" w:after="20"/>
        <w:rPr>
          <w:rFonts w:ascii="Times New Roman" w:hAnsi="Times New Roman" w:cs="Times New Roman"/>
        </w:rPr>
      </w:pPr>
      <w:r w:rsidRPr="0080482A">
        <w:rPr>
          <w:rFonts w:ascii="Times New Roman" w:hAnsi="Times New Roman" w:cs="Times New Roman"/>
        </w:rPr>
        <w:t>层次一：真实合约上的合约级多标签漏洞分类评估。该层次包含两种设定：同分布测试（</w:t>
      </w:r>
      <w:r w:rsidRPr="0080482A">
        <w:rPr>
          <w:rFonts w:ascii="Times New Roman" w:hAnsi="Times New Roman" w:cs="Times New Roman"/>
        </w:rPr>
        <w:t>MVD-HG</w:t>
      </w:r>
      <w:r w:rsidRPr="0080482A">
        <w:rPr>
          <w:rFonts w:ascii="Times New Roman" w:hAnsi="Times New Roman" w:cs="Times New Roman"/>
        </w:rPr>
        <w:t>内部测试划分）与跨数据集外部测试（</w:t>
      </w:r>
      <w:r w:rsidRPr="0080482A">
        <w:rPr>
          <w:rFonts w:ascii="Times New Roman" w:hAnsi="Times New Roman" w:cs="Times New Roman"/>
        </w:rPr>
        <w:t>DIVE</w:t>
      </w:r>
      <w:r w:rsidRPr="0080482A">
        <w:rPr>
          <w:rFonts w:ascii="Times New Roman" w:hAnsi="Times New Roman" w:cs="Times New Roman"/>
        </w:rPr>
        <w:t>外部测试集，构建方式见</w:t>
      </w:r>
      <w:r w:rsidRPr="0080482A">
        <w:rPr>
          <w:rFonts w:ascii="Times New Roman" w:hAnsi="Times New Roman" w:cs="Times New Roman"/>
        </w:rPr>
        <w:t>5.1</w:t>
      </w:r>
      <w:r w:rsidRPr="0080482A">
        <w:rPr>
          <w:rFonts w:ascii="Times New Roman" w:hAnsi="Times New Roman" w:cs="Times New Roman"/>
        </w:rPr>
        <w:t>），评估模型是否能同时识别合约是否包含七类漏洞中的每一类。</w:t>
      </w:r>
      <w:r w:rsidRPr="0080482A">
        <w:rPr>
          <w:rFonts w:ascii="Times New Roman" w:hAnsi="Times New Roman" w:cs="Times New Roman"/>
        </w:rPr>
        <w:t>5.3</w:t>
      </w:r>
      <w:r w:rsidRPr="0080482A">
        <w:rPr>
          <w:rFonts w:ascii="Times New Roman" w:hAnsi="Times New Roman" w:cs="Times New Roman"/>
        </w:rPr>
        <w:t>全部对比方法均在两种设定下评估。评估指标以</w:t>
      </w:r>
      <w:r w:rsidRPr="0080482A">
        <w:rPr>
          <w:rFonts w:ascii="Times New Roman" w:hAnsi="Times New Roman" w:cs="Times New Roman"/>
        </w:rPr>
        <w:t>micro-F1</w:t>
      </w:r>
      <w:r w:rsidRPr="0080482A">
        <w:rPr>
          <w:rFonts w:ascii="Times New Roman" w:hAnsi="Times New Roman" w:cs="Times New Roman"/>
        </w:rPr>
        <w:t>（标签对级）为主指标；</w:t>
      </w:r>
      <w:r w:rsidRPr="0080482A">
        <w:rPr>
          <w:rFonts w:ascii="Times New Roman" w:hAnsi="Times New Roman" w:cs="Times New Roman"/>
        </w:rPr>
        <w:t>macro-F1</w:t>
      </w:r>
      <w:r w:rsidRPr="0080482A">
        <w:rPr>
          <w:rFonts w:ascii="Times New Roman" w:hAnsi="Times New Roman" w:cs="Times New Roman"/>
        </w:rPr>
        <w:t>为参考指标，报告时须注明其支撑构成；每类</w:t>
      </w:r>
      <w:r w:rsidRPr="0080482A">
        <w:rPr>
          <w:rFonts w:ascii="Times New Roman" w:hAnsi="Times New Roman" w:cs="Times New Roman"/>
        </w:rPr>
        <w:t>Precision</w:t>
      </w:r>
      <w:r w:rsidRPr="0080482A">
        <w:rPr>
          <w:rFonts w:ascii="Times New Roman" w:hAnsi="Times New Roman" w:cs="Times New Roman"/>
        </w:rPr>
        <w:t>、每类</w:t>
      </w:r>
      <w:r w:rsidRPr="0080482A">
        <w:rPr>
          <w:rFonts w:ascii="Times New Roman" w:hAnsi="Times New Roman" w:cs="Times New Roman"/>
        </w:rPr>
        <w:t>Recall</w:t>
      </w:r>
      <w:r w:rsidRPr="0080482A">
        <w:rPr>
          <w:rFonts w:ascii="Times New Roman" w:hAnsi="Times New Roman" w:cs="Times New Roman"/>
        </w:rPr>
        <w:t>、每类</w:t>
      </w:r>
      <w:r w:rsidRPr="0080482A">
        <w:rPr>
          <w:rFonts w:ascii="Times New Roman" w:hAnsi="Times New Roman" w:cs="Times New Roman"/>
        </w:rPr>
        <w:t>F1</w:t>
      </w:r>
      <w:r w:rsidRPr="0080482A">
        <w:rPr>
          <w:rFonts w:ascii="Times New Roman" w:hAnsi="Times New Roman" w:cs="Times New Roman"/>
        </w:rPr>
        <w:t>与</w:t>
      </w:r>
      <w:r w:rsidRPr="0080482A">
        <w:rPr>
          <w:rFonts w:ascii="Times New Roman" w:hAnsi="Times New Roman" w:cs="Times New Roman"/>
        </w:rPr>
        <w:t>per-class PR-AUC</w:t>
      </w:r>
      <w:r w:rsidRPr="0080482A">
        <w:rPr>
          <w:rFonts w:ascii="Times New Roman" w:hAnsi="Times New Roman" w:cs="Times New Roman"/>
        </w:rPr>
        <w:t>均须与该划分的</w:t>
      </w:r>
      <w:r w:rsidRPr="0080482A">
        <w:rPr>
          <w:rFonts w:ascii="Times New Roman" w:hAnsi="Times New Roman" w:cs="Times New Roman"/>
        </w:rPr>
        <w:t>support</w:t>
      </w:r>
      <w:r w:rsidRPr="0080482A">
        <w:rPr>
          <w:rFonts w:ascii="Times New Roman" w:hAnsi="Times New Roman" w:cs="Times New Roman"/>
        </w:rPr>
        <w:t>同时给出，</w:t>
      </w:r>
      <w:r w:rsidRPr="0080482A">
        <w:rPr>
          <w:rFonts w:ascii="Times New Roman" w:hAnsi="Times New Roman" w:cs="Times New Roman"/>
        </w:rPr>
        <w:t>support≤2</w:t>
      </w:r>
      <w:r w:rsidRPr="0080482A">
        <w:rPr>
          <w:rFonts w:ascii="Times New Roman" w:hAnsi="Times New Roman" w:cs="Times New Roman"/>
        </w:rPr>
        <w:t>的类别仅作描述性呈现、不进入方法间比较结论；另报告</w:t>
      </w:r>
      <w:r w:rsidRPr="0080482A">
        <w:rPr>
          <w:rFonts w:ascii="Times New Roman" w:hAnsi="Times New Roman" w:cs="Times New Roman"/>
        </w:rPr>
        <w:t>mAP</w:t>
      </w:r>
      <w:r w:rsidRPr="0080482A">
        <w:rPr>
          <w:rFonts w:ascii="Times New Roman" w:hAnsi="Times New Roman" w:cs="Times New Roman"/>
        </w:rPr>
        <w:t>或</w:t>
      </w:r>
      <w:r w:rsidRPr="0080482A">
        <w:rPr>
          <w:rFonts w:ascii="Times New Roman" w:hAnsi="Times New Roman" w:cs="Times New Roman"/>
        </w:rPr>
        <w:t>macroPR-AUC</w:t>
      </w:r>
      <w:r w:rsidRPr="0080482A">
        <w:rPr>
          <w:rFonts w:ascii="Times New Roman" w:hAnsi="Times New Roman" w:cs="Times New Roman"/>
        </w:rPr>
        <w:t>；可选报告</w:t>
      </w:r>
      <w:r w:rsidRPr="0080482A">
        <w:rPr>
          <w:rFonts w:ascii="Times New Roman" w:hAnsi="Times New Roman" w:cs="Times New Roman"/>
        </w:rPr>
        <w:t>subset accuracy</w:t>
      </w:r>
      <w:r w:rsidRPr="0080482A">
        <w:rPr>
          <w:rFonts w:ascii="Times New Roman" w:hAnsi="Times New Roman" w:cs="Times New Roman"/>
        </w:rPr>
        <w:t>。类别阈值搜索范围默认为</w:t>
      </w:r>
      <w:r w:rsidRPr="0080482A">
        <w:rPr>
          <w:rFonts w:ascii="Times New Roman" w:hAnsi="Times New Roman" w:cs="Times New Roman"/>
        </w:rPr>
        <w:t>0.2</w:t>
      </w:r>
      <w:r w:rsidRPr="0080482A">
        <w:rPr>
          <w:rFonts w:ascii="Times New Roman" w:hAnsi="Times New Roman" w:cs="Times New Roman"/>
        </w:rPr>
        <w:t>到</w:t>
      </w:r>
      <w:r w:rsidRPr="0080482A">
        <w:rPr>
          <w:rFonts w:ascii="Times New Roman" w:hAnsi="Times New Roman" w:cs="Times New Roman"/>
        </w:rPr>
        <w:t>0.8</w:t>
      </w:r>
      <w:r w:rsidRPr="0080482A">
        <w:rPr>
          <w:rFonts w:ascii="Times New Roman" w:hAnsi="Times New Roman" w:cs="Times New Roman"/>
        </w:rPr>
        <w:t>，步长为</w:t>
      </w:r>
      <w:r w:rsidRPr="0080482A">
        <w:rPr>
          <w:rFonts w:ascii="Times New Roman" w:hAnsi="Times New Roman" w:cs="Times New Roman"/>
        </w:rPr>
        <w:t>0.05</w:t>
      </w:r>
      <w:r w:rsidRPr="0080482A">
        <w:rPr>
          <w:rFonts w:ascii="Times New Roman" w:hAnsi="Times New Roman" w:cs="Times New Roman"/>
        </w:rPr>
        <w:t>，搜索目标为验证集</w:t>
      </w:r>
      <w:r w:rsidRPr="0080482A">
        <w:rPr>
          <w:rFonts w:ascii="Times New Roman" w:hAnsi="Times New Roman" w:cs="Times New Roman"/>
        </w:rPr>
        <w:t>micro-F1</w:t>
      </w:r>
      <w:r w:rsidRPr="0080482A">
        <w:rPr>
          <w:rFonts w:ascii="Times New Roman" w:hAnsi="Times New Roman" w:cs="Times New Roman"/>
        </w:rPr>
        <w:t>。阈值选择只使用验证集，不使用测试集。为避免阈值选择过程不透明，论文中需同时报告固定阈值</w:t>
      </w:r>
      <w:r w:rsidRPr="0080482A">
        <w:rPr>
          <w:rFonts w:ascii="Times New Roman" w:hAnsi="Times New Roman" w:cs="Times New Roman"/>
        </w:rPr>
        <w:t>0.5</w:t>
      </w:r>
      <w:r w:rsidRPr="0080482A">
        <w:rPr>
          <w:rFonts w:ascii="Times New Roman" w:hAnsi="Times New Roman" w:cs="Times New Roman"/>
        </w:rPr>
        <w:t>下的结果和验证集选择阈值下的结果。**所有主实验至少运行 3 个随机种子，并报告均值与标准差**（主实验的最低要求）。⚠ **凡要对干预下「有效/无效」结论，须用同配对 ≥9 点**：配对点 = (训练种子 × 划分种子) 的全交叉 3×3；只沿对角取 3 点即 n=3，**仅作描述性读数、不作结论**。本研究的 21 臂消融与架构基线族（GCN/GAT/SAGE 及参数量匹配对照）均已按 **n=9** 同配对复核，逐配对 Δ 与配对 t 见 `experiments/ablation_n9_results.md`；n=3 与 n=9 **并存**，n=3 的价值在于对照「哪些结论在 n=9 下翻转」。</w:t>
      </w:r>
      <w:r w:rsidRPr="0080482A">
        <w:rPr>
          <w:rFonts w:ascii="Times New Roman" w:hAnsi="Times New Roman" w:cs="Times New Roman"/>
        </w:rPr>
      </w:r>
      <w:r w:rsidRPr="0080482A">
        <w:rPr>
          <w:rFonts w:ascii="Times New Roman" w:hAnsi="Times New Roman" w:cs="Times New Roman"/>
        </w:rPr>
      </w:r>
    </w:p>
    <w:p w14:paraId="687DD6F3" w14:textId="77777777" w:rsidR="00EB4F73" w:rsidRPr="0080482A" w:rsidRDefault="004B74E4" w:rsidP="00D57D04">
      <w:pPr>
        <w:spacing w:before="20" w:after="20"/>
        <w:rPr>
          <w:rFonts w:ascii="Times New Roman" w:hAnsi="Times New Roman" w:cs="Times New Roman"/>
        </w:rPr>
      </w:pPr>
      <w:r w:rsidRPr="0080482A">
        <w:rPr>
          <w:rFonts w:ascii="Times New Roman" w:hAnsi="Times New Roman" w:cs="Times New Roman"/>
        </w:rPr>
        <w:t>层次二：合成注入漏洞上的节点排序评估。该层次使用</w:t>
      </w:r>
      <w:r w:rsidRPr="0080482A">
        <w:rPr>
          <w:rFonts w:ascii="Times New Roman" w:hAnsi="Times New Roman" w:cs="Times New Roman"/>
        </w:rPr>
        <w:t>SolidiFI</w:t>
      </w:r>
      <w:r w:rsidRPr="0080482A">
        <w:rPr>
          <w:rFonts w:ascii="Times New Roman" w:hAnsi="Times New Roman" w:cs="Times New Roman"/>
        </w:rPr>
        <w:t>，评估模型输出的</w:t>
      </w:r>
      <w:r w:rsidR="0068772E" w:rsidRPr="0080482A">
        <w:rPr>
          <w:rFonts w:ascii="Times New Roman" w:hAnsi="Times New Roman" w:cs="Times New Roman"/>
        </w:rPr>
        <w:t>节点可疑度分数</w:t>
      </w:r>
      <w:r w:rsidRPr="0080482A">
        <w:rPr>
          <w:rFonts w:ascii="Times New Roman" w:hAnsi="Times New Roman" w:cs="Times New Roman"/>
        </w:rPr>
        <w:t>是否能覆盖注入漏洞对应节点。</w:t>
      </w:r>
      <w:r w:rsidRPr="0080482A">
        <w:rPr>
          <w:rFonts w:ascii="Times New Roman" w:hAnsi="Times New Roman" w:cs="Times New Roman"/>
        </w:rPr>
        <w:t>SolidiFI</w:t>
      </w:r>
      <w:r w:rsidRPr="0080482A">
        <w:rPr>
          <w:rFonts w:ascii="Times New Roman" w:hAnsi="Times New Roman" w:cs="Times New Roman"/>
        </w:rPr>
        <w:t>的注入位置需要统一映射到</w:t>
      </w:r>
      <w:r w:rsidRPr="0080482A">
        <w:rPr>
          <w:rFonts w:ascii="Times New Roman" w:hAnsi="Times New Roman" w:cs="Times New Roman"/>
        </w:rPr>
        <w:t>SlitherCFGNode</w:t>
      </w:r>
      <w:r w:rsidRPr="0080482A">
        <w:rPr>
          <w:rFonts w:ascii="Times New Roman" w:hAnsi="Times New Roman" w:cs="Times New Roman"/>
        </w:rPr>
        <w:t>；无法映射的样本应剔除，并报告剔除数量和占比。</w:t>
      </w:r>
      <w:r w:rsidR="00685101" w:rsidRPr="0080482A">
        <w:rPr>
          <w:rFonts w:ascii="Times New Roman" w:hAnsi="Times New Roman" w:cs="Times New Roman"/>
        </w:rPr>
        <w:t>节点排序评估必须同时报告模型分数</w:t>
      </w:r>
      <w:r w:rsidR="00685101" w:rsidRPr="0080482A">
        <w:rPr>
          <w:rFonts w:ascii="Times New Roman" w:hAnsi="Times New Roman" w:cs="Times New Roman"/>
        </w:rPr>
        <w:t>a_v</w:t>
      </w:r>
      <w:r w:rsidR="00685101" w:rsidRPr="0080482A">
        <w:rPr>
          <w:rFonts w:ascii="Times New Roman" w:hAnsi="Times New Roman" w:cs="Times New Roman"/>
        </w:rPr>
        <w:t>、静态先验分数</w:t>
      </w:r>
      <w:r w:rsidR="00685101" w:rsidRPr="0080482A">
        <w:rPr>
          <w:rFonts w:ascii="Times New Roman" w:hAnsi="Times New Roman" w:cs="Times New Roman"/>
        </w:rPr>
        <w:t>s_v</w:t>
      </w:r>
      <w:r w:rsidR="00685101" w:rsidRPr="0080482A">
        <w:rPr>
          <w:rFonts w:ascii="Times New Roman" w:hAnsi="Times New Roman" w:cs="Times New Roman"/>
        </w:rPr>
        <w:t>和梯度显著性分数</w:t>
      </w:r>
      <w:r w:rsidR="00685101" w:rsidRPr="0080482A">
        <w:rPr>
          <w:rFonts w:ascii="Times New Roman" w:hAnsi="Times New Roman" w:cs="Times New Roman"/>
        </w:rPr>
        <w:t>g_v</w:t>
      </w:r>
      <w:r w:rsidR="00685101" w:rsidRPr="0080482A">
        <w:rPr>
          <w:rFonts w:ascii="Times New Roman" w:hAnsi="Times New Roman" w:cs="Times New Roman"/>
        </w:rPr>
        <w:t>的</w:t>
      </w:r>
      <w:r w:rsidR="00685101" w:rsidRPr="0080482A">
        <w:rPr>
          <w:rFonts w:ascii="Times New Roman" w:hAnsi="Times New Roman" w:cs="Times New Roman"/>
        </w:rPr>
        <w:t>Precision@k</w:t>
      </w:r>
      <w:r w:rsidR="00685101" w:rsidRPr="0080482A">
        <w:rPr>
          <w:rFonts w:ascii="Times New Roman" w:hAnsi="Times New Roman" w:cs="Times New Roman"/>
        </w:rPr>
        <w:t>、</w:t>
      </w:r>
      <w:r w:rsidR="00685101" w:rsidRPr="0080482A">
        <w:rPr>
          <w:rFonts w:ascii="Times New Roman" w:hAnsi="Times New Roman" w:cs="Times New Roman"/>
        </w:rPr>
        <w:t>Recall@k</w:t>
      </w:r>
      <w:r w:rsidR="00685101" w:rsidRPr="0080482A">
        <w:rPr>
          <w:rFonts w:ascii="Times New Roman" w:hAnsi="Times New Roman" w:cs="Times New Roman"/>
        </w:rPr>
        <w:t>、</w:t>
      </w:r>
      <w:r w:rsidR="00685101" w:rsidRPr="0080482A">
        <w:rPr>
          <w:rFonts w:ascii="Times New Roman" w:hAnsi="Times New Roman" w:cs="Times New Roman"/>
        </w:rPr>
        <w:t>IoU</w:t>
      </w:r>
      <w:r w:rsidR="00685101" w:rsidRPr="0080482A">
        <w:rPr>
          <w:rFonts w:ascii="Times New Roman" w:hAnsi="Times New Roman" w:cs="Times New Roman"/>
        </w:rPr>
        <w:t>。若</w:t>
      </w:r>
      <w:r w:rsidR="00685101" w:rsidRPr="0080482A">
        <w:rPr>
          <w:rFonts w:ascii="Times New Roman" w:hAnsi="Times New Roman" w:cs="Times New Roman"/>
        </w:rPr>
        <w:t>a_v</w:t>
      </w:r>
      <w:r w:rsidR="00685101" w:rsidRPr="0080482A">
        <w:rPr>
          <w:rFonts w:ascii="Times New Roman" w:hAnsi="Times New Roman" w:cs="Times New Roman"/>
        </w:rPr>
        <w:t>相对</w:t>
      </w:r>
      <w:r w:rsidR="00685101" w:rsidRPr="0080482A">
        <w:rPr>
          <w:rFonts w:ascii="Times New Roman" w:hAnsi="Times New Roman" w:cs="Times New Roman"/>
        </w:rPr>
        <w:t>s_v</w:t>
      </w:r>
      <w:r w:rsidR="00685101" w:rsidRPr="0080482A">
        <w:rPr>
          <w:rFonts w:ascii="Times New Roman" w:hAnsi="Times New Roman" w:cs="Times New Roman"/>
        </w:rPr>
        <w:t>或</w:t>
      </w:r>
      <w:r w:rsidR="00685101" w:rsidRPr="0080482A">
        <w:rPr>
          <w:rFonts w:ascii="Times New Roman" w:hAnsi="Times New Roman" w:cs="Times New Roman"/>
        </w:rPr>
        <w:t>g_v</w:t>
      </w:r>
      <w:r w:rsidR="00685101" w:rsidRPr="0080482A">
        <w:rPr>
          <w:rFonts w:ascii="Times New Roman" w:hAnsi="Times New Roman" w:cs="Times New Roman"/>
        </w:rPr>
        <w:t>没有稳定提升，应明确说明图传播未带来额外节点定位收益。</w:t>
      </w:r>
      <w:r w:rsidRPr="0080482A">
        <w:rPr>
          <w:rFonts w:ascii="Times New Roman" w:hAnsi="Times New Roman" w:cs="Times New Roman"/>
        </w:rPr>
        <w:t>对于注入单一漏洞类型的样本，节点排序评估优先在该样本被正确预测为对应漏洞类别的条件下进行；同时也可以报告整体排序指标，但需将</w:t>
      </w:r>
      <w:r w:rsidRPr="0080482A">
        <w:rPr>
          <w:rFonts w:ascii="Times New Roman" w:hAnsi="Times New Roman" w:cs="Times New Roman"/>
        </w:rPr>
        <w:t>“</w:t>
      </w:r>
      <w:r w:rsidRPr="0080482A">
        <w:rPr>
          <w:rFonts w:ascii="Times New Roman" w:hAnsi="Times New Roman" w:cs="Times New Roman"/>
        </w:rPr>
        <w:t>预测正确样本</w:t>
      </w:r>
      <w:r w:rsidRPr="0080482A">
        <w:rPr>
          <w:rFonts w:ascii="Times New Roman" w:hAnsi="Times New Roman" w:cs="Times New Roman"/>
        </w:rPr>
        <w:t>”</w:t>
      </w:r>
      <w:r w:rsidRPr="0080482A">
        <w:rPr>
          <w:rFonts w:ascii="Times New Roman" w:hAnsi="Times New Roman" w:cs="Times New Roman"/>
        </w:rPr>
        <w:t>和</w:t>
      </w:r>
      <w:r w:rsidRPr="0080482A">
        <w:rPr>
          <w:rFonts w:ascii="Times New Roman" w:hAnsi="Times New Roman" w:cs="Times New Roman"/>
        </w:rPr>
        <w:t>“</w:t>
      </w:r>
      <w:r w:rsidRPr="0080482A">
        <w:rPr>
          <w:rFonts w:ascii="Times New Roman" w:hAnsi="Times New Roman" w:cs="Times New Roman"/>
        </w:rPr>
        <w:t>全部样本</w:t>
      </w:r>
      <w:r w:rsidRPr="0080482A">
        <w:rPr>
          <w:rFonts w:ascii="Times New Roman" w:hAnsi="Times New Roman" w:cs="Times New Roman"/>
        </w:rPr>
        <w:t>”</w:t>
      </w:r>
      <w:r w:rsidRPr="0080482A">
        <w:rPr>
          <w:rFonts w:ascii="Times New Roman" w:hAnsi="Times New Roman" w:cs="Times New Roman"/>
        </w:rPr>
        <w:t>分开统计。</w:t>
      </w:r>
      <w:r w:rsidR="00D57D04" w:rsidRPr="0080482A">
        <w:rPr>
          <w:rFonts w:ascii="Times New Roman" w:hAnsi="Times New Roman" w:cs="Times New Roman"/>
        </w:rPr>
        <w:t>对于</w:t>
      </w:r>
      <w:r w:rsidR="00D57D04" w:rsidRPr="0080482A">
        <w:rPr>
          <w:rFonts w:ascii="Times New Roman" w:hAnsi="Times New Roman" w:cs="Times New Roman"/>
        </w:rPr>
        <w:t xml:space="preserve"> SolidiFI </w:t>
      </w:r>
      <w:r w:rsidR="00D57D04" w:rsidRPr="0080482A">
        <w:rPr>
          <w:rFonts w:ascii="Times New Roman" w:hAnsi="Times New Roman" w:cs="Times New Roman"/>
        </w:rPr>
        <w:t>中注入单一漏洞类别的样本，梯度显著性分数取该注入类别对应的</w:t>
      </w:r>
      <w:r w:rsidR="00D57D04" w:rsidRPr="0080482A">
        <w:rPr>
          <w:rFonts w:ascii="Times New Roman" w:hAnsi="Times New Roman" w:cs="Times New Roman"/>
        </w:rPr>
        <w:t>gv,k</w:t>
      </w:r>
      <w:r w:rsidR="00D57D04" w:rsidRPr="0080482A">
        <w:rPr>
          <w:rFonts w:ascii="Times New Roman" w:hAnsi="Times New Roman" w:cs="Times New Roman"/>
        </w:rPr>
        <w:t>。对于包含多个注入类别的样本，分别按每个注入类别计算对应</w:t>
      </w:r>
      <w:r w:rsidR="00D57D04" w:rsidRPr="0080482A">
        <w:rPr>
          <w:rFonts w:ascii="Times New Roman" w:hAnsi="Times New Roman" w:cs="Times New Roman"/>
        </w:rPr>
        <w:t>gv,k</w:t>
      </w:r>
      <w:r w:rsidR="00D57D04" w:rsidRPr="0080482A">
        <w:rPr>
          <w:rFonts w:ascii="Times New Roman" w:hAnsi="Times New Roman" w:cs="Times New Roman"/>
        </w:rPr>
        <w:t>，或取所有真实注入类别对应分数的最大值作为节点级梯度显著性分数。若样本模型预测类别错误，仍可报告基于真实注入类别的</w:t>
      </w:r>
      <w:r w:rsidR="00D57D04" w:rsidRPr="0080482A">
        <w:rPr>
          <w:rFonts w:ascii="Times New Roman" w:hAnsi="Times New Roman" w:cs="Times New Roman"/>
        </w:rPr>
        <w:t>gv,k</w:t>
      </w:r>
      <w:r w:rsidR="00D57D04" w:rsidRPr="0080482A">
        <w:rPr>
          <w:rFonts w:ascii="Times New Roman" w:hAnsi="Times New Roman" w:cs="Times New Roman"/>
        </w:rPr>
        <w:t>，但需与基于模型预测类别的结果区分统计。</w:t>
      </w:r>
    </w:p>
    <w:p w14:paraId="3EAC22B6" w14:textId="77777777" w:rsidR="00232C24" w:rsidRPr="0080482A" w:rsidRDefault="00F77A99" w:rsidP="00EB4F73">
      <w:pPr>
        <w:spacing w:before="20" w:after="20"/>
        <w:rPr>
          <w:rFonts w:ascii="Times New Roman" w:hAnsi="Times New Roman" w:cs="Times New Roman"/>
        </w:rPr>
      </w:pPr>
      <w:r w:rsidRPr="0080482A">
        <w:rPr>
          <w:rFonts w:ascii="Times New Roman" w:hAnsi="Times New Roman" w:cs="Times New Roman"/>
        </w:rPr>
        <w:t>该评估仅称为合成注入漏洞覆盖评估。需要诚实声明的是：由于</w:t>
      </w:r>
      <w:r w:rsidRPr="0080482A">
        <w:rPr>
          <w:rFonts w:ascii="Times New Roman" w:hAnsi="Times New Roman" w:cs="Times New Roman"/>
        </w:rPr>
        <w:t>SolidiFI</w:t>
      </w:r>
      <w:r w:rsidRPr="0080482A">
        <w:rPr>
          <w:rFonts w:ascii="Times New Roman" w:hAnsi="Times New Roman" w:cs="Times New Roman"/>
        </w:rPr>
        <w:t>为语法级注入，模型在此数据集上的定位表现主要反映静态先验</w:t>
      </w:r>
      <w:r w:rsidRPr="0080482A">
        <w:rPr>
          <w:rFonts w:ascii="Times New Roman" w:hAnsi="Times New Roman" w:cs="Times New Roman"/>
        </w:rPr>
        <w:t>s_v</w:t>
      </w:r>
      <w:r w:rsidRPr="0080482A">
        <w:rPr>
          <w:rFonts w:ascii="Times New Roman" w:hAnsi="Times New Roman" w:cs="Times New Roman"/>
        </w:rPr>
        <w:t>的准确性，而非图神经网络的深层逻辑发现能力。本文不在此数据集上声称真实漏洞根因定位能力。</w:t>
      </w:r>
    </w:p>
    <w:p w14:paraId="6CBC7250" w14:textId="77777777" w:rsidR="00F77A99" w:rsidRPr="0080482A" w:rsidRDefault="00232C24" w:rsidP="00EB4F73">
      <w:pPr>
        <w:spacing w:before="20" w:after="20"/>
        <w:rPr>
          <w:rFonts w:ascii="Times New Roman" w:hAnsi="Times New Roman" w:cs="Times New Roman"/>
        </w:rPr>
      </w:pPr>
      <w:r w:rsidRPr="0080482A">
        <w:rPr>
          <w:rFonts w:ascii="Times New Roman" w:hAnsi="Times New Roman" w:cs="Times New Roman"/>
        </w:rPr>
        <w:t>需要说明的是，</w:t>
      </w:r>
      <w:r w:rsidRPr="0080482A">
        <w:rPr>
          <w:rFonts w:ascii="Times New Roman" w:hAnsi="Times New Roman" w:cs="Times New Roman"/>
        </w:rPr>
        <w:t>SolidiFI</w:t>
      </w:r>
      <w:r w:rsidRPr="0080482A">
        <w:rPr>
          <w:rFonts w:ascii="Times New Roman" w:hAnsi="Times New Roman" w:cs="Times New Roman"/>
        </w:rPr>
        <w:t>的注入漏洞由规则模板生成，静态先验</w:t>
      </w:r>
      <w:r w:rsidRPr="0080482A">
        <w:rPr>
          <w:rFonts w:ascii="Times New Roman" w:hAnsi="Times New Roman" w:cs="Times New Roman"/>
        </w:rPr>
        <w:t>s_v</w:t>
      </w:r>
      <w:r w:rsidRPr="0080482A">
        <w:rPr>
          <w:rFonts w:ascii="Times New Roman" w:hAnsi="Times New Roman" w:cs="Times New Roman"/>
        </w:rPr>
        <w:t>在大多数情况下会直接命中注入位置。因此建议在报告中额外统计：</w:t>
      </w:r>
      <w:r w:rsidRPr="0080482A">
        <w:rPr>
          <w:rFonts w:ascii="Times New Roman" w:hAnsi="Times New Roman" w:cs="Times New Roman"/>
        </w:rPr>
        <w:t>a_v</w:t>
      </w:r>
      <w:r w:rsidRPr="0080482A">
        <w:rPr>
          <w:rFonts w:ascii="Times New Roman" w:hAnsi="Times New Roman" w:cs="Times New Roman"/>
        </w:rPr>
        <w:t>的</w:t>
      </w:r>
      <w:r w:rsidRPr="0080482A">
        <w:rPr>
          <w:rFonts w:ascii="Times New Roman" w:hAnsi="Times New Roman" w:cs="Times New Roman"/>
        </w:rPr>
        <w:t>TopK</w:t>
      </w:r>
      <w:r w:rsidRPr="0080482A">
        <w:rPr>
          <w:rFonts w:ascii="Times New Roman" w:hAnsi="Times New Roman" w:cs="Times New Roman"/>
        </w:rPr>
        <w:t>节点中，有多少个不是</w:t>
      </w:r>
      <w:r w:rsidRPr="0080482A">
        <w:rPr>
          <w:rFonts w:ascii="Times New Roman" w:hAnsi="Times New Roman" w:cs="Times New Roman"/>
        </w:rPr>
        <w:t>s_v</w:t>
      </w:r>
      <w:r w:rsidRPr="0080482A">
        <w:rPr>
          <w:rFonts w:ascii="Times New Roman" w:hAnsi="Times New Roman" w:cs="Times New Roman"/>
        </w:rPr>
        <w:t>的高分节点（</w:t>
      </w:r>
      <w:r w:rsidRPr="0080482A">
        <w:rPr>
          <w:rFonts w:ascii="Times New Roman" w:hAnsi="Times New Roman" w:cs="Times New Roman"/>
        </w:rPr>
        <w:t>s_v</w:t>
      </w:r>
      <w:r w:rsidRPr="0080482A">
        <w:rPr>
          <w:rFonts w:ascii="Times New Roman" w:hAnsi="Times New Roman" w:cs="Times New Roman"/>
        </w:rPr>
        <w:t>排名在</w:t>
      </w:r>
      <w:r w:rsidRPr="0080482A">
        <w:rPr>
          <w:rFonts w:ascii="Times New Roman" w:hAnsi="Times New Roman" w:cs="Times New Roman"/>
        </w:rPr>
        <w:t>50%</w:t>
      </w:r>
      <w:r w:rsidRPr="0080482A">
        <w:rPr>
          <w:rFonts w:ascii="Times New Roman" w:hAnsi="Times New Roman" w:cs="Times New Roman"/>
        </w:rPr>
        <w:t>以后的节点），称其为</w:t>
      </w:r>
      <w:r w:rsidRPr="0080482A">
        <w:rPr>
          <w:rFonts w:ascii="Times New Roman" w:hAnsi="Times New Roman" w:cs="Times New Roman"/>
        </w:rPr>
        <w:t>‘a_v</w:t>
      </w:r>
      <w:r w:rsidRPr="0080482A">
        <w:rPr>
          <w:rFonts w:ascii="Times New Roman" w:hAnsi="Times New Roman" w:cs="Times New Roman"/>
        </w:rPr>
        <w:t>的增量覆盖节点</w:t>
      </w:r>
      <w:r w:rsidRPr="0080482A">
        <w:rPr>
          <w:rFonts w:ascii="Times New Roman" w:hAnsi="Times New Roman" w:cs="Times New Roman"/>
        </w:rPr>
        <w:t>’</w:t>
      </w:r>
      <w:r w:rsidRPr="0080482A">
        <w:rPr>
          <w:rFonts w:ascii="Times New Roman" w:hAnsi="Times New Roman" w:cs="Times New Roman"/>
        </w:rPr>
        <w:t>。若该数量接近于零，则说明图传播确实未带来超出静态规则的节点定位能力。</w:t>
      </w:r>
    </w:p>
    <w:p w14:paraId="147A4ADF" w14:textId="77777777" w:rsidR="00C71227" w:rsidRPr="0080482A" w:rsidRDefault="00EB4F73" w:rsidP="00EB4F73">
      <w:pPr>
        <w:spacing w:before="20" w:after="20"/>
        <w:rPr>
          <w:rFonts w:ascii="Times New Roman" w:hAnsi="Times New Roman" w:cs="Times New Roman"/>
        </w:rPr>
      </w:pPr>
      <w:r w:rsidRPr="0080482A">
        <w:rPr>
          <w:rFonts w:ascii="Times New Roman" w:hAnsi="Times New Roman" w:cs="Times New Roman"/>
        </w:rPr>
        <w:t>本文不在无节点标签的真实合约上声称精确节点定位能力。</w:t>
      </w:r>
    </w:p>
    <w:p w14:paraId="3296FE64" w14:textId="2892C3FD" w:rsidR="00C71227" w:rsidRPr="0080482A" w:rsidRDefault="00FA47CE">
      <w:pPr>
        <w:pStyle w:val="2"/>
        <w:rPr>
          <w:rFonts w:ascii="Times New Roman" w:eastAsia="宋体" w:hAnsi="Times New Roman" w:cs="Times New Roman" w:hint="eastAsia"/>
        </w:rPr>
      </w:pPr>
      <w:r w:rsidRPr="0080482A">
        <w:rPr>
          <w:rFonts w:ascii="Times New Roman" w:hAnsi="Times New Roman" w:cs="Times New Roman"/>
        </w:rPr>
        <w:t xml:space="preserve">5.3  </w:t>
      </w:r>
      <w:r w:rsidRPr="0080482A">
        <w:rPr>
          <w:rFonts w:ascii="Times New Roman" w:eastAsia="宋体" w:hAnsi="Times New Roman" w:cs="Times New Roman"/>
        </w:rPr>
        <w:t>对比实验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5"/>
        <w:gridCol w:w="4945"/>
      </w:tblGrid>
      <w:tr w:rsidR="00D66DF6" w:rsidRPr="0080482A" w14:paraId="3230205E" w14:textId="77777777" w:rsidTr="00D66DF6">
        <w:trPr>
          <w:tblHeader/>
        </w:trPr>
        <w:tc>
          <w:tcPr>
            <w:tcW w:w="441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65AA10B3" w14:textId="77777777" w:rsidR="00D66DF6" w:rsidRPr="0080482A" w:rsidRDefault="00D66DF6" w:rsidP="00D66DF6">
            <w:pPr>
              <w:rPr>
                <w:rFonts w:ascii="Times New Roman" w:hAnsi="Times New Roman" w:cs="Times New Roman"/>
              </w:rPr>
            </w:pPr>
            <w:r w:rsidRPr="0080482A">
              <w:rPr>
                <w:rFonts w:ascii="Times New Roman" w:hAnsi="Times New Roman" w:cs="Times New Roman"/>
              </w:rPr>
              <w:t>基线</w:t>
            </w:r>
          </w:p>
        </w:tc>
        <w:tc>
          <w:tcPr>
            <w:tcW w:w="494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484FA314" w14:textId="77777777" w:rsidR="00D66DF6" w:rsidRPr="0080482A" w:rsidRDefault="00D66DF6" w:rsidP="00D66DF6">
            <w:pPr>
              <w:rPr>
                <w:rFonts w:ascii="Times New Roman" w:hAnsi="Times New Roman" w:cs="Times New Roman"/>
              </w:rPr>
            </w:pPr>
            <w:r w:rsidRPr="0080482A">
              <w:rPr>
                <w:rFonts w:ascii="Times New Roman" w:hAnsi="Times New Roman" w:cs="Times New Roman"/>
              </w:rPr>
              <w:t>作用</w:t>
            </w:r>
          </w:p>
        </w:tc>
      </w:tr>
      <w:tr w:rsidR="00D66DF6" w:rsidRPr="0080482A" w14:paraId="33A3A047"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56716A" w14:textId="3B943B1C" w:rsidR="00D66DF6" w:rsidRPr="0080482A" w:rsidRDefault="00CA31B1" w:rsidP="00D66DF6">
            <w:pPr>
              <w:rPr>
                <w:rFonts w:ascii="Times New Roman" w:hAnsi="Times New Roman" w:cs="Times New Roman"/>
              </w:rPr>
            </w:pPr>
            <w:r w:rsidRPr="00CA31B1">
              <w:rPr>
                <w:rFonts w:ascii="Times New Roman" w:hAnsi="Times New Roman" w:cs="Times New Roman"/>
              </w:rPr>
              <w:t>Securify</w:t>
            </w:r>
            <w:r>
              <w:rPr>
                <w:rFonts w:ascii="Times New Roman" w:hAnsi="Times New Roman" w:cs="Times New Roman" w:hint="eastAsia"/>
              </w:rPr>
              <w:t>、</w:t>
            </w:r>
            <w:r w:rsidRPr="00CA31B1">
              <w:rPr>
                <w:rFonts w:ascii="Times New Roman" w:hAnsi="Times New Roman" w:cs="Times New Roman"/>
              </w:rPr>
              <w:t>Mythril</w:t>
            </w:r>
            <w:r>
              <w:rPr>
                <w:rFonts w:ascii="Times New Roman" w:hAnsi="Times New Roman" w:cs="Times New Roman" w:hint="eastAsia"/>
              </w:rPr>
              <w:t>、</w:t>
            </w:r>
            <w:r w:rsidR="00D66DF6" w:rsidRPr="0080482A">
              <w:rPr>
                <w:rFonts w:ascii="Times New Roman" w:hAnsi="Times New Roman" w:cs="Times New Roman"/>
              </w:rPr>
              <w:t>Slither</w:t>
            </w:r>
            <w:r>
              <w:rPr>
                <w:rFonts w:ascii="Times New Roman" w:hAnsi="Times New Roman" w:cs="Times New Roman" w:hint="eastAsia"/>
              </w:rPr>
              <w:t>、</w:t>
            </w:r>
            <w:r w:rsidRPr="00CA31B1">
              <w:rPr>
                <w:rFonts w:ascii="Times New Roman" w:hAnsi="Times New Roman" w:cs="Times New Roman"/>
              </w:rPr>
              <w:t>Manticore</w:t>
            </w:r>
            <w:r>
              <w:rPr>
                <w:rFonts w:ascii="Times New Roman" w:hAnsi="Times New Roman" w:cs="Times New Roman" w:hint="eastAsia"/>
              </w:rPr>
              <w:t>、</w:t>
            </w:r>
            <w:r w:rsidRPr="00CA31B1">
              <w:rPr>
                <w:rFonts w:ascii="Times New Roman" w:hAnsi="Times New Roman" w:cs="Times New Roman"/>
              </w:rPr>
              <w:t>Smartcheck</w:t>
            </w:r>
            <w:r>
              <w:rPr>
                <w:rFonts w:ascii="Times New Roman" w:hAnsi="Times New Roman" w:cs="Times New Roman" w:hint="eastAsia"/>
              </w:rPr>
              <w:t>、</w:t>
            </w:r>
            <w:r w:rsidRPr="00CA31B1">
              <w:rPr>
                <w:rFonts w:ascii="Times New Roman" w:hAnsi="Times New Roman" w:cs="Times New Roman"/>
              </w:rPr>
              <w:t>Oyente</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49E359" w14:textId="76113256" w:rsidR="00D66DF6" w:rsidRPr="0080482A" w:rsidRDefault="00D66DF6" w:rsidP="00D66DF6">
            <w:pPr>
              <w:rPr>
                <w:rFonts w:ascii="Times New Roman" w:hAnsi="Times New Roman" w:cs="Times New Roman"/>
              </w:rPr>
            </w:pPr>
            <w:r w:rsidRPr="0080482A">
              <w:rPr>
                <w:rFonts w:ascii="Times New Roman" w:hAnsi="Times New Roman" w:cs="Times New Roman"/>
              </w:rPr>
              <w:t>静</w:t>
            </w:r>
            <w:r w:rsidR="00CA31B1">
              <w:rPr>
                <w:rFonts w:ascii="Times New Roman" w:hAnsi="Times New Roman" w:cs="Times New Roman" w:hint="eastAsia"/>
              </w:rPr>
              <w:t>传统工具对比</w:t>
            </w:r>
          </w:p>
        </w:tc>
      </w:tr>
      <w:tr w:rsidR="00D66DF6" w:rsidRPr="0080482A" w14:paraId="5CD10CCE"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748A08E" w14:textId="658C99E6" w:rsidR="00D66DF6" w:rsidRPr="0080482A" w:rsidRDefault="00451A84" w:rsidP="00D66DF6">
            <w:pPr>
              <w:rPr>
                <w:rFonts w:ascii="Times New Roman" w:hAnsi="Times New Roman" w:cs="Times New Roman"/>
                <w:sz w:val="18"/>
                <w:szCs w:val="18"/>
              </w:rPr>
            </w:pPr>
            <w:r w:rsidRPr="00451A84">
              <w:rPr>
                <w:rFonts w:ascii="Times New Roman" w:hAnsi="Times New Roman" w:cs="Times New Roman"/>
              </w:rPr>
              <w:t>EGFL</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8443C7B" w14:textId="4F1AF96B"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验证</w:t>
            </w:r>
            <w:r w:rsidR="00451A84">
              <w:rPr>
                <w:rFonts w:ascii="Times New Roman" w:hAnsi="Times New Roman" w:cs="Times New Roman" w:hint="eastAsia"/>
              </w:rPr>
              <w:t>异构</w:t>
            </w:r>
            <w:r w:rsidRPr="0080482A">
              <w:rPr>
                <w:rFonts w:ascii="Times New Roman" w:hAnsi="Times New Roman" w:cs="Times New Roman"/>
              </w:rPr>
              <w:t>图</w:t>
            </w:r>
            <w:r w:rsidR="00451A84" w:rsidRPr="0080482A">
              <w:rPr>
                <w:rFonts w:ascii="Times New Roman" w:hAnsi="Times New Roman" w:cs="Times New Roman"/>
              </w:rPr>
              <w:t>边类型</w:t>
            </w:r>
            <w:r w:rsidRPr="0080482A">
              <w:rPr>
                <w:rFonts w:ascii="Times New Roman" w:hAnsi="Times New Roman" w:cs="Times New Roman"/>
              </w:rPr>
              <w:t>是否必要</w:t>
            </w:r>
          </w:p>
        </w:tc>
      </w:tr>
      <w:tr w:rsidR="00D66DF6" w:rsidRPr="0080482A" w14:paraId="5D090D55"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E517AC" w14:textId="7BCBFE0A" w:rsidR="00D66DF6" w:rsidRPr="0080482A" w:rsidRDefault="00451A84" w:rsidP="00D66DF6">
            <w:pPr>
              <w:rPr>
                <w:rFonts w:ascii="Times New Roman" w:hAnsi="Times New Roman" w:cs="Times New Roman"/>
                <w:sz w:val="18"/>
                <w:szCs w:val="18"/>
              </w:rPr>
            </w:pPr>
            <w:r w:rsidRPr="00451A84">
              <w:rPr>
                <w:rFonts w:ascii="Times New Roman" w:hAnsi="Times New Roman" w:cs="Times New Roman"/>
              </w:rPr>
              <w:t>MVD-HG</w:t>
            </w:r>
            <w:r>
              <w:rPr>
                <w:rFonts w:ascii="Times New Roman" w:hAnsi="Times New Roman" w:cs="Times New Roman" w:hint="eastAsia"/>
              </w:rPr>
              <w:t>、</w:t>
            </w:r>
            <w:r w:rsidRPr="00451A84">
              <w:rPr>
                <w:rFonts w:ascii="Times New Roman" w:hAnsi="Times New Roman" w:cs="Times New Roman"/>
              </w:rPr>
              <w:t>MANDO-LLM</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1C9FD59" w14:textId="6332948F" w:rsidR="00D66DF6" w:rsidRPr="0080482A" w:rsidRDefault="00451A84" w:rsidP="00D66DF6">
            <w:pPr>
              <w:rPr>
                <w:rFonts w:ascii="Times New Roman" w:hAnsi="Times New Roman" w:cs="Times New Roman"/>
                <w:sz w:val="18"/>
                <w:szCs w:val="18"/>
              </w:rPr>
            </w:pPr>
            <w:r>
              <w:rPr>
                <w:rFonts w:ascii="Times New Roman" w:hAnsi="Times New Roman" w:cs="Times New Roman" w:hint="eastAsia"/>
              </w:rPr>
              <w:t>基线</w:t>
            </w:r>
          </w:p>
        </w:tc>
      </w:tr>
      <w:tr w:rsidR="00D66DF6" w:rsidRPr="0080482A" w14:paraId="092F996D"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F515317" w14:textId="77777777"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本文方法</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DED71B3" w14:textId="77777777"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完整方法</w:t>
            </w:r>
          </w:p>
        </w:tc>
      </w:tr>
    </w:tbl>
    <w:p w14:paraId="021DA353" w14:textId="48350E8B" w:rsidR="00C71227" w:rsidRPr="0080482A" w:rsidRDefault="00C57A61">
      <w:pPr>
        <w:spacing w:before="20" w:after="20"/>
        <w:rPr>
          <w:rFonts w:ascii="Times New Roman" w:hAnsi="Times New Roman" w:cs="Times New Roman"/>
        </w:rPr>
      </w:pPr>
      <w:r w:rsidRPr="0080482A">
        <w:rPr>
          <w:rFonts w:ascii="Times New Roman" w:hAnsi="Times New Roman" w:cs="Times New Roman"/>
        </w:rPr>
        <w:t>所有基线均按多标签任务统一训练和评估。</w:t>
      </w:r>
      <w:r w:rsidR="00D95483">
        <w:rPr>
          <w:rFonts w:ascii="Times New Roman" w:hAnsi="Times New Roman" w:cs="Times New Roman" w:hint="eastAsia"/>
        </w:rPr>
        <w:t>传统模型</w:t>
      </w:r>
      <w:r w:rsidRPr="0080482A">
        <w:rPr>
          <w:rFonts w:ascii="Times New Roman" w:hAnsi="Times New Roman" w:cs="Times New Roman"/>
        </w:rPr>
        <w:t>也输出七维规则命中结果，而不是单标签类别。</w:t>
      </w:r>
      <w:r w:rsidR="00D95483" w:rsidRPr="00451A84">
        <w:rPr>
          <w:rFonts w:ascii="Times New Roman" w:hAnsi="Times New Roman" w:cs="Times New Roman"/>
        </w:rPr>
        <w:t>EGFL</w:t>
      </w:r>
      <w:r w:rsidRPr="0080482A">
        <w:rPr>
          <w:rFonts w:ascii="Times New Roman" w:hAnsi="Times New Roman" w:cs="Times New Roman"/>
        </w:rPr>
        <w:t>、</w:t>
      </w:r>
      <w:r w:rsidR="00D95483" w:rsidRPr="00D95483">
        <w:rPr>
          <w:rFonts w:ascii="Times New Roman" w:hAnsi="Times New Roman" w:cs="Times New Roman" w:hint="eastAsia"/>
        </w:rPr>
        <w:t>MVD-HG</w:t>
      </w:r>
      <w:r w:rsidR="00D95483" w:rsidRPr="00D95483">
        <w:rPr>
          <w:rFonts w:ascii="Times New Roman" w:hAnsi="Times New Roman" w:cs="Times New Roman" w:hint="eastAsia"/>
        </w:rPr>
        <w:t>、</w:t>
      </w:r>
      <w:r w:rsidR="00D95483" w:rsidRPr="00D95483">
        <w:rPr>
          <w:rFonts w:ascii="Times New Roman" w:hAnsi="Times New Roman" w:cs="Times New Roman" w:hint="eastAsia"/>
        </w:rPr>
        <w:t>MANDO-LLM</w:t>
      </w:r>
      <w:r w:rsidRPr="0080482A">
        <w:rPr>
          <w:rFonts w:ascii="Times New Roman" w:hAnsi="Times New Roman" w:cs="Times New Roman"/>
        </w:rPr>
        <w:t>等模型均输出七维</w:t>
      </w:r>
      <w:r w:rsidRPr="0080482A">
        <w:rPr>
          <w:rFonts w:ascii="Times New Roman" w:hAnsi="Times New Roman" w:cs="Times New Roman"/>
        </w:rPr>
        <w:t>logits</w:t>
      </w:r>
      <w:r w:rsidRPr="0080482A">
        <w:rPr>
          <w:rFonts w:ascii="Times New Roman" w:hAnsi="Times New Roman" w:cs="Times New Roman"/>
        </w:rPr>
        <w:t>，并使用</w:t>
      </w:r>
      <w:r w:rsidRPr="0080482A">
        <w:rPr>
          <w:rFonts w:ascii="Times New Roman" w:hAnsi="Times New Roman" w:cs="Times New Roman"/>
        </w:rPr>
        <w:t>BCEWithLogitsLoss</w:t>
      </w:r>
      <w:r w:rsidRPr="0080482A">
        <w:rPr>
          <w:rFonts w:ascii="Times New Roman" w:hAnsi="Times New Roman" w:cs="Times New Roman"/>
        </w:rPr>
        <w:t>训练。</w:t>
      </w:r>
    </w:p>
    <w:p w14:paraId="460F4785" w14:textId="77777777" w:rsidR="0065386A" w:rsidRPr="0080482A" w:rsidRDefault="0065386A" w:rsidP="0065386A">
      <w:pPr>
        <w:pStyle w:val="2"/>
        <w:rPr>
          <w:rFonts w:ascii="Times New Roman" w:hAnsi="Times New Roman" w:cs="Times New Roman"/>
        </w:rPr>
      </w:pPr>
      <w:r w:rsidRPr="0080482A">
        <w:rPr>
          <w:rFonts w:ascii="Times New Roman" w:hAnsi="Times New Roman" w:cs="Times New Roman"/>
        </w:rPr>
        <w:t>5.4.</w:t>
      </w:r>
      <w:r w:rsidRPr="0080482A">
        <w:rPr>
          <w:rFonts w:ascii="Times New Roman" w:eastAsia="宋体" w:hAnsi="Times New Roman" w:cs="Times New Roman"/>
        </w:rPr>
        <w:t>消融实验</w:t>
      </w:r>
    </w:p>
    <w:p w14:paraId="5337A524" w14:textId="77777777" w:rsidR="00E74627" w:rsidRPr="0080482A" w:rsidRDefault="00E74627" w:rsidP="0065386A">
      <w:pPr>
        <w:pStyle w:val="3"/>
        <w:rPr>
          <w:rFonts w:ascii="Times New Roman" w:hAnsi="Times New Roman" w:cs="Times New Roman"/>
        </w:rPr>
      </w:pPr>
      <w:r w:rsidRPr="0080482A">
        <w:rPr>
          <w:rFonts w:ascii="Times New Roman" w:hAnsi="Times New Roman" w:cs="Times New Roman"/>
        </w:rPr>
        <w:t xml:space="preserve">5.4.1  </w:t>
      </w:r>
      <w:r w:rsidRPr="0080482A">
        <w:rPr>
          <w:rFonts w:ascii="Times New Roman" w:eastAsia="宋体" w:hAnsi="Times New Roman" w:cs="Times New Roman"/>
        </w:rPr>
        <w:t>必</w:t>
      </w:r>
      <w:r w:rsidR="001258AE" w:rsidRPr="0080482A">
        <w:rPr>
          <w:rFonts w:ascii="Times New Roman" w:eastAsia="宋体" w:hAnsi="Times New Roman" w:cs="Times New Roman"/>
        </w:rPr>
        <w:t>要</w:t>
      </w:r>
      <w:r w:rsidRPr="0080482A">
        <w:rPr>
          <w:rFonts w:ascii="Times New Roman" w:eastAsia="宋体" w:hAnsi="Times New Roman" w:cs="Times New Roman"/>
        </w:rPr>
        <w:t>消融实验（每个模块独立验证）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E74627" w:rsidRPr="0080482A" w14:paraId="612E887A" w14:textId="77777777" w:rsidTr="003B3725">
        <w:trPr>
          <w:tblHeader/>
        </w:trPr>
        <w:tc>
          <w:tcPr>
            <w:tcW w:w="411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8C72F2C"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消融变体</w:t>
            </w:r>
          </w:p>
        </w:tc>
        <w:tc>
          <w:tcPr>
            <w:tcW w:w="5528"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C695D56"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验证目标</w:t>
            </w:r>
          </w:p>
        </w:tc>
      </w:tr>
      <w:tr w:rsidR="00E74627" w:rsidRPr="0080482A" w14:paraId="7DAF487F"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136A129"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DFG_DEP</w:t>
            </w:r>
          </w:p>
        </w:tc>
        <w:tc>
          <w:tcPr>
            <w:tcW w:w="5528"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7D190DD"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数据流信息是否有效</w:t>
            </w:r>
          </w:p>
        </w:tc>
      </w:tr>
      <w:tr w:rsidR="00E74627" w:rsidRPr="0080482A" w14:paraId="3DD3151C"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87D24A6"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lastRenderedPageBreak/>
              <w:t>去掉</w:t>
            </w:r>
            <w:r w:rsidRPr="0080482A">
              <w:rPr>
                <w:rFonts w:ascii="Times New Roman" w:hAnsi="Times New Roman" w:cs="Times New Roman"/>
              </w:rPr>
              <w:t>CFG_FLOW</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3F3DF88"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控制流信息是否有效</w:t>
            </w:r>
          </w:p>
        </w:tc>
      </w:tr>
      <w:tr w:rsidR="00E74627" w:rsidRPr="0080482A" w14:paraId="4333AB83"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5DDAF8E"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AST_PARENT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4A4D95E"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语法结构边是否有效</w:t>
            </w:r>
          </w:p>
        </w:tc>
      </w:tr>
      <w:tr w:rsidR="00E74627" w:rsidRPr="0080482A" w14:paraId="6F42379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0479B8E"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CALLBACK_RISK</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6275DB1"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保守回调风险边是否有效</w:t>
            </w:r>
          </w:p>
        </w:tc>
      </w:tr>
      <w:tr w:rsidR="00E74627" w:rsidRPr="0080482A" w14:paraId="47D3804F"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5BE2CA"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上限</w:t>
            </w:r>
            <w:r w:rsidRPr="0080482A">
              <w:rPr>
                <w:rFonts w:ascii="Times New Roman" w:hAnsi="Times New Roman" w:cs="Times New Roman"/>
              </w:rPr>
              <w:t>4vs</w:t>
            </w:r>
            <w:r w:rsidRPr="0080482A">
              <w:rPr>
                <w:rFonts w:ascii="Times New Roman" w:hAnsi="Times New Roman" w:cs="Times New Roman"/>
              </w:rPr>
              <w:t>不限制</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18431E"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边稀疏化是否必要</w:t>
            </w:r>
          </w:p>
        </w:tc>
      </w:tr>
      <w:tr w:rsidR="00E74627" w:rsidRPr="0080482A" w14:paraId="2BB001F1"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7EE2933"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去掉函数级</w:t>
            </w:r>
            <w:r w:rsidRPr="0080482A">
              <w:rPr>
                <w:rFonts w:ascii="Times New Roman" w:hAnsi="Times New Roman" w:cs="Times New Roman"/>
              </w:rPr>
              <w:t>CodeBERT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6AF3C7B"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函数级全局语义是否有效</w:t>
            </w:r>
          </w:p>
        </w:tc>
      </w:tr>
      <w:tr w:rsidR="00E74627" w:rsidRPr="0080482A" w14:paraId="412A9FEE"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A474A6D"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去掉节点级局部</w:t>
            </w:r>
            <w:r w:rsidRPr="0080482A">
              <w:rPr>
                <w:rFonts w:ascii="Times New Roman" w:hAnsi="Times New Roman" w:cs="Times New Roman"/>
              </w:rPr>
              <w:t>CodeBERT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FF0333"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节点局部语义是否有效</w:t>
            </w:r>
          </w:p>
        </w:tc>
      </w:tr>
      <w:tr w:rsidR="00E74627" w:rsidRPr="0080482A" w14:paraId="3635C30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465697"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meanpooling</w:t>
            </w:r>
            <w:r w:rsidRPr="0080482A">
              <w:rPr>
                <w:rFonts w:ascii="Times New Roman" w:hAnsi="Times New Roman" w:cs="Times New Roman"/>
              </w:rPr>
              <w:t>替换节点可疑度</w:t>
            </w:r>
            <w:r w:rsidRPr="0080482A">
              <w:rPr>
                <w:rFonts w:ascii="Times New Roman" w:hAnsi="Times New Roman" w:cs="Times New Roman"/>
              </w:rPr>
              <w:t>av</w:t>
            </w:r>
            <w:r w:rsidRPr="0080482A">
              <w:rPr>
                <w:rFonts w:ascii="Times New Roman" w:hAnsi="Times New Roman" w:cs="Times New Roman"/>
              </w:rPr>
              <w:t>加权</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4748C42"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节点可疑度加权是否有效</w:t>
            </w:r>
          </w:p>
        </w:tc>
      </w:tr>
      <w:tr w:rsidR="00E74627" w:rsidRPr="0080482A" w14:paraId="5CE23E18"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87B18B"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关闭</w:t>
            </w:r>
            <w:r w:rsidRPr="0080482A">
              <w:rPr>
                <w:rFonts w:ascii="Times New Roman" w:hAnsi="Times New Roman" w:cs="Times New Roman"/>
              </w:rPr>
              <w:t>Lvar​</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B2FEB5"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方差保持损失是否必要</w:t>
            </w:r>
          </w:p>
        </w:tc>
      </w:tr>
      <w:tr w:rsidR="00E74627" w:rsidRPr="0080482A" w14:paraId="3098F59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E74FE79"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关闭先验</w:t>
            </w:r>
            <w:r w:rsidRPr="0080482A">
              <w:rPr>
                <w:rFonts w:ascii="Times New Roman" w:hAnsi="Times New Roman" w:cs="Times New Roman"/>
              </w:rPr>
              <w:t>Dropout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9536D68"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先验</w:t>
            </w:r>
            <w:r w:rsidRPr="0080482A">
              <w:rPr>
                <w:rFonts w:ascii="Times New Roman" w:hAnsi="Times New Roman" w:cs="Times New Roman"/>
              </w:rPr>
              <w:t>Dropout</w:t>
            </w:r>
            <w:r w:rsidRPr="0080482A">
              <w:rPr>
                <w:rFonts w:ascii="Times New Roman" w:hAnsi="Times New Roman" w:cs="Times New Roman"/>
              </w:rPr>
              <w:t>是否缓解捷径依赖</w:t>
            </w:r>
          </w:p>
        </w:tc>
      </w:tr>
      <w:tr w:rsidR="00DC7744" w:rsidRPr="0080482A" w14:paraId="213C0B48"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7126E47" w14:textId="77777777" w:rsidR="00DC7744" w:rsidRPr="0080482A" w:rsidRDefault="00DC7744" w:rsidP="003B3725">
            <w:pPr>
              <w:rPr>
                <w:rFonts w:ascii="Times New Roman" w:hAnsi="Times New Roman" w:cs="Times New Roman"/>
              </w:rPr>
            </w:pPr>
            <w:r w:rsidRPr="00DC7744">
              <w:rPr>
                <w:rFonts w:ascii="Times New Roman" w:hAnsi="Times New Roman" w:cs="Times New Roman" w:hint="eastAsia"/>
              </w:rPr>
              <w:t>节点结构特征分组消融</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91DA47D" w14:textId="77777777" w:rsidR="00DC7744" w:rsidRPr="0080482A" w:rsidRDefault="00DC7744" w:rsidP="003B3725">
            <w:pPr>
              <w:rPr>
                <w:rFonts w:ascii="Times New Roman" w:hAnsi="Times New Roman" w:cs="Times New Roman"/>
              </w:rPr>
            </w:pPr>
            <w:r w:rsidRPr="00DC7744">
              <w:rPr>
                <w:rFonts w:ascii="Times New Roman" w:hAnsi="Times New Roman" w:cs="Times New Roman" w:hint="eastAsia"/>
              </w:rPr>
              <w:t>基础结构组、基础</w:t>
            </w:r>
            <w:r w:rsidRPr="00DC7744">
              <w:rPr>
                <w:rFonts w:ascii="Times New Roman" w:hAnsi="Times New Roman" w:cs="Times New Roman" w:hint="eastAsia"/>
              </w:rPr>
              <w:t>+</w:t>
            </w:r>
            <w:r w:rsidRPr="00DC7744">
              <w:rPr>
                <w:rFonts w:ascii="Times New Roman" w:hAnsi="Times New Roman" w:cs="Times New Roman" w:hint="eastAsia"/>
              </w:rPr>
              <w:t>漏洞语义组、全部特征三组设置的贡献差异</w:t>
            </w:r>
          </w:p>
        </w:tc>
      </w:tr>
    </w:tbl>
    <w:p w14:paraId="178981A8" w14:textId="77777777" w:rsidR="00E74627" w:rsidRPr="0080482A" w:rsidRDefault="0065386A" w:rsidP="0065386A">
      <w:pPr>
        <w:pStyle w:val="3"/>
        <w:rPr>
          <w:rFonts w:ascii="Times New Roman" w:hAnsi="Times New Roman" w:cs="Times New Roman"/>
        </w:rPr>
      </w:pPr>
      <w:r w:rsidRPr="0080482A">
        <w:rPr>
          <w:rFonts w:ascii="Times New Roman" w:hAnsi="Times New Roman" w:cs="Times New Roman"/>
        </w:rPr>
        <w:t>5.4.2</w:t>
      </w:r>
      <w:r w:rsidR="00E74627" w:rsidRPr="0080482A">
        <w:rPr>
          <w:rFonts w:ascii="Times New Roman" w:hAnsi="Times New Roman" w:cs="Times New Roman"/>
        </w:rPr>
        <w:t xml:space="preserve">  </w:t>
      </w:r>
      <w:r w:rsidR="00E74627" w:rsidRPr="0080482A">
        <w:rPr>
          <w:rFonts w:ascii="Times New Roman" w:eastAsia="宋体" w:hAnsi="Times New Roman" w:cs="Times New Roman"/>
        </w:rPr>
        <w:t>可选消融实验（每个模块独立验证）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E74627" w:rsidRPr="0080482A" w14:paraId="63BA3859" w14:textId="77777777" w:rsidTr="003B3725">
        <w:trPr>
          <w:tblHeader/>
        </w:trPr>
        <w:tc>
          <w:tcPr>
            <w:tcW w:w="411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13FBBDD"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消融变体</w:t>
            </w:r>
          </w:p>
        </w:tc>
        <w:tc>
          <w:tcPr>
            <w:tcW w:w="5528"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5516B8BE"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验证目标</w:t>
            </w:r>
          </w:p>
        </w:tc>
      </w:tr>
      <w:tr w:rsidR="00AF5275" w:rsidRPr="0080482A" w14:paraId="3C1C1E7D"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A109AAD"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添加</w:t>
            </w:r>
            <w:r w:rsidRPr="0080482A">
              <w:rPr>
                <w:rFonts w:ascii="Times New Roman" w:hAnsi="Times New Roman" w:cs="Times New Roman"/>
              </w:rPr>
              <w:t>CALLBACK_RISK_REV</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A0AD1B6"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反向信息是否有效</w:t>
            </w:r>
          </w:p>
        </w:tc>
      </w:tr>
      <w:tr w:rsidR="00AF5275" w:rsidRPr="0080482A" w14:paraId="1A8933D6"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DCA866A" w14:textId="77777777" w:rsidR="00AF5275" w:rsidRPr="0080482A" w:rsidRDefault="00AF5275" w:rsidP="00AF5275">
            <w:pPr>
              <w:rPr>
                <w:rFonts w:ascii="Times New Roman" w:hAnsi="Times New Roman" w:cs="Times New Roman"/>
              </w:rPr>
            </w:pPr>
            <w:r w:rsidRPr="0080482A">
              <w:rPr>
                <w:rFonts w:ascii="Times New Roman" w:hAnsi="Times New Roman" w:cs="Times New Roman"/>
              </w:rPr>
              <w:t>RGCN</w:t>
            </w:r>
            <w:r w:rsidRPr="0080482A">
              <w:rPr>
                <w:rFonts w:ascii="Times New Roman" w:hAnsi="Times New Roman" w:cs="Times New Roman"/>
              </w:rPr>
              <w:t>层数</w:t>
            </w:r>
            <w:r w:rsidRPr="0080482A">
              <w:rPr>
                <w:rFonts w:ascii="Times New Roman" w:hAnsi="Times New Roman" w:cs="Times New Roman"/>
              </w:rPr>
              <w:t>L=1/2/3</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9364A6"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消息传递深度影响</w:t>
            </w:r>
          </w:p>
        </w:tc>
      </w:tr>
      <w:tr w:rsidR="00AF5275" w:rsidRPr="0080482A" w14:paraId="29E4D41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965237"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num_bases</w:t>
            </w:r>
            <w:r w:rsidRPr="0080482A">
              <w:rPr>
                <w:rFonts w:ascii="Times New Roman" w:hAnsi="Times New Roman" w:cs="Times New Roman"/>
              </w:rPr>
              <w:t>不同取值</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DDCC7AB"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参数规模与过拟合</w:t>
            </w:r>
          </w:p>
        </w:tc>
      </w:tr>
      <w:tr w:rsidR="00AF5275" w:rsidRPr="0080482A" w14:paraId="5A7E8D5D"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AA988EA"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隐藏维度</w:t>
            </w:r>
            <w:r w:rsidRPr="0080482A">
              <w:rPr>
                <w:rFonts w:ascii="Times New Roman" w:hAnsi="Times New Roman" w:cs="Times New Roman"/>
              </w:rPr>
              <w:t>128/256</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4F65DEF"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容量影响</w:t>
            </w:r>
          </w:p>
        </w:tc>
      </w:tr>
      <w:tr w:rsidR="00AF5275" w:rsidRPr="0080482A" w14:paraId="1D5FC37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4020612"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DropEdge</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AFBFDA"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图正则化效果</w:t>
            </w:r>
          </w:p>
        </w:tc>
      </w:tr>
      <w:tr w:rsidR="00774816" w:rsidRPr="0080482A" w14:paraId="3845E8E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DAB20D" w14:textId="77777777" w:rsidR="00AA1F9D" w:rsidRDefault="006438D9">
            <w:pPr>
              <w:rPr>
                <w:rFonts w:ascii="Times New Roman" w:hAnsi="Times New Roman" w:cs="Times New Roman"/>
              </w:rPr>
            </w:pPr>
            <w:r>
              <w:rPr>
                <w:rFonts w:ascii="Times New Roman" w:hAnsi="Times New Roman" w:cs="Times New Roman"/>
              </w:rPr>
              <w:t>CodeBERT 三档阶梯（冻结 / 短预算微调 5 轮 / 收敛微调 20 轮）</w:t>
            </w: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ED864C" w14:textId="77777777" w:rsidR="00AA1F9D" w:rsidRDefault="006438D9">
            <w:pPr>
              <w:rPr>
                <w:rFonts w:ascii="Times New Roman" w:hAnsi="Times New Roman" w:cs="Times New Roman"/>
              </w:rPr>
            </w:pPr>
            <w:r>
              <w:rPr>
                <w:rFonts w:ascii="Times New Roman" w:hAnsi="Times New Roman" w:cs="Times New Roman"/>
              </w:rPr>
              <w:t>各档在验证集 macro-F1 上的差异及对下游 GNN 的影响；本文主方案 = 收敛档。编码器侧实测三种子：收敛档 0.9544/0.6747/0.7165 vs 短预算档 0.5258/0.6067/0.4365</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tc>
      </w:tr>
      <w:tr w:rsidR="00774816" w:rsidRPr="0080482A" w14:paraId="3845E8E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DAB20D" w14:textId="77777777" w:rsidR="00AA1F9D" w:rsidRDefault="006438D9">
            <w:pPr>
              <w:rPr>
                <w:rFonts w:ascii="Times New Roman" w:hAnsi="Times New Roman" w:cs="Times New Roman"/>
              </w:rPr>
            </w:pPr>
            <w:r>
              <w:rPr>
                <w:rFonts w:ascii="Times New Roman" w:hAnsi="Times New Roman" w:cs="Times New Roman"/>
              </w:rPr>
              <w:t>L_var 剂量-反应（λ=0.01 / 0.1 / 1.0，基线 1e-3）</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ED864C" w14:textId="77777777" w:rsidR="00AA1F9D" w:rsidRDefault="006438D9">
            <w:pPr>
              <w:rPr>
                <w:rFonts w:ascii="Times New Roman" w:hAnsi="Times New Roman" w:cs="Times New Roman"/>
              </w:rPr>
            </w:pPr>
            <w:r>
              <w:rPr>
                <w:rFonts w:ascii="Times New Roman" w:hAnsi="Times New Roman" w:cs="Times New Roman"/>
              </w:rPr>
              <w:t>方差正则强度的影响。**实测 n=9 三个剂量全无增益**（主判据 Δ 均 &lt; 0；同号计数 0+/2−/7=0、1+/5−/3=0、2+/5−/2=0，皆未过判据）⇒ 本实验的 λ 尺度下该项不产生可测影响（λ·L_var 仅占总损失 0.0003%–0.0054%）；**不得**据此写成「L_var 无作用」</w:t>
            </w:r>
          </w:p>
        </w:tc>
      </w:tr>
    </w:tbl>
    <w:p w14:paraId="6D04B0D8"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5.5  </w:t>
      </w:r>
      <w:r w:rsidRPr="0080482A">
        <w:rPr>
          <w:rFonts w:ascii="Times New Roman" w:eastAsia="宋体" w:hAnsi="Times New Roman" w:cs="Times New Roman"/>
        </w:rPr>
        <w:t>泛化与鲁棒性分析</w:t>
      </w:r>
    </w:p>
    <w:p w14:paraId="680140E2" w14:textId="77777777" w:rsidR="00C71227" w:rsidRPr="0080482A" w:rsidRDefault="00FA47CE">
      <w:pPr>
        <w:pStyle w:val="3"/>
        <w:rPr>
          <w:rFonts w:ascii="Times New Roman" w:hAnsi="Times New Roman" w:cs="Times New Roman"/>
        </w:rPr>
      </w:pPr>
      <w:r w:rsidRPr="0080482A">
        <w:rPr>
          <w:rFonts w:ascii="Times New Roman" w:hAnsi="Times New Roman" w:cs="Times New Roman"/>
        </w:rPr>
        <w:t xml:space="preserve">5.5.1  </w:t>
      </w:r>
      <w:r w:rsidRPr="0080482A">
        <w:rPr>
          <w:rFonts w:ascii="Times New Roman" w:eastAsia="宋体" w:hAnsi="Times New Roman" w:cs="Times New Roman"/>
        </w:rPr>
        <w:t>跨分布泛化测试</w:t>
      </w:r>
    </w:p>
    <w:p w14:paraId="13230608"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本小节复用</w:t>
      </w:r>
      <w:r w:rsidRPr="0080482A">
        <w:rPr>
          <w:rFonts w:ascii="Times New Roman" w:hAnsi="Times New Roman" w:cs="Times New Roman"/>
        </w:rPr>
        <w:t>5.2</w:t>
      </w:r>
      <w:r w:rsidRPr="0080482A">
        <w:rPr>
          <w:rFonts w:ascii="Times New Roman" w:hAnsi="Times New Roman" w:cs="Times New Roman"/>
        </w:rPr>
        <w:t>层次一的</w:t>
      </w:r>
      <w:r w:rsidRPr="0080482A">
        <w:rPr>
          <w:rFonts w:ascii="Times New Roman" w:hAnsi="Times New Roman" w:cs="Times New Roman"/>
        </w:rPr>
        <w:t>DIVE</w:t>
      </w:r>
      <w:r w:rsidRPr="0080482A">
        <w:rPr>
          <w:rFonts w:ascii="Times New Roman" w:hAnsi="Times New Roman" w:cs="Times New Roman"/>
        </w:rPr>
        <w:t>外部测试结果，不新增训练或测试实验，仅规定以下分析内容：</w:t>
      </w:r>
    </w:p>
    <w:p w14:paraId="41AB11E9"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(1)</w:t>
      </w:r>
      <w:r w:rsidRPr="0080482A">
        <w:rPr>
          <w:rFonts w:ascii="Times New Roman" w:hAnsi="Times New Roman" w:cs="Times New Roman"/>
        </w:rPr>
        <w:t>报告从</w:t>
      </w:r>
      <w:r w:rsidRPr="0080482A">
        <w:rPr>
          <w:rFonts w:ascii="Times New Roman" w:hAnsi="Times New Roman" w:cs="Times New Roman"/>
        </w:rPr>
        <w:t>MVD-HG</w:t>
      </w:r>
      <w:r w:rsidRPr="0080482A">
        <w:rPr>
          <w:rFonts w:ascii="Times New Roman" w:hAnsi="Times New Roman" w:cs="Times New Roman"/>
        </w:rPr>
        <w:t>内部测试到</w:t>
      </w:r>
      <w:r w:rsidRPr="0080482A">
        <w:rPr>
          <w:rFonts w:ascii="Times New Roman" w:hAnsi="Times New Roman" w:cs="Times New Roman"/>
        </w:rPr>
        <w:t>DIVE</w:t>
      </w:r>
      <w:r w:rsidRPr="0080482A">
        <w:rPr>
          <w:rFonts w:ascii="Times New Roman" w:hAnsi="Times New Roman" w:cs="Times New Roman"/>
        </w:rPr>
        <w:t>外部测试的</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和每类</w:t>
      </w:r>
      <w:r w:rsidRPr="0080482A">
        <w:rPr>
          <w:rFonts w:ascii="Times New Roman" w:hAnsi="Times New Roman" w:cs="Times New Roman"/>
        </w:rPr>
        <w:t>F1</w:t>
      </w:r>
      <w:r w:rsidRPr="0080482A">
        <w:rPr>
          <w:rFonts w:ascii="Times New Roman" w:hAnsi="Times New Roman" w:cs="Times New Roman"/>
        </w:rPr>
        <w:t>变化；</w:t>
      </w:r>
    </w:p>
    <w:p w14:paraId="5ADAE98A"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(2)</w:t>
      </w:r>
      <w:r w:rsidRPr="0080482A">
        <w:rPr>
          <w:rFonts w:ascii="Times New Roman" w:hAnsi="Times New Roman" w:cs="Times New Roman"/>
        </w:rPr>
        <w:t>逐类别并列报告</w:t>
      </w:r>
      <w:r w:rsidRPr="0080482A">
        <w:rPr>
          <w:rFonts w:ascii="Times New Roman" w:hAnsi="Times New Roman" w:cs="Times New Roman"/>
        </w:rPr>
        <w:t>MVD-HG</w:t>
      </w:r>
      <w:r w:rsidRPr="0080482A">
        <w:rPr>
          <w:rFonts w:ascii="Times New Roman" w:hAnsi="Times New Roman" w:cs="Times New Roman"/>
        </w:rPr>
        <w:t>训练集与</w:t>
      </w:r>
      <w:r w:rsidRPr="0080482A">
        <w:rPr>
          <w:rFonts w:ascii="Times New Roman" w:hAnsi="Times New Roman" w:cs="Times New Roman"/>
        </w:rPr>
        <w:t>DIVE</w:t>
      </w:r>
      <w:r w:rsidRPr="0080482A">
        <w:rPr>
          <w:rFonts w:ascii="Times New Roman" w:hAnsi="Times New Roman" w:cs="Times New Roman"/>
        </w:rPr>
        <w:t>外部测试集的类别正样本率，以及各类别</w:t>
      </w:r>
      <w:r w:rsidRPr="0080482A">
        <w:rPr>
          <w:rFonts w:ascii="Times New Roman" w:hAnsi="Times New Roman" w:cs="Times New Roman"/>
        </w:rPr>
        <w:t>PR-AUC</w:t>
      </w:r>
      <w:r w:rsidRPr="0080482A">
        <w:rPr>
          <w:rFonts w:ascii="Times New Roman" w:hAnsi="Times New Roman" w:cs="Times New Roman"/>
        </w:rPr>
        <w:t>，用于区分</w:t>
      </w:r>
      <w:r w:rsidRPr="0080482A">
        <w:rPr>
          <w:rFonts w:ascii="Times New Roman" w:hAnsi="Times New Roman" w:cs="Times New Roman"/>
        </w:rPr>
        <w:t>“</w:t>
      </w:r>
      <w:r w:rsidRPr="0080482A">
        <w:rPr>
          <w:rFonts w:ascii="Times New Roman" w:hAnsi="Times New Roman" w:cs="Times New Roman"/>
        </w:rPr>
        <w:t>类别先验变化</w:t>
      </w:r>
      <w:r w:rsidRPr="0080482A">
        <w:rPr>
          <w:rFonts w:ascii="Times New Roman" w:hAnsi="Times New Roman" w:cs="Times New Roman"/>
        </w:rPr>
        <w:t>”</w:t>
      </w:r>
      <w:r w:rsidRPr="0080482A">
        <w:rPr>
          <w:rFonts w:ascii="Times New Roman" w:hAnsi="Times New Roman" w:cs="Times New Roman"/>
        </w:rPr>
        <w:t>与</w:t>
      </w:r>
      <w:r w:rsidRPr="0080482A">
        <w:rPr>
          <w:rFonts w:ascii="Times New Roman" w:hAnsi="Times New Roman" w:cs="Times New Roman"/>
        </w:rPr>
        <w:t>“</w:t>
      </w:r>
      <w:r w:rsidRPr="0080482A">
        <w:rPr>
          <w:rFonts w:ascii="Times New Roman" w:hAnsi="Times New Roman" w:cs="Times New Roman"/>
        </w:rPr>
        <w:t>逐类别排序质量变化</w:t>
      </w:r>
      <w:r w:rsidRPr="0080482A">
        <w:rPr>
          <w:rFonts w:ascii="Times New Roman" w:hAnsi="Times New Roman" w:cs="Times New Roman"/>
        </w:rPr>
        <w:t>”</w:t>
      </w:r>
      <w:r w:rsidRPr="0080482A">
        <w:rPr>
          <w:rFonts w:ascii="Times New Roman" w:hAnsi="Times New Roman" w:cs="Times New Roman"/>
        </w:rPr>
        <w:t>两类成因；</w:t>
      </w:r>
      <w:r w:rsidRPr="0080482A">
        <w:rPr>
          <w:rFonts w:ascii="Times New Roman" w:hAnsi="Times New Roman" w:cs="Times New Roman"/>
        </w:rPr>
        <w:t>PR-AUC</w:t>
      </w:r>
      <w:r w:rsidRPr="0080482A">
        <w:rPr>
          <w:rFonts w:ascii="Times New Roman" w:hAnsi="Times New Roman" w:cs="Times New Roman"/>
        </w:rPr>
        <w:t>不依赖阈值，在先验失配下比</w:t>
      </w:r>
      <w:r w:rsidRPr="0080482A">
        <w:rPr>
          <w:rFonts w:ascii="Times New Roman" w:hAnsi="Times New Roman" w:cs="Times New Roman"/>
        </w:rPr>
        <w:t>F1</w:t>
      </w:r>
      <w:r w:rsidRPr="0080482A">
        <w:rPr>
          <w:rFonts w:ascii="Times New Roman" w:hAnsi="Times New Roman" w:cs="Times New Roman"/>
        </w:rPr>
        <w:t>更稳定；</w:t>
      </w:r>
    </w:p>
    <w:p w14:paraId="1B3E416E"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(3)</w:t>
      </w:r>
      <w:r w:rsidRPr="0080482A">
        <w:rPr>
          <w:rFonts w:ascii="Times New Roman" w:hAnsi="Times New Roman" w:cs="Times New Roman"/>
        </w:rPr>
        <w:t>报告模型在</w:t>
      </w:r>
      <w:r w:rsidRPr="0080482A">
        <w:rPr>
          <w:rFonts w:ascii="Times New Roman" w:hAnsi="Times New Roman" w:cs="Times New Roman"/>
        </w:rPr>
        <w:t>DIVE</w:t>
      </w:r>
      <w:r w:rsidRPr="0080482A">
        <w:rPr>
          <w:rFonts w:ascii="Times New Roman" w:hAnsi="Times New Roman" w:cs="Times New Roman"/>
        </w:rPr>
        <w:t>全零标签（正常合约）子集上的每类假阳性率，并结合</w:t>
      </w:r>
      <w:r w:rsidRPr="0080482A">
        <w:rPr>
          <w:rFonts w:ascii="Times New Roman" w:hAnsi="Times New Roman" w:cs="Times New Roman"/>
        </w:rPr>
        <w:t>“</w:t>
      </w:r>
      <w:r w:rsidRPr="0080482A">
        <w:rPr>
          <w:rFonts w:ascii="Times New Roman" w:hAnsi="Times New Roman" w:cs="Times New Roman"/>
        </w:rPr>
        <w:t>训练池实为 326/453 个全零（正常）合约</w:t>
      </w:r>
      <w:r w:rsidRPr="0080482A">
        <w:rPr>
          <w:rFonts w:ascii="Times New Roman" w:hAnsi="Times New Roman" w:cs="Times New Roman"/>
        </w:rPr>
      </w:r>
      <w:r w:rsidRPr="0080482A">
        <w:rPr>
          <w:rFonts w:ascii="Times New Roman" w:hAnsi="Times New Roman" w:cs="Times New Roman"/>
        </w:rPr>
        <w:t>、但其来源与</w:t>
      </w:r>
      <w:r w:rsidRPr="0080482A">
        <w:rPr>
          <w:rFonts w:ascii="Times New Roman" w:hAnsi="Times New Roman" w:cs="Times New Roman"/>
        </w:rPr>
        <w:t xml:space="preserve"> DIVE </w:t>
      </w:r>
      <w:r w:rsidRPr="0080482A">
        <w:rPr>
          <w:rFonts w:ascii="Times New Roman" w:hAnsi="Times New Roman" w:cs="Times New Roman"/>
        </w:rPr>
        <w:t>正常合约分布不同</w:t>
      </w:r>
      <w:r w:rsidRPr="0080482A">
        <w:rPr>
          <w:rFonts w:ascii="Times New Roman" w:hAnsi="Times New Roman" w:cs="Times New Roman"/>
        </w:rPr>
        <w:t>”</w:t>
      </w:r>
      <w:r w:rsidRPr="0080482A">
        <w:rPr>
          <w:rFonts w:ascii="Times New Roman" w:hAnsi="Times New Roman" w:cs="Times New Roman"/>
        </w:rPr>
        <w:t>这一口径讨论其对结果的影响；</w:t>
      </w:r>
    </w:p>
    <w:p w14:paraId="3E60DAD3"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(4)</w:t>
      </w:r>
      <w:r w:rsidRPr="0080482A">
        <w:rPr>
          <w:rFonts w:ascii="Times New Roman" w:hAnsi="Times New Roman" w:cs="Times New Roman"/>
        </w:rPr>
        <w:t>抽取</w:t>
      </w:r>
      <w:r w:rsidRPr="0080482A">
        <w:rPr>
          <w:rFonts w:ascii="Times New Roman" w:hAnsi="Times New Roman" w:cs="Times New Roman"/>
        </w:rPr>
        <w:t>20~30</w:t>
      </w:r>
      <w:r w:rsidRPr="0080482A">
        <w:rPr>
          <w:rFonts w:ascii="Times New Roman" w:hAnsi="Times New Roman" w:cs="Times New Roman"/>
        </w:rPr>
        <w:t>个外部测试中假阳性或假阴性较突出的</w:t>
      </w:r>
      <w:r w:rsidRPr="0080482A">
        <w:rPr>
          <w:rFonts w:ascii="Times New Roman" w:hAnsi="Times New Roman" w:cs="Times New Roman"/>
        </w:rPr>
        <w:t>DIVE</w:t>
      </w:r>
      <w:r w:rsidRPr="0080482A">
        <w:rPr>
          <w:rFonts w:ascii="Times New Roman" w:hAnsi="Times New Roman" w:cs="Times New Roman"/>
        </w:rPr>
        <w:t>合约进行人工检查，判断其漏洞实例是否符合本文对应类别的定义与标注口径，或属于训练分布之外的模式，报告归类计数；该检查为定性分析，不扩大规模；</w:t>
      </w:r>
    </w:p>
    <w:p w14:paraId="24B79D88" w14:textId="77777777" w:rsidR="00C71227" w:rsidRPr="0080482A" w:rsidRDefault="000A7BD3" w:rsidP="000A7BD3">
      <w:pPr>
        <w:spacing w:before="40" w:after="40"/>
        <w:rPr>
          <w:rFonts w:ascii="Times New Roman" w:hAnsi="Times New Roman" w:cs="Times New Roman"/>
        </w:rPr>
      </w:pPr>
      <w:r w:rsidRPr="0080482A">
        <w:rPr>
          <w:rFonts w:ascii="Times New Roman" w:hAnsi="Times New Roman" w:cs="Times New Roman"/>
        </w:rPr>
        <w:t>(5)</w:t>
      </w:r>
      <w:r w:rsidRPr="0080482A">
        <w:rPr>
          <w:rFonts w:ascii="Times New Roman" w:hAnsi="Times New Roman" w:cs="Times New Roman"/>
        </w:rPr>
        <w:t>分析结论须区分外部测试性能下降的来源：标注口径不一致、类别先验差异、</w:t>
      </w:r>
      <w:r w:rsidRPr="0080482A">
        <w:rPr>
          <w:rFonts w:ascii="Times New Roman" w:hAnsi="Times New Roman" w:cs="Times New Roman"/>
        </w:rPr>
        <w:t>Solidity</w:t>
      </w:r>
      <w:r w:rsidRPr="0080482A">
        <w:rPr>
          <w:rFonts w:ascii="Times New Roman" w:hAnsi="Times New Roman" w:cs="Times New Roman"/>
        </w:rPr>
        <w:t>编译器版本分布差异、预处理过滤差异，或模型真实的泛化能力不足；不得将下降单一归因于模型</w:t>
      </w:r>
      <w:r w:rsidR="0022717F" w:rsidRPr="0080482A">
        <w:rPr>
          <w:rFonts w:ascii="Times New Roman" w:hAnsi="Times New Roman" w:cs="Times New Roman"/>
        </w:rPr>
        <w:t>。</w:t>
      </w:r>
    </w:p>
    <w:p w14:paraId="33232BD2" w14:textId="77777777" w:rsidR="00C71227" w:rsidRPr="0080482A" w:rsidRDefault="00FA47CE">
      <w:pPr>
        <w:pStyle w:val="3"/>
        <w:rPr>
          <w:rFonts w:ascii="Times New Roman" w:hAnsi="Times New Roman" w:cs="Times New Roman"/>
        </w:rPr>
      </w:pPr>
      <w:r w:rsidRPr="0080482A">
        <w:rPr>
          <w:rFonts w:ascii="Times New Roman" w:hAnsi="Times New Roman" w:cs="Times New Roman"/>
        </w:rPr>
        <w:t xml:space="preserve">5.5.2  </w:t>
      </w:r>
      <w:r w:rsidRPr="0080482A">
        <w:rPr>
          <w:rFonts w:ascii="Times New Roman" w:eastAsia="宋体" w:hAnsi="Times New Roman" w:cs="Times New Roman"/>
        </w:rPr>
        <w:t>语义不变性测试（</w:t>
      </w:r>
      <w:r w:rsidR="00736B34" w:rsidRPr="0080482A">
        <w:rPr>
          <w:rFonts w:ascii="Times New Roman" w:eastAsia="宋体" w:hAnsi="Times New Roman" w:cs="Times New Roman"/>
        </w:rPr>
        <w:t>可选</w:t>
      </w:r>
      <w:r w:rsidRPr="0080482A">
        <w:rPr>
          <w:rFonts w:ascii="Times New Roman" w:eastAsia="宋体" w:hAnsi="Times New Roman" w:cs="Times New Roman"/>
        </w:rPr>
        <w:t>）</w:t>
      </w:r>
    </w:p>
    <w:p w14:paraId="6754E0B7"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从</w:t>
      </w:r>
      <w:r w:rsidRPr="0080482A">
        <w:rPr>
          <w:rFonts w:ascii="Times New Roman" w:hAnsi="Times New Roman" w:cs="Times New Roman"/>
        </w:rPr>
        <w:t>SolidiFI</w:t>
      </w:r>
      <w:r w:rsidRPr="0080482A">
        <w:rPr>
          <w:rFonts w:ascii="Times New Roman" w:hAnsi="Times New Roman" w:cs="Times New Roman"/>
        </w:rPr>
        <w:t>干净合约中人工构造</w:t>
      </w:r>
      <w:r w:rsidRPr="0080482A">
        <w:rPr>
          <w:rFonts w:ascii="Times New Roman" w:hAnsi="Times New Roman" w:cs="Times New Roman"/>
        </w:rPr>
        <w:t>10</w:t>
      </w:r>
      <w:r w:rsidRPr="0080482A">
        <w:rPr>
          <w:rFonts w:ascii="Times New Roman" w:hAnsi="Times New Roman" w:cs="Times New Roman"/>
        </w:rPr>
        <w:t>对功能等价但表面结构不同的合约对，验证模型学习了语义而非表面模式：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C71227" w:rsidRPr="0080482A" w14:paraId="4AB933D4"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E3DCCFC"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等价变换类型</w:t>
            </w:r>
          </w:p>
        </w:tc>
        <w:tc>
          <w:tcPr>
            <w:tcW w:w="35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63EDA6BA"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具体操作</w:t>
            </w:r>
          </w:p>
        </w:tc>
        <w:tc>
          <w:tcPr>
            <w:tcW w:w="36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F221CD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语义保证</w:t>
            </w:r>
          </w:p>
        </w:tc>
      </w:tr>
      <w:tr w:rsidR="00C71227" w:rsidRPr="0080482A" w14:paraId="11EAAC7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06300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循环展开</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E6E02A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for(i&lt;3)</w:t>
            </w:r>
            <w:r w:rsidRPr="0080482A">
              <w:rPr>
                <w:rFonts w:ascii="Times New Roman" w:hAnsi="Times New Roman" w:cs="Times New Roman"/>
                <w:sz w:val="18"/>
                <w:szCs w:val="18"/>
              </w:rPr>
              <w:t>展开为</w:t>
            </w:r>
            <w:r w:rsidRPr="0080482A">
              <w:rPr>
                <w:rFonts w:ascii="Times New Roman" w:hAnsi="Times New Roman" w:cs="Times New Roman"/>
                <w:sz w:val="18"/>
                <w:szCs w:val="18"/>
              </w:rPr>
              <w:t>3</w:t>
            </w:r>
            <w:r w:rsidRPr="0080482A">
              <w:rPr>
                <w:rFonts w:ascii="Times New Roman" w:hAnsi="Times New Roman" w:cs="Times New Roman"/>
                <w:sz w:val="18"/>
                <w:szCs w:val="18"/>
              </w:rPr>
              <w:t>次顺序执行</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D6835F4"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在无数据依赖的简单循环中语义等价</w:t>
            </w:r>
          </w:p>
        </w:tc>
      </w:tr>
      <w:tr w:rsidR="00C71227" w:rsidRPr="0080482A" w14:paraId="36F97AA8"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72E6BDA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lastRenderedPageBreak/>
              <w:t>显式检查</w:t>
            </w:r>
            <w:r w:rsidRPr="0080482A">
              <w:rPr>
                <w:rFonts w:ascii="Times New Roman" w:hAnsi="Times New Roman" w:cs="Times New Roman"/>
                <w:sz w:val="18"/>
                <w:szCs w:val="18"/>
              </w:rPr>
              <w:t>vsrequire</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907600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if(!condition)revert()→require(condition)</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AFBBFC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Solidity</w:t>
            </w:r>
            <w:r w:rsidRPr="0080482A">
              <w:rPr>
                <w:rFonts w:ascii="Times New Roman" w:hAnsi="Times New Roman" w:cs="Times New Roman"/>
                <w:sz w:val="18"/>
                <w:szCs w:val="18"/>
              </w:rPr>
              <w:t>语义等价，</w:t>
            </w:r>
            <w:r w:rsidRPr="0080482A">
              <w:rPr>
                <w:rFonts w:ascii="Times New Roman" w:hAnsi="Times New Roman" w:cs="Times New Roman"/>
                <w:sz w:val="18"/>
                <w:szCs w:val="18"/>
              </w:rPr>
              <w:t>Slither</w:t>
            </w:r>
            <w:r w:rsidRPr="0080482A">
              <w:rPr>
                <w:rFonts w:ascii="Times New Roman" w:hAnsi="Times New Roman" w:cs="Times New Roman"/>
                <w:sz w:val="18"/>
                <w:szCs w:val="18"/>
              </w:rPr>
              <w:t>解析一致</w:t>
            </w:r>
          </w:p>
        </w:tc>
      </w:tr>
      <w:tr w:rsidR="00C71227" w:rsidRPr="0080482A" w14:paraId="0397960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E34371"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函数内联</w:t>
            </w:r>
            <w:r w:rsidRPr="0080482A">
              <w:rPr>
                <w:rFonts w:ascii="Times New Roman" w:hAnsi="Times New Roman" w:cs="Times New Roman"/>
                <w:sz w:val="18"/>
                <w:szCs w:val="18"/>
              </w:rPr>
              <w:t>vs</w:t>
            </w:r>
            <w:r w:rsidRPr="0080482A">
              <w:rPr>
                <w:rFonts w:ascii="Times New Roman" w:hAnsi="Times New Roman" w:cs="Times New Roman"/>
                <w:sz w:val="18"/>
                <w:szCs w:val="18"/>
              </w:rPr>
              <w:t>调用</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89F19AB"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将内部无副作用函数展开至调用处</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AA8AA3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纯内联无外部依赖时语义等价</w:t>
            </w:r>
          </w:p>
        </w:tc>
      </w:tr>
      <w:tr w:rsidR="00C71227" w:rsidRPr="0080482A" w14:paraId="1DA0F010"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963DA1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变量重命名（局部变量）</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6B2AA1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重命名函数内局部变量（不影响</w:t>
            </w:r>
            <w:r w:rsidRPr="0080482A">
              <w:rPr>
                <w:rFonts w:ascii="Times New Roman" w:hAnsi="Times New Roman" w:cs="Times New Roman"/>
                <w:sz w:val="18"/>
                <w:szCs w:val="18"/>
              </w:rPr>
              <w:t>storageslot</w:t>
            </w:r>
            <w:r w:rsidRPr="0080482A">
              <w:rPr>
                <w:rFonts w:ascii="Times New Roman" w:hAnsi="Times New Roman" w:cs="Times New Roman"/>
                <w:sz w:val="18"/>
                <w:szCs w:val="18"/>
              </w:rPr>
              <w:t>）</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7F348A0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纯局部变量无状态影响</w:t>
            </w:r>
          </w:p>
        </w:tc>
      </w:tr>
      <w:tr w:rsidR="00C71227" w:rsidRPr="0080482A" w14:paraId="329025D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2265979"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事件顺序（无依赖）</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443519F"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交换两条相互无</w:t>
            </w:r>
            <w:r w:rsidRPr="0080482A">
              <w:rPr>
                <w:rFonts w:ascii="Times New Roman" w:hAnsi="Times New Roman" w:cs="Times New Roman"/>
                <w:sz w:val="18"/>
                <w:szCs w:val="18"/>
              </w:rPr>
              <w:t>DFG</w:t>
            </w:r>
            <w:r w:rsidRPr="0080482A">
              <w:rPr>
                <w:rFonts w:ascii="Times New Roman" w:hAnsi="Times New Roman" w:cs="Times New Roman"/>
                <w:sz w:val="18"/>
                <w:szCs w:val="18"/>
              </w:rPr>
              <w:t>依赖的</w:t>
            </w:r>
            <w:r w:rsidRPr="0080482A">
              <w:rPr>
                <w:rFonts w:ascii="Times New Roman" w:hAnsi="Times New Roman" w:cs="Times New Roman"/>
                <w:sz w:val="18"/>
                <w:szCs w:val="18"/>
              </w:rPr>
              <w:t>emit</w:t>
            </w:r>
            <w:r w:rsidRPr="0080482A">
              <w:rPr>
                <w:rFonts w:ascii="Times New Roman" w:hAnsi="Times New Roman" w:cs="Times New Roman"/>
                <w:sz w:val="18"/>
                <w:szCs w:val="18"/>
              </w:rPr>
              <w:t>语句顺序</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59F125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事件顺序对合约语义无影响</w:t>
            </w:r>
          </w:p>
        </w:tc>
      </w:tr>
    </w:tbl>
    <w:p w14:paraId="5F08A1D0" w14:textId="77777777" w:rsidR="00C71227" w:rsidRPr="0080482A" w:rsidRDefault="001950F9">
      <w:pPr>
        <w:spacing w:before="20" w:after="20"/>
        <w:rPr>
          <w:rFonts w:ascii="Times New Roman" w:hAnsi="Times New Roman" w:cs="Times New Roman"/>
        </w:rPr>
      </w:pPr>
      <w:r w:rsidRPr="0080482A">
        <w:rPr>
          <w:rFonts w:ascii="Times New Roman" w:hAnsi="Times New Roman" w:cs="Times New Roman"/>
        </w:rPr>
        <w:t>若模型对等价合约的漏洞预测一致性较低，则在讨论节分析其是否存在表面模式依赖风险。该测试作为可选鲁棒性案例分析，不设置硬性阈值。</w:t>
      </w:r>
    </w:p>
    <w:p w14:paraId="69349A4D"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6  </w:t>
      </w:r>
      <w:r w:rsidRPr="0080482A">
        <w:rPr>
          <w:rFonts w:ascii="Times New Roman" w:eastAsia="宋体" w:hAnsi="Times New Roman" w:cs="Times New Roman"/>
        </w:rPr>
        <w:t>结论与展望</w:t>
      </w:r>
    </w:p>
    <w:p w14:paraId="221071D6"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6.1  </w:t>
      </w:r>
      <w:r w:rsidRPr="0080482A">
        <w:rPr>
          <w:rFonts w:ascii="Times New Roman" w:eastAsia="宋体" w:hAnsi="Times New Roman" w:cs="Times New Roman"/>
        </w:rPr>
        <w:t>核心方法贡献</w:t>
      </w:r>
    </w:p>
    <w:p w14:paraId="6BEBEDDD" w14:textId="77777777" w:rsidR="000024E4" w:rsidRPr="0080482A" w:rsidRDefault="000024E4" w:rsidP="005B274F">
      <w:pPr>
        <w:rPr>
          <w:rFonts w:ascii="Times New Roman" w:hAnsi="Times New Roman" w:cs="Times New Roman"/>
        </w:rPr>
      </w:pPr>
      <w:r w:rsidRPr="0080482A">
        <w:rPr>
          <w:rFonts w:ascii="Times New Roman" w:hAnsi="Times New Roman" w:cs="Times New Roman"/>
        </w:rPr>
        <w:t>本文研究点一的主要贡献如下：</w:t>
      </w:r>
    </w:p>
    <w:p w14:paraId="5511304B" w14:textId="77777777" w:rsidR="000024E4" w:rsidRPr="0080482A" w:rsidRDefault="000024E4" w:rsidP="005B274F">
      <w:pPr>
        <w:rPr>
          <w:rFonts w:ascii="Times New Roman" w:hAnsi="Times New Roman" w:cs="Times New Roman"/>
        </w:rPr>
      </w:pPr>
      <w:r w:rsidRPr="0080482A">
        <w:rPr>
          <w:rFonts w:ascii="Times New Roman" w:hAnsi="Times New Roman" w:cs="Times New Roman"/>
        </w:rPr>
        <w:t>第一，构建基于</w:t>
      </w:r>
      <w:r w:rsidRPr="0080482A">
        <w:rPr>
          <w:rFonts w:ascii="Times New Roman" w:hAnsi="Times New Roman" w:cs="Times New Roman"/>
        </w:rPr>
        <w:t>Slither</w:t>
      </w:r>
      <w:r w:rsidRPr="0080482A">
        <w:rPr>
          <w:rFonts w:ascii="Times New Roman" w:hAnsi="Times New Roman" w:cs="Times New Roman"/>
        </w:rPr>
        <w:t>的统一合约程序图。该方法以</w:t>
      </w:r>
      <w:r w:rsidRPr="0080482A">
        <w:rPr>
          <w:rFonts w:ascii="Times New Roman" w:hAnsi="Times New Roman" w:cs="Times New Roman"/>
        </w:rPr>
        <w:t>CFGNode</w:t>
      </w:r>
      <w:r w:rsidRPr="0080482A">
        <w:rPr>
          <w:rFonts w:ascii="Times New Roman" w:hAnsi="Times New Roman" w:cs="Times New Roman"/>
        </w:rPr>
        <w:t>为节点，以</w:t>
      </w:r>
      <w:r w:rsidRPr="0080482A">
        <w:rPr>
          <w:rFonts w:ascii="Times New Roman" w:hAnsi="Times New Roman" w:cs="Times New Roman"/>
        </w:rPr>
        <w:t>CFG_FLOW</w:t>
      </w:r>
      <w:r w:rsidR="008E4682" w:rsidRPr="0080482A">
        <w:rPr>
          <w:rFonts w:ascii="Times New Roman" w:hAnsi="Times New Roman" w:cs="Times New Roman"/>
        </w:rPr>
        <w:t>、</w:t>
      </w:r>
      <w:r w:rsidR="008E4682" w:rsidRPr="0080482A">
        <w:rPr>
          <w:rFonts w:ascii="Times New Roman" w:hAnsi="Times New Roman" w:cs="Times New Roman"/>
        </w:rPr>
        <w:t>AST_PARENT</w:t>
      </w:r>
      <w:r w:rsidR="003535D4" w:rsidRPr="0080482A">
        <w:rPr>
          <w:rFonts w:ascii="Times New Roman" w:hAnsi="Times New Roman" w:cs="Times New Roman"/>
        </w:rPr>
        <w:t>、</w:t>
      </w:r>
      <w:r w:rsidRPr="0080482A">
        <w:rPr>
          <w:rFonts w:ascii="Times New Roman" w:hAnsi="Times New Roman" w:cs="Times New Roman"/>
        </w:rPr>
        <w:t>DFG_DEP</w:t>
      </w:r>
      <w:r w:rsidR="003535D4" w:rsidRPr="0080482A">
        <w:rPr>
          <w:rFonts w:ascii="Times New Roman" w:hAnsi="Times New Roman" w:cs="Times New Roman"/>
        </w:rPr>
        <w:t>和</w:t>
      </w:r>
      <w:r w:rsidR="003535D4" w:rsidRPr="0080482A">
        <w:rPr>
          <w:rFonts w:ascii="Times New Roman" w:hAnsi="Times New Roman" w:cs="Times New Roman"/>
        </w:rPr>
        <w:t>CALLBACK_RISK</w:t>
      </w:r>
      <w:r w:rsidRPr="0080482A">
        <w:rPr>
          <w:rFonts w:ascii="Times New Roman" w:hAnsi="Times New Roman" w:cs="Times New Roman"/>
        </w:rPr>
        <w:t>为边类型，减少多工具链解析造成的结构不一致。</w:t>
      </w:r>
    </w:p>
    <w:p w14:paraId="0F769493" w14:textId="77777777" w:rsidR="000024E4" w:rsidRPr="0080482A" w:rsidRDefault="005E5662" w:rsidP="005B274F">
      <w:pPr>
        <w:rPr>
          <w:rFonts w:ascii="Times New Roman" w:hAnsi="Times New Roman" w:cs="Times New Roman"/>
        </w:rPr>
      </w:pPr>
      <w:r w:rsidRPr="0080482A">
        <w:rPr>
          <w:rFonts w:ascii="Times New Roman" w:hAnsi="Times New Roman" w:cs="Times New Roman"/>
        </w:rPr>
        <w:t>第二，融合静态规则先验与异构图神经网络。本文将</w:t>
      </w:r>
      <w:r w:rsidRPr="0080482A">
        <w:rPr>
          <w:rFonts w:ascii="Times New Roman" w:hAnsi="Times New Roman" w:cs="Times New Roman"/>
        </w:rPr>
        <w:t>Slither</w:t>
      </w:r>
      <w:r w:rsidRPr="0080482A">
        <w:rPr>
          <w:rFonts w:ascii="Times New Roman" w:hAnsi="Times New Roman" w:cs="Times New Roman"/>
        </w:rPr>
        <w:t>提取的可疑代码模式转化为节点先验分数，仅用于节点特征初始化；该分数不作为节点</w:t>
      </w:r>
      <w:r w:rsidR="00DB5429" w:rsidRPr="0080482A">
        <w:rPr>
          <w:rFonts w:ascii="Times New Roman" w:hAnsi="Times New Roman" w:cs="Times New Roman"/>
        </w:rPr>
        <w:t>可疑度</w:t>
      </w:r>
      <w:r w:rsidRPr="0080482A">
        <w:rPr>
          <w:rFonts w:ascii="Times New Roman" w:hAnsi="Times New Roman" w:cs="Times New Roman"/>
        </w:rPr>
        <w:t>输出端的偏置项，也不构成独立损失项</w:t>
      </w:r>
      <w:r w:rsidR="000024E4" w:rsidRPr="0080482A">
        <w:rPr>
          <w:rFonts w:ascii="Times New Roman" w:hAnsi="Times New Roman" w:cs="Times New Roman"/>
        </w:rPr>
        <w:t>。</w:t>
      </w:r>
    </w:p>
    <w:p w14:paraId="532E9162" w14:textId="77777777" w:rsidR="00C71227" w:rsidRPr="0080482A" w:rsidRDefault="000024E4" w:rsidP="005B274F">
      <w:pPr>
        <w:rPr>
          <w:rFonts w:ascii="Times New Roman" w:hAnsi="Times New Roman" w:cs="Times New Roman"/>
        </w:rPr>
      </w:pPr>
      <w:r w:rsidRPr="0080482A">
        <w:rPr>
          <w:rFonts w:ascii="Times New Roman" w:hAnsi="Times New Roman" w:cs="Times New Roman"/>
        </w:rPr>
        <w:t>第三，在合约级漏洞分类任务基础上探索</w:t>
      </w:r>
      <w:r w:rsidR="00D22E07" w:rsidRPr="0080482A">
        <w:rPr>
          <w:rFonts w:ascii="Times New Roman" w:hAnsi="Times New Roman" w:cs="Times New Roman"/>
        </w:rPr>
        <w:t>节点级可疑排序</w:t>
      </w:r>
      <w:r w:rsidRPr="0080482A">
        <w:rPr>
          <w:rFonts w:ascii="Times New Roman" w:hAnsi="Times New Roman" w:cs="Times New Roman"/>
        </w:rPr>
        <w:t>。本文通过</w:t>
      </w:r>
      <w:r w:rsidR="0068772E" w:rsidRPr="0080482A">
        <w:rPr>
          <w:rFonts w:ascii="Times New Roman" w:hAnsi="Times New Roman" w:cs="Times New Roman"/>
        </w:rPr>
        <w:t>节点可疑度分数</w:t>
      </w:r>
      <w:r w:rsidRPr="0080482A">
        <w:rPr>
          <w:rFonts w:ascii="Times New Roman" w:hAnsi="Times New Roman" w:cs="Times New Roman"/>
        </w:rPr>
        <w:t>识别可疑节点，</w:t>
      </w:r>
      <w:r w:rsidR="002E02D6" w:rsidRPr="0080482A">
        <w:rPr>
          <w:rFonts w:ascii="Times New Roman" w:hAnsi="Times New Roman" w:cs="Times New Roman"/>
        </w:rPr>
        <w:t>并在</w:t>
      </w:r>
      <w:r w:rsidR="002E02D6" w:rsidRPr="0080482A">
        <w:rPr>
          <w:rFonts w:ascii="Times New Roman" w:hAnsi="Times New Roman" w:cs="Times New Roman"/>
        </w:rPr>
        <w:t>SolidiFI</w:t>
      </w:r>
      <w:r w:rsidR="002E02D6" w:rsidRPr="0080482A">
        <w:rPr>
          <w:rFonts w:ascii="Times New Roman" w:hAnsi="Times New Roman" w:cs="Times New Roman"/>
        </w:rPr>
        <w:t>注入漏洞数据集上验证合成注入节点覆盖能力</w:t>
      </w:r>
      <w:r w:rsidRPr="0080482A">
        <w:rPr>
          <w:rFonts w:ascii="Times New Roman" w:hAnsi="Times New Roman" w:cs="Times New Roman"/>
        </w:rPr>
        <w:t>，同时明确说明合成数据结论的适用边界。</w:t>
      </w:r>
    </w:p>
    <w:p w14:paraId="3C8C4F78"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6.2  </w:t>
      </w:r>
      <w:r w:rsidRPr="0080482A">
        <w:rPr>
          <w:rFonts w:ascii="Times New Roman" w:eastAsia="宋体" w:hAnsi="Times New Roman" w:cs="Times New Roman"/>
        </w:rPr>
        <w:t>局限性诚实声明</w:t>
      </w:r>
    </w:p>
    <w:p w14:paraId="6DD17386" w14:textId="77777777" w:rsidR="00745EBA" w:rsidRPr="0080482A" w:rsidRDefault="00745EBA" w:rsidP="005B274F">
      <w:pPr>
        <w:rPr>
          <w:rFonts w:ascii="Times New Roman" w:hAnsi="Times New Roman" w:cs="Times New Roman"/>
        </w:rPr>
      </w:pPr>
      <w:r w:rsidRPr="0080482A">
        <w:rPr>
          <w:rFonts w:ascii="Times New Roman" w:hAnsi="Times New Roman" w:cs="Times New Roman"/>
        </w:rPr>
        <w:t>本文方法仍存在以下局限：</w:t>
      </w:r>
    </w:p>
    <w:p w14:paraId="1749E015" w14:textId="77777777" w:rsidR="00745EBA" w:rsidRPr="0080482A" w:rsidRDefault="00745EBA" w:rsidP="005B274F">
      <w:pPr>
        <w:rPr>
          <w:rFonts w:ascii="Times New Roman" w:hAnsi="Times New Roman" w:cs="Times New Roman"/>
        </w:rPr>
      </w:pPr>
      <w:r w:rsidRPr="0080482A">
        <w:rPr>
          <w:rFonts w:ascii="Times New Roman" w:hAnsi="Times New Roman" w:cs="Times New Roman"/>
        </w:rPr>
        <w:t>第一，研究仅覆盖源码场景，不直接支持字节码场景；</w:t>
      </w:r>
    </w:p>
    <w:p w14:paraId="0826379C" w14:textId="77777777" w:rsidR="00745EBA" w:rsidRPr="0080482A" w:rsidRDefault="006006B7" w:rsidP="005B274F">
      <w:pPr>
        <w:rPr>
          <w:rFonts w:ascii="Times New Roman" w:hAnsi="Times New Roman" w:cs="Times New Roman"/>
        </w:rPr>
      </w:pPr>
      <w:r w:rsidRPr="0080482A">
        <w:rPr>
          <w:rFonts w:ascii="Times New Roman" w:hAnsi="Times New Roman" w:cs="Times New Roman"/>
        </w:rPr>
        <w:t>第二，本文对跨合约回调的建模仍是保守近似：</w:t>
      </w:r>
      <w:r w:rsidRPr="0080482A">
        <w:rPr>
          <w:rFonts w:ascii="Times New Roman" w:hAnsi="Times New Roman" w:cs="Times New Roman"/>
        </w:rPr>
        <w:t>CALLBACK_RISK</w:t>
      </w:r>
      <w:r w:rsidRPr="0080482A">
        <w:rPr>
          <w:rFonts w:ascii="Times New Roman" w:hAnsi="Times New Roman" w:cs="Times New Roman"/>
        </w:rPr>
        <w:t>边不解析外部合约代码，不恢复真实跨合约调用图，也不能覆盖</w:t>
      </w:r>
      <w:r w:rsidRPr="0080482A">
        <w:rPr>
          <w:rFonts w:ascii="Times New Roman" w:hAnsi="Times New Roman" w:cs="Times New Roman"/>
        </w:rPr>
        <w:t>delegatecall</w:t>
      </w:r>
      <w:r w:rsidRPr="0080482A">
        <w:rPr>
          <w:rFonts w:ascii="Times New Roman" w:hAnsi="Times New Roman" w:cs="Times New Roman"/>
        </w:rPr>
        <w:t>、闪电贷和复杂多合约交互；</w:t>
      </w:r>
    </w:p>
    <w:p w14:paraId="3D301511" w14:textId="77777777" w:rsidR="00745EBA" w:rsidRPr="0080482A" w:rsidRDefault="00A81337" w:rsidP="005B274F">
      <w:pPr>
        <w:rPr>
          <w:rFonts w:ascii="Times New Roman" w:hAnsi="Times New Roman" w:cs="Times New Roman"/>
        </w:rPr>
      </w:pPr>
      <w:r w:rsidRPr="0080482A">
        <w:rPr>
          <w:rFonts w:ascii="Times New Roman" w:hAnsi="Times New Roman" w:cs="Times New Roman"/>
        </w:rPr>
        <w:t>第三，本文只在合约级多标签分类任务基础上探索节点级可疑排序，不在无节点标签的真实合约上声称精确根因定位；</w:t>
      </w:r>
      <w:r w:rsidRPr="0080482A">
        <w:rPr>
          <w:rFonts w:ascii="Times New Roman" w:hAnsi="Times New Roman" w:cs="Times New Roman"/>
        </w:rPr>
        <w:t>SolidiFI</w:t>
      </w:r>
      <w:r w:rsidRPr="0080482A">
        <w:rPr>
          <w:rFonts w:ascii="Times New Roman" w:hAnsi="Times New Roman" w:cs="Times New Roman"/>
        </w:rPr>
        <w:t>上的结果仅反映合成注入漏洞覆盖能力，且可能主要受静态先验影响</w:t>
      </w:r>
      <w:r w:rsidR="00745EBA" w:rsidRPr="0080482A">
        <w:rPr>
          <w:rFonts w:ascii="Times New Roman" w:hAnsi="Times New Roman" w:cs="Times New Roman"/>
        </w:rPr>
        <w:t>；</w:t>
      </w:r>
    </w:p>
    <w:p w14:paraId="78A50C42" w14:textId="77777777" w:rsidR="00C71227" w:rsidRPr="0080482A" w:rsidRDefault="00520DD9" w:rsidP="005B274F">
      <w:pPr>
        <w:rPr>
          <w:rFonts w:ascii="Times New Roman" w:hAnsi="Times New Roman" w:cs="Times New Roman"/>
        </w:rPr>
      </w:pPr>
      <w:r w:rsidRPr="0080482A">
        <w:rPr>
          <w:rFonts w:ascii="Times New Roman" w:hAnsi="Times New Roman" w:cs="Times New Roman"/>
        </w:rPr>
        <w:t>第四，</w:t>
      </w:r>
      <w:r w:rsidRPr="0080482A">
        <w:rPr>
          <w:rFonts w:ascii="Times New Roman" w:hAnsi="Times New Roman" w:cs="Times New Roman"/>
        </w:rPr>
        <w:t>MVD-HG</w:t>
      </w:r>
      <w:r w:rsidR="00FC5235" w:rsidRPr="0080482A">
        <w:rPr>
          <w:rFonts w:ascii="Times New Roman" w:hAnsi="Times New Roman" w:cs="Times New Roman"/>
        </w:rPr>
        <w:t>数据</w:t>
      </w:r>
      <w:r w:rsidRPr="0080482A">
        <w:rPr>
          <w:rFonts w:ascii="Times New Roman" w:hAnsi="Times New Roman" w:cs="Times New Roman"/>
        </w:rPr>
        <w:t>集规模有限（去重后591个源文件经项目级归并（590）并剔除 buggy_* 噪声（90）与重复（47）后得到 453 个训练池样本，其中全零（正常）合约 326 个、真正多标签合约仅 1 个</w:t>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t>、其来源与</w:t>
      </w:r>
      <w:r w:rsidRPr="0080482A">
        <w:rPr>
          <w:rFonts w:ascii="Times New Roman" w:hAnsi="Times New Roman" w:cs="Times New Roman"/>
        </w:rPr>
        <w:t xml:space="preserve"> DIVE </w:t>
      </w:r>
      <w:r w:rsidRPr="0080482A">
        <w:rPr>
          <w:rFonts w:ascii="Times New Roman" w:hAnsi="Times New Roman" w:cs="Times New Roman"/>
        </w:rPr>
        <w:t>正常合约分布不同）；模型在</w:t>
      </w:r>
      <w:r w:rsidRPr="0080482A">
        <w:rPr>
          <w:rFonts w:ascii="Times New Roman" w:hAnsi="Times New Roman" w:cs="Times New Roman"/>
        </w:rPr>
        <w:t>DIVE</w:t>
      </w:r>
      <w:r w:rsidRPr="0080482A">
        <w:rPr>
          <w:rFonts w:ascii="Times New Roman" w:hAnsi="Times New Roman" w:cs="Times New Roman"/>
        </w:rPr>
        <w:t>正常合约子集上可能偏向预测为正；同时，</w:t>
      </w:r>
      <w:r w:rsidRPr="0080482A">
        <w:rPr>
          <w:rFonts w:ascii="Times New Roman" w:hAnsi="Times New Roman" w:cs="Times New Roman"/>
        </w:rPr>
        <w:t>MVD-HG</w:t>
      </w:r>
      <w:r w:rsidRPr="0080482A">
        <w:rPr>
          <w:rFonts w:ascii="Times New Roman" w:hAnsi="Times New Roman" w:cs="Times New Roman"/>
        </w:rPr>
        <w:t>与</w:t>
      </w:r>
      <w:r w:rsidRPr="0080482A">
        <w:rPr>
          <w:rFonts w:ascii="Times New Roman" w:hAnsi="Times New Roman" w:cs="Times New Roman"/>
        </w:rPr>
        <w:t>DIVE</w:t>
      </w:r>
      <w:r w:rsidRPr="0080482A">
        <w:rPr>
          <w:rFonts w:ascii="Times New Roman" w:hAnsi="Times New Roman" w:cs="Times New Roman"/>
        </w:rPr>
        <w:t>在标注口径与类别先验分布上存在差异，外部测试性能下降不能全部归因于模型泛化能力，跨数据集结论须注明适用边界</w:t>
      </w:r>
      <w:r w:rsidR="00745EBA" w:rsidRPr="0080482A">
        <w:rPr>
          <w:rFonts w:ascii="Times New Roman" w:hAnsi="Times New Roman" w:cs="Times New Roman"/>
        </w:rPr>
        <w:t>。</w:t>
      </w:r>
    </w:p>
    <w:p w14:paraId="6ED42D12"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6.3  </w:t>
      </w:r>
      <w:r w:rsidRPr="0080482A">
        <w:rPr>
          <w:rFonts w:ascii="Times New Roman" w:eastAsia="宋体" w:hAnsi="Times New Roman" w:cs="Times New Roman"/>
        </w:rPr>
        <w:t>未来工作</w:t>
      </w:r>
    </w:p>
    <w:p w14:paraId="5CD1F75C"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未来工作包括：</w:t>
      </w:r>
    </w:p>
    <w:p w14:paraId="7E0B6CF2"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第一，引入更多具有真实节点级标注的数据集，进一步验证漏洞定位能力；</w:t>
      </w:r>
    </w:p>
    <w:p w14:paraId="175F68AB"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第二，探索跨合约调用图，分析</w:t>
      </w:r>
      <w:r w:rsidRPr="0080482A">
        <w:rPr>
          <w:rFonts w:ascii="Times New Roman" w:hAnsi="Times New Roman" w:cs="Times New Roman"/>
        </w:rPr>
        <w:t>delegatecall</w:t>
      </w:r>
      <w:r w:rsidRPr="0080482A">
        <w:rPr>
          <w:rFonts w:ascii="Times New Roman" w:hAnsi="Times New Roman" w:cs="Times New Roman"/>
        </w:rPr>
        <w:t>和多合约交互漏洞；</w:t>
      </w:r>
    </w:p>
    <w:p w14:paraId="423F1933" w14:textId="77777777" w:rsidR="00C71227" w:rsidRPr="0080482A" w:rsidRDefault="00727253" w:rsidP="00B95482">
      <w:pPr>
        <w:ind w:left="-2"/>
        <w:rPr>
          <w:rFonts w:ascii="Times New Roman" w:hAnsi="Times New Roman" w:cs="Times New Roman"/>
        </w:rPr>
      </w:pPr>
      <w:r w:rsidRPr="0080482A">
        <w:rPr>
          <w:rFonts w:ascii="Times New Roman" w:hAnsi="Times New Roman" w:cs="Times New Roman"/>
        </w:rPr>
        <w:t>第三，结合静态分析工具反馈，研究更可靠的节点级弱监督定位方法。</w:t>
      </w:r>
    </w:p>
    <w:p w14:paraId="09B69265" w14:textId="77777777" w:rsidR="00B111D2" w:rsidRPr="0080482A" w:rsidRDefault="00B95482" w:rsidP="00EB19A5">
      <w:pPr>
        <w:ind w:left="-2"/>
        <w:rPr>
          <w:rFonts w:ascii="Times New Roman" w:hAnsi="Times New Roman" w:cs="Times New Roman"/>
        </w:rPr>
      </w:pPr>
      <w:r w:rsidRPr="0080482A">
        <w:rPr>
          <w:rFonts w:ascii="Times New Roman" w:hAnsi="Times New Roman" w:cs="Times New Roman"/>
        </w:rPr>
        <w:t>第四</w:t>
      </w:r>
      <w:r w:rsidR="00B111D2" w:rsidRPr="0080482A">
        <w:rPr>
          <w:rFonts w:ascii="Times New Roman" w:hAnsi="Times New Roman" w:cs="Times New Roman"/>
        </w:rPr>
        <w:t>，在训练集中引入正常合约样本，缓解模型在外部测试正常合约上的阳性预测偏差。</w:t>
      </w:r>
    </w:p>
    <w:sectPr w:rsidR="00B111D2" w:rsidRPr="0080482A">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0C478" w14:textId="77777777" w:rsidR="006438D9" w:rsidRDefault="006438D9" w:rsidP="00BB2F74">
      <w:r>
        <w:separator/>
      </w:r>
    </w:p>
  </w:endnote>
  <w:endnote w:type="continuationSeparator" w:id="0">
    <w:p w14:paraId="4402AA66" w14:textId="77777777" w:rsidR="006438D9" w:rsidRDefault="006438D9" w:rsidP="00BB2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118F8" w14:textId="77777777" w:rsidR="006438D9" w:rsidRDefault="006438D9" w:rsidP="00BB2F74">
      <w:r>
        <w:separator/>
      </w:r>
    </w:p>
  </w:footnote>
  <w:footnote w:type="continuationSeparator" w:id="0">
    <w:p w14:paraId="445FF700" w14:textId="77777777" w:rsidR="006438D9" w:rsidRDefault="006438D9" w:rsidP="00BB2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570AD"/>
    <w:multiLevelType w:val="hybridMultilevel"/>
    <w:tmpl w:val="B7E0994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9B4FBC"/>
    <w:multiLevelType w:val="hybridMultilevel"/>
    <w:tmpl w:val="40427E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3214865"/>
    <w:multiLevelType w:val="hybridMultilevel"/>
    <w:tmpl w:val="1A44F1C2"/>
    <w:lvl w:ilvl="0" w:tplc="5B0AED80">
      <w:start w:val="1"/>
      <w:numFmt w:val="bullet"/>
      <w:lvlText w:val="●"/>
      <w:lvlJc w:val="left"/>
      <w:pPr>
        <w:ind w:left="720" w:hanging="360"/>
      </w:pPr>
    </w:lvl>
    <w:lvl w:ilvl="1" w:tplc="0ECE5930">
      <w:start w:val="1"/>
      <w:numFmt w:val="bullet"/>
      <w:lvlText w:val="○"/>
      <w:lvlJc w:val="left"/>
      <w:pPr>
        <w:ind w:left="1440" w:hanging="360"/>
      </w:pPr>
    </w:lvl>
    <w:lvl w:ilvl="2" w:tplc="D750A3F2">
      <w:start w:val="1"/>
      <w:numFmt w:val="bullet"/>
      <w:lvlText w:val="■"/>
      <w:lvlJc w:val="left"/>
      <w:pPr>
        <w:ind w:left="2160" w:hanging="360"/>
      </w:pPr>
    </w:lvl>
    <w:lvl w:ilvl="3" w:tplc="16727B98">
      <w:start w:val="1"/>
      <w:numFmt w:val="bullet"/>
      <w:lvlText w:val="●"/>
      <w:lvlJc w:val="left"/>
      <w:pPr>
        <w:ind w:left="2880" w:hanging="360"/>
      </w:pPr>
    </w:lvl>
    <w:lvl w:ilvl="4" w:tplc="03B48AEE">
      <w:start w:val="1"/>
      <w:numFmt w:val="bullet"/>
      <w:lvlText w:val="○"/>
      <w:lvlJc w:val="left"/>
      <w:pPr>
        <w:ind w:left="3600" w:hanging="360"/>
      </w:pPr>
    </w:lvl>
    <w:lvl w:ilvl="5" w:tplc="412240B4">
      <w:start w:val="1"/>
      <w:numFmt w:val="bullet"/>
      <w:lvlText w:val="■"/>
      <w:lvlJc w:val="left"/>
      <w:pPr>
        <w:ind w:left="4320" w:hanging="360"/>
      </w:pPr>
    </w:lvl>
    <w:lvl w:ilvl="6" w:tplc="BF28D1EC">
      <w:start w:val="1"/>
      <w:numFmt w:val="bullet"/>
      <w:lvlText w:val="●"/>
      <w:lvlJc w:val="left"/>
      <w:pPr>
        <w:ind w:left="5040" w:hanging="360"/>
      </w:pPr>
    </w:lvl>
    <w:lvl w:ilvl="7" w:tplc="C9E4B7E2">
      <w:start w:val="1"/>
      <w:numFmt w:val="bullet"/>
      <w:lvlText w:val="●"/>
      <w:lvlJc w:val="left"/>
      <w:pPr>
        <w:ind w:left="5760" w:hanging="360"/>
      </w:pPr>
    </w:lvl>
    <w:lvl w:ilvl="8" w:tplc="F7B0A33C">
      <w:start w:val="1"/>
      <w:numFmt w:val="bullet"/>
      <w:lvlText w:val="●"/>
      <w:lvlJc w:val="left"/>
      <w:pPr>
        <w:ind w:left="6480" w:hanging="360"/>
      </w:pPr>
    </w:lvl>
  </w:abstractNum>
  <w:abstractNum w:abstractNumId="3" w15:restartNumberingAfterBreak="0">
    <w:nsid w:val="42F14A74"/>
    <w:multiLevelType w:val="hybridMultilevel"/>
    <w:tmpl w:val="1C066B1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C686F27"/>
    <w:multiLevelType w:val="hybridMultilevel"/>
    <w:tmpl w:val="DCD8FA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B76231"/>
    <w:multiLevelType w:val="hybridMultilevel"/>
    <w:tmpl w:val="18F6F9CE"/>
    <w:lvl w:ilvl="0" w:tplc="E3723C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C3329BA"/>
    <w:multiLevelType w:val="hybridMultilevel"/>
    <w:tmpl w:val="F7B6C1FA"/>
    <w:lvl w:ilvl="0" w:tplc="3CC8346E">
      <w:start w:val="1"/>
      <w:numFmt w:val="bullet"/>
      <w:lvlText w:val="•"/>
      <w:lvlJc w:val="left"/>
      <w:pPr>
        <w:ind w:left="480" w:hanging="240"/>
      </w:pPr>
    </w:lvl>
    <w:lvl w:ilvl="1" w:tplc="CE3C8A88">
      <w:start w:val="1"/>
      <w:numFmt w:val="bullet"/>
      <w:lvlText w:val="◦"/>
      <w:lvlJc w:val="left"/>
      <w:pPr>
        <w:ind w:left="960" w:hanging="240"/>
      </w:pPr>
    </w:lvl>
    <w:lvl w:ilvl="2" w:tplc="E4AE90AC">
      <w:numFmt w:val="decimal"/>
      <w:lvlText w:val=""/>
      <w:lvlJc w:val="left"/>
    </w:lvl>
    <w:lvl w:ilvl="3" w:tplc="7FCE6150">
      <w:numFmt w:val="decimal"/>
      <w:lvlText w:val=""/>
      <w:lvlJc w:val="left"/>
    </w:lvl>
    <w:lvl w:ilvl="4" w:tplc="C13A7A8C">
      <w:numFmt w:val="decimal"/>
      <w:lvlText w:val=""/>
      <w:lvlJc w:val="left"/>
    </w:lvl>
    <w:lvl w:ilvl="5" w:tplc="BE3809D6">
      <w:numFmt w:val="decimal"/>
      <w:lvlText w:val=""/>
      <w:lvlJc w:val="left"/>
    </w:lvl>
    <w:lvl w:ilvl="6" w:tplc="92066EBC">
      <w:numFmt w:val="decimal"/>
      <w:lvlText w:val=""/>
      <w:lvlJc w:val="left"/>
    </w:lvl>
    <w:lvl w:ilvl="7" w:tplc="9D4AA71C">
      <w:numFmt w:val="decimal"/>
      <w:lvlText w:val=""/>
      <w:lvlJc w:val="left"/>
    </w:lvl>
    <w:lvl w:ilvl="8" w:tplc="5D028C8E">
      <w:numFmt w:val="decimal"/>
      <w:lvlText w:val=""/>
      <w:lvlJc w:val="left"/>
    </w:lvl>
  </w:abstractNum>
  <w:abstractNum w:abstractNumId="7" w15:restartNumberingAfterBreak="0">
    <w:nsid w:val="6E28359C"/>
    <w:multiLevelType w:val="hybridMultilevel"/>
    <w:tmpl w:val="C3F4070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E3C5383"/>
    <w:multiLevelType w:val="hybridMultilevel"/>
    <w:tmpl w:val="431E64B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num>
  <w:num w:numId="2">
    <w:abstractNumId w:val="6"/>
    <w:lvlOverride w:ilvl="0">
      <w:startOverride w:val="1"/>
    </w:lvlOverride>
  </w:num>
  <w:num w:numId="3">
    <w:abstractNumId w:val="4"/>
  </w:num>
  <w:num w:numId="4">
    <w:abstractNumId w:val="3"/>
  </w:num>
  <w:num w:numId="5">
    <w:abstractNumId w:val="7"/>
  </w:num>
  <w:num w:numId="6">
    <w:abstractNumId w:val="0"/>
  </w:num>
  <w:num w:numId="7">
    <w:abstractNumId w:val="5"/>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227"/>
    <w:rsid w:val="0000031E"/>
    <w:rsid w:val="000024E4"/>
    <w:rsid w:val="00006CA3"/>
    <w:rsid w:val="000118C3"/>
    <w:rsid w:val="00011F60"/>
    <w:rsid w:val="00012766"/>
    <w:rsid w:val="00013983"/>
    <w:rsid w:val="000246C4"/>
    <w:rsid w:val="000249F7"/>
    <w:rsid w:val="00025FD6"/>
    <w:rsid w:val="000315E8"/>
    <w:rsid w:val="00033BD2"/>
    <w:rsid w:val="00033DBD"/>
    <w:rsid w:val="000378AE"/>
    <w:rsid w:val="00044CC1"/>
    <w:rsid w:val="00046E51"/>
    <w:rsid w:val="00047A43"/>
    <w:rsid w:val="0005052F"/>
    <w:rsid w:val="00062716"/>
    <w:rsid w:val="0006599A"/>
    <w:rsid w:val="000868B2"/>
    <w:rsid w:val="00093995"/>
    <w:rsid w:val="000A7201"/>
    <w:rsid w:val="000A7829"/>
    <w:rsid w:val="000A7BD3"/>
    <w:rsid w:val="000A7F10"/>
    <w:rsid w:val="000B3A67"/>
    <w:rsid w:val="000C5E0E"/>
    <w:rsid w:val="000D1867"/>
    <w:rsid w:val="000D2418"/>
    <w:rsid w:val="000D7FB2"/>
    <w:rsid w:val="000E2408"/>
    <w:rsid w:val="000E2610"/>
    <w:rsid w:val="00105E1D"/>
    <w:rsid w:val="00107536"/>
    <w:rsid w:val="001258AE"/>
    <w:rsid w:val="00126CB8"/>
    <w:rsid w:val="0013181A"/>
    <w:rsid w:val="00134077"/>
    <w:rsid w:val="00136D50"/>
    <w:rsid w:val="0014339B"/>
    <w:rsid w:val="0014471D"/>
    <w:rsid w:val="00147715"/>
    <w:rsid w:val="00154F5A"/>
    <w:rsid w:val="0016190B"/>
    <w:rsid w:val="00161E55"/>
    <w:rsid w:val="001635BF"/>
    <w:rsid w:val="00170F24"/>
    <w:rsid w:val="00173044"/>
    <w:rsid w:val="00177D9E"/>
    <w:rsid w:val="00182995"/>
    <w:rsid w:val="00183DA9"/>
    <w:rsid w:val="00190AB0"/>
    <w:rsid w:val="00192831"/>
    <w:rsid w:val="001950F9"/>
    <w:rsid w:val="00195AC7"/>
    <w:rsid w:val="00197EA9"/>
    <w:rsid w:val="001A0CB0"/>
    <w:rsid w:val="001A1F29"/>
    <w:rsid w:val="001A3FFF"/>
    <w:rsid w:val="001B2000"/>
    <w:rsid w:val="001B259C"/>
    <w:rsid w:val="001B6D91"/>
    <w:rsid w:val="001C13BA"/>
    <w:rsid w:val="001D2374"/>
    <w:rsid w:val="001D33A8"/>
    <w:rsid w:val="001D57E7"/>
    <w:rsid w:val="001D7ECD"/>
    <w:rsid w:val="001E4299"/>
    <w:rsid w:val="001E5B01"/>
    <w:rsid w:val="001F1D8B"/>
    <w:rsid w:val="00201F94"/>
    <w:rsid w:val="0020442E"/>
    <w:rsid w:val="002050C7"/>
    <w:rsid w:val="002057AB"/>
    <w:rsid w:val="00205F29"/>
    <w:rsid w:val="002143F8"/>
    <w:rsid w:val="00216E86"/>
    <w:rsid w:val="00216FA9"/>
    <w:rsid w:val="0022717F"/>
    <w:rsid w:val="00232C24"/>
    <w:rsid w:val="002336B0"/>
    <w:rsid w:val="00234E51"/>
    <w:rsid w:val="00235634"/>
    <w:rsid w:val="00235821"/>
    <w:rsid w:val="0023712E"/>
    <w:rsid w:val="00245A6B"/>
    <w:rsid w:val="00247DD0"/>
    <w:rsid w:val="00252D50"/>
    <w:rsid w:val="0025423A"/>
    <w:rsid w:val="00256868"/>
    <w:rsid w:val="00257B6F"/>
    <w:rsid w:val="00265F7D"/>
    <w:rsid w:val="00266DE6"/>
    <w:rsid w:val="00270CEE"/>
    <w:rsid w:val="0027164D"/>
    <w:rsid w:val="00275342"/>
    <w:rsid w:val="00277396"/>
    <w:rsid w:val="00286881"/>
    <w:rsid w:val="00286B27"/>
    <w:rsid w:val="00293400"/>
    <w:rsid w:val="00295F98"/>
    <w:rsid w:val="00296674"/>
    <w:rsid w:val="00296C78"/>
    <w:rsid w:val="002A12D0"/>
    <w:rsid w:val="002B1774"/>
    <w:rsid w:val="002B3BF2"/>
    <w:rsid w:val="002B4C75"/>
    <w:rsid w:val="002B5739"/>
    <w:rsid w:val="002C687C"/>
    <w:rsid w:val="002C77F6"/>
    <w:rsid w:val="002D4BB2"/>
    <w:rsid w:val="002D6DB4"/>
    <w:rsid w:val="002E02D6"/>
    <w:rsid w:val="002E3C42"/>
    <w:rsid w:val="002F3320"/>
    <w:rsid w:val="0030072E"/>
    <w:rsid w:val="00302871"/>
    <w:rsid w:val="00305B9C"/>
    <w:rsid w:val="00307184"/>
    <w:rsid w:val="00307941"/>
    <w:rsid w:val="003107F1"/>
    <w:rsid w:val="00310C62"/>
    <w:rsid w:val="00312D2C"/>
    <w:rsid w:val="00317886"/>
    <w:rsid w:val="003265EF"/>
    <w:rsid w:val="00332199"/>
    <w:rsid w:val="00334557"/>
    <w:rsid w:val="003459E3"/>
    <w:rsid w:val="0034622F"/>
    <w:rsid w:val="00350F46"/>
    <w:rsid w:val="003521D0"/>
    <w:rsid w:val="003535D4"/>
    <w:rsid w:val="003605E0"/>
    <w:rsid w:val="0036620C"/>
    <w:rsid w:val="0037175A"/>
    <w:rsid w:val="00371CA8"/>
    <w:rsid w:val="00375382"/>
    <w:rsid w:val="00384D29"/>
    <w:rsid w:val="0039154C"/>
    <w:rsid w:val="003A5921"/>
    <w:rsid w:val="003B14B3"/>
    <w:rsid w:val="003B21B6"/>
    <w:rsid w:val="003B7E85"/>
    <w:rsid w:val="003C1468"/>
    <w:rsid w:val="003C18CE"/>
    <w:rsid w:val="003C6156"/>
    <w:rsid w:val="003C7617"/>
    <w:rsid w:val="003F1690"/>
    <w:rsid w:val="0040386B"/>
    <w:rsid w:val="00404CEA"/>
    <w:rsid w:val="0040702E"/>
    <w:rsid w:val="00417811"/>
    <w:rsid w:val="00421CCB"/>
    <w:rsid w:val="00422C17"/>
    <w:rsid w:val="00427AD2"/>
    <w:rsid w:val="00442B5B"/>
    <w:rsid w:val="00450041"/>
    <w:rsid w:val="00451A84"/>
    <w:rsid w:val="00454768"/>
    <w:rsid w:val="00454CFD"/>
    <w:rsid w:val="004550EE"/>
    <w:rsid w:val="00456BEB"/>
    <w:rsid w:val="00462BDE"/>
    <w:rsid w:val="00473849"/>
    <w:rsid w:val="004757D4"/>
    <w:rsid w:val="00483D63"/>
    <w:rsid w:val="00485953"/>
    <w:rsid w:val="00486414"/>
    <w:rsid w:val="00491FD4"/>
    <w:rsid w:val="00492A05"/>
    <w:rsid w:val="004A1099"/>
    <w:rsid w:val="004A2D5C"/>
    <w:rsid w:val="004A5EF0"/>
    <w:rsid w:val="004A7BE6"/>
    <w:rsid w:val="004B07BD"/>
    <w:rsid w:val="004B74E4"/>
    <w:rsid w:val="004B78C4"/>
    <w:rsid w:val="004C05C9"/>
    <w:rsid w:val="004C3E03"/>
    <w:rsid w:val="004C6642"/>
    <w:rsid w:val="004C69DB"/>
    <w:rsid w:val="004C78FF"/>
    <w:rsid w:val="004D067B"/>
    <w:rsid w:val="004D6D28"/>
    <w:rsid w:val="004E2604"/>
    <w:rsid w:val="004F2FEA"/>
    <w:rsid w:val="004F518B"/>
    <w:rsid w:val="004F58CF"/>
    <w:rsid w:val="00504437"/>
    <w:rsid w:val="005105D3"/>
    <w:rsid w:val="00516D1C"/>
    <w:rsid w:val="00520DD9"/>
    <w:rsid w:val="00521D31"/>
    <w:rsid w:val="00523688"/>
    <w:rsid w:val="00537A0C"/>
    <w:rsid w:val="00541C69"/>
    <w:rsid w:val="005426A2"/>
    <w:rsid w:val="00547CBE"/>
    <w:rsid w:val="005524D5"/>
    <w:rsid w:val="00552790"/>
    <w:rsid w:val="00554C82"/>
    <w:rsid w:val="00555469"/>
    <w:rsid w:val="005561F4"/>
    <w:rsid w:val="0055664A"/>
    <w:rsid w:val="005647CF"/>
    <w:rsid w:val="0056502D"/>
    <w:rsid w:val="0056548D"/>
    <w:rsid w:val="00565540"/>
    <w:rsid w:val="005710B7"/>
    <w:rsid w:val="00572338"/>
    <w:rsid w:val="00586A47"/>
    <w:rsid w:val="00594239"/>
    <w:rsid w:val="00596CB6"/>
    <w:rsid w:val="005A7FE6"/>
    <w:rsid w:val="005B144F"/>
    <w:rsid w:val="005B274F"/>
    <w:rsid w:val="005B3EF2"/>
    <w:rsid w:val="005B4A8A"/>
    <w:rsid w:val="005C2244"/>
    <w:rsid w:val="005C6B1E"/>
    <w:rsid w:val="005D3301"/>
    <w:rsid w:val="005D4DE9"/>
    <w:rsid w:val="005D75A7"/>
    <w:rsid w:val="005E5662"/>
    <w:rsid w:val="005E5B5F"/>
    <w:rsid w:val="005E78C8"/>
    <w:rsid w:val="005F2883"/>
    <w:rsid w:val="006006B7"/>
    <w:rsid w:val="00604063"/>
    <w:rsid w:val="0060448E"/>
    <w:rsid w:val="006047EC"/>
    <w:rsid w:val="006101E9"/>
    <w:rsid w:val="006109C8"/>
    <w:rsid w:val="00612AE2"/>
    <w:rsid w:val="0061752A"/>
    <w:rsid w:val="006303C7"/>
    <w:rsid w:val="0063234E"/>
    <w:rsid w:val="006366FA"/>
    <w:rsid w:val="00641A16"/>
    <w:rsid w:val="006438D9"/>
    <w:rsid w:val="0065386A"/>
    <w:rsid w:val="006604B3"/>
    <w:rsid w:val="00663855"/>
    <w:rsid w:val="006740B7"/>
    <w:rsid w:val="00677F52"/>
    <w:rsid w:val="00683AFD"/>
    <w:rsid w:val="00684BEC"/>
    <w:rsid w:val="00685101"/>
    <w:rsid w:val="0068772E"/>
    <w:rsid w:val="006953DF"/>
    <w:rsid w:val="00695AD3"/>
    <w:rsid w:val="00695EAB"/>
    <w:rsid w:val="00697928"/>
    <w:rsid w:val="00697B87"/>
    <w:rsid w:val="006A2776"/>
    <w:rsid w:val="006B2E7D"/>
    <w:rsid w:val="006B3BBF"/>
    <w:rsid w:val="006C477D"/>
    <w:rsid w:val="006E0D99"/>
    <w:rsid w:val="006E6FBE"/>
    <w:rsid w:val="006E75B5"/>
    <w:rsid w:val="006F6D9A"/>
    <w:rsid w:val="006F7ADE"/>
    <w:rsid w:val="007011DB"/>
    <w:rsid w:val="007070FB"/>
    <w:rsid w:val="0071016E"/>
    <w:rsid w:val="00710BDD"/>
    <w:rsid w:val="0071372C"/>
    <w:rsid w:val="00716E0C"/>
    <w:rsid w:val="0072116E"/>
    <w:rsid w:val="00723F7D"/>
    <w:rsid w:val="007255BF"/>
    <w:rsid w:val="007258F6"/>
    <w:rsid w:val="00726F44"/>
    <w:rsid w:val="00727253"/>
    <w:rsid w:val="007361DD"/>
    <w:rsid w:val="00736B34"/>
    <w:rsid w:val="007405D5"/>
    <w:rsid w:val="00741450"/>
    <w:rsid w:val="00744642"/>
    <w:rsid w:val="00745EBA"/>
    <w:rsid w:val="007477EE"/>
    <w:rsid w:val="00750B1D"/>
    <w:rsid w:val="00754018"/>
    <w:rsid w:val="00757CD2"/>
    <w:rsid w:val="00764D23"/>
    <w:rsid w:val="00774816"/>
    <w:rsid w:val="007768DC"/>
    <w:rsid w:val="007778C0"/>
    <w:rsid w:val="007843BA"/>
    <w:rsid w:val="00784F67"/>
    <w:rsid w:val="00787C2C"/>
    <w:rsid w:val="007967DC"/>
    <w:rsid w:val="007A2B8D"/>
    <w:rsid w:val="007A2C9F"/>
    <w:rsid w:val="007A2D6A"/>
    <w:rsid w:val="007A7E77"/>
    <w:rsid w:val="007B06B3"/>
    <w:rsid w:val="007B5411"/>
    <w:rsid w:val="007B6AB0"/>
    <w:rsid w:val="007E6A5A"/>
    <w:rsid w:val="007E71EC"/>
    <w:rsid w:val="007F2651"/>
    <w:rsid w:val="007F2D49"/>
    <w:rsid w:val="007F3825"/>
    <w:rsid w:val="007F7BD8"/>
    <w:rsid w:val="007F7F31"/>
    <w:rsid w:val="0080482A"/>
    <w:rsid w:val="00813FFF"/>
    <w:rsid w:val="00815C64"/>
    <w:rsid w:val="008203F6"/>
    <w:rsid w:val="0082207A"/>
    <w:rsid w:val="00826ED7"/>
    <w:rsid w:val="00837AD9"/>
    <w:rsid w:val="00842CF7"/>
    <w:rsid w:val="00853E51"/>
    <w:rsid w:val="00856CA0"/>
    <w:rsid w:val="00863C6C"/>
    <w:rsid w:val="00871FA2"/>
    <w:rsid w:val="008755AE"/>
    <w:rsid w:val="00886452"/>
    <w:rsid w:val="008864BB"/>
    <w:rsid w:val="00887465"/>
    <w:rsid w:val="00891691"/>
    <w:rsid w:val="008937EB"/>
    <w:rsid w:val="00896FFD"/>
    <w:rsid w:val="0089715C"/>
    <w:rsid w:val="008B27C9"/>
    <w:rsid w:val="008B478C"/>
    <w:rsid w:val="008C0711"/>
    <w:rsid w:val="008C1C4E"/>
    <w:rsid w:val="008C50B4"/>
    <w:rsid w:val="008D2659"/>
    <w:rsid w:val="008D3C4C"/>
    <w:rsid w:val="008E0B20"/>
    <w:rsid w:val="008E4682"/>
    <w:rsid w:val="008E5537"/>
    <w:rsid w:val="008E7D58"/>
    <w:rsid w:val="008F1C33"/>
    <w:rsid w:val="009022EE"/>
    <w:rsid w:val="00906D7B"/>
    <w:rsid w:val="00916B49"/>
    <w:rsid w:val="00922A37"/>
    <w:rsid w:val="009248CD"/>
    <w:rsid w:val="009413C9"/>
    <w:rsid w:val="009640F8"/>
    <w:rsid w:val="009648D7"/>
    <w:rsid w:val="00964AE9"/>
    <w:rsid w:val="009664B1"/>
    <w:rsid w:val="009734AB"/>
    <w:rsid w:val="00974B19"/>
    <w:rsid w:val="00977D9A"/>
    <w:rsid w:val="009946E7"/>
    <w:rsid w:val="009A5209"/>
    <w:rsid w:val="009A77C2"/>
    <w:rsid w:val="009B1045"/>
    <w:rsid w:val="009B20CB"/>
    <w:rsid w:val="009B2121"/>
    <w:rsid w:val="009B667B"/>
    <w:rsid w:val="009C13CE"/>
    <w:rsid w:val="009C189F"/>
    <w:rsid w:val="009C7314"/>
    <w:rsid w:val="009C7952"/>
    <w:rsid w:val="009D15AE"/>
    <w:rsid w:val="009D240E"/>
    <w:rsid w:val="009D2990"/>
    <w:rsid w:val="009E53DD"/>
    <w:rsid w:val="009F0AFA"/>
    <w:rsid w:val="009F28A6"/>
    <w:rsid w:val="009F40B7"/>
    <w:rsid w:val="00A01322"/>
    <w:rsid w:val="00A03975"/>
    <w:rsid w:val="00A110C9"/>
    <w:rsid w:val="00A1218E"/>
    <w:rsid w:val="00A12C4E"/>
    <w:rsid w:val="00A15009"/>
    <w:rsid w:val="00A241F7"/>
    <w:rsid w:val="00A313A1"/>
    <w:rsid w:val="00A32602"/>
    <w:rsid w:val="00A54740"/>
    <w:rsid w:val="00A646E5"/>
    <w:rsid w:val="00A802E5"/>
    <w:rsid w:val="00A81337"/>
    <w:rsid w:val="00A81561"/>
    <w:rsid w:val="00A82F9D"/>
    <w:rsid w:val="00A8685A"/>
    <w:rsid w:val="00A8715B"/>
    <w:rsid w:val="00A90A69"/>
    <w:rsid w:val="00A90ADA"/>
    <w:rsid w:val="00A90B26"/>
    <w:rsid w:val="00A960A4"/>
    <w:rsid w:val="00AA11F5"/>
    <w:rsid w:val="00AA1AB8"/>
    <w:rsid w:val="00AA1F9D"/>
    <w:rsid w:val="00AA783C"/>
    <w:rsid w:val="00AB0B44"/>
    <w:rsid w:val="00AB2D65"/>
    <w:rsid w:val="00AB2DEA"/>
    <w:rsid w:val="00AB4EA4"/>
    <w:rsid w:val="00AB5493"/>
    <w:rsid w:val="00AB76F1"/>
    <w:rsid w:val="00AC2DA2"/>
    <w:rsid w:val="00AD33AA"/>
    <w:rsid w:val="00AD3664"/>
    <w:rsid w:val="00AD3E8D"/>
    <w:rsid w:val="00AE74F6"/>
    <w:rsid w:val="00AF1509"/>
    <w:rsid w:val="00AF312B"/>
    <w:rsid w:val="00AF35C7"/>
    <w:rsid w:val="00AF3B18"/>
    <w:rsid w:val="00AF4998"/>
    <w:rsid w:val="00AF4AC9"/>
    <w:rsid w:val="00AF5275"/>
    <w:rsid w:val="00B0281B"/>
    <w:rsid w:val="00B02C13"/>
    <w:rsid w:val="00B057B1"/>
    <w:rsid w:val="00B05845"/>
    <w:rsid w:val="00B05D7C"/>
    <w:rsid w:val="00B065C2"/>
    <w:rsid w:val="00B07C6C"/>
    <w:rsid w:val="00B111D2"/>
    <w:rsid w:val="00B1138F"/>
    <w:rsid w:val="00B224E9"/>
    <w:rsid w:val="00B23CA4"/>
    <w:rsid w:val="00B246D8"/>
    <w:rsid w:val="00B24732"/>
    <w:rsid w:val="00B26287"/>
    <w:rsid w:val="00B278A8"/>
    <w:rsid w:val="00B3023B"/>
    <w:rsid w:val="00B31741"/>
    <w:rsid w:val="00B33A9F"/>
    <w:rsid w:val="00B35CA2"/>
    <w:rsid w:val="00B37C1E"/>
    <w:rsid w:val="00B4004A"/>
    <w:rsid w:val="00B408D0"/>
    <w:rsid w:val="00B419EA"/>
    <w:rsid w:val="00B42B1D"/>
    <w:rsid w:val="00B43117"/>
    <w:rsid w:val="00B454B9"/>
    <w:rsid w:val="00B552BD"/>
    <w:rsid w:val="00B556FE"/>
    <w:rsid w:val="00B574F5"/>
    <w:rsid w:val="00B659B8"/>
    <w:rsid w:val="00B666A2"/>
    <w:rsid w:val="00B95482"/>
    <w:rsid w:val="00B95BFB"/>
    <w:rsid w:val="00BA04A0"/>
    <w:rsid w:val="00BA148A"/>
    <w:rsid w:val="00BA63EC"/>
    <w:rsid w:val="00BA7D01"/>
    <w:rsid w:val="00BB2F74"/>
    <w:rsid w:val="00BB4ECE"/>
    <w:rsid w:val="00BB5BF4"/>
    <w:rsid w:val="00BB7E00"/>
    <w:rsid w:val="00BC22D7"/>
    <w:rsid w:val="00BC28D3"/>
    <w:rsid w:val="00BC2D48"/>
    <w:rsid w:val="00BC6400"/>
    <w:rsid w:val="00BD10B6"/>
    <w:rsid w:val="00BD2F16"/>
    <w:rsid w:val="00BD3798"/>
    <w:rsid w:val="00BD5062"/>
    <w:rsid w:val="00BD6F96"/>
    <w:rsid w:val="00BD7851"/>
    <w:rsid w:val="00BE482B"/>
    <w:rsid w:val="00BF2112"/>
    <w:rsid w:val="00C02C1F"/>
    <w:rsid w:val="00C0499C"/>
    <w:rsid w:val="00C04DEC"/>
    <w:rsid w:val="00C05B1E"/>
    <w:rsid w:val="00C11819"/>
    <w:rsid w:val="00C176E1"/>
    <w:rsid w:val="00C32DC2"/>
    <w:rsid w:val="00C371EA"/>
    <w:rsid w:val="00C37C76"/>
    <w:rsid w:val="00C539B1"/>
    <w:rsid w:val="00C53BDF"/>
    <w:rsid w:val="00C5529E"/>
    <w:rsid w:val="00C57A61"/>
    <w:rsid w:val="00C60EBC"/>
    <w:rsid w:val="00C62B45"/>
    <w:rsid w:val="00C65FA3"/>
    <w:rsid w:val="00C66328"/>
    <w:rsid w:val="00C71227"/>
    <w:rsid w:val="00C72C0A"/>
    <w:rsid w:val="00C756FC"/>
    <w:rsid w:val="00C77CE6"/>
    <w:rsid w:val="00C922D8"/>
    <w:rsid w:val="00C93DCF"/>
    <w:rsid w:val="00C95806"/>
    <w:rsid w:val="00CA31B1"/>
    <w:rsid w:val="00CA64C4"/>
    <w:rsid w:val="00CC3266"/>
    <w:rsid w:val="00CC459F"/>
    <w:rsid w:val="00CD4AF3"/>
    <w:rsid w:val="00CD7109"/>
    <w:rsid w:val="00CE1AF3"/>
    <w:rsid w:val="00CE3940"/>
    <w:rsid w:val="00CE4769"/>
    <w:rsid w:val="00CE76CD"/>
    <w:rsid w:val="00CF7E92"/>
    <w:rsid w:val="00D06B74"/>
    <w:rsid w:val="00D124C4"/>
    <w:rsid w:val="00D166FB"/>
    <w:rsid w:val="00D17AF7"/>
    <w:rsid w:val="00D206AC"/>
    <w:rsid w:val="00D214C4"/>
    <w:rsid w:val="00D22E07"/>
    <w:rsid w:val="00D364E5"/>
    <w:rsid w:val="00D369A9"/>
    <w:rsid w:val="00D3751C"/>
    <w:rsid w:val="00D40E0D"/>
    <w:rsid w:val="00D427B8"/>
    <w:rsid w:val="00D45B7E"/>
    <w:rsid w:val="00D52E33"/>
    <w:rsid w:val="00D5305C"/>
    <w:rsid w:val="00D550BA"/>
    <w:rsid w:val="00D57D04"/>
    <w:rsid w:val="00D62A9F"/>
    <w:rsid w:val="00D6354B"/>
    <w:rsid w:val="00D666D0"/>
    <w:rsid w:val="00D66D05"/>
    <w:rsid w:val="00D66DF6"/>
    <w:rsid w:val="00D675C7"/>
    <w:rsid w:val="00D8044F"/>
    <w:rsid w:val="00D8114B"/>
    <w:rsid w:val="00D826D2"/>
    <w:rsid w:val="00D83525"/>
    <w:rsid w:val="00D8415C"/>
    <w:rsid w:val="00D91068"/>
    <w:rsid w:val="00D91775"/>
    <w:rsid w:val="00D94BC4"/>
    <w:rsid w:val="00D95483"/>
    <w:rsid w:val="00D960AE"/>
    <w:rsid w:val="00DA3F50"/>
    <w:rsid w:val="00DB1D3A"/>
    <w:rsid w:val="00DB5429"/>
    <w:rsid w:val="00DC4284"/>
    <w:rsid w:val="00DC7744"/>
    <w:rsid w:val="00DD6A39"/>
    <w:rsid w:val="00DE030B"/>
    <w:rsid w:val="00DE0CE1"/>
    <w:rsid w:val="00DE0FAF"/>
    <w:rsid w:val="00DE11BC"/>
    <w:rsid w:val="00DE28FA"/>
    <w:rsid w:val="00DE7AB3"/>
    <w:rsid w:val="00DF1809"/>
    <w:rsid w:val="00DF245B"/>
    <w:rsid w:val="00DF4B70"/>
    <w:rsid w:val="00E066D2"/>
    <w:rsid w:val="00E13FFE"/>
    <w:rsid w:val="00E14A76"/>
    <w:rsid w:val="00E156EB"/>
    <w:rsid w:val="00E22595"/>
    <w:rsid w:val="00E25C97"/>
    <w:rsid w:val="00E26902"/>
    <w:rsid w:val="00E31AB8"/>
    <w:rsid w:val="00E47302"/>
    <w:rsid w:val="00E55280"/>
    <w:rsid w:val="00E5586F"/>
    <w:rsid w:val="00E57CB5"/>
    <w:rsid w:val="00E74627"/>
    <w:rsid w:val="00E7552D"/>
    <w:rsid w:val="00E814AF"/>
    <w:rsid w:val="00E83B86"/>
    <w:rsid w:val="00E84A37"/>
    <w:rsid w:val="00E84ACB"/>
    <w:rsid w:val="00E918D0"/>
    <w:rsid w:val="00EA59E7"/>
    <w:rsid w:val="00EA7665"/>
    <w:rsid w:val="00EB19A5"/>
    <w:rsid w:val="00EB3A57"/>
    <w:rsid w:val="00EB4F73"/>
    <w:rsid w:val="00EC5BAB"/>
    <w:rsid w:val="00EC5FDB"/>
    <w:rsid w:val="00EC6453"/>
    <w:rsid w:val="00EC7AD4"/>
    <w:rsid w:val="00ED28D2"/>
    <w:rsid w:val="00EE0970"/>
    <w:rsid w:val="00EE0E04"/>
    <w:rsid w:val="00EF1058"/>
    <w:rsid w:val="00EF2A02"/>
    <w:rsid w:val="00EF5573"/>
    <w:rsid w:val="00EF79D5"/>
    <w:rsid w:val="00F0351D"/>
    <w:rsid w:val="00F03C81"/>
    <w:rsid w:val="00F1685D"/>
    <w:rsid w:val="00F22C50"/>
    <w:rsid w:val="00F2728E"/>
    <w:rsid w:val="00F35D44"/>
    <w:rsid w:val="00F3664D"/>
    <w:rsid w:val="00F37DD5"/>
    <w:rsid w:val="00F412AF"/>
    <w:rsid w:val="00F41460"/>
    <w:rsid w:val="00F41F6D"/>
    <w:rsid w:val="00F42304"/>
    <w:rsid w:val="00F4670A"/>
    <w:rsid w:val="00F53F44"/>
    <w:rsid w:val="00F57889"/>
    <w:rsid w:val="00F6168B"/>
    <w:rsid w:val="00F61EEC"/>
    <w:rsid w:val="00F64070"/>
    <w:rsid w:val="00F732EC"/>
    <w:rsid w:val="00F73843"/>
    <w:rsid w:val="00F77A99"/>
    <w:rsid w:val="00F9302B"/>
    <w:rsid w:val="00F93B07"/>
    <w:rsid w:val="00F954DF"/>
    <w:rsid w:val="00FA47CE"/>
    <w:rsid w:val="00FA53C4"/>
    <w:rsid w:val="00FA6E3A"/>
    <w:rsid w:val="00FB54D1"/>
    <w:rsid w:val="00FB6AB6"/>
    <w:rsid w:val="00FC5235"/>
    <w:rsid w:val="00FC59A0"/>
    <w:rsid w:val="00FC737A"/>
    <w:rsid w:val="00FE08CA"/>
    <w:rsid w:val="00FE0B13"/>
    <w:rsid w:val="00FE4ECB"/>
    <w:rsid w:val="00FE5648"/>
    <w:rsid w:val="00FE582D"/>
    <w:rsid w:val="00FF107D"/>
    <w:rsid w:val="00FF3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CCF7E"/>
  <w15:docId w15:val="{7490EA86-B19A-4ADE-9951-9FED2F8B9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D7C"/>
    <w:pPr>
      <w:widowControl w:val="0"/>
      <w:jc w:val="both"/>
    </w:pPr>
    <w:rPr>
      <w:sz w:val="21"/>
    </w:rPr>
  </w:style>
  <w:style w:type="paragraph" w:styleId="1">
    <w:name w:val="heading 1"/>
    <w:link w:val="10"/>
    <w:uiPriority w:val="9"/>
    <w:qFormat/>
    <w:pPr>
      <w:pBdr>
        <w:bottom w:val="single" w:sz="6" w:space="1" w:color="1F4E79"/>
      </w:pBdr>
      <w:spacing w:before="320" w:after="120"/>
      <w:outlineLvl w:val="0"/>
    </w:pPr>
    <w:rPr>
      <w:rFonts w:eastAsia="Arial"/>
      <w:b/>
      <w:bCs/>
      <w:color w:val="1F4E79"/>
      <w:sz w:val="28"/>
      <w:szCs w:val="28"/>
    </w:rPr>
  </w:style>
  <w:style w:type="paragraph" w:styleId="2">
    <w:name w:val="heading 2"/>
    <w:link w:val="20"/>
    <w:uiPriority w:val="9"/>
    <w:unhideWhenUsed/>
    <w:qFormat/>
    <w:pPr>
      <w:spacing w:before="220" w:after="80"/>
      <w:outlineLvl w:val="1"/>
    </w:pPr>
    <w:rPr>
      <w:rFonts w:eastAsia="Arial"/>
      <w:b/>
      <w:bCs/>
      <w:color w:val="2E5F8A"/>
      <w:sz w:val="24"/>
      <w:szCs w:val="24"/>
    </w:rPr>
  </w:style>
  <w:style w:type="paragraph" w:styleId="3">
    <w:name w:val="heading 3"/>
    <w:link w:val="30"/>
    <w:uiPriority w:val="9"/>
    <w:unhideWhenUsed/>
    <w:qFormat/>
    <w:pPr>
      <w:spacing w:before="160" w:after="60"/>
      <w:outlineLvl w:val="2"/>
    </w:pPr>
    <w:rPr>
      <w:rFonts w:eastAsia="Arial"/>
      <w:b/>
      <w:bCs/>
      <w:color w:val="2E5F8A"/>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3F44"/>
    <w:rPr>
      <w:rFonts w:eastAsia="Arial"/>
      <w:b/>
      <w:bCs/>
      <w:color w:val="1F4E79"/>
      <w:sz w:val="28"/>
      <w:szCs w:val="28"/>
    </w:rPr>
  </w:style>
  <w:style w:type="character" w:customStyle="1" w:styleId="20">
    <w:name w:val="标题 2 字符"/>
    <w:basedOn w:val="a0"/>
    <w:link w:val="2"/>
    <w:uiPriority w:val="9"/>
    <w:rsid w:val="00F53F44"/>
    <w:rPr>
      <w:rFonts w:eastAsia="Arial"/>
      <w:b/>
      <w:bCs/>
      <w:color w:val="2E5F8A"/>
      <w:sz w:val="24"/>
      <w:szCs w:val="24"/>
    </w:rPr>
  </w:style>
  <w:style w:type="character" w:customStyle="1" w:styleId="30">
    <w:name w:val="标题 3 字符"/>
    <w:basedOn w:val="a0"/>
    <w:link w:val="3"/>
    <w:uiPriority w:val="9"/>
    <w:rsid w:val="00F53F44"/>
    <w:rPr>
      <w:rFonts w:eastAsia="Arial"/>
      <w:b/>
      <w:bCs/>
      <w:color w:val="2E5F8A"/>
      <w:sz w:val="22"/>
      <w:szCs w:val="22"/>
    </w:rPr>
  </w:style>
  <w:style w:type="paragraph" w:styleId="a3">
    <w:name w:val="Title"/>
    <w:uiPriority w:val="10"/>
    <w:qFormat/>
    <w:rPr>
      <w:sz w:val="56"/>
      <w:szCs w:val="56"/>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B2F74"/>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BB2F74"/>
    <w:rPr>
      <w:sz w:val="18"/>
      <w:szCs w:val="18"/>
    </w:rPr>
  </w:style>
  <w:style w:type="paragraph" w:styleId="ae">
    <w:name w:val="footer"/>
    <w:basedOn w:val="a"/>
    <w:link w:val="af"/>
    <w:uiPriority w:val="99"/>
    <w:unhideWhenUsed/>
    <w:rsid w:val="00BB2F74"/>
    <w:pPr>
      <w:tabs>
        <w:tab w:val="center" w:pos="4153"/>
        <w:tab w:val="right" w:pos="8306"/>
      </w:tabs>
      <w:snapToGrid w:val="0"/>
      <w:jc w:val="left"/>
    </w:pPr>
    <w:rPr>
      <w:sz w:val="18"/>
      <w:szCs w:val="18"/>
    </w:rPr>
  </w:style>
  <w:style w:type="character" w:customStyle="1" w:styleId="af">
    <w:name w:val="页脚 字符"/>
    <w:basedOn w:val="a0"/>
    <w:link w:val="ae"/>
    <w:uiPriority w:val="99"/>
    <w:rsid w:val="00BB2F74"/>
    <w:rPr>
      <w:sz w:val="18"/>
      <w:szCs w:val="18"/>
    </w:rPr>
  </w:style>
  <w:style w:type="character" w:styleId="af0">
    <w:name w:val="Placeholder Text"/>
    <w:basedOn w:val="a0"/>
    <w:uiPriority w:val="99"/>
    <w:semiHidden/>
    <w:rsid w:val="00421CCB"/>
    <w:rPr>
      <w:color w:val="808080"/>
    </w:rPr>
  </w:style>
  <w:style w:type="character" w:customStyle="1" w:styleId="qwen-markdown-text">
    <w:name w:val="qwen-markdown-text"/>
    <w:basedOn w:val="a0"/>
    <w:rsid w:val="00D66DF6"/>
  </w:style>
  <w:style w:type="character" w:styleId="af1">
    <w:name w:val="Unresolved Mention"/>
    <w:basedOn w:val="a0"/>
    <w:uiPriority w:val="99"/>
    <w:semiHidden/>
    <w:unhideWhenUsed/>
    <w:rsid w:val="00EF5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709140">
      <w:bodyDiv w:val="1"/>
      <w:marLeft w:val="0"/>
      <w:marRight w:val="0"/>
      <w:marTop w:val="0"/>
      <w:marBottom w:val="0"/>
      <w:divBdr>
        <w:top w:val="none" w:sz="0" w:space="0" w:color="auto"/>
        <w:left w:val="none" w:sz="0" w:space="0" w:color="auto"/>
        <w:bottom w:val="none" w:sz="0" w:space="0" w:color="auto"/>
        <w:right w:val="none" w:sz="0" w:space="0" w:color="auto"/>
      </w:divBdr>
    </w:div>
    <w:div w:id="1537503251">
      <w:bodyDiv w:val="1"/>
      <w:marLeft w:val="0"/>
      <w:marRight w:val="0"/>
      <w:marTop w:val="0"/>
      <w:marBottom w:val="0"/>
      <w:divBdr>
        <w:top w:val="none" w:sz="0" w:space="0" w:color="auto"/>
        <w:left w:val="none" w:sz="0" w:space="0" w:color="auto"/>
        <w:bottom w:val="none" w:sz="0" w:space="0" w:color="auto"/>
        <w:right w:val="none" w:sz="0" w:space="0" w:color="auto"/>
      </w:divBdr>
      <w:divsChild>
        <w:div w:id="111945878">
          <w:marLeft w:val="0"/>
          <w:marRight w:val="0"/>
          <w:marTop w:val="0"/>
          <w:marBottom w:val="0"/>
          <w:divBdr>
            <w:top w:val="single" w:sz="2" w:space="0" w:color="E3E3E3"/>
            <w:left w:val="single" w:sz="2" w:space="0" w:color="E3E3E3"/>
            <w:bottom w:val="single" w:sz="2" w:space="0" w:color="E3E3E3"/>
            <w:right w:val="single" w:sz="2" w:space="0" w:color="E3E3E3"/>
          </w:divBdr>
        </w:div>
        <w:div w:id="476916294">
          <w:marLeft w:val="0"/>
          <w:marRight w:val="0"/>
          <w:marTop w:val="0"/>
          <w:marBottom w:val="0"/>
          <w:divBdr>
            <w:top w:val="single" w:sz="2" w:space="0" w:color="E3E3E3"/>
            <w:left w:val="single" w:sz="2" w:space="0" w:color="E3E3E3"/>
            <w:bottom w:val="single" w:sz="2" w:space="0" w:color="E3E3E3"/>
            <w:right w:val="single" w:sz="2" w:space="0" w:color="E3E3E3"/>
          </w:divBdr>
        </w:div>
        <w:div w:id="1363242051">
          <w:marLeft w:val="0"/>
          <w:marRight w:val="0"/>
          <w:marTop w:val="0"/>
          <w:marBottom w:val="0"/>
          <w:divBdr>
            <w:top w:val="single" w:sz="2" w:space="0" w:color="E3E3E3"/>
            <w:left w:val="single" w:sz="2" w:space="0" w:color="E3E3E3"/>
            <w:bottom w:val="single" w:sz="2" w:space="0" w:color="E3E3E3"/>
            <w:right w:val="single" w:sz="2" w:space="0" w:color="E3E3E3"/>
          </w:divBdr>
        </w:div>
        <w:div w:id="1989280843">
          <w:marLeft w:val="0"/>
          <w:marRight w:val="0"/>
          <w:marTop w:val="0"/>
          <w:marBottom w:val="0"/>
          <w:divBdr>
            <w:top w:val="single" w:sz="2" w:space="0" w:color="E3E3E3"/>
            <w:left w:val="single" w:sz="2" w:space="0" w:color="E3E3E3"/>
            <w:bottom w:val="single" w:sz="2" w:space="0" w:color="E3E3E3"/>
            <w:right w:val="single" w:sz="2" w:space="0" w:color="E3E3E3"/>
          </w:divBdr>
        </w:div>
        <w:div w:id="1275558925">
          <w:marLeft w:val="0"/>
          <w:marRight w:val="0"/>
          <w:marTop w:val="0"/>
          <w:marBottom w:val="0"/>
          <w:divBdr>
            <w:top w:val="single" w:sz="2" w:space="0" w:color="E3E3E3"/>
            <w:left w:val="single" w:sz="2" w:space="0" w:color="E3E3E3"/>
            <w:bottom w:val="single" w:sz="2" w:space="0" w:color="E3E3E3"/>
            <w:right w:val="single" w:sz="2" w:space="0" w:color="E3E3E3"/>
          </w:divBdr>
        </w:div>
        <w:div w:id="539518291">
          <w:marLeft w:val="0"/>
          <w:marRight w:val="0"/>
          <w:marTop w:val="0"/>
          <w:marBottom w:val="0"/>
          <w:divBdr>
            <w:top w:val="single" w:sz="2" w:space="0" w:color="E3E3E3"/>
            <w:left w:val="single" w:sz="2" w:space="0" w:color="E3E3E3"/>
            <w:bottom w:val="single" w:sz="2" w:space="0" w:color="E3E3E3"/>
            <w:right w:val="single" w:sz="2" w:space="0" w:color="E3E3E3"/>
          </w:divBdr>
        </w:div>
        <w:div w:id="1086460530">
          <w:marLeft w:val="0"/>
          <w:marRight w:val="0"/>
          <w:marTop w:val="0"/>
          <w:marBottom w:val="0"/>
          <w:divBdr>
            <w:top w:val="single" w:sz="2" w:space="0" w:color="E3E3E3"/>
            <w:left w:val="single" w:sz="2" w:space="0" w:color="E3E3E3"/>
            <w:bottom w:val="single" w:sz="2" w:space="0" w:color="E3E3E3"/>
            <w:right w:val="single" w:sz="2" w:space="0" w:color="E3E3E3"/>
          </w:divBdr>
        </w:div>
        <w:div w:id="540939606">
          <w:marLeft w:val="0"/>
          <w:marRight w:val="0"/>
          <w:marTop w:val="0"/>
          <w:marBottom w:val="0"/>
          <w:divBdr>
            <w:top w:val="single" w:sz="2" w:space="0" w:color="E3E3E3"/>
            <w:left w:val="single" w:sz="2" w:space="0" w:color="E3E3E3"/>
            <w:bottom w:val="single" w:sz="2" w:space="0" w:color="E3E3E3"/>
            <w:right w:val="single" w:sz="2" w:space="0" w:color="E3E3E3"/>
          </w:divBdr>
        </w:div>
        <w:div w:id="612055567">
          <w:marLeft w:val="0"/>
          <w:marRight w:val="0"/>
          <w:marTop w:val="0"/>
          <w:marBottom w:val="0"/>
          <w:divBdr>
            <w:top w:val="single" w:sz="2" w:space="0" w:color="E3E3E3"/>
            <w:left w:val="single" w:sz="2" w:space="0" w:color="E3E3E3"/>
            <w:bottom w:val="single" w:sz="2" w:space="0" w:color="E3E3E3"/>
            <w:right w:val="single" w:sz="2" w:space="0" w:color="E3E3E3"/>
          </w:divBdr>
        </w:div>
        <w:div w:id="1557550885">
          <w:marLeft w:val="0"/>
          <w:marRight w:val="0"/>
          <w:marTop w:val="0"/>
          <w:marBottom w:val="0"/>
          <w:divBdr>
            <w:top w:val="single" w:sz="2" w:space="0" w:color="E3E3E3"/>
            <w:left w:val="single" w:sz="2" w:space="0" w:color="E3E3E3"/>
            <w:bottom w:val="single" w:sz="2" w:space="0" w:color="E3E3E3"/>
            <w:right w:val="single" w:sz="2" w:space="0" w:color="E3E3E3"/>
          </w:divBdr>
        </w:div>
        <w:div w:id="1210609817">
          <w:marLeft w:val="0"/>
          <w:marRight w:val="0"/>
          <w:marTop w:val="0"/>
          <w:marBottom w:val="0"/>
          <w:divBdr>
            <w:top w:val="single" w:sz="2" w:space="0" w:color="E3E3E3"/>
            <w:left w:val="single" w:sz="2" w:space="0" w:color="E3E3E3"/>
            <w:bottom w:val="single" w:sz="2" w:space="0" w:color="E3E3E3"/>
            <w:right w:val="single" w:sz="2" w:space="0" w:color="E3E3E3"/>
          </w:divBdr>
        </w:div>
        <w:div w:id="1480728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1304154">
      <w:bodyDiv w:val="1"/>
      <w:marLeft w:val="0"/>
      <w:marRight w:val="0"/>
      <w:marTop w:val="0"/>
      <w:marBottom w:val="0"/>
      <w:divBdr>
        <w:top w:val="none" w:sz="0" w:space="0" w:color="auto"/>
        <w:left w:val="none" w:sz="0" w:space="0" w:color="auto"/>
        <w:bottom w:val="none" w:sz="0" w:space="0" w:color="auto"/>
        <w:right w:val="none" w:sz="0" w:space="0" w:color="auto"/>
      </w:divBdr>
      <w:divsChild>
        <w:div w:id="967467219">
          <w:marLeft w:val="0"/>
          <w:marRight w:val="0"/>
          <w:marTop w:val="0"/>
          <w:marBottom w:val="0"/>
          <w:divBdr>
            <w:top w:val="single" w:sz="2" w:space="0" w:color="E3E3E3"/>
            <w:left w:val="single" w:sz="2" w:space="0" w:color="E3E3E3"/>
            <w:bottom w:val="single" w:sz="2" w:space="0" w:color="E3E3E3"/>
            <w:right w:val="single" w:sz="2" w:space="0" w:color="E3E3E3"/>
          </w:divBdr>
        </w:div>
        <w:div w:id="560294109">
          <w:marLeft w:val="0"/>
          <w:marRight w:val="0"/>
          <w:marTop w:val="0"/>
          <w:marBottom w:val="0"/>
          <w:divBdr>
            <w:top w:val="single" w:sz="2" w:space="0" w:color="E3E3E3"/>
            <w:left w:val="single" w:sz="2" w:space="0" w:color="E3E3E3"/>
            <w:bottom w:val="single" w:sz="2" w:space="0" w:color="E3E3E3"/>
            <w:right w:val="single" w:sz="2" w:space="0" w:color="E3E3E3"/>
          </w:divBdr>
        </w:div>
        <w:div w:id="136997445">
          <w:marLeft w:val="0"/>
          <w:marRight w:val="0"/>
          <w:marTop w:val="0"/>
          <w:marBottom w:val="0"/>
          <w:divBdr>
            <w:top w:val="single" w:sz="2" w:space="0" w:color="E3E3E3"/>
            <w:left w:val="single" w:sz="2" w:space="0" w:color="E3E3E3"/>
            <w:bottom w:val="single" w:sz="2" w:space="0" w:color="E3E3E3"/>
            <w:right w:val="single" w:sz="2" w:space="0" w:color="E3E3E3"/>
          </w:divBdr>
        </w:div>
        <w:div w:id="2070378303">
          <w:marLeft w:val="0"/>
          <w:marRight w:val="0"/>
          <w:marTop w:val="0"/>
          <w:marBottom w:val="0"/>
          <w:divBdr>
            <w:top w:val="single" w:sz="2" w:space="0" w:color="E3E3E3"/>
            <w:left w:val="single" w:sz="2" w:space="0" w:color="E3E3E3"/>
            <w:bottom w:val="single" w:sz="2" w:space="0" w:color="E3E3E3"/>
            <w:right w:val="single" w:sz="2" w:space="0" w:color="E3E3E3"/>
          </w:divBdr>
        </w:div>
        <w:div w:id="1497184166">
          <w:marLeft w:val="0"/>
          <w:marRight w:val="0"/>
          <w:marTop w:val="0"/>
          <w:marBottom w:val="0"/>
          <w:divBdr>
            <w:top w:val="single" w:sz="2" w:space="0" w:color="E3E3E3"/>
            <w:left w:val="single" w:sz="2" w:space="0" w:color="E3E3E3"/>
            <w:bottom w:val="single" w:sz="2" w:space="0" w:color="E3E3E3"/>
            <w:right w:val="single" w:sz="2" w:space="0" w:color="E3E3E3"/>
          </w:divBdr>
        </w:div>
        <w:div w:id="1973243863">
          <w:marLeft w:val="0"/>
          <w:marRight w:val="0"/>
          <w:marTop w:val="0"/>
          <w:marBottom w:val="0"/>
          <w:divBdr>
            <w:top w:val="single" w:sz="2" w:space="0" w:color="E3E3E3"/>
            <w:left w:val="single" w:sz="2" w:space="0" w:color="E3E3E3"/>
            <w:bottom w:val="single" w:sz="2" w:space="0" w:color="E3E3E3"/>
            <w:right w:val="single" w:sz="2" w:space="0" w:color="E3E3E3"/>
          </w:divBdr>
        </w:div>
        <w:div w:id="47610696">
          <w:marLeft w:val="0"/>
          <w:marRight w:val="0"/>
          <w:marTop w:val="0"/>
          <w:marBottom w:val="0"/>
          <w:divBdr>
            <w:top w:val="single" w:sz="2" w:space="0" w:color="E3E3E3"/>
            <w:left w:val="single" w:sz="2" w:space="0" w:color="E3E3E3"/>
            <w:bottom w:val="single" w:sz="2" w:space="0" w:color="E3E3E3"/>
            <w:right w:val="single" w:sz="2" w:space="0" w:color="E3E3E3"/>
          </w:divBdr>
        </w:div>
        <w:div w:id="845483883">
          <w:marLeft w:val="0"/>
          <w:marRight w:val="0"/>
          <w:marTop w:val="0"/>
          <w:marBottom w:val="0"/>
          <w:divBdr>
            <w:top w:val="single" w:sz="2" w:space="0" w:color="E3E3E3"/>
            <w:left w:val="single" w:sz="2" w:space="0" w:color="E3E3E3"/>
            <w:bottom w:val="single" w:sz="2" w:space="0" w:color="E3E3E3"/>
            <w:right w:val="single" w:sz="2" w:space="0" w:color="E3E3E3"/>
          </w:divBdr>
        </w:div>
        <w:div w:id="2001688313">
          <w:marLeft w:val="0"/>
          <w:marRight w:val="0"/>
          <w:marTop w:val="0"/>
          <w:marBottom w:val="0"/>
          <w:divBdr>
            <w:top w:val="single" w:sz="2" w:space="0" w:color="E3E3E3"/>
            <w:left w:val="single" w:sz="2" w:space="0" w:color="E3E3E3"/>
            <w:bottom w:val="single" w:sz="2" w:space="0" w:color="E3E3E3"/>
            <w:right w:val="single" w:sz="2" w:space="0" w:color="E3E3E3"/>
          </w:divBdr>
        </w:div>
        <w:div w:id="579482181">
          <w:marLeft w:val="0"/>
          <w:marRight w:val="0"/>
          <w:marTop w:val="0"/>
          <w:marBottom w:val="0"/>
          <w:divBdr>
            <w:top w:val="single" w:sz="2" w:space="0" w:color="E3E3E3"/>
            <w:left w:val="single" w:sz="2" w:space="0" w:color="E3E3E3"/>
            <w:bottom w:val="single" w:sz="2" w:space="0" w:color="E3E3E3"/>
            <w:right w:val="single" w:sz="2" w:space="0" w:color="E3E3E3"/>
          </w:divBdr>
        </w:div>
        <w:div w:id="703216186">
          <w:marLeft w:val="0"/>
          <w:marRight w:val="0"/>
          <w:marTop w:val="0"/>
          <w:marBottom w:val="0"/>
          <w:divBdr>
            <w:top w:val="single" w:sz="2" w:space="0" w:color="E3E3E3"/>
            <w:left w:val="single" w:sz="2" w:space="0" w:color="E3E3E3"/>
            <w:bottom w:val="single" w:sz="2" w:space="0" w:color="E3E3E3"/>
            <w:right w:val="single" w:sz="2" w:space="0" w:color="E3E3E3"/>
          </w:divBdr>
        </w:div>
        <w:div w:id="1286422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201539">
      <w:bodyDiv w:val="1"/>
      <w:marLeft w:val="0"/>
      <w:marRight w:val="0"/>
      <w:marTop w:val="0"/>
      <w:marBottom w:val="0"/>
      <w:divBdr>
        <w:top w:val="none" w:sz="0" w:space="0" w:color="auto"/>
        <w:left w:val="none" w:sz="0" w:space="0" w:color="auto"/>
        <w:bottom w:val="none" w:sz="0" w:space="0" w:color="auto"/>
        <w:right w:val="none" w:sz="0" w:space="0" w:color="auto"/>
      </w:divBdr>
      <w:divsChild>
        <w:div w:id="702442627">
          <w:marLeft w:val="0"/>
          <w:marRight w:val="0"/>
          <w:marTop w:val="0"/>
          <w:marBottom w:val="0"/>
          <w:divBdr>
            <w:top w:val="none" w:sz="0" w:space="0" w:color="auto"/>
            <w:left w:val="none" w:sz="0" w:space="0" w:color="auto"/>
            <w:bottom w:val="none" w:sz="0" w:space="0" w:color="auto"/>
            <w:right w:val="none" w:sz="0" w:space="0" w:color="auto"/>
          </w:divBdr>
          <w:divsChild>
            <w:div w:id="571817756">
              <w:marLeft w:val="0"/>
              <w:marRight w:val="0"/>
              <w:marTop w:val="0"/>
              <w:marBottom w:val="0"/>
              <w:divBdr>
                <w:top w:val="none" w:sz="0" w:space="0" w:color="auto"/>
                <w:left w:val="none" w:sz="0" w:space="0" w:color="auto"/>
                <w:bottom w:val="none" w:sz="0" w:space="0" w:color="auto"/>
                <w:right w:val="none" w:sz="0" w:space="0" w:color="auto"/>
              </w:divBdr>
            </w:div>
            <w:div w:id="648511357">
              <w:marLeft w:val="0"/>
              <w:marRight w:val="0"/>
              <w:marTop w:val="0"/>
              <w:marBottom w:val="0"/>
              <w:divBdr>
                <w:top w:val="none" w:sz="0" w:space="0" w:color="auto"/>
                <w:left w:val="none" w:sz="0" w:space="0" w:color="auto"/>
                <w:bottom w:val="none" w:sz="0" w:space="0" w:color="auto"/>
                <w:right w:val="none" w:sz="0" w:space="0" w:color="auto"/>
              </w:divBdr>
            </w:div>
            <w:div w:id="29914697">
              <w:marLeft w:val="0"/>
              <w:marRight w:val="0"/>
              <w:marTop w:val="0"/>
              <w:marBottom w:val="0"/>
              <w:divBdr>
                <w:top w:val="none" w:sz="0" w:space="0" w:color="auto"/>
                <w:left w:val="none" w:sz="0" w:space="0" w:color="auto"/>
                <w:bottom w:val="none" w:sz="0" w:space="0" w:color="auto"/>
                <w:right w:val="none" w:sz="0" w:space="0" w:color="auto"/>
              </w:divBdr>
            </w:div>
            <w:div w:id="2007172794">
              <w:marLeft w:val="0"/>
              <w:marRight w:val="0"/>
              <w:marTop w:val="0"/>
              <w:marBottom w:val="0"/>
              <w:divBdr>
                <w:top w:val="none" w:sz="0" w:space="0" w:color="auto"/>
                <w:left w:val="none" w:sz="0" w:space="0" w:color="auto"/>
                <w:bottom w:val="none" w:sz="0" w:space="0" w:color="auto"/>
                <w:right w:val="none" w:sz="0" w:space="0" w:color="auto"/>
              </w:divBdr>
            </w:div>
            <w:div w:id="34933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stronaut-diode/MVD-H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17919</TotalTime>
  <Pages>14</Pages>
  <Words>3128</Words>
  <Characters>17834</Characters>
  <Application>Microsoft Office Word</Application>
  <DocSecurity>0</DocSecurity>
  <Lines>148</Lines>
  <Paragraphs>41</Paragraphs>
  <ScaleCrop>false</ScaleCrop>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浩 宋</cp:lastModifiedBy>
  <cp:revision>587</cp:revision>
  <dcterms:created xsi:type="dcterms:W3CDTF">2026-05-19T00:31:00Z</dcterms:created>
  <dcterms:modified xsi:type="dcterms:W3CDTF">2026-09-19T10:04:00Z</dcterms:modified>
</cp:coreProperties>
</file>