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E2BA0" w14:textId="77777777"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研究点一</w:t>
      </w:r>
      <w:r w:rsidR="00FA47CE" w:rsidRPr="0080482A">
        <w:rPr>
          <w:rFonts w:ascii="Times New Roman" w:hAnsi="Times New Roman" w:cs="Times New Roman"/>
          <w:b/>
          <w:bCs/>
          <w:color w:val="1F4E79"/>
          <w:sz w:val="36"/>
          <w:szCs w:val="36"/>
        </w:rPr>
        <w:t>大纲</w:t>
      </w:r>
    </w:p>
    <w:p w14:paraId="48BC6D1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7FB3207D"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r w:rsidR="008F1C33" w:rsidRPr="0080482A">
        <w:rPr>
          <w:rFonts w:ascii="Times New Roman" w:eastAsia="宋体" w:hAnsi="Times New Roman" w:cs="Times New Roman"/>
        </w:rPr>
        <w:t>合约级多标签漏洞分类与节点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15F260A3"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0E71FF32" w14:textId="77777777"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统一解析后构建异构图</w:t>
      </w:r>
      <w:r w:rsidRPr="0080482A">
        <w:rPr>
          <w:rFonts w:ascii="Times New Roman" w:hAnsi="Times New Roman" w:cs="Times New Roman"/>
        </w:rPr>
        <w:t>G=(V,E)</w:t>
      </w:r>
      <w:r w:rsidRPr="0080482A">
        <w:rPr>
          <w:rFonts w:ascii="Times New Roman" w:hAnsi="Times New Roman" w:cs="Times New Roman"/>
        </w:rPr>
        <w:t>，其中节点集为</w:t>
      </w:r>
      <w:r w:rsidRPr="0080482A">
        <w:rPr>
          <w:rFonts w:ascii="Times New Roman" w:hAnsi="Times New Roman" w:cs="Times New Roman"/>
        </w:rPr>
        <w:t>CFGNode</w:t>
      </w:r>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r w:rsidRPr="0080482A">
        <w:rPr>
          <w:rFonts w:ascii="Times New Roman" w:hAnsi="Times New Roman" w:cs="Times New Roman"/>
        </w:rPr>
        <w:t>异构四类型关系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4657DA8F" w14:textId="77777777"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目标：在图级多标签标签</w:t>
      </w:r>
      <w:r w:rsidRPr="0080482A">
        <w:rPr>
          <w:rFonts w:ascii="Times New Roman" w:hAnsi="Times New Roman" w:cs="Times New Roman"/>
        </w:rPr>
        <w:t>Y_G</w:t>
      </w:r>
      <w:r w:rsidRPr="0080482A">
        <w:rPr>
          <w:rFonts w:ascii="Times New Roman" w:hAnsi="Times New Roman" w:cs="Times New Roman"/>
        </w:rPr>
        <w:t>约束下，学习合约级多标签漏洞分类函数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r w:rsidRPr="0080482A">
        <w:rPr>
          <w:rFonts w:ascii="Times New Roman" w:hAnsi="Times New Roman" w:cs="Times New Roman"/>
        </w:rPr>
        <w:t>a_v</w:t>
      </w:r>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33687F09" w14:textId="77777777"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r w:rsidR="00D6354B" w:rsidRPr="0080482A">
        <w:rPr>
          <w:rFonts w:ascii="Times New Roman" w:hAnsi="Times New Roman" w:cs="Times New Roman"/>
        </w:rPr>
        <w:t>图级多标签分类损失：</w:t>
      </w:r>
      <w:r w:rsidR="00D6354B" w:rsidRPr="0080482A">
        <w:rPr>
          <w:rFonts w:ascii="Times New Roman" w:hAnsi="Times New Roman" w:cs="Times New Roman"/>
        </w:rPr>
        <w:t>L_cls=L(f(G),Y_G)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r w:rsidR="00D6354B" w:rsidRPr="0080482A">
        <w:rPr>
          <w:rFonts w:ascii="Times New Roman" w:hAnsi="Times New Roman" w:cs="Times New Roman"/>
        </w:rPr>
        <w:t>BCEWithLogitsLoss</w:t>
      </w:r>
      <w:r w:rsidR="00D6354B" w:rsidRPr="0080482A">
        <w:rPr>
          <w:rFonts w:ascii="Times New Roman" w:hAnsi="Times New Roman" w:cs="Times New Roman"/>
        </w:rPr>
        <w:t>。</w:t>
      </w:r>
    </w:p>
    <w:p w14:paraId="4ADE4300" w14:textId="77777777"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r w:rsidR="00B26287" w:rsidRPr="0080482A">
        <w:rPr>
          <w:rFonts w:ascii="Times New Roman" w:hAnsi="Times New Roman" w:cs="Times New Roman"/>
        </w:rPr>
        <w:t>a_v</w:t>
      </w:r>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r w:rsidR="00744642" w:rsidRPr="0080482A">
        <w:rPr>
          <w:rFonts w:ascii="Times New Roman" w:hAnsi="Times New Roman" w:cs="Times New Roman"/>
        </w:rPr>
        <w:t>a_v=sigmoid(w^Th_v^{(L)})</w:t>
      </w:r>
      <w:r w:rsidR="00744642" w:rsidRPr="0080482A">
        <w:rPr>
          <w:rFonts w:ascii="Times New Roman" w:hAnsi="Times New Roman" w:cs="Times New Roman"/>
        </w:rPr>
        <w:t>，</w:t>
      </w:r>
      <w:r w:rsidR="00744642" w:rsidRPr="0080482A">
        <w:rPr>
          <w:rFonts w:ascii="Times New Roman" w:hAnsi="Times New Roman" w:cs="Times New Roman"/>
        </w:rPr>
        <w:t>V*=TopK(a_v,k)</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在无真实节点标签的数据集上，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r w:rsidR="005710B7" w:rsidRPr="0080482A">
        <w:rPr>
          <w:rFonts w:ascii="Times New Roman" w:hAnsi="Times New Roman" w:cs="Times New Roman"/>
        </w:rPr>
        <w:t>SolidiFI</w:t>
      </w:r>
      <w:r w:rsidR="005710B7" w:rsidRPr="0080482A">
        <w:rPr>
          <w:rFonts w:ascii="Times New Roman" w:hAnsi="Times New Roman" w:cs="Times New Roman"/>
        </w:rPr>
        <w:t>上只能称为合成注入节点覆盖评估，不能外推为真实漏洞根因定位。</w:t>
      </w:r>
    </w:p>
    <w:p w14:paraId="4BBD42D2" w14:textId="77777777"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r w:rsidRPr="0080482A">
        <w:rPr>
          <w:rFonts w:ascii="Times New Roman" w:hAnsi="Times New Roman" w:cs="Times New Roman"/>
        </w:rPr>
        <w:t>G_view</w:t>
      </w:r>
      <w:r w:rsidRPr="0080482A">
        <w:rPr>
          <w:rFonts w:ascii="Times New Roman" w:hAnsi="Times New Roman" w:cs="Times New Roman"/>
        </w:rPr>
        <w:t>。连通性不作为训练阶段的硬约束，只作为推理后的可视化处理方式。</w:t>
      </w:r>
    </w:p>
    <w:p w14:paraId="36B95ABD" w14:textId="7777777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r w:rsidRPr="0080482A">
        <w:rPr>
          <w:rFonts w:ascii="Times New Roman" w:hAnsi="Times New Roman" w:cs="Times New Roman"/>
        </w:rPr>
        <w:t>y_G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。若合约同时属于多个漏洞类别，则其标签向量中对应多个维度同时为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r w:rsidRPr="0080482A">
        <w:rPr>
          <w:rFonts w:ascii="Times New Roman" w:hAnsi="Times New Roman" w:cs="Times New Roman"/>
        </w:rPr>
        <w:t>BCEWithLogitsLoss</w:t>
      </w:r>
      <w:r w:rsidRPr="0080482A">
        <w:rPr>
          <w:rFonts w:ascii="Times New Roman" w:hAnsi="Times New Roman" w:cs="Times New Roman"/>
        </w:rPr>
        <w:t>。</w:t>
      </w:r>
    </w:p>
    <w:p w14:paraId="7FDAE670"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1460C99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BC7587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9997C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689F26E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022A27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BF6555" w14:textId="77777777"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r w:rsidRPr="0080482A">
              <w:rPr>
                <w:rFonts w:ascii="Times New Roman" w:hAnsi="Times New Roman" w:cs="Times New Roman"/>
                <w:sz w:val="18"/>
                <w:szCs w:val="18"/>
              </w:rPr>
              <w:t>s_v</w:t>
            </w:r>
            <w:r w:rsidRPr="0080482A">
              <w:rPr>
                <w:rFonts w:ascii="Times New Roman" w:hAnsi="Times New Roman" w:cs="Times New Roman"/>
                <w:sz w:val="18"/>
                <w:szCs w:val="18"/>
              </w:rPr>
              <w:t>，用于辅助节点特征初始化；</w:t>
            </w:r>
          </w:p>
        </w:tc>
      </w:tr>
      <w:tr w:rsidR="00C71227" w:rsidRPr="0080482A" w14:paraId="69682961"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CA428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异构图构建</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0A5883C" w14:textId="77777777"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r w:rsidRPr="0080482A">
              <w:rPr>
                <w:rFonts w:ascii="Times New Roman" w:hAnsi="Times New Roman" w:cs="Times New Roman"/>
                <w:sz w:val="18"/>
                <w:szCs w:val="18"/>
              </w:rPr>
              <w:t>CFGNode</w:t>
            </w:r>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1C7591C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08684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960CCB" w14:textId="77777777"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r w:rsidRPr="0080482A">
              <w:rPr>
                <w:rFonts w:ascii="Times New Roman" w:hAnsi="Times New Roman" w:cs="Times New Roman"/>
                <w:sz w:val="18"/>
                <w:szCs w:val="18"/>
              </w:rPr>
              <w:t>CodeBERT</w:t>
            </w:r>
            <w:r w:rsidRPr="0080482A">
              <w:rPr>
                <w:rFonts w:ascii="Times New Roman" w:hAnsi="Times New Roman" w:cs="Times New Roman"/>
                <w:sz w:val="18"/>
                <w:szCs w:val="18"/>
              </w:rPr>
              <w:t>节点文本表示、结构特征和先验分数，生成初始节点表示</w:t>
            </w:r>
            <w:r w:rsidRPr="0080482A">
              <w:rPr>
                <w:rFonts w:ascii="Times New Roman" w:hAnsi="Times New Roman" w:cs="Times New Roman"/>
                <w:sz w:val="18"/>
                <w:szCs w:val="18"/>
              </w:rPr>
              <w:t>h_v^(0)</w:t>
            </w:r>
          </w:p>
        </w:tc>
      </w:tr>
      <w:tr w:rsidR="00C71227" w:rsidRPr="0080482A" w14:paraId="497278BF"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566447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F5CE2B8" w14:textId="77777777"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r w:rsidRPr="0080482A">
              <w:rPr>
                <w:rFonts w:ascii="Times New Roman" w:hAnsi="Times New Roman" w:cs="Times New Roman"/>
                <w:sz w:val="18"/>
                <w:szCs w:val="18"/>
              </w:rPr>
              <w:t>h_v^{(L)}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r w:rsidRPr="0080482A">
              <w:rPr>
                <w:rFonts w:ascii="Times New Roman" w:hAnsi="Times New Roman" w:cs="Times New Roman"/>
                <w:sz w:val="18"/>
                <w:szCs w:val="18"/>
              </w:rPr>
              <w:t>a_v</w:t>
            </w:r>
          </w:p>
        </w:tc>
      </w:tr>
      <w:tr w:rsidR="00C71227" w:rsidRPr="0080482A" w14:paraId="0F6D4F4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F114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78F9D" w14:textId="77777777" w:rsidR="00C71227" w:rsidRPr="0080482A" w:rsidRDefault="00572338">
            <w:pPr>
              <w:rPr>
                <w:rFonts w:ascii="Times New Roman" w:hAnsi="Times New Roman" w:cs="Times New Roman"/>
              </w:rPr>
            </w:pPr>
            <w:r w:rsidRPr="0080482A">
              <w:rPr>
                <w:rFonts w:ascii="Times New Roman" w:hAnsi="Times New Roman" w:cs="Times New Roman"/>
                <w:sz w:val="18"/>
                <w:szCs w:val="18"/>
              </w:rPr>
              <w:t>以合约级多标签分类损失为主进行训练，推理阶段输出每类漏洞概率和</w:t>
            </w:r>
            <w:r w:rsidR="009E53DD" w:rsidRPr="0080482A">
              <w:rPr>
                <w:rFonts w:ascii="Times New Roman" w:hAnsi="Times New Roman" w:cs="Times New Roman"/>
                <w:sz w:val="18"/>
                <w:szCs w:val="18"/>
              </w:rPr>
              <w:t>节点可疑度排序</w:t>
            </w:r>
          </w:p>
        </w:tc>
      </w:tr>
    </w:tbl>
    <w:p w14:paraId="6F8831EF"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56F08C6B" w14:textId="77777777"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本研究点一面向源码级智能合约，以合约级多标签漏洞分类为主任务。给定去重后的唯一合约，模型输出七维漏洞概率，每一维表示该合约是否属于对应漏洞类别。</w:t>
      </w:r>
      <w:r w:rsidR="001F1D8B" w:rsidRPr="0080482A">
        <w:rPr>
          <w:rFonts w:ascii="Times New Roman" w:hAnsi="Times New Roman" w:cs="Times New Roman"/>
        </w:rPr>
        <w:t>在合约级分类输出之外，模型基于节点可疑度分数输出可疑节点排序。</w:t>
      </w:r>
    </w:p>
    <w:p w14:paraId="6547C29B" w14:textId="77777777"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实验数据集）；跨数据集外部测试使用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r w:rsidRPr="0080482A">
        <w:rPr>
          <w:rFonts w:ascii="Times New Roman" w:hAnsi="Times New Roman" w:cs="Times New Roman"/>
        </w:rPr>
        <w:t>SolidiFI</w:t>
      </w:r>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D019711"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10D2A17"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41146FB3"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r w:rsidRPr="0080482A">
        <w:rPr>
          <w:rFonts w:ascii="Times New Roman" w:hAnsi="Times New Roman" w:cs="Times New Roman"/>
        </w:rPr>
        <w:t>DeFi</w:t>
      </w:r>
      <w:r w:rsidRPr="0080482A">
        <w:rPr>
          <w:rFonts w:ascii="Times New Roman" w:hAnsi="Times New Roman" w:cs="Times New Roman"/>
        </w:rPr>
        <w:t>攻击事件的实际损失数据（引用</w:t>
      </w:r>
      <w:r w:rsidRPr="0080482A">
        <w:rPr>
          <w:rFonts w:ascii="Times New Roman" w:hAnsi="Times New Roman" w:cs="Times New Roman"/>
        </w:rPr>
        <w:t>DeFi</w:t>
      </w:r>
      <w:r w:rsidR="00F6168B" w:rsidRPr="0080482A">
        <w:rPr>
          <w:rFonts w:ascii="Times New Roman" w:hAnsi="Times New Roman" w:cs="Times New Roman"/>
        </w:rPr>
        <w:t xml:space="preserve"> </w:t>
      </w:r>
      <w:r w:rsidRPr="0080482A">
        <w:rPr>
          <w:rFonts w:ascii="Times New Roman" w:hAnsi="Times New Roman" w:cs="Times New Roman"/>
        </w:rPr>
        <w:t>HackLabs</w:t>
      </w:r>
      <w:r w:rsidRPr="0080482A">
        <w:rPr>
          <w:rFonts w:ascii="Times New Roman" w:hAnsi="Times New Roman" w:cs="Times New Roman"/>
        </w:rPr>
        <w:t>统计）引出问题紧迫性</w:t>
      </w:r>
    </w:p>
    <w:p w14:paraId="480DFA79" w14:textId="77777777"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5B4EC2A1" w14:textId="77777777" w:rsidR="00C71227" w:rsidRPr="0080482A" w:rsidRDefault="00C71227">
      <w:pPr>
        <w:spacing w:before="20" w:after="20"/>
        <w:rPr>
          <w:rFonts w:ascii="Times New Roman" w:hAnsi="Times New Roman" w:cs="Times New Roman"/>
        </w:rPr>
      </w:pPr>
    </w:p>
    <w:p w14:paraId="778D900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4D9559F4"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CDC1C5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337F2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45A0C44"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58E47D0E"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5A8C9E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563161"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B1325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SCVHunter</w:t>
            </w:r>
          </w:p>
        </w:tc>
      </w:tr>
      <w:tr w:rsidR="00C71227" w:rsidRPr="0080482A" w14:paraId="0E47FEB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09E794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A03212"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EADD819"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ReVulDL,</w:t>
            </w:r>
            <w:r w:rsidR="00454CFD" w:rsidRPr="0080482A">
              <w:rPr>
                <w:rFonts w:ascii="Times New Roman" w:hAnsi="Times New Roman" w:cs="Times New Roman"/>
                <w:sz w:val="18"/>
                <w:szCs w:val="18"/>
              </w:rPr>
              <w:t xml:space="preserve"> </w:t>
            </w:r>
            <w:r w:rsidRPr="0080482A">
              <w:rPr>
                <w:rFonts w:ascii="Times New Roman" w:hAnsi="Times New Roman" w:cs="Times New Roman"/>
                <w:sz w:val="18"/>
                <w:szCs w:val="18"/>
              </w:rPr>
              <w:t>Devign</w:t>
            </w:r>
          </w:p>
        </w:tc>
      </w:tr>
      <w:tr w:rsidR="00C71227" w:rsidRPr="0080482A" w14:paraId="30D2647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037ED4"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258EBD"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静态规则与深度学习融合不足：静态分析规则通常只作为数据标注来源，未充分转化为节点级先验特征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E1CF16" w14:textId="77777777" w:rsidR="00C71227" w:rsidRPr="0080482A" w:rsidRDefault="00454768">
            <w:pPr>
              <w:rPr>
                <w:rFonts w:ascii="Times New Roman" w:hAnsi="Times New Roman" w:cs="Times New Roman"/>
              </w:rPr>
            </w:pPr>
            <w:r w:rsidRPr="0080482A">
              <w:rPr>
                <w:rFonts w:ascii="Times New Roman" w:hAnsi="Times New Roman" w:cs="Times New Roman"/>
                <w:sz w:val="18"/>
                <w:szCs w:val="18"/>
              </w:rPr>
              <w:t>MANDO-LLM</w:t>
            </w:r>
            <w:r w:rsidRPr="0080482A">
              <w:rPr>
                <w:rFonts w:ascii="Times New Roman" w:hAnsi="Times New Roman" w:cs="Times New Roman"/>
                <w:sz w:val="18"/>
                <w:szCs w:val="18"/>
              </w:rPr>
              <w:t>等</w:t>
            </w:r>
          </w:p>
        </w:tc>
      </w:tr>
      <w:tr w:rsidR="00C5529E" w:rsidRPr="0080482A" w14:paraId="1E4EEDCA"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644102" w14:textId="77777777"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1EAA2B"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272EF30" w14:textId="77777777"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MVD-HG,MANDO-LLM</w:t>
            </w:r>
          </w:p>
        </w:tc>
      </w:tr>
    </w:tbl>
    <w:p w14:paraId="550520B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40C41CFD" w14:textId="77777777"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r w:rsidR="001C13BA" w:rsidRPr="0080482A">
        <w:rPr>
          <w:rFonts w:ascii="Times New Roman" w:hAnsi="Times New Roman" w:cs="Times New Roman"/>
        </w:rPr>
        <w:t>CFGNode</w:t>
      </w:r>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构建异构图，避免多工具链解析带来的节点对齐和边语义不一致问题。</w:t>
      </w:r>
    </w:p>
    <w:p w14:paraId="3E98E4F6" w14:textId="77777777"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：融合静态规则先验与异构图神经网络。本文将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r w:rsidR="00AE74F6" w:rsidRPr="0080482A">
        <w:rPr>
          <w:rFonts w:ascii="Times New Roman" w:hAnsi="Times New Roman" w:cs="Times New Roman"/>
        </w:rPr>
        <w:t>uncheck_return</w:t>
      </w:r>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0A947D0C" w14:textId="7777777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在合约级多标签漏洞分类基础上探索节点级可解释排序。本文在图级多标签监督下学习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7D8DFA5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5EA25BC1"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4ACACD2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12D255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BFD473B"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420ECFB4"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5A6D33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02494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Mythril(2018),Oyente(2016),Slither(2019)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C260F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6BEE6830"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D42FC6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DA480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ReVulDL(2022),ContractWard(2020)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A0AD08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6D6685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41FEC87"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C1D0E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Devign(2019),ReGVD(2022)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1773FC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边类型无区分，语义混淆</w:t>
            </w:r>
          </w:p>
        </w:tc>
      </w:tr>
      <w:tr w:rsidR="00C71227" w:rsidRPr="0080482A" w14:paraId="482E5E98"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A6CE01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异构图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DDDA513"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MANDO-LLM(2023),SCVHunter(2024),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B12B81F" w14:textId="77777777"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工具链不统一；节点级静态先验融合不足；真实定位边界不清晰</w:t>
            </w:r>
          </w:p>
        </w:tc>
      </w:tr>
    </w:tbl>
    <w:p w14:paraId="35EFC543"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MANDO-LLM</w:t>
      </w:r>
      <w:r w:rsidRPr="0080482A">
        <w:rPr>
          <w:rFonts w:ascii="Times New Roman" w:hAnsi="Times New Roman" w:cs="Times New Roman"/>
        </w:rPr>
        <w:t>等异构图方法的主要差异如下：</w:t>
      </w:r>
    </w:p>
    <w:p w14:paraId="4A6F5F39"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2DA4FD4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2D955207" w14:textId="77777777"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第三，任务边界更清晰。本文不声称在无节点标签条件下可精确定位真实漏洞根因，而是在合约级分类任务中输出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5478AA16"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3421FC23"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664D11B5"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6D2A50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A10EC7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482025E7"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AD43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306D4D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7CE77483"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45AFB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5D8C99" w14:textId="77777777"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r w:rsidRPr="0080482A">
              <w:rPr>
                <w:rFonts w:ascii="Times New Roman" w:eastAsia="宋体" w:hAnsi="Times New Roman" w:cs="Times New Roman"/>
                <w:color w:val="000000"/>
                <w:sz w:val="19"/>
                <w:szCs w:val="19"/>
              </w:rPr>
              <w:t>solc</w:t>
            </w:r>
            <w:r w:rsidRPr="0080482A">
              <w:rPr>
                <w:rFonts w:ascii="Times New Roman" w:eastAsia="宋体" w:hAnsi="Times New Roman" w:cs="Times New Roman"/>
                <w:color w:val="000000"/>
                <w:sz w:val="19"/>
                <w:szCs w:val="19"/>
              </w:rPr>
              <w:t>版本，通过</w:t>
            </w:r>
            <w:r w:rsidRPr="0080482A">
              <w:rPr>
                <w:rFonts w:ascii="Times New Roman" w:eastAsia="宋体" w:hAnsi="Times New Roman" w:cs="Times New Roman"/>
                <w:color w:val="000000"/>
                <w:sz w:val="19"/>
                <w:szCs w:val="19"/>
              </w:rPr>
              <w:t>solc-select</w:t>
            </w:r>
            <w:r w:rsidRPr="0080482A">
              <w:rPr>
                <w:rFonts w:ascii="Times New Roman" w:eastAsia="宋体" w:hAnsi="Times New Roman" w:cs="Times New Roman"/>
                <w:color w:val="000000"/>
                <w:sz w:val="19"/>
                <w:szCs w:val="19"/>
              </w:rPr>
              <w:t>安装和切换，取满足</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r w:rsidRPr="0080482A">
              <w:rPr>
                <w:rFonts w:ascii="Times New Roman" w:eastAsia="宋体" w:hAnsi="Times New Roman" w:cs="Times New Roman"/>
                <w:color w:val="000000"/>
                <w:sz w:val="19"/>
                <w:szCs w:val="19"/>
              </w:rPr>
              <w:t>srcmap</w:t>
            </w:r>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718259DC"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6DC8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BFB4A7"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r w:rsidRPr="0080482A">
              <w:rPr>
                <w:rFonts w:ascii="Times New Roman" w:eastAsia="Arial" w:hAnsi="Times New Roman" w:cs="Times New Roman"/>
                <w:color w:val="000000"/>
                <w:sz w:val="19"/>
                <w:szCs w:val="19"/>
              </w:rPr>
              <w:t>inlineassembly</w:t>
            </w:r>
            <w:r w:rsidRPr="0080482A">
              <w:rPr>
                <w:rFonts w:ascii="Times New Roman" w:eastAsia="宋体" w:hAnsi="Times New Roman" w:cs="Times New Roman"/>
                <w:color w:val="000000"/>
                <w:sz w:val="19"/>
                <w:szCs w:val="19"/>
              </w:rPr>
              <w:t>；跨合约</w:t>
            </w:r>
            <w:r w:rsidRPr="0080482A">
              <w:rPr>
                <w:rFonts w:ascii="Times New Roman" w:eastAsia="Arial" w:hAnsi="Times New Roman" w:cs="Times New Roman"/>
                <w:color w:val="000000"/>
                <w:sz w:val="19"/>
                <w:szCs w:val="19"/>
              </w:rPr>
              <w:t>delegatecall</w:t>
            </w:r>
            <w:r w:rsidRPr="0080482A">
              <w:rPr>
                <w:rFonts w:ascii="Times New Roman" w:eastAsia="宋体" w:hAnsi="Times New Roman" w:cs="Times New Roman"/>
                <w:color w:val="000000"/>
                <w:sz w:val="19"/>
                <w:szCs w:val="19"/>
              </w:rPr>
              <w:t>动态绑定；</w:t>
            </w:r>
            <w:r w:rsidRPr="0080482A">
              <w:rPr>
                <w:rFonts w:ascii="Times New Roman" w:eastAsia="Arial" w:hAnsi="Times New Roman" w:cs="Times New Roman"/>
                <w:color w:val="000000"/>
                <w:sz w:val="19"/>
                <w:szCs w:val="19"/>
              </w:rPr>
              <w:t>SlitherERROR</w:t>
            </w:r>
            <w:r w:rsidRPr="0080482A">
              <w:rPr>
                <w:rFonts w:ascii="Times New Roman" w:eastAsia="宋体" w:hAnsi="Times New Roman" w:cs="Times New Roman"/>
                <w:color w:val="000000"/>
                <w:sz w:val="19"/>
                <w:szCs w:val="19"/>
              </w:rPr>
              <w:t>合约</w:t>
            </w:r>
          </w:p>
        </w:tc>
      </w:tr>
      <w:tr w:rsidR="00F53F44" w:rsidRPr="0080482A" w14:paraId="0E5C4BCD"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BE3C0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D1233D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05D4B8E4" w14:textId="77777777" w:rsidR="009248CD" w:rsidRPr="0080482A" w:rsidRDefault="009248CD" w:rsidP="009248CD">
      <w:pPr>
        <w:rPr>
          <w:rFonts w:ascii="Times New Roman" w:hAnsi="Times New Roman" w:cs="Times New Roman"/>
        </w:rPr>
      </w:pPr>
    </w:p>
    <w:p w14:paraId="4CC5A5E5"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557A1C54" w14:textId="77777777"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r w:rsidR="0013181A" w:rsidRPr="0080482A">
        <w:rPr>
          <w:rFonts w:ascii="Times New Roman" w:hAnsi="Times New Roman" w:cs="Times New Roman"/>
        </w:rPr>
        <w:t>external_callback</w:t>
      </w:r>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r w:rsidR="0013181A" w:rsidRPr="0080482A">
        <w:rPr>
          <w:rFonts w:ascii="Times New Roman" w:hAnsi="Times New Roman" w:cs="Times New Roman"/>
        </w:rPr>
        <w:t>uncheck_return</w:t>
      </w:r>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6F3F4891"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89DB010" w14:textId="77777777"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4781EB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锚点</w:t>
            </w:r>
            <w:r w:rsidRPr="0080482A">
              <w:rPr>
                <w:rFonts w:ascii="Times New Roman" w:eastAsia="Arial" w:hAnsi="Times New Roman" w:cs="Times New Roman"/>
                <w:b/>
                <w:bCs/>
                <w:color w:val="FFFFFF"/>
                <w:sz w:val="19"/>
                <w:szCs w:val="19"/>
              </w:rPr>
              <w:t xml:space="preserve"> SlithIR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8042585"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CFC6B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306D41C" w14:textId="77777777" w:rsidR="00F53F44" w:rsidRPr="0080482A" w:rsidRDefault="00E14A76">
            <w:pPr>
              <w:jc w:val="left"/>
              <w:rPr>
                <w:rFonts w:ascii="Times New Roman" w:hAnsi="Times New Roman" w:cs="Times New Roman"/>
              </w:rPr>
            </w:pPr>
            <w:r w:rsidRPr="0080482A">
              <w:rPr>
                <w:rFonts w:ascii="Times New Roman" w:eastAsia="Arial" w:hAnsi="Times New Roman" w:cs="Times New Roman"/>
                <w:color w:val="000000"/>
                <w:sz w:val="19"/>
                <w:szCs w:val="19"/>
              </w:rPr>
              <w:t>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：调用前已写状态且调用后无状态写入才不标记；调用前无写入、调用后才写、跨函数延迟写均标记调用节点及其后续状态写入节点；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无法重入，不作为锚点</w:t>
            </w:r>
          </w:p>
        </w:tc>
      </w:tr>
      <w:tr w:rsidR="00F53F44" w:rsidRPr="0080482A" w14:paraId="03CACDD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2200FA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3050CD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合约编译器无内置溢出检查，运算全量标记；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30D74D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48090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access_control</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48FFDE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tx.origin</w:t>
            </w:r>
            <w:r w:rsidRPr="0080482A">
              <w:rPr>
                <w:rFonts w:ascii="宋体" w:eastAsia="宋体" w:hAnsi="宋体" w:cs="宋体" w:hint="eastAsia"/>
                <w:color w:val="000000"/>
                <w:sz w:val="19"/>
                <w:szCs w:val="19"/>
              </w:rPr>
              <w:t>权限判断（可被钓鱼绕过）、</w:t>
            </w:r>
            <w:r w:rsidRPr="0080482A">
              <w:rPr>
                <w:rFonts w:ascii="Times New Roman" w:eastAsia="Arial" w:hAnsi="Times New Roman" w:cs="Times New Roman"/>
                <w:color w:val="000000"/>
                <w:sz w:val="19"/>
                <w:szCs w:val="19"/>
              </w:rPr>
              <w:t>selfdestruct/suicide</w:t>
            </w:r>
            <w:r w:rsidRPr="0080482A">
              <w:rPr>
                <w:rFonts w:ascii="宋体" w:eastAsia="宋体" w:hAnsi="宋体" w:cs="宋体" w:hint="eastAsia"/>
                <w:color w:val="000000"/>
                <w:sz w:val="19"/>
                <w:szCs w:val="19"/>
              </w:rPr>
              <w:t>、向非</w:t>
            </w:r>
            <w:r w:rsidRPr="0080482A">
              <w:rPr>
                <w:rFonts w:ascii="Times New Roman" w:eastAsia="Arial" w:hAnsi="Times New Roman" w:cs="Times New Roman"/>
                <w:color w:val="000000"/>
                <w:sz w:val="19"/>
                <w:szCs w:val="19"/>
              </w:rPr>
              <w:t>msg.sender</w:t>
            </w:r>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r w:rsidRPr="0080482A">
              <w:rPr>
                <w:rFonts w:ascii="Times New Roman" w:eastAsia="Arial" w:hAnsi="Times New Roman" w:cs="Times New Roman"/>
                <w:color w:val="000000"/>
                <w:sz w:val="19"/>
                <w:szCs w:val="19"/>
              </w:rPr>
              <w:t>msg.sender.transfer</w:t>
            </w:r>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代币转账不作为锚点</w:t>
            </w:r>
          </w:p>
        </w:tc>
      </w:tr>
      <w:tr w:rsidR="00F53F44" w:rsidRPr="0080482A" w14:paraId="6267419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4947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uncheck_return</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4BFE4B" w14:textId="77777777"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Send/LowLevelCall/Call→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09A6429E"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E4BF621"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E1346" w14:textId="77777777"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 xml:space="preserve">init/step </w:t>
            </w:r>
            <w:r w:rsidRPr="0080482A">
              <w:rPr>
                <w:rFonts w:ascii="Times New Roman" w:eastAsia="宋体" w:hAnsi="Times New Roman" w:cs="Times New Roman"/>
                <w:color w:val="000000"/>
                <w:sz w:val="19"/>
                <w:szCs w:val="19"/>
              </w:rPr>
              <w:t>节点不计）的条件非常量界</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i&lt;numbers</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i&lt;_tos.length</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r w:rsidRPr="0080482A">
              <w:rPr>
                <w:rFonts w:ascii="Times New Roman" w:eastAsia="宋体" w:hAnsi="Times New Roman" w:cs="Times New Roman"/>
                <w:color w:val="000000"/>
                <w:sz w:val="19"/>
                <w:szCs w:val="19"/>
              </w:rPr>
              <w:t>array.length</w:t>
            </w:r>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r w:rsidRPr="0080482A">
              <w:rPr>
                <w:rFonts w:ascii="Times New Roman" w:eastAsia="宋体" w:hAnsi="Times New Roman" w:cs="Times New Roman"/>
                <w:color w:val="000000"/>
                <w:sz w:val="19"/>
                <w:szCs w:val="19"/>
              </w:rPr>
              <w:t>msg.sender</w:t>
            </w:r>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r w:rsidRPr="0080482A">
              <w:rPr>
                <w:rFonts w:ascii="Times New Roman" w:eastAsia="宋体" w:hAnsi="Times New Roman" w:cs="Times New Roman"/>
                <w:color w:val="000000"/>
                <w:sz w:val="19"/>
                <w:szCs w:val="19"/>
              </w:rPr>
              <w:t>ExternalCall→</w:t>
            </w:r>
            <w:r w:rsidRPr="0080482A">
              <w:rPr>
                <w:rFonts w:ascii="Times New Roman" w:eastAsia="宋体" w:hAnsi="Times New Roman" w:cs="Times New Roman"/>
                <w:color w:val="000000"/>
                <w:sz w:val="19"/>
                <w:szCs w:val="19"/>
              </w:rPr>
              <w:t>循环变量、数组长度、外部调用返回值检查</w:t>
            </w:r>
          </w:p>
        </w:tc>
      </w:tr>
      <w:tr w:rsidR="00F53F44" w:rsidRPr="0080482A" w14:paraId="353B86B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A56673D"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front_running</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FC35FB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竞态状态变量、用户提交参数；大小写敏感匹配（局部变量与状态变量同名不同大小写不算）；排除纯字面量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=now/block.timestamp</w:t>
            </w:r>
          </w:p>
        </w:tc>
      </w:tr>
      <w:tr w:rsidR="00F53F44" w:rsidRPr="0080482A" w14:paraId="44C089B9"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ABB395"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time_manipulation</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1152F33"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block.timestamp</w:t>
            </w:r>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依赖时间的条件判断、锁时间变量</w:t>
            </w:r>
          </w:p>
        </w:tc>
      </w:tr>
      <w:tr w:rsidR="00DE0CE1" w:rsidRPr="0080482A" w14:paraId="07938DC2"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9706203" w14:textId="77777777" w:rsidR="00DE0CE1" w:rsidRPr="0080482A" w:rsidRDefault="00DE0CE1">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external_callback</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6CE4D4" w14:textId="77777777"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42B1FEC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4188E892" w14:textId="77777777"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r w:rsidR="00AA11F5" w:rsidRPr="0080482A">
        <w:rPr>
          <w:rFonts w:ascii="Times New Roman" w:hAnsi="Times New Roman" w:cs="Times New Roman"/>
        </w:rPr>
        <w:t>s_v</w:t>
      </w:r>
      <w:r w:rsidRPr="0080482A">
        <w:rPr>
          <w:rFonts w:ascii="Times New Roman" w:hAnsi="Times New Roman" w:cs="Times New Roman"/>
        </w:rPr>
        <w:t>，不修改图结构</w:t>
      </w:r>
      <w:r w:rsidR="00DE7AB3" w:rsidRPr="0080482A">
        <w:rPr>
          <w:rFonts w:ascii="Times New Roman" w:hAnsi="Times New Roman" w:cs="Times New Roman"/>
        </w:rPr>
        <w:t>。</w:t>
      </w:r>
    </w:p>
    <w:p w14:paraId="3C4F0AAC"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r w:rsidRPr="0080482A">
        <w:rPr>
          <w:rFonts w:ascii="Times New Roman" w:hAnsi="Times New Roman" w:cs="Times New Roman"/>
        </w:rPr>
        <w:t>CFGNode</w:t>
      </w:r>
      <w:r w:rsidRPr="0080482A">
        <w:rPr>
          <w:rFonts w:ascii="Times New Roman" w:hAnsi="Times New Roman" w:cs="Times New Roman"/>
        </w:rPr>
        <w:t>，检查其</w:t>
      </w:r>
      <w:r w:rsidRPr="0080482A">
        <w:rPr>
          <w:rFonts w:ascii="Times New Roman" w:hAnsi="Times New Roman" w:cs="Times New Roman"/>
        </w:rPr>
        <w:t>SlithIR</w:t>
      </w:r>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F5935F6" w14:textId="7777777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：若命中，则该节点初始分数加</w:t>
      </w:r>
      <w:r w:rsidRPr="0080482A">
        <w:rPr>
          <w:rFonts w:ascii="Times New Roman" w:hAnsi="Times New Roman" w:cs="Times New Roman"/>
        </w:rPr>
        <w:t>1</w:t>
      </w:r>
      <w:r w:rsidRPr="0080482A">
        <w:rPr>
          <w:rFonts w:ascii="Times New Roman" w:hAnsi="Times New Roman" w:cs="Times New Roman"/>
        </w:rPr>
        <w:t>；</w:t>
      </w:r>
      <w:r w:rsidR="00B07C6C" w:rsidRPr="0080482A">
        <w:rPr>
          <w:rFonts w:ascii="Times New Roman" w:hAnsi="Times New Roman" w:cs="Times New Roman"/>
        </w:rPr>
        <w:t>external_callback</w:t>
      </w:r>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5C77F129" w14:textId="77777777"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006BA716" w14:textId="77777777"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r w:rsidRPr="0080482A">
        <w:rPr>
          <w:rFonts w:ascii="Times New Roman" w:hAnsi="Times New Roman" w:cs="Times New Roman"/>
        </w:rPr>
        <w:t>s_v</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3CF5ADC4" w14:textId="77777777"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r w:rsidR="006A2776" w:rsidRPr="0080482A">
        <w:rPr>
          <w:rFonts w:ascii="Times New Roman" w:hAnsi="Times New Roman" w:cs="Times New Roman"/>
        </w:rPr>
        <w:t>s_v</w:t>
      </w:r>
      <w:r w:rsidR="004A2D5C" w:rsidRPr="0080482A">
        <w:rPr>
          <w:rFonts w:ascii="Times New Roman" w:hAnsi="Times New Roman" w:cs="Times New Roman"/>
        </w:rPr>
        <w:t>。先验分数</w:t>
      </w:r>
      <w:r w:rsidR="006A2776" w:rsidRPr="0080482A">
        <w:rPr>
          <w:rFonts w:ascii="Times New Roman" w:hAnsi="Times New Roman" w:cs="Times New Roman"/>
        </w:rPr>
        <w:t>s_v</w:t>
      </w:r>
      <w:r w:rsidR="004A2D5C" w:rsidRPr="0080482A">
        <w:rPr>
          <w:rFonts w:ascii="Times New Roman" w:hAnsi="Times New Roman" w:cs="Times New Roman"/>
        </w:rPr>
        <w:t>可作为标量可疑度，也可扩展为多维静态规则特征向量。本文主实验默认使用标量可疑度，以降低过拟合风险。</w:t>
      </w:r>
    </w:p>
    <w:p w14:paraId="38180994"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0D343BC0"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r w:rsidR="00D550BA" w:rsidRPr="0080482A">
        <w:rPr>
          <w:rFonts w:ascii="Times New Roman" w:hAnsi="Times New Roman" w:cs="Times New Roman"/>
        </w:rPr>
        <w:t>s_v</w:t>
      </w:r>
      <w:r w:rsidRPr="0080482A">
        <w:rPr>
          <w:rFonts w:ascii="Times New Roman" w:hAnsi="Times New Roman" w:cs="Times New Roman"/>
        </w:rPr>
        <w:t>不作为独立损失项参与训练。</w:t>
      </w:r>
    </w:p>
    <w:p w14:paraId="27E4E515" w14:textId="77777777"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r w:rsidRPr="0080482A">
        <w:rPr>
          <w:rFonts w:ascii="Times New Roman" w:hAnsi="Times New Roman" w:cs="Times New Roman"/>
        </w:rPr>
        <w:t>MarginLoss</w:t>
      </w:r>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1335102D" w14:textId="77777777"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r w:rsidRPr="0080482A">
        <w:rPr>
          <w:rFonts w:ascii="Times New Roman" w:hAnsi="Times New Roman" w:cs="Times New Roman"/>
        </w:rPr>
        <w:t>s_v</w:t>
      </w:r>
      <w:r w:rsidRPr="0080482A">
        <w:rPr>
          <w:rFonts w:ascii="Times New Roman" w:hAnsi="Times New Roman" w:cs="Times New Roman"/>
        </w:rPr>
        <w:t>作为节点初始特征的一部分拼接到节点初始表示中。</w:t>
      </w:r>
      <w:r w:rsidRPr="0080482A">
        <w:rPr>
          <w:rFonts w:ascii="Times New Roman" w:hAnsi="Times New Roman" w:cs="Times New Roman"/>
        </w:rPr>
        <w:t>s_v</w:t>
      </w:r>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5BA5501" w14:textId="77777777"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085BEC38" w14:textId="77777777"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r w:rsidRPr="0080482A">
        <w:rPr>
          <w:rFonts w:ascii="Times New Roman" w:hAnsi="Times New Roman" w:cs="Times New Roman"/>
        </w:rPr>
        <w:t>s_v</w:t>
      </w:r>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；验证和推理阶段不置零。该操作只影响节点初始输入特征，不新增损失项，也不改变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r w:rsidRPr="0080482A">
        <w:rPr>
          <w:rFonts w:ascii="Times New Roman" w:hAnsi="Times New Roman" w:cs="Times New Roman"/>
        </w:rPr>
        <w:t>CodeBERT</w:t>
      </w:r>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4981E6B3" w14:textId="77777777"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与保守外部回调风险边的异构图构建</w:t>
      </w:r>
    </w:p>
    <w:p w14:paraId="177C5060"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791FBC20"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724233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6761C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606853FE"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18122D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227ED3" w14:textId="77777777" w:rsidR="00F53F44" w:rsidRPr="0080482A" w:rsidRDefault="00B278A8">
            <w:pPr>
              <w:jc w:val="left"/>
              <w:rPr>
                <w:rFonts w:ascii="Times New Roman" w:hAnsi="Times New Roman" w:cs="Times New Roman"/>
              </w:rPr>
            </w:pPr>
            <w:r w:rsidRPr="0080482A">
              <w:rPr>
                <w:rFonts w:ascii="Times New Roman" w:eastAsia="Arial" w:hAnsi="Times New Roman" w:cs="Times New Roman"/>
                <w:color w:val="000000"/>
                <w:sz w:val="19"/>
                <w:szCs w:val="19"/>
              </w:rPr>
              <w:t>SlitherCFGNode</w:t>
            </w:r>
          </w:p>
        </w:tc>
      </w:tr>
      <w:tr w:rsidR="00F53F44" w:rsidRPr="0080482A" w14:paraId="4570CE41"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B3455"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4C35A6D" w14:textId="77777777"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r w:rsidRPr="0080482A">
              <w:rPr>
                <w:rFonts w:ascii="Times New Roman" w:eastAsia="Arial" w:hAnsi="Times New Roman" w:cs="Times New Roman"/>
                <w:color w:val="000000"/>
                <w:sz w:val="18"/>
                <w:szCs w:val="18"/>
              </w:rPr>
              <w:t>SlitherCFG</w:t>
            </w:r>
            <w:r w:rsidRPr="0080482A">
              <w:rPr>
                <w:rFonts w:ascii="Times New Roman" w:eastAsia="宋体" w:hAnsi="Times New Roman" w:cs="Times New Roman"/>
                <w:color w:val="000000"/>
                <w:sz w:val="18"/>
                <w:szCs w:val="18"/>
              </w:rPr>
              <w:t>节点</w:t>
            </w:r>
          </w:p>
        </w:tc>
      </w:tr>
      <w:tr w:rsidR="00F53F44" w:rsidRPr="0080482A" w14:paraId="2480EEE2"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3A57878"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0B59CD" w14:textId="7777777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r w:rsidR="002C77F6" w:rsidRPr="0080482A">
              <w:rPr>
                <w:rFonts w:ascii="Times New Roman" w:eastAsia="宋体" w:hAnsi="Times New Roman" w:cs="Times New Roman"/>
                <w:color w:val="000000"/>
                <w:sz w:val="19"/>
                <w:szCs w:val="19"/>
              </w:rPr>
              <w:t xml:space="preserve">SlithIR </w:t>
            </w:r>
            <w:r w:rsidR="002C77F6" w:rsidRPr="0080482A">
              <w:rPr>
                <w:rFonts w:ascii="Times New Roman" w:eastAsia="宋体" w:hAnsi="Times New Roman" w:cs="Times New Roman"/>
                <w:color w:val="000000"/>
                <w:sz w:val="19"/>
                <w:szCs w:val="19"/>
              </w:rPr>
              <w:t>语句；</w:t>
            </w:r>
          </w:p>
        </w:tc>
      </w:tr>
      <w:tr w:rsidR="00B278A8" w:rsidRPr="0080482A" w14:paraId="7573E4A4"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1590CAD"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04801A5" w14:textId="77777777"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7A175ABD"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4574B8BD"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D010BE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边类型</w:t>
            </w:r>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C3297E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BF9491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4242485E"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9E000E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8F7A62"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856BA9F"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17C39F9A"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DF197D"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0E193FF" w14:textId="77777777"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r w:rsidR="00F53F44" w:rsidRPr="0080482A">
              <w:rPr>
                <w:rFonts w:ascii="Times New Roman" w:eastAsia="Arial" w:hAnsi="Times New Roman" w:cs="Times New Roman"/>
                <w:color w:val="000000"/>
                <w:sz w:val="18"/>
                <w:szCs w:val="18"/>
              </w:rPr>
              <w:t>node.sons/fathers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8F77156"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45DBAB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6CE82A1"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76305A"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SlithIR</w:t>
            </w:r>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29F30C" w14:textId="77777777"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变量定义、使用与值传播关系</w:t>
            </w:r>
          </w:p>
        </w:tc>
      </w:tr>
      <w:tr w:rsidR="00DD6A39" w:rsidRPr="0080482A" w14:paraId="24ADBE83"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AD0265D"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E5CB500" w14:textId="77777777"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98742D" w14:textId="77777777"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38726B1A"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1883912D"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651ED4" w14:textId="77777777"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45C5653"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r w:rsidRPr="0080482A">
        <w:rPr>
          <w:rFonts w:ascii="Times New Roman" w:hAnsi="Times New Roman" w:cs="Times New Roman"/>
        </w:rPr>
        <w:t>delegatecall</w:t>
      </w:r>
      <w:r w:rsidRPr="0080482A">
        <w:rPr>
          <w:rFonts w:ascii="Times New Roman" w:hAnsi="Times New Roman" w:cs="Times New Roman"/>
        </w:rPr>
        <w:t>动态绑定。</w:t>
      </w:r>
    </w:p>
    <w:p w14:paraId="4568878B"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r w:rsidRPr="0080482A">
        <w:rPr>
          <w:rFonts w:ascii="Times New Roman" w:hAnsi="Times New Roman" w:cs="Times New Roman"/>
        </w:rPr>
        <w:t>CFGNode</w:t>
      </w:r>
      <w:r w:rsidRPr="0080482A">
        <w:rPr>
          <w:rFonts w:ascii="Times New Roman" w:hAnsi="Times New Roman" w:cs="Times New Roman"/>
        </w:rPr>
        <w:t>同时满足以下全部条件：</w:t>
      </w:r>
    </w:p>
    <w:p w14:paraId="5624ADB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8295DF5"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46067258"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005D7ADB" w14:textId="77777777"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1D3ED1B8" w14:textId="77777777"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r w:rsidRPr="0080482A">
        <w:rPr>
          <w:rFonts w:ascii="Times New Roman" w:hAnsi="Times New Roman" w:cs="Times New Roman"/>
        </w:rPr>
        <w:t>external_callback</w:t>
      </w:r>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0E002F21" w14:textId="77777777"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381CB817"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r w:rsidRPr="0080482A">
        <w:rPr>
          <w:rFonts w:ascii="Times New Roman" w:hAnsi="Times New Roman" w:cs="Times New Roman"/>
        </w:rPr>
        <w:t>CFGNode</w:t>
      </w:r>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r w:rsidR="00C0499C" w:rsidRPr="0080482A">
        <w:rPr>
          <w:rFonts w:ascii="Times New Roman" w:hAnsi="Times New Roman" w:cs="Times New Roman"/>
        </w:rPr>
        <w:t>uncheck_return</w:t>
      </w:r>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40CF1F8D" w14:textId="77777777"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64FA2BDA" w14:textId="77777777"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为降低噪声并防止异构图过度平滑，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入口，其次保留包含转账或余额映射更新的入口。禁止连接仅包含状态读取、事件发射或普通算术操作的入口。该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条上限仅作为默认稀疏化设置，不声称其为理论最优；消融实验中必须比较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，并分析其对噪声边和过平滑的影响。该选择及所有其他模型选择决策均仅依据验证集作出，不使用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6C713CE8" w14:textId="77777777"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4F3A9401" w14:textId="77777777"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r w:rsidRPr="0080482A">
        <w:rPr>
          <w:rFonts w:ascii="Times New Roman" w:hAnsi="Times New Roman" w:cs="Times New Roman"/>
        </w:rPr>
        <w:t>delegatecall</w:t>
      </w:r>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154CD0CB" w14:textId="77777777"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r w:rsidRPr="0080482A">
        <w:rPr>
          <w:rFonts w:ascii="Times New Roman" w:hAnsi="Times New Roman" w:cs="Times New Roman"/>
        </w:rPr>
        <w:t>SolidiFI</w:t>
      </w:r>
      <w:r w:rsidRPr="0080482A">
        <w:rPr>
          <w:rFonts w:ascii="Times New Roman" w:hAnsi="Times New Roman" w:cs="Times New Roman"/>
        </w:rPr>
        <w:t>合成注入节点覆盖指标的影响。即使消融中收益有限，主方法仍将其作为保守外部回调先验的结构表达，并在讨论中说明其局限性</w:t>
      </w:r>
      <w:r w:rsidR="00293400" w:rsidRPr="0080482A">
        <w:rPr>
          <w:rFonts w:ascii="Times New Roman" w:hAnsi="Times New Roman" w:cs="Times New Roman"/>
        </w:rPr>
        <w:t>。</w:t>
      </w:r>
    </w:p>
    <w:p w14:paraId="3EF2BAD6" w14:textId="77777777"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数据预处理阶段需统计并报告平均每个外部调用节点的</w:t>
      </w:r>
      <w:r w:rsidRPr="0080482A">
        <w:rPr>
          <w:rFonts w:ascii="Times New Roman" w:hAnsi="Times New Roman" w:cs="Times New Roman"/>
        </w:rPr>
        <w:t>CALLBACK_RISK</w:t>
      </w:r>
      <w:r w:rsidRPr="0080482A">
        <w:rPr>
          <w:rFonts w:ascii="Times New Roman" w:hAnsi="Times New Roman" w:cs="Times New Roman"/>
        </w:rPr>
        <w:t>边数、最大边数，以及在默认上限</w:t>
      </w:r>
      <w:r w:rsidR="00A8685A" w:rsidRPr="0080482A">
        <w:rPr>
          <w:rFonts w:ascii="Times New Roman" w:hAnsi="Times New Roman" w:cs="Times New Roman"/>
        </w:rPr>
        <w:t>4</w:t>
      </w:r>
      <w:r w:rsidRPr="0080482A">
        <w:rPr>
          <w:rFonts w:ascii="Times New Roman" w:hAnsi="Times New Roman" w:cs="Times New Roman"/>
        </w:rPr>
        <w:t>设置下被截断的候选边比例。若不限制边数设置被启用，也需报告边数膨胀情况。</w:t>
      </w:r>
    </w:p>
    <w:p w14:paraId="00F67B5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0AE652A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通道一：节点类型嵌入（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40FEBF25" w14:textId="77777777"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r w:rsidRPr="0080482A">
        <w:rPr>
          <w:rFonts w:ascii="Times New Roman" w:hAnsi="Times New Roman" w:cs="Times New Roman"/>
        </w:rPr>
        <w:t>SlitherCFGNode</w:t>
      </w:r>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的元关系参数感知节点语法角色。</w:t>
      </w:r>
      <w:r>
        <w:rPr>
          <w:rFonts w:ascii="Times New Roman" w:hAnsi="Times New Roman" w:cs="Times New Roman"/>
        </w:rPr>
        <w:t>其中</w:t>
      </w:r>
      <w:r>
        <w:rPr>
          <w:rFonts w:ascii="Times New Roman" w:hAnsi="Times New Roman" w:cs="Times New Roman"/>
        </w:rPr>
        <w:t>EXT_CALL</w:t>
      </w:r>
      <w:r>
        <w:rPr>
          <w:rFonts w:ascii="Times New Roman" w:hAnsi="Times New Roman" w:cs="Times New Roman"/>
        </w:rPr>
        <w:t>按节点语义判定：</w:t>
      </w:r>
      <w:r>
        <w:rPr>
          <w:rFonts w:ascii="Times New Roman" w:hAnsi="Times New Roman" w:cs="Times New Roman"/>
        </w:rPr>
        <w:t>call</w:t>
      </w:r>
      <w:r>
        <w:rPr>
          <w:rFonts w:ascii="Times New Roman" w:hAnsi="Times New Roman" w:cs="Times New Roman"/>
        </w:rPr>
        <w:t>与低级调用、具名外部调用（同</w:t>
      </w:r>
      <w:r>
        <w:rPr>
          <w:rFonts w:ascii="Times New Roman" w:hAnsi="Times New Roman" w:cs="Times New Roman"/>
        </w:rPr>
        <w:t>HIGH_LEVEL_CALL</w:t>
      </w:r>
      <w:r>
        <w:rPr>
          <w:rFonts w:ascii="Times New Roman" w:hAnsi="Times New Roman" w:cs="Times New Roman"/>
        </w:rPr>
        <w:t>），以及内建</w:t>
      </w:r>
      <w:r>
        <w:rPr>
          <w:rFonts w:ascii="Times New Roman" w:hAnsi="Times New Roman" w:cs="Times New Roman"/>
        </w:rPr>
        <w:t>send/transfer</w:t>
      </w:r>
      <w:r>
        <w:rPr>
          <w:rFonts w:ascii="Times New Roman" w:hAnsi="Times New Roman" w:cs="Times New Roman"/>
        </w:rPr>
        <w:t>转账节点；该口径宽于</w:t>
      </w:r>
      <w:r>
        <w:rPr>
          <w:rFonts w:ascii="Times New Roman" w:hAnsi="Times New Roman" w:cs="Times New Roman"/>
        </w:rPr>
        <w:t>4.2.2</w:t>
      </w:r>
      <w:r>
        <w:rPr>
          <w:rFonts w:ascii="Times New Roman" w:hAnsi="Times New Roman" w:cs="Times New Roman"/>
        </w:rPr>
        <w:t>中收窄的</w:t>
      </w:r>
      <w:r>
        <w:rPr>
          <w:rFonts w:ascii="Times New Roman" w:hAnsi="Times New Roman" w:cs="Times New Roman"/>
        </w:rPr>
        <w:t>CALLBACK_RISK</w:t>
      </w:r>
      <w:r>
        <w:rPr>
          <w:rFonts w:ascii="Times New Roman" w:hAnsi="Times New Roman" w:cs="Times New Roman"/>
        </w:rPr>
        <w:t>源节点集合（仅转发</w:t>
      </w:r>
      <w:r>
        <w:rPr>
          <w:rFonts w:ascii="Times New Roman" w:hAnsi="Times New Roman" w:cs="Times New Roman"/>
        </w:rPr>
        <w:t>2300gas</w:t>
      </w:r>
      <w:r>
        <w:rPr>
          <w:rFonts w:ascii="Times New Roman" w:hAnsi="Times New Roman" w:cs="Times New Roman"/>
        </w:rPr>
        <w:t>的</w:t>
      </w:r>
      <w:r>
        <w:rPr>
          <w:rFonts w:ascii="Times New Roman" w:hAnsi="Times New Roman" w:cs="Times New Roman"/>
        </w:rPr>
        <w:t>send/transfer</w:t>
      </w:r>
      <w:r>
        <w:rPr>
          <w:rFonts w:ascii="Times New Roman" w:hAnsi="Times New Roman" w:cs="Times New Roman"/>
        </w:rPr>
        <w:t>不作为</w:t>
      </w:r>
      <w:r>
        <w:rPr>
          <w:rFonts w:ascii="Times New Roman" w:hAnsi="Times New Roman" w:cs="Times New Roman"/>
        </w:rPr>
        <w:t>CALLBACK_RISK</w:t>
      </w:r>
      <w:r>
        <w:rPr>
          <w:rFonts w:ascii="Times New Roman" w:hAnsi="Times New Roman" w:cs="Times New Roman"/>
        </w:rPr>
        <w:t>源节点），二者用途不同。</w:t>
      </w:r>
    </w:p>
    <w:p w14:paraId="07F7BCEF" w14:textId="7777777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基于函数级全局编码和节点级局部编码的上下文嵌入</w:t>
      </w:r>
    </w:p>
    <w:p w14:paraId="4617C762" w14:textId="77777777" w:rsidR="00AA1F9D" w:rsidRDefault="006438D9">
      <w:pPr>
        <w:rPr>
          <w:rFonts w:ascii="Times New Roman" w:hAnsi="Times New Roman" w:cs="Times New Roman"/>
        </w:rPr>
      </w:pPr>
      <w:r>
        <w:rPr>
          <w:rFonts w:ascii="Times New Roman" w:hAnsi="Times New Roman" w:cs="Times New Roman"/>
        </w:rPr>
        <w:t>CodeBERT</w:t>
      </w:r>
      <w:r>
        <w:rPr>
          <w:rFonts w:ascii="Times New Roman" w:hAnsi="Times New Roman" w:cs="Times New Roman"/>
        </w:rPr>
        <w:t>在本文主方案中默认参与微调：仅使用训练划分的合约级标签微调编码器，再以微调后的编码器重编码全图特征，供</w:t>
      </w:r>
      <w:r>
        <w:rPr>
          <w:rFonts w:ascii="Times New Roman" w:hAnsi="Times New Roman" w:cs="Times New Roman"/>
        </w:rPr>
        <w:t>RGCN</w:t>
      </w:r>
      <w:r>
        <w:rPr>
          <w:rFonts w:ascii="Times New Roman" w:hAnsi="Times New Roman" w:cs="Times New Roman"/>
        </w:rPr>
        <w:t>阶段训练使用。编码器**微调至收敛**：epoch 预算 20、按验证集 macro-F1 早停（patience=4），并配置后缀权值平均（SWA，`--swa-start 16`）作为选点对照。**冻结编码器**与**短预算微调（5 轮）**共同作为消融对照保留，消融实验中形成「冻结 / 短预算（5 轮）/ 收敛（20 轮）」**三档阶梯**。实测（3 个划分种子，编码器自身验证集 macro-F1）：收敛档 0.9544 / 0.6747 / 0.7165，短预算档 0.5258 / 0.6067 / 0.4365，三档**逐种子单调提升**；下游 GNN 的配对比较（mAP +0.1369、macro-F1@验证集阈值 +0.1923，3/3 种子不劣）见 §4.7.5 与 `experiments/encoder_promotion_gate.md`。</w:t>
      </w:r>
    </w:p>
    <w:p w14:paraId="1948DB09"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1</w:t>
      </w:r>
      <w:r>
        <w:rPr>
          <w:rFonts w:ascii="Times New Roman" w:hAnsi="Times New Roman" w:cs="Times New Roman"/>
        </w:rPr>
        <w:t>）微调只需在训练划分上执行一次，不随</w:t>
      </w:r>
      <w:r>
        <w:rPr>
          <w:rFonts w:ascii="Times New Roman" w:hAnsi="Times New Roman" w:cs="Times New Roman"/>
        </w:rPr>
        <w:t>RGCN</w:t>
      </w:r>
      <w:r>
        <w:rPr>
          <w:rFonts w:ascii="Times New Roman" w:hAnsi="Times New Roman" w:cs="Times New Roman"/>
        </w:rPr>
        <w:t>的每个</w:t>
      </w:r>
      <w:r>
        <w:rPr>
          <w:rFonts w:ascii="Times New Roman" w:hAnsi="Times New Roman" w:cs="Times New Roman"/>
        </w:rPr>
        <w:t>epoch</w:t>
      </w:r>
      <w:r>
        <w:rPr>
          <w:rFonts w:ascii="Times New Roman" w:hAnsi="Times New Roman" w:cs="Times New Roman"/>
        </w:rPr>
        <w:t>重复，故其显存与时间开销是一次性的、可控的；</w:t>
      </w:r>
    </w:p>
    <w:p w14:paraId="1B07B958"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2</w:t>
      </w:r>
      <w:r>
        <w:rPr>
          <w:rFonts w:ascii="Times New Roman" w:hAnsi="Times New Roman" w:cs="Times New Roman"/>
        </w:rPr>
        <w:t>）合约源码长度分布不均、部分函数不足</w:t>
      </w:r>
      <w:r>
        <w:rPr>
          <w:rFonts w:ascii="Times New Roman" w:hAnsi="Times New Roman" w:cs="Times New Roman"/>
        </w:rPr>
        <w:t>128 token</w:t>
      </w:r>
      <w:r>
        <w:rPr>
          <w:rFonts w:ascii="Times New Roman" w:hAnsi="Times New Roman" w:cs="Times New Roman"/>
        </w:rPr>
        <w:t>，微调阶段采用小批量与梯度检查点，并对短序列统一</w:t>
      </w:r>
      <w:r>
        <w:rPr>
          <w:rFonts w:ascii="Times New Roman" w:hAnsi="Times New Roman" w:cs="Times New Roman"/>
        </w:rPr>
        <w:lastRenderedPageBreak/>
        <w:t>截断填充，以稳定短序列的梯度更新；</w:t>
      </w:r>
    </w:p>
    <w:p w14:paraId="125E2CFA" w14:textId="77777777" w:rsidR="00AA1F9D" w:rsidRDefault="006438D9">
      <w:pPr>
        <w:rPr>
          <w:rFonts w:ascii="Times New Roman" w:hAnsi="Times New Roman" w:cs="Times New Roman"/>
        </w:rPr>
      </w:pPr>
      <w:r>
        <w:rPr>
          <w:rFonts w:ascii="Times New Roman" w:hAnsi="Times New Roman" w:cs="Times New Roman"/>
        </w:rPr>
        <w:t>（</w:t>
      </w:r>
      <w:r>
        <w:rPr>
          <w:rFonts w:ascii="Times New Roman" w:hAnsi="Times New Roman" w:cs="Times New Roman"/>
        </w:rPr>
        <w:t>3</w:t>
      </w:r>
      <w:r>
        <w:rPr>
          <w:rFonts w:ascii="Times New Roman" w:hAnsi="Times New Roman" w:cs="Times New Roman"/>
        </w:rPr>
        <w:t>）微调与编码均在离线阶段完成，微调后的嵌</w:t>
      </w:r>
      <w:r>
        <w:rPr>
          <w:rFonts w:ascii="Times New Roman" w:hAnsi="Times New Roman" w:cs="Times New Roman"/>
        </w:rPr>
        <w:t>入同样可离线缓存，</w:t>
      </w:r>
      <w:r>
        <w:rPr>
          <w:rFonts w:ascii="Times New Roman" w:hAnsi="Times New Roman" w:cs="Times New Roman"/>
        </w:rPr>
        <w:t>RGCN</w:t>
      </w:r>
      <w:r>
        <w:rPr>
          <w:rFonts w:ascii="Times New Roman" w:hAnsi="Times New Roman" w:cs="Times New Roman"/>
        </w:rPr>
        <w:t>训练阶段仍只需加载缓存向量，故可复现性与冻结方案一致。需要说明的是，微调只使用训练划分的标签，属任务特定表征学习，不接触验证与测试划分的任何信息；消融实验按**三档阶梯**报告 CodeBERT 处理方式的差异：**冻结**（不执行本阶段）/ **短预算微调（epoch 预算 5、patience 2）** / **收敛微调（epoch 预算 20、patience 4，本文主方案）**，比较各自在验证集 macro-F1 上的表现及对下游 GNN 的影响。</w:t>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p>
    <w:p w14:paraId="41F03BA7"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r w:rsidRPr="0080482A">
        <w:rPr>
          <w:rFonts w:ascii="Times New Roman" w:hAnsi="Times New Roman" w:cs="Times New Roman"/>
        </w:rPr>
        <w:t>CFGNode</w:t>
      </w:r>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的输入存在重叠，极度浪费显存且不可扩展。</w:t>
      </w:r>
      <w:r w:rsidR="007F2D49" w:rsidRPr="0080482A">
        <w:rPr>
          <w:rFonts w:ascii="Times New Roman" w:hAnsi="Times New Roman" w:cs="Times New Roman"/>
        </w:rPr>
        <w:t>因此，本文不采用对每个节点重复编码整个函数的做法，而是在保留函数级全局编码的同时，引入仅覆盖当前节点及其相邻行的短局部窗口，用于提供节点级语义区分。</w:t>
      </w:r>
    </w:p>
    <w:p w14:paraId="382D3E6D"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AC09D63"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函数级窗口构建：以当前</w:t>
      </w:r>
      <w:r w:rsidRPr="0080482A">
        <w:rPr>
          <w:rFonts w:ascii="Times New Roman" w:hAnsi="Times New Roman" w:cs="Times New Roman"/>
        </w:rPr>
        <w:t>CFGNode</w:t>
      </w:r>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0A62A4E0"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函数级编码与节点共享：将函数级源码送入</w:t>
      </w:r>
      <w:r w:rsidRPr="0080482A">
        <w:rPr>
          <w:rFonts w:ascii="Times New Roman" w:hAnsi="Times New Roman" w:cs="Times New Roman"/>
        </w:rPr>
        <w:t>CodeBERT</w:t>
      </w:r>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h_{CB,func}</w:t>
      </w:r>
      <w:r w:rsidRPr="0080482A">
        <w:rPr>
          <w:rFonts w:ascii="Times New Roman" w:hAnsi="Times New Roman" w:cs="Times New Roman"/>
        </w:rPr>
        <w:t>。同一函数内的所有</w:t>
      </w:r>
      <w:r w:rsidRPr="0080482A">
        <w:rPr>
          <w:rFonts w:ascii="Times New Roman" w:hAnsi="Times New Roman" w:cs="Times New Roman"/>
        </w:rPr>
        <w:t>CFGNode</w:t>
      </w:r>
      <w:r w:rsidRPr="0080482A">
        <w:rPr>
          <w:rFonts w:ascii="Times New Roman" w:hAnsi="Times New Roman" w:cs="Times New Roman"/>
        </w:rPr>
        <w:t>共享该</w:t>
      </w:r>
      <w:r w:rsidRPr="0080482A">
        <w:rPr>
          <w:rFonts w:ascii="Times New Roman" w:hAnsi="Times New Roman" w:cs="Times New Roman"/>
        </w:rPr>
        <w:t>h_{CB,func}</w:t>
      </w:r>
      <w:r w:rsidRPr="0080482A">
        <w:rPr>
          <w:rFonts w:ascii="Times New Roman" w:hAnsi="Times New Roman" w:cs="Times New Roman"/>
        </w:rPr>
        <w:t>。</w:t>
      </w:r>
    </w:p>
    <w:p w14:paraId="055BEAEA" w14:textId="77777777" w:rsidR="00044CC1" w:rsidRPr="0080482A" w:rsidRDefault="00044CC1" w:rsidP="00044CC1">
      <w:pPr>
        <w:pStyle w:val="a4"/>
        <w:numPr>
          <w:ilvl w:val="0"/>
          <w:numId w:val="6"/>
        </w:numPr>
        <w:rPr>
          <w:rFonts w:ascii="Times New Roman" w:hAnsi="Times New Roman" w:cs="Times New Roman"/>
        </w:rPr>
      </w:pPr>
      <w:r w:rsidRPr="0080482A">
        <w:rPr>
          <w:rFonts w:ascii="Times New Roman" w:hAnsi="Times New Roman" w:cs="Times New Roman"/>
        </w:rPr>
        <w:t>节点级局部窗口构建：以当前</w:t>
      </w:r>
      <w:r w:rsidRPr="0080482A">
        <w:rPr>
          <w:rFonts w:ascii="Times New Roman" w:hAnsi="Times New Roman" w:cs="Times New Roman"/>
        </w:rPr>
        <w:t>CFGNode</w:t>
      </w:r>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r w:rsidRPr="0080482A">
        <w:rPr>
          <w:rFonts w:ascii="Times New Roman" w:hAnsi="Times New Roman" w:cs="Times New Roman"/>
        </w:rPr>
        <w:t>CFGNode</w:t>
      </w:r>
      <w:r w:rsidRPr="0080482A">
        <w:rPr>
          <w:rFonts w:ascii="Times New Roman" w:hAnsi="Times New Roman" w:cs="Times New Roman"/>
        </w:rPr>
        <w:t>对应多行语句，则取该节点覆盖的全部行（含首尾）、并向前后各扩</w:t>
      </w:r>
      <w:r w:rsidRPr="0080482A">
        <w:rPr>
          <w:rFonts w:ascii="Times New Roman" w:hAnsi="Times New Roman" w:cs="Times New Roman"/>
        </w:rPr>
        <w:t xml:space="preserve"> 1 </w:t>
      </w:r>
      <w:r w:rsidRPr="0080482A">
        <w:rPr>
          <w:rFonts w:ascii="Times New Roman" w:hAnsi="Times New Roman" w:cs="Times New Roman"/>
        </w:rPr>
        <w:t>行（</w:t>
      </w:r>
      <w:r w:rsidRPr="0080482A">
        <w:rPr>
          <w:rFonts w:ascii="Times New Roman" w:hAnsi="Times New Roman" w:cs="Times New Roman"/>
        </w:rPr>
        <w:t xml:space="preserve">line_start-1 </w:t>
      </w:r>
      <w:r w:rsidRPr="0080482A">
        <w:rPr>
          <w:rFonts w:ascii="Times New Roman" w:hAnsi="Times New Roman" w:cs="Times New Roman"/>
        </w:rPr>
        <w:t>至</w:t>
      </w:r>
      <w:r w:rsidRPr="0080482A">
        <w:rPr>
          <w:rFonts w:ascii="Times New Roman" w:hAnsi="Times New Roman" w:cs="Times New Roman"/>
        </w:rPr>
        <w:t xml:space="preserve"> line_end+1</w:t>
      </w:r>
      <w:r w:rsidRPr="0080482A">
        <w:rPr>
          <w:rFonts w:ascii="Times New Roman" w:hAnsi="Times New Roman" w:cs="Times New Roman"/>
        </w:rPr>
        <w:t>）。局部窗口总长度超过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324FB5B3" w14:textId="77777777" w:rsidR="00AA1F9D" w:rsidRDefault="006438D9">
      <w:pPr>
        <w:pStyle w:val="a4"/>
        <w:numPr>
          <w:ilvl w:val="0"/>
          <w:numId w:val="6"/>
        </w:numPr>
        <w:rPr>
          <w:rFonts w:ascii="Times New Roman" w:hAnsi="Times New Roman" w:cs="Times New Roman"/>
        </w:rPr>
      </w:pPr>
      <w:r>
        <w:rPr>
          <w:rFonts w:ascii="Times New Roman" w:hAnsi="Times New Roman" w:cs="Times New Roman"/>
        </w:rPr>
        <w:t>节点级局部编码：将节点级局部窗口送入微调后的</w:t>
      </w:r>
      <w:r>
        <w:rPr>
          <w:rFonts w:ascii="Times New Roman" w:hAnsi="Times New Roman" w:cs="Times New Roman"/>
        </w:rPr>
        <w:t>CodeBERT</w:t>
      </w:r>
      <w:r>
        <w:rPr>
          <w:rFonts w:ascii="Times New Roman" w:hAnsi="Times New Roman" w:cs="Times New Roman"/>
        </w:rPr>
        <w:t>，提取</w:t>
      </w:r>
      <w:r>
        <w:rPr>
          <w:rFonts w:ascii="Times New Roman" w:hAnsi="Times New Roman" w:cs="Times New Roman"/>
        </w:rPr>
        <w:t>[CLS]</w:t>
      </w:r>
      <w:r>
        <w:rPr>
          <w:rFonts w:ascii="Times New Roman" w:hAnsi="Times New Roman" w:cs="Times New Roman"/>
        </w:rPr>
        <w:t>向量作为该节点的局部语义表示</w:t>
      </w:r>
      <w:r>
        <w:rPr>
          <w:rFonts w:ascii="Times New Roman" w:hAnsi="Times New Roman" w:cs="Times New Roman"/>
        </w:rPr>
        <w:t>h_{CB,node}</w:t>
      </w:r>
      <w:r>
        <w:rPr>
          <w:rFonts w:ascii="Times New Roman" w:hAnsi="Times New Roman" w:cs="Times New Roman"/>
        </w:rPr>
        <w:t>。同一源码行被多个</w:t>
      </w:r>
      <w:r>
        <w:rPr>
          <w:rFonts w:ascii="Times New Roman" w:hAnsi="Times New Roman" w:cs="Times New Roman"/>
        </w:rPr>
        <w:t>CFGNode</w:t>
      </w:r>
      <w:r>
        <w:rPr>
          <w:rFonts w:ascii="Times New Roman" w:hAnsi="Times New Roman" w:cs="Times New Roman"/>
        </w:rPr>
        <w:t>覆盖时，按节点</w:t>
      </w:r>
      <w:r>
        <w:rPr>
          <w:rFonts w:ascii="Times New Roman" w:hAnsi="Times New Roman" w:cs="Times New Roman"/>
        </w:rPr>
        <w:t>ID</w:t>
      </w:r>
      <w:r>
        <w:rPr>
          <w:rFonts w:ascii="Times New Roman" w:hAnsi="Times New Roman" w:cs="Times New Roman"/>
        </w:rPr>
        <w:t>缓存，避免重复计算。</w:t>
      </w:r>
    </w:p>
    <w:p w14:paraId="36FA71B0" w14:textId="77777777"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由于同一函数内节点共享函数级</w:t>
      </w:r>
      <w:r w:rsidRPr="0080482A">
        <w:rPr>
          <w:rFonts w:ascii="Times New Roman" w:hAnsi="Times New Roman" w:cs="Times New Roman"/>
        </w:rPr>
        <w:t>CodeBERT</w:t>
      </w:r>
      <w:r w:rsidRPr="0080482A">
        <w:rPr>
          <w:rFonts w:ascii="Times New Roman" w:hAnsi="Times New Roman" w:cs="Times New Roman"/>
        </w:rPr>
        <w:t>表示，节点间区分主要依赖节点级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40E848BA" w14:textId="77777777" w:rsidR="00AA1F9D" w:rsidRDefault="006438D9">
      <w:pPr>
        <w:rPr>
          <w:rFonts w:ascii="Times New Roman" w:hAnsi="Times New Roman" w:cs="Times New Roman"/>
        </w:rPr>
      </w:pPr>
      <w:r>
        <w:rPr>
          <w:rFonts w:ascii="Times New Roman" w:hAnsi="Times New Roman" w:cs="Times New Roman"/>
        </w:rPr>
        <w:t>优势：函数级编码规避了短窗口截断导致的逻辑语义丢失，使模型能捕获函数级的完整控制流与数据流上下文（如跨行的权限检查与状态修改）；节点级局部编码用于区分同一函数内不同</w:t>
      </w:r>
      <w:r>
        <w:rPr>
          <w:rFonts w:ascii="Times New Roman" w:hAnsi="Times New Roman" w:cs="Times New Roman"/>
        </w:rPr>
        <w:t>CFGNode</w:t>
      </w:r>
      <w:r>
        <w:rPr>
          <w:rFonts w:ascii="Times New Roman" w:hAnsi="Times New Roman" w:cs="Times New Roman"/>
        </w:rPr>
        <w:t>的局部语义，缓解函数级共享表示造成的节点特征同质化。由于</w:t>
      </w:r>
      <w:r>
        <w:rPr>
          <w:rFonts w:ascii="Times New Roman" w:hAnsi="Times New Roman" w:cs="Times New Roman"/>
        </w:rPr>
        <w:t>CodeBERT</w:t>
      </w:r>
      <w:r>
        <w:rPr>
          <w:rFonts w:ascii="Times New Roman" w:hAnsi="Times New Roman" w:cs="Times New Roman"/>
        </w:rPr>
        <w:t>的编码在离线阶段完成并缓存，函数级与节点级编码均不增加</w:t>
      </w:r>
      <w:r>
        <w:rPr>
          <w:rFonts w:ascii="Times New Roman" w:hAnsi="Times New Roman" w:cs="Times New Roman"/>
        </w:rPr>
        <w:t>RGCN</w:t>
      </w:r>
      <w:r>
        <w:rPr>
          <w:rFonts w:ascii="Times New Roman" w:hAnsi="Times New Roman" w:cs="Times New Roman"/>
        </w:rPr>
        <w:t>训练阶段的显存开销。若算力或实现条件受限，可优先保留节点级局部编码，将函数级编码降级为可选设置，并在论文中说明。</w:t>
      </w:r>
    </w:p>
    <w:p w14:paraId="2A3ACE9B"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2D14CB47" w14:textId="77777777"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1C73AC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32607C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05046AC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158225B3"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3CECF4BB"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6975865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5CAED03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3976419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block.timestamp</w:t>
      </w:r>
      <w:r w:rsidRPr="0080482A">
        <w:rPr>
          <w:rFonts w:ascii="Times New Roman" w:hAnsi="Times New Roman" w:cs="Times New Roman"/>
        </w:rPr>
        <w:t>；</w:t>
      </w:r>
    </w:p>
    <w:p w14:paraId="08C0255D"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r w:rsidRPr="0080482A">
        <w:rPr>
          <w:rFonts w:ascii="Times New Roman" w:hAnsi="Times New Roman" w:cs="Times New Roman"/>
        </w:rPr>
        <w:t>msg.sender</w:t>
      </w:r>
      <w:r w:rsidRPr="0080482A">
        <w:rPr>
          <w:rFonts w:ascii="Times New Roman" w:hAnsi="Times New Roman" w:cs="Times New Roman"/>
        </w:rPr>
        <w:t>或</w:t>
      </w:r>
      <w:r w:rsidRPr="0080482A">
        <w:rPr>
          <w:rFonts w:ascii="Times New Roman" w:hAnsi="Times New Roman" w:cs="Times New Roman"/>
        </w:rPr>
        <w:t>tx.origin</w:t>
      </w:r>
      <w:r w:rsidRPr="0080482A">
        <w:rPr>
          <w:rFonts w:ascii="Times New Roman" w:hAnsi="Times New Roman" w:cs="Times New Roman"/>
        </w:rPr>
        <w:t>；</w:t>
      </w:r>
    </w:p>
    <w:p w14:paraId="4E6627E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0153E21"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09FD4BD6"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55530E08"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6E4E391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49F06485"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264D1B42" w14:textId="7777777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771B7DC1"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74B43997" w14:textId="77777777"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r w:rsidRPr="0080482A">
        <w:rPr>
          <w:rFonts w:ascii="Times New Roman" w:hAnsi="Times New Roman" w:cs="Times New Roman"/>
        </w:rPr>
        <w:t>SlithIR</w:t>
      </w:r>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41124606" w14:textId="77777777"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75152ADE" w14:textId="77777777"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lastRenderedPageBreak/>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r w:rsidRPr="0080482A">
        <w:rPr>
          <w:rFonts w:ascii="Times New Roman" w:hAnsi="Times New Roman" w:cs="Times New Roman"/>
        </w:rPr>
        <w:t>辅助组和位置与指令组降级为可选设置。</w:t>
      </w:r>
    </w:p>
    <w:p w14:paraId="481A8CEB"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3D9D0064" w14:textId="77777777" w:rsidR="00D94BC4" w:rsidRPr="0080482A" w:rsidRDefault="00D94BC4" w:rsidP="00D94BC4">
      <w:pPr>
        <w:rPr>
          <w:rFonts w:ascii="Times New Roman" w:hAnsi="Times New Roman" w:cs="Times New Roman"/>
        </w:rPr>
      </w:pPr>
      <w:r w:rsidRPr="0080482A">
        <w:rPr>
          <w:rFonts w:ascii="Times New Roman" w:hAnsi="Times New Roman" w:cs="Times New Roman"/>
        </w:rPr>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4B24E12E" w14:textId="77777777" w:rsidR="005524D5" w:rsidRPr="0080482A" w:rsidRDefault="00D94BC4" w:rsidP="00D94BC4">
      <w:pPr>
        <w:rPr>
          <w:rFonts w:ascii="Times New Roman" w:hAnsi="Times New Roman" w:cs="Times New Roman"/>
        </w:rPr>
      </w:pPr>
      <w:r w:rsidRPr="0080482A">
        <w:rPr>
          <w:rFonts w:ascii="Times New Roman" w:hAnsi="Times New Roman" w:cs="Times New Roman"/>
        </w:rPr>
        <w:t>h_v^{(0)}=MLP([h_{CB,func}(v);h_{CB,node}(v);e_v^{type};f_v^{struct};s_v])</w:t>
      </w:r>
    </w:p>
    <w:p w14:paraId="60DF8E48" w14:textId="77777777"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r w:rsidRPr="0080482A">
        <w:rPr>
          <w:rFonts w:ascii="Times New Roman" w:hAnsi="Times New Roman" w:cs="Times New Roman"/>
        </w:rPr>
        <w:t>s_v</w:t>
      </w:r>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r w:rsidRPr="0080482A">
        <w:rPr>
          <w:rFonts w:ascii="Times New Roman" w:hAnsi="Times New Roman" w:cs="Times New Roman"/>
        </w:rPr>
        <w:t>s_v</w:t>
      </w:r>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r w:rsidRPr="0080482A">
        <w:rPr>
          <w:rFonts w:ascii="Times New Roman" w:hAnsi="Times New Roman" w:cs="Times New Roman"/>
        </w:rPr>
        <w:t>s_v</w:t>
      </w:r>
      <w:r w:rsidRPr="0080482A">
        <w:rPr>
          <w:rFonts w:ascii="Times New Roman" w:hAnsi="Times New Roman" w:cs="Times New Roman"/>
        </w:rPr>
        <w:t>。</w:t>
      </w:r>
    </w:p>
    <w:p w14:paraId="7B62418F" w14:textId="77777777" w:rsidR="00AA1F9D" w:rsidRDefault="006438D9">
      <w:pPr>
        <w:rPr>
          <w:rFonts w:ascii="Times New Roman" w:hAnsi="Times New Roman" w:cs="Times New Roman"/>
        </w:rPr>
      </w:pPr>
      <w:r>
        <w:rPr>
          <w:rFonts w:ascii="Times New Roman" w:hAnsi="Times New Roman" w:cs="Times New Roman"/>
        </w:rPr>
        <w:t>其中，</w:t>
      </w:r>
      <w:r>
        <w:rPr>
          <w:rFonts w:ascii="Times New Roman" w:hAnsi="Times New Roman" w:cs="Times New Roman"/>
        </w:rPr>
        <w:t>h_{CB,func}(v)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所属函数的</w:t>
      </w:r>
      <w:r>
        <w:rPr>
          <w:rFonts w:ascii="Times New Roman" w:hAnsi="Times New Roman" w:cs="Times New Roman"/>
        </w:rPr>
        <w:t>CodeBERT</w:t>
      </w:r>
      <w:r>
        <w:rPr>
          <w:rFonts w:ascii="Times New Roman" w:hAnsi="Times New Roman" w:cs="Times New Roman"/>
        </w:rPr>
        <w:t>全局表示，</w:t>
      </w:r>
      <w:r>
        <w:rPr>
          <w:rFonts w:ascii="Times New Roman" w:hAnsi="Times New Roman" w:cs="Times New Roman"/>
        </w:rPr>
        <w:t>h_{CB,node}(v)</w:t>
      </w:r>
      <w:r>
        <w:rPr>
          <w:rFonts w:ascii="Times New Roman" w:hAnsi="Times New Roman" w:cs="Times New Roman"/>
        </w:rPr>
        <w:t>为节点</w:t>
      </w:r>
      <w:r>
        <w:rPr>
          <w:rFonts w:ascii="Times New Roman" w:hAnsi="Times New Roman" w:cs="Times New Roman"/>
        </w:rPr>
        <w:t>v</w:t>
      </w:r>
      <w:r>
        <w:rPr>
          <w:rFonts w:ascii="Times New Roman" w:hAnsi="Times New Roman" w:cs="Times New Roman"/>
        </w:rPr>
        <w:t>的</w:t>
      </w:r>
      <w:r>
        <w:rPr>
          <w:rFonts w:ascii="Times New Roman" w:hAnsi="Times New Roman" w:cs="Times New Roman"/>
        </w:rPr>
        <w:t>CodeBERT</w:t>
      </w:r>
      <w:r>
        <w:rPr>
          <w:rFonts w:ascii="Times New Roman" w:hAnsi="Times New Roman" w:cs="Times New Roman"/>
        </w:rPr>
        <w:t>局部窗口表示，</w:t>
      </w:r>
      <w:r>
        <w:rPr>
          <w:rFonts w:ascii="Times New Roman" w:hAnsi="Times New Roman" w:cs="Times New Roman"/>
        </w:rPr>
        <w:t>e_v^{type}</w:t>
      </w:r>
      <w:r>
        <w:rPr>
          <w:rFonts w:ascii="Times New Roman" w:hAnsi="Times New Roman" w:cs="Times New Roman"/>
        </w:rPr>
        <w:t>为节点类别嵌入，</w:t>
      </w:r>
      <w:r>
        <w:rPr>
          <w:rFonts w:ascii="Times New Roman" w:hAnsi="Times New Roman" w:cs="Times New Roman"/>
        </w:rPr>
        <w:t>f_v^{struct}</w:t>
      </w:r>
      <w:r>
        <w:rPr>
          <w:rFonts w:ascii="Times New Roman" w:hAnsi="Times New Roman" w:cs="Times New Roman"/>
        </w:rPr>
        <w:t>为节点结构特征，</w:t>
      </w:r>
      <w:r>
        <w:rPr>
          <w:rFonts w:ascii="Times New Roman" w:hAnsi="Times New Roman" w:cs="Times New Roman"/>
        </w:rPr>
        <w:t>s_v</w:t>
      </w:r>
      <w:r>
        <w:rPr>
          <w:rFonts w:ascii="Times New Roman" w:hAnsi="Times New Roman" w:cs="Times New Roman"/>
        </w:rPr>
        <w:t>为节点先验分数</w:t>
      </w:r>
      <w:r>
        <w:rPr>
          <w:rFonts w:ascii="Times New Roman" w:hAnsi="Times New Roman" w:cs="Times New Roman"/>
        </w:rPr>
        <w:t>。</w:t>
      </w:r>
    </w:p>
    <w:p w14:paraId="037A1040" w14:textId="77777777"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7CCE201E"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0AB319E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0B92BCF3"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3F6A33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7DF5F9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F625CE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4CAF8517"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7675E24"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39356D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76F55A"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169EB51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491A5E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295C9D5" w14:textId="77777777"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76CDE73" w14:textId="77777777"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，若显存充足可尝试</w:t>
            </w:r>
            <w:r w:rsidRPr="0080482A">
              <w:rPr>
                <w:rFonts w:ascii="Times New Roman" w:eastAsia="宋体" w:hAnsi="Times New Roman" w:cs="Times New Roman"/>
                <w:color w:val="000000"/>
                <w:sz w:val="19"/>
                <w:szCs w:val="19"/>
              </w:rPr>
              <w:t>256</w:t>
            </w:r>
          </w:p>
        </w:tc>
      </w:tr>
      <w:tr w:rsidR="00F35D44" w:rsidRPr="0080482A" w14:paraId="477EDB9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1965952"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FED8570" w14:textId="77777777"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种边类型（</w:t>
            </w:r>
            <w:r w:rsidRPr="0080482A">
              <w:rPr>
                <w:rFonts w:ascii="Times New Roman" w:eastAsia="宋体" w:hAnsi="Times New Roman" w:cs="Times New Roman"/>
                <w:color w:val="000000"/>
                <w:sz w:val="19"/>
                <w:szCs w:val="19"/>
              </w:rPr>
              <w:t>AST_PARENT</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DFG_DEP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）；若将</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的</w:t>
            </w:r>
            <w:r w:rsidRPr="0080482A">
              <w:rPr>
                <w:rFonts w:ascii="Times New Roman" w:eastAsia="宋体" w:hAnsi="Times New Roman" w:cs="Times New Roman"/>
                <w:color w:val="000000"/>
                <w:sz w:val="19"/>
                <w:szCs w:val="19"/>
              </w:rPr>
              <w:t>3</w:t>
            </w:r>
            <w:r w:rsidRPr="0080482A">
              <w:rPr>
                <w:rFonts w:ascii="Times New Roman" w:eastAsia="宋体" w:hAnsi="Times New Roman" w:cs="Times New Roman"/>
                <w:color w:val="000000"/>
                <w:sz w:val="19"/>
                <w:szCs w:val="19"/>
              </w:rPr>
              <w:t>个子类分别作为独立关系，则关系数为</w:t>
            </w:r>
            <w:r w:rsidRPr="0080482A">
              <w:rPr>
                <w:rFonts w:ascii="Times New Roman" w:eastAsia="宋体" w:hAnsi="Times New Roman" w:cs="Times New Roman"/>
                <w:color w:val="000000"/>
                <w:sz w:val="19"/>
                <w:szCs w:val="19"/>
              </w:rPr>
              <w:t>6</w:t>
            </w:r>
            <w:r w:rsidRPr="0080482A">
              <w:rPr>
                <w:rFonts w:ascii="Times New Roman" w:eastAsia="宋体" w:hAnsi="Times New Roman" w:cs="Times New Roman"/>
                <w:color w:val="000000"/>
                <w:sz w:val="19"/>
                <w:szCs w:val="19"/>
              </w:rPr>
              <w:t>；若添加反向边则按实际关系数统计。（实现注：</w:t>
            </w:r>
            <w:r w:rsidRPr="0080482A">
              <w:rPr>
                <w:rFonts w:ascii="Times New Roman" w:eastAsia="宋体" w:hAnsi="Times New Roman" w:cs="Times New Roman"/>
                <w:color w:val="000000"/>
                <w:sz w:val="19"/>
                <w:szCs w:val="19"/>
              </w:rPr>
              <w:t xml:space="preserve">AST_PARENT_SAME </w:t>
            </w:r>
            <w:r w:rsidRPr="0080482A">
              <w:rPr>
                <w:rFonts w:ascii="Times New Roman" w:eastAsia="宋体" w:hAnsi="Times New Roman" w:cs="Times New Roman"/>
                <w:color w:val="000000"/>
                <w:sz w:val="19"/>
                <w:szCs w:val="19"/>
              </w:rPr>
              <w:t>为工程实现细节</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多个</w:t>
            </w:r>
            <w:r w:rsidRPr="0080482A">
              <w:rPr>
                <w:rFonts w:ascii="Times New Roman" w:eastAsia="宋体" w:hAnsi="Times New Roman" w:cs="Times New Roman"/>
                <w:color w:val="000000"/>
                <w:sz w:val="19"/>
                <w:szCs w:val="19"/>
              </w:rPr>
              <w:t>AST</w:t>
            </w:r>
            <w:r w:rsidRPr="0080482A">
              <w:rPr>
                <w:rFonts w:ascii="Times New Roman" w:eastAsia="宋体" w:hAnsi="Times New Roman" w:cs="Times New Roman"/>
                <w:color w:val="000000"/>
                <w:sz w:val="19"/>
                <w:szCs w:val="19"/>
              </w:rPr>
              <w:t>节点落在同一</w:t>
            </w:r>
            <w:r w:rsidRPr="0080482A">
              <w:rPr>
                <w:rFonts w:ascii="Times New Roman" w:eastAsia="宋体" w:hAnsi="Times New Roman" w:cs="Times New Roman"/>
                <w:color w:val="000000"/>
                <w:sz w:val="19"/>
                <w:szCs w:val="19"/>
              </w:rPr>
              <w:t>CFGNode</w:t>
            </w:r>
            <w:r w:rsidRPr="0080482A">
              <w:rPr>
                <w:rFonts w:ascii="Times New Roman" w:eastAsia="宋体" w:hAnsi="Times New Roman" w:cs="Times New Roman"/>
                <w:color w:val="000000"/>
                <w:sz w:val="19"/>
                <w:szCs w:val="19"/>
              </w:rPr>
              <w:t>，物理关系数为</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；论文正文按</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类语义边叙述。）</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625140C" w14:textId="7777777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按边类型区分参数</w:t>
            </w:r>
          </w:p>
        </w:tc>
      </w:tr>
      <w:tr w:rsidR="009F0AFA" w:rsidRPr="0080482A" w14:paraId="2A87FA6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8BAF16A" w14:textId="77777777"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r w:rsidRPr="0080482A">
              <w:rPr>
                <w:rFonts w:ascii="Times New Roman" w:eastAsia="宋体" w:hAnsi="Times New Roman" w:cs="Times New Roman"/>
                <w:color w:val="000000"/>
                <w:sz w:val="19"/>
                <w:szCs w:val="19"/>
              </w:rPr>
              <w:t>num_bases</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C6D3C" w14:textId="77777777"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默认等于关系数（实现</w:t>
            </w:r>
            <w:r w:rsidRPr="0080482A">
              <w:rPr>
                <w:rFonts w:ascii="Times New Roman" w:eastAsia="宋体" w:hAnsi="Times New Roman" w:cs="Times New Roman"/>
                <w:color w:val="000000"/>
                <w:sz w:val="19"/>
                <w:szCs w:val="19"/>
              </w:rPr>
              <w:t>=5</w:t>
            </w:r>
            <w:r w:rsidRPr="0080482A">
              <w:rPr>
                <w:rFonts w:ascii="Times New Roman" w:eastAsia="宋体" w:hAnsi="Times New Roman" w:cs="Times New Roman"/>
                <w:color w:val="000000"/>
                <w:sz w:val="19"/>
                <w:szCs w:val="19"/>
              </w:rPr>
              <w:t>，见上行实现注）；若参数量过大设为</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（仅作消融</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敏感性配置）</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4B878F0E" w14:textId="77777777"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046F0BED"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D9D4377"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531F91B" w14:textId="77777777"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92E6895" w14:textId="77777777"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4F86548"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32936E0"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DropEdge</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2AF68E"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0（默认关闭；仅消融臂 dropedge02 取 0.2）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E4194DB"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333101EB"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525F2F" w14:textId="77777777"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1A7ACC"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1E5AD2B" w14:textId="77777777" w:rsidR="00F53F44" w:rsidRPr="0080482A" w:rsidRDefault="004F518B">
            <w:pPr>
              <w:jc w:val="left"/>
              <w:rPr>
                <w:rFonts w:ascii="Times New Roman" w:hAnsi="Times New Roman" w:cs="Times New Roman"/>
              </w:rPr>
            </w:pPr>
            <w:r w:rsidRPr="0080482A">
              <w:rPr>
                <w:rFonts w:ascii="Times New Roman" w:eastAsia="宋体" w:hAnsi="Times New Roman" w:cs="Times New Roman"/>
                <w:color w:val="000000"/>
                <w:sz w:val="19"/>
                <w:szCs w:val="19"/>
              </w:rPr>
              <w:t>AdamW</w:t>
            </w:r>
            <w:r w:rsidRPr="0080482A">
              <w:rPr>
                <w:rFonts w:ascii="Times New Roman" w:eastAsia="宋体" w:hAnsi="Times New Roman" w:cs="Times New Roman"/>
                <w:color w:val="000000"/>
                <w:sz w:val="19"/>
                <w:szCs w:val="19"/>
              </w:rPr>
              <w:t>默认设置</w:t>
            </w:r>
          </w:p>
        </w:tc>
      </w:tr>
      <w:tr w:rsidR="00F53F44" w:rsidRPr="0080482A" w14:paraId="1B3AB7E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A237028"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29BED"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连续</w:t>
            </w:r>
            <w:r w:rsidRPr="0080482A">
              <w:rPr>
                <w:rFonts w:ascii="Times New Roman" w:eastAsia="宋体" w:hAnsi="Times New Roman" w:cs="Times New Roman"/>
                <w:color w:val="000000"/>
                <w:sz w:val="19"/>
                <w:szCs w:val="19"/>
              </w:rPr>
              <w:t>5epoch</w:t>
            </w:r>
            <w:r w:rsidRPr="0080482A">
              <w:rPr>
                <w:rFonts w:ascii="Times New Roman" w:eastAsia="宋体" w:hAnsi="Times New Roman" w:cs="Times New Roman"/>
                <w:color w:val="000000"/>
                <w:sz w:val="19"/>
                <w:szCs w:val="19"/>
              </w:rPr>
              <w:t>不提升停止（</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同步记录作参考）</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F74B46E" w14:textId="77777777"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36AEE261"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层消息传递定义为：</w:t>
      </w:r>
    </w:p>
    <w:p w14:paraId="6E2F7090"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h_v^{(l+1)}=σ(W_0^{(l)}h_v^{(l)}+Σ_{r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r w:rsidRPr="0080482A">
        <w:rPr>
          <w:rFonts w:ascii="Times New Roman" w:hAnsi="Times New Roman" w:cs="Times New Roman"/>
        </w:rPr>
        <w:t>N_r(v)}1/c_{v,r}W_r^{(l)}h_u^{(l)})</w:t>
      </w:r>
    </w:p>
    <w:p w14:paraId="2CFE2F89" w14:textId="77777777"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r w:rsidRPr="0080482A">
        <w:rPr>
          <w:rFonts w:ascii="Times New Roman" w:hAnsi="Times New Roman" w:cs="Times New Roman"/>
        </w:rPr>
        <w:t>N_r(v)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c_{v,r}</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r w:rsidRPr="0080482A">
        <w:rPr>
          <w:rFonts w:ascii="Times New Roman" w:hAnsi="Times New Roman" w:cs="Times New Roman"/>
        </w:rPr>
        <w:t>W_r^{(l)}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2E7271EA" w14:textId="77777777"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r w:rsidRPr="0080482A">
        <w:rPr>
          <w:rFonts w:ascii="Times New Roman" w:hAnsi="Times New Roman" w:cs="Times New Roman"/>
        </w:rPr>
        <w:t>层消息传递后，得到节点表示</w:t>
      </w:r>
      <w:r w:rsidRPr="0080482A">
        <w:rPr>
          <w:rFonts w:ascii="Times New Roman" w:hAnsi="Times New Roman" w:cs="Times New Roman"/>
        </w:rPr>
        <w:t>h_v^{(L)}</w:t>
      </w:r>
      <w:r w:rsidRPr="0080482A">
        <w:rPr>
          <w:rFonts w:ascii="Times New Roman" w:hAnsi="Times New Roman" w:cs="Times New Roman"/>
        </w:rPr>
        <w:t>。</w:t>
      </w:r>
    </w:p>
    <w:p w14:paraId="7788DAFF" w14:textId="77777777"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46634B" w14:textId="77777777" w:rsidR="003A5921" w:rsidRPr="0080482A" w:rsidRDefault="003A5921" w:rsidP="003A5921">
      <w:pPr>
        <w:rPr>
          <w:rFonts w:ascii="Times New Roman" w:hAnsi="Times New Roman" w:cs="Times New Roman"/>
        </w:rPr>
      </w:pPr>
      <w:r w:rsidRPr="0080482A">
        <w:rPr>
          <w:rFonts w:ascii="Times New Roman" w:hAnsi="Times New Roman" w:cs="Times New Roman"/>
        </w:rPr>
        <w:t>logit_v=w^T</w:t>
      </w:r>
      <w:r w:rsidR="00B02C13" w:rsidRPr="0080482A">
        <w:rPr>
          <w:rFonts w:ascii="Times New Roman" w:hAnsi="Times New Roman" w:cs="Times New Roman"/>
        </w:rPr>
        <w:t>*</w:t>
      </w:r>
      <w:r w:rsidRPr="0080482A">
        <w:rPr>
          <w:rFonts w:ascii="Times New Roman" w:hAnsi="Times New Roman" w:cs="Times New Roman"/>
        </w:rPr>
        <w:t>h_v^(L)</w:t>
      </w:r>
    </w:p>
    <w:p w14:paraId="1F5C1B6D" w14:textId="77777777" w:rsidR="003A5921" w:rsidRPr="0080482A" w:rsidRDefault="00B02C13" w:rsidP="003A5921">
      <w:pPr>
        <w:rPr>
          <w:rFonts w:ascii="Times New Roman" w:hAnsi="Times New Roman" w:cs="Times New Roman"/>
        </w:rPr>
      </w:pPr>
      <w:r w:rsidRPr="0080482A">
        <w:rPr>
          <w:rFonts w:ascii="Times New Roman" w:hAnsi="Times New Roman" w:cs="Times New Roman"/>
        </w:rPr>
        <w:t>a</w:t>
      </w:r>
      <w:r w:rsidR="003A5921" w:rsidRPr="0080482A">
        <w:rPr>
          <w:rFonts w:ascii="Times New Roman" w:hAnsi="Times New Roman" w:cs="Times New Roman"/>
        </w:rPr>
        <w:t>_v=sigmoid(logit_v)</w:t>
      </w:r>
    </w:p>
    <w:p w14:paraId="2B94DCA5" w14:textId="77777777"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r w:rsidR="005105D3" w:rsidRPr="0080482A">
        <w:rPr>
          <w:rFonts w:ascii="Times New Roman" w:hAnsi="Times New Roman" w:cs="Times New Roman"/>
        </w:rPr>
        <w:t>a_v</w:t>
      </w:r>
      <w:r w:rsidR="00DB1D3A" w:rsidRPr="0080482A">
        <w:rPr>
          <w:rFonts w:ascii="Times New Roman" w:hAnsi="Times New Roman" w:cs="Times New Roman"/>
        </w:rPr>
        <w:t>仅由最终节点表示</w:t>
      </w:r>
      <w:r w:rsidR="00DB1D3A" w:rsidRPr="0080482A">
        <w:rPr>
          <w:rFonts w:ascii="Times New Roman" w:hAnsi="Times New Roman" w:cs="Times New Roman"/>
        </w:rPr>
        <w:t>hv(L)</w:t>
      </w:r>
      <w:r w:rsidR="00DB1D3A" w:rsidRPr="0080482A">
        <w:rPr>
          <w:rFonts w:ascii="Times New Roman" w:hAnsi="Times New Roman" w:cs="Times New Roman"/>
        </w:rPr>
        <w:t>经线性层计算得到，不在输出端直接叠加静态先验分数</w:t>
      </w:r>
      <w:r w:rsidR="007070FB" w:rsidRPr="0080482A">
        <w:rPr>
          <w:rFonts w:ascii="Times New Roman" w:hAnsi="Times New Roman" w:cs="Times New Roman"/>
        </w:rPr>
        <w:t>s_v</w:t>
      </w:r>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r w:rsidR="005105D3" w:rsidRPr="0080482A">
        <w:rPr>
          <w:rFonts w:ascii="Times New Roman" w:hAnsi="Times New Roman" w:cs="Times New Roman"/>
        </w:rPr>
        <w:t>s_v</w:t>
      </w:r>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r w:rsidR="005105D3" w:rsidRPr="0080482A">
        <w:rPr>
          <w:rFonts w:ascii="Times New Roman" w:hAnsi="Times New Roman" w:cs="Times New Roman"/>
        </w:rPr>
        <w:t>h_v^{(0)}</w:t>
      </w:r>
      <w:r w:rsidR="005105D3" w:rsidRPr="0080482A">
        <w:rPr>
          <w:rFonts w:ascii="Times New Roman" w:hAnsi="Times New Roman" w:cs="Times New Roman"/>
        </w:rPr>
        <w:t>融入图传播过程，避免了在输出端直接叠加导致的捷径学习问题，确保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8E17AB0" w14:textId="77777777" w:rsidR="00FA6E3A" w:rsidRPr="0080482A" w:rsidRDefault="00FA6E3A" w:rsidP="00FA6E3A">
      <w:pPr>
        <w:rPr>
          <w:rFonts w:ascii="Times New Roman" w:hAnsi="Times New Roman" w:cs="Times New Roman"/>
        </w:rPr>
      </w:pPr>
      <w:r w:rsidRPr="0080482A">
        <w:rPr>
          <w:rFonts w:ascii="Times New Roman" w:hAnsi="Times New Roman" w:cs="Times New Roman"/>
        </w:rPr>
        <w:lastRenderedPageBreak/>
        <w:t>若需要类别相关解释，不在训练中新增参数，仅在推理阶段使用梯度显著性</w:t>
      </w:r>
      <w:r w:rsidRPr="0080482A">
        <w:rPr>
          <w:rFonts w:ascii="Times New Roman" w:hAnsi="Times New Roman" w:cs="Times New Roman"/>
        </w:rPr>
        <w:t>g_v,k=</w:t>
      </w:r>
      <w:r w:rsidRPr="0080482A">
        <w:rPr>
          <w:rFonts w:ascii="宋体" w:eastAsia="宋体" w:hAnsi="宋体" w:cs="宋体" w:hint="eastAsia"/>
        </w:rPr>
        <w:t>∣</w:t>
      </w:r>
      <w:r w:rsidRPr="0080482A">
        <w:rPr>
          <w:rFonts w:ascii="Times New Roman" w:hAnsi="Times New Roman" w:cs="Times New Roman"/>
        </w:rPr>
        <w:t>∂z_G,k/∂h_v^(L)​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r w:rsidRPr="0080482A">
        <w:rPr>
          <w:rFonts w:ascii="Times New Roman" w:hAnsi="Times New Roman" w:cs="Times New Roman"/>
        </w:rPr>
        <w:t>a_v</w:t>
      </w:r>
      <w:r w:rsidRPr="0080482A">
        <w:rPr>
          <w:rFonts w:ascii="Times New Roman" w:hAnsi="Times New Roman" w:cs="Times New Roman"/>
        </w:rPr>
        <w:t>。</w:t>
      </w:r>
    </w:p>
    <w:p w14:paraId="4D2C761F"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r w:rsidR="007B5411" w:rsidRPr="0080482A">
        <w:rPr>
          <w:rFonts w:ascii="Times New Roman" w:eastAsia="宋体" w:hAnsi="Times New Roman" w:cs="Times New Roman"/>
        </w:rPr>
        <w:t>图级</w:t>
      </w:r>
      <w:r w:rsidR="007B5411" w:rsidRPr="0080482A">
        <w:rPr>
          <w:rFonts w:ascii="Times New Roman" w:hAnsi="Times New Roman" w:cs="Times New Roman"/>
        </w:rPr>
        <w:t>Readout</w:t>
      </w:r>
    </w:p>
    <w:p w14:paraId="3DBC685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图级表示采用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7FFBACB7"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r w:rsidR="00197EA9" w:rsidRPr="0080482A">
        <w:rPr>
          <w:rFonts w:ascii="Times New Roman" w:hAnsi="Times New Roman" w:cs="Times New Roman"/>
        </w:rPr>
        <w:t>a</w:t>
      </w:r>
      <w:r w:rsidRPr="0080482A">
        <w:rPr>
          <w:rFonts w:ascii="Times New Roman" w:hAnsi="Times New Roman" w:cs="Times New Roman"/>
        </w:rPr>
        <w:t>_v/(Σ_u</w:t>
      </w:r>
      <w:r w:rsidR="00F732EC" w:rsidRPr="0080482A">
        <w:rPr>
          <w:rFonts w:ascii="Times New Roman" w:hAnsi="Times New Roman" w:cs="Times New Roman"/>
        </w:rPr>
        <w:t xml:space="preserve"> </w:t>
      </w:r>
      <w:r w:rsidR="00197EA9" w:rsidRPr="0080482A">
        <w:rPr>
          <w:rFonts w:ascii="Times New Roman" w:hAnsi="Times New Roman" w:cs="Times New Roman"/>
        </w:rPr>
        <w:t>a</w:t>
      </w:r>
      <w:r w:rsidRPr="0080482A">
        <w:rPr>
          <w:rFonts w:ascii="Times New Roman" w:hAnsi="Times New Roman" w:cs="Times New Roman"/>
        </w:rPr>
        <w:t>_u+ε)</w:t>
      </w:r>
    </w:p>
    <w:p w14:paraId="751DE3E2" w14:textId="77777777"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h_G=Σ_vα_v</w:t>
      </w:r>
      <w:r w:rsidR="00371CA8" w:rsidRPr="0080482A">
        <w:rPr>
          <w:rFonts w:ascii="Times New Roman" w:hAnsi="Times New Roman" w:cs="Times New Roman"/>
        </w:rPr>
        <w:t>*</w:t>
      </w:r>
      <w:r w:rsidRPr="0080482A">
        <w:rPr>
          <w:rFonts w:ascii="Times New Roman" w:hAnsi="Times New Roman" w:cs="Times New Roman"/>
        </w:rPr>
        <w:t>h_v^(L)</w:t>
      </w:r>
    </w:p>
    <w:p w14:paraId="16BC5B9A"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5312D838" w14:textId="77777777"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z_G=MLP(h_G)</w:t>
      </w:r>
    </w:p>
    <w:p w14:paraId="14FDBBCE" w14:textId="77777777"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r w:rsidRPr="0080482A">
        <w:rPr>
          <w:rFonts w:ascii="Times New Roman" w:hAnsi="Times New Roman" w:cs="Times New Roman"/>
        </w:rPr>
        <w:t>z_G</w:t>
      </w:r>
      <w:r w:rsidRPr="0080482A">
        <w:rPr>
          <w:rFonts w:ascii="Times New Roman" w:hAnsi="Times New Roman" w:cs="Times New Roman"/>
        </w:rPr>
        <w:t>逐维应用</w:t>
      </w:r>
      <w:r w:rsidRPr="0080482A">
        <w:rPr>
          <w:rFonts w:ascii="Times New Roman" w:hAnsi="Times New Roman" w:cs="Times New Roman"/>
        </w:rPr>
        <w:t>sigmoid</w:t>
      </w:r>
      <w:r w:rsidRPr="0080482A">
        <w:rPr>
          <w:rFonts w:ascii="Times New Roman" w:hAnsi="Times New Roman" w:cs="Times New Roman"/>
        </w:rPr>
        <w:t>，得到每类漏洞概率</w:t>
      </w:r>
      <w:r w:rsidRPr="0080482A">
        <w:rPr>
          <w:rFonts w:ascii="Times New Roman" w:hAnsi="Times New Roman" w:cs="Times New Roman"/>
        </w:rPr>
        <w:t>p_G</w:t>
      </w:r>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r w:rsidRPr="0080482A">
        <w:rPr>
          <w:rFonts w:ascii="Times New Roman" w:hAnsi="Times New Roman" w:cs="Times New Roman"/>
        </w:rPr>
        <w:t>BCEWithLogitsLoss</w:t>
      </w:r>
      <w:r w:rsidRPr="0080482A">
        <w:rPr>
          <w:rFonts w:ascii="Times New Roman" w:hAnsi="Times New Roman" w:cs="Times New Roman"/>
        </w:rPr>
        <w:t>。</w:t>
      </w:r>
      <w:r w:rsidR="00AB4EA4" w:rsidRPr="0080482A">
        <w:rPr>
          <w:rFonts w:ascii="Times New Roman" w:hAnsi="Times New Roman" w:cs="Times New Roman"/>
        </w:rPr>
        <w:t>训练过程中监控</w:t>
      </w:r>
      <w:r w:rsidR="00AB4EA4" w:rsidRPr="0080482A">
        <w:rPr>
          <w:rFonts w:ascii="Times New Roman" w:hAnsi="Times New Roman" w:cs="Times New Roman"/>
        </w:rPr>
        <w:t>a_v</w:t>
      </w:r>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r w:rsidR="00AB4EA4" w:rsidRPr="0080482A">
        <w:rPr>
          <w:rFonts w:ascii="Times New Roman" w:hAnsi="Times New Roman" w:cs="Times New Roman"/>
        </w:rPr>
        <w:t>L_var</w:t>
      </w:r>
      <w:r w:rsidR="00AB4EA4" w:rsidRPr="0080482A">
        <w:rPr>
          <w:rFonts w:ascii="Times New Roman" w:hAnsi="Times New Roman" w:cs="Times New Roman"/>
        </w:rPr>
        <w:t>。对当前训练批中的每个图分别计算节点分数标准差，并取平均：</w:t>
      </w:r>
    </w:p>
    <w:p w14:paraId="651A910B" w14:textId="77777777" w:rsidR="00AB4EA4" w:rsidRPr="0080482A" w:rsidRDefault="00AB4EA4" w:rsidP="00AB4EA4">
      <w:pPr>
        <w:spacing w:before="80" w:after="80"/>
        <w:rPr>
          <w:rFonts w:ascii="Times New Roman" w:hAnsi="Times New Roman" w:cs="Times New Roman"/>
        </w:rPr>
      </w:pPr>
      <w:r w:rsidRPr="0080482A">
        <w:rPr>
          <w:rFonts w:ascii="Times New Roman" w:hAnsi="Times New Roman" w:cs="Times New Roman"/>
        </w:rPr>
        <w:t>L_var=(1/B)Σ_{i=1}^{B}max(0,τ-std(a_v^{(i)}))</w:t>
      </w:r>
    </w:p>
    <w:p w14:paraId="473B5093" w14:textId="77777777"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为批内图数量，</w:t>
      </w:r>
      <w:r w:rsidRPr="0080482A">
        <w:rPr>
          <w:rFonts w:ascii="Times New Roman" w:hAnsi="Times New Roman" w:cs="Times New Roman"/>
        </w:rPr>
        <w:t>a_v^{(i)}</w:t>
      </w:r>
      <w:r w:rsidRPr="0080482A">
        <w:rPr>
          <w:rFonts w:ascii="Times New Roman" w:hAnsi="Times New Roman" w:cs="Times New Roman"/>
        </w:rPr>
        <w:t>表示第</w:t>
      </w:r>
      <w:r w:rsidRPr="0080482A">
        <w:rPr>
          <w:rFonts w:ascii="Times New Roman" w:hAnsi="Times New Roman" w:cs="Times New Roman"/>
        </w:rPr>
        <w:t>i</w:t>
      </w:r>
      <w:r w:rsidRPr="0080482A">
        <w:rPr>
          <w:rFonts w:ascii="Times New Roman" w:hAnsi="Times New Roman" w:cs="Times New Roman"/>
        </w:rPr>
        <w:t>个图中所有节点的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r w:rsidRPr="0080482A">
        <w:rPr>
          <w:rFonts w:ascii="Times New Roman" w:hAnsi="Times New Roman" w:cs="Times New Roman"/>
        </w:rPr>
        <w:t>L_var</w:t>
      </w:r>
      <w:r w:rsidRPr="0080482A">
        <w:rPr>
          <w:rFonts w:ascii="Times New Roman" w:hAnsi="Times New Roman" w:cs="Times New Roman"/>
        </w:rPr>
        <w:t>，必须在消融实验中说明，并与</w:t>
      </w:r>
      <w:r w:rsidRPr="0080482A">
        <w:rPr>
          <w:rFonts w:ascii="Times New Roman" w:hAnsi="Times New Roman" w:cs="Times New Roman"/>
        </w:rPr>
        <w:t>meanpooling</w:t>
      </w:r>
      <w:r w:rsidRPr="0080482A">
        <w:rPr>
          <w:rFonts w:ascii="Times New Roman" w:hAnsi="Times New Roman" w:cs="Times New Roman"/>
        </w:rPr>
        <w:t>对比</w:t>
      </w:r>
      <w:r w:rsidR="00296674" w:rsidRPr="0080482A">
        <w:rPr>
          <w:rFonts w:ascii="Times New Roman" w:hAnsi="Times New Roman" w:cs="Times New Roman"/>
        </w:rPr>
        <w:t>。</w:t>
      </w:r>
    </w:p>
    <w:p w14:paraId="498F01BA" w14:textId="77777777"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r w:rsidRPr="0080482A">
        <w:rPr>
          <w:rFonts w:ascii="Times New Roman" w:hAnsi="Times New Roman" w:cs="Times New Roman"/>
        </w:rPr>
        <w:t>pos_weight</w:t>
      </w:r>
      <w:r w:rsidR="007B5411" w:rsidRPr="0080482A">
        <w:rPr>
          <w:rFonts w:ascii="Times New Roman" w:hAnsi="Times New Roman" w:cs="Times New Roman"/>
        </w:rPr>
        <w:t>。</w:t>
      </w:r>
    </w:p>
    <w:p w14:paraId="0E420CBF" w14:textId="77777777"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16EFBC81"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r w:rsidRPr="0080482A">
        <w:rPr>
          <w:rFonts w:ascii="Times New Roman" w:hAnsi="Times New Roman" w:cs="Times New Roman"/>
        </w:rPr>
        <w:t>TopK</w:t>
      </w:r>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061F4E6C"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V*=TopK(</w:t>
      </w:r>
      <w:r w:rsidR="00134077" w:rsidRPr="0080482A">
        <w:rPr>
          <w:rFonts w:ascii="Times New Roman" w:hAnsi="Times New Roman" w:cs="Times New Roman"/>
        </w:rPr>
        <w:t>a</w:t>
      </w:r>
      <w:r w:rsidRPr="0080482A">
        <w:rPr>
          <w:rFonts w:ascii="Times New Roman" w:hAnsi="Times New Roman" w:cs="Times New Roman"/>
        </w:rPr>
        <w:t>_v,k)</w:t>
      </w:r>
    </w:p>
    <w:p w14:paraId="7A10497E"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5DE052D2" w14:textId="77777777"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01D6196F"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：端到端训练策略（加入收敛性与稳定性分析要求）</w:t>
      </w:r>
    </w:p>
    <w:p w14:paraId="0D9A7452"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5CBCAF3A"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6D1BB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9CD5FF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E6BBB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32E89A00"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D9B2A0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图级监督</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4A8F05D" w14:textId="77777777"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01A101A" w14:textId="77777777"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训练阶段主损失</w:t>
            </w:r>
          </w:p>
        </w:tc>
      </w:tr>
      <w:tr w:rsidR="001B259C" w:rsidRPr="0080482A" w14:paraId="61E8968A"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068C2DA"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E07D84B" w14:textId="77777777" w:rsidR="001B259C" w:rsidRPr="0080482A" w:rsidRDefault="001B259C">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E01B0CE" w14:textId="77777777"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32E425D1" w14:textId="7777777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端到端联合优化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758B9C2A" w14:textId="77777777"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07F2DDEA" w14:textId="77777777"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r w:rsidRPr="0080482A">
        <w:rPr>
          <w:rFonts w:ascii="Times New Roman" w:eastAsia="宋体" w:hAnsi="Times New Roman" w:cs="Times New Roman"/>
        </w:rPr>
        <w:t>L_total=L_cls+λ_varL_var</w:t>
      </w:r>
      <w:r w:rsidRPr="0080482A">
        <w:rPr>
          <w:rFonts w:ascii="Times New Roman" w:eastAsia="宋体" w:hAnsi="Times New Roman" w:cs="Times New Roman"/>
        </w:rPr>
        <w:t>，其中</w:t>
      </w:r>
      <w:r w:rsidRPr="0080482A">
        <w:rPr>
          <w:rFonts w:ascii="Times New Roman" w:eastAsia="宋体" w:hAnsi="Times New Roman" w:cs="Times New Roman"/>
        </w:rPr>
        <w:t>L_cls</w:t>
      </w:r>
      <w:r w:rsidRPr="0080482A">
        <w:rPr>
          <w:rFonts w:ascii="Times New Roman" w:eastAsia="宋体" w:hAnsi="Times New Roman" w:cs="Times New Roman"/>
        </w:rPr>
        <w:t>为</w:t>
      </w:r>
      <w:r w:rsidRPr="0080482A">
        <w:rPr>
          <w:rFonts w:ascii="Times New Roman" w:eastAsia="宋体" w:hAnsi="Times New Roman" w:cs="Times New Roman"/>
        </w:rPr>
        <w:t>BCEWithLogitsLoss</w:t>
      </w:r>
      <w:r w:rsidRPr="0080482A">
        <w:rPr>
          <w:rFonts w:ascii="Times New Roman" w:eastAsia="宋体" w:hAnsi="Times New Roman" w:cs="Times New Roman"/>
        </w:rPr>
        <w:t>，</w:t>
      </w:r>
      <w:r w:rsidRPr="0080482A">
        <w:rPr>
          <w:rFonts w:ascii="Times New Roman" w:eastAsia="宋体" w:hAnsi="Times New Roman" w:cs="Times New Roman"/>
        </w:rPr>
        <w:t>L_var</w:t>
      </w:r>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6C4724C2"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B3807C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F8FA9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5683F8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B5A8FB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191A15AC"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05A0DC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合约级多标签分类损失</w:t>
            </w:r>
            <w:r w:rsidRPr="0080482A">
              <w:rPr>
                <w:rFonts w:ascii="Times New Roman" w:eastAsia="宋体" w:hAnsi="Times New Roman" w:cs="Times New Roman"/>
                <w:color w:val="000000"/>
                <w:sz w:val="19"/>
                <w:szCs w:val="19"/>
              </w:rPr>
              <w:t xml:space="preserve"> L_cls</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9D05DE6" w14:textId="77777777" w:rsidR="00F53F44" w:rsidRPr="0080482A" w:rsidRDefault="009734AB">
            <w:pPr>
              <w:jc w:val="left"/>
              <w:rPr>
                <w:rFonts w:ascii="Times New Roman" w:hAnsi="Times New Roman" w:cs="Times New Roman"/>
              </w:rPr>
            </w:pPr>
            <w:r w:rsidRPr="0080482A">
              <w:rPr>
                <w:rFonts w:ascii="Times New Roman" w:eastAsia="Arial" w:hAnsi="Times New Roman" w:cs="Times New Roman"/>
                <w:color w:val="000000"/>
                <w:sz w:val="19"/>
                <w:szCs w:val="19"/>
              </w:rPr>
              <w:t>BCEWithLogitsLoss</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AEEDA9"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6E061EF" w14:textId="77777777"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主监督信号，七类漏洞逐类二分类</w:t>
            </w:r>
          </w:p>
        </w:tc>
      </w:tr>
      <w:tr w:rsidR="006E0D99" w:rsidRPr="0080482A" w14:paraId="6BE9954F"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8BE271A" w14:textId="7777777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r w:rsidRPr="0080482A">
              <w:rPr>
                <w:rFonts w:ascii="Times New Roman" w:eastAsia="宋体" w:hAnsi="Times New Roman" w:cs="Times New Roman"/>
                <w:color w:val="000000"/>
                <w:sz w:val="19"/>
                <w:szCs w:val="19"/>
              </w:rPr>
              <w:t>L_var</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EECC16" w14:textId="77777777"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(1/B)Σ_i</w:t>
            </w:r>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max(0,τ-std(a_v^{(i)}))</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118584F" w14:textId="77777777"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00B341" w14:textId="77777777"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7B11E996" w14:textId="77777777"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训练日志必须记录每个训练批内</w:t>
      </w:r>
      <w:r w:rsidRPr="0080482A">
        <w:rPr>
          <w:rFonts w:ascii="Times New Roman" w:hAnsi="Times New Roman" w:cs="Times New Roman"/>
        </w:rPr>
        <w:t>a_v</w:t>
      </w:r>
      <w:r w:rsidRPr="0080482A">
        <w:rPr>
          <w:rFonts w:ascii="Times New Roman" w:hAnsi="Times New Roman" w:cs="Times New Roman"/>
        </w:rPr>
        <w:t>的均值和标准差；若验证阶段</w:t>
      </w:r>
      <w:r w:rsidRPr="0080482A">
        <w:rPr>
          <w:rFonts w:ascii="Times New Roman" w:hAnsi="Times New Roman" w:cs="Times New Roman"/>
        </w:rPr>
        <w:t>a_v</w:t>
      </w:r>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，应检查图级池化是否退化为</w:t>
      </w:r>
      <w:r w:rsidRPr="0080482A">
        <w:rPr>
          <w:rFonts w:ascii="Times New Roman" w:hAnsi="Times New Roman" w:cs="Times New Roman"/>
        </w:rPr>
        <w:t>meanpooling</w:t>
      </w:r>
      <w:r w:rsidRPr="0080482A">
        <w:rPr>
          <w:rFonts w:ascii="Times New Roman" w:hAnsi="Times New Roman" w:cs="Times New Roman"/>
        </w:rPr>
        <w:t>，并在消融实验中报告关闭</w:t>
      </w:r>
      <w:r w:rsidRPr="0080482A">
        <w:rPr>
          <w:rFonts w:ascii="Times New Roman" w:hAnsi="Times New Roman" w:cs="Times New Roman"/>
        </w:rPr>
        <w:t>L_var</w:t>
      </w:r>
      <w:r w:rsidRPr="0080482A">
        <w:rPr>
          <w:rFonts w:ascii="Times New Roman" w:hAnsi="Times New Roman" w:cs="Times New Roman"/>
        </w:rPr>
        <w:t>后的</w:t>
      </w:r>
      <w:r w:rsidRPr="0080482A">
        <w:rPr>
          <w:rFonts w:ascii="Times New Roman" w:hAnsi="Times New Roman" w:cs="Times New Roman"/>
        </w:rPr>
        <w:t>a_v.std()</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w:t>
      </w:r>
      <w:r w:rsidRPr="0080482A">
        <w:rPr>
          <w:rFonts w:ascii="Times New Roman" w:hAnsi="Times New Roman" w:cs="Times New Roman"/>
        </w:rPr>
        <w:lastRenderedPageBreak/>
        <w:t>标。</w:t>
      </w:r>
    </w:p>
    <w:p w14:paraId="793B234A" w14:textId="77777777"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r w:rsidRPr="0080482A">
        <w:rPr>
          <w:rFonts w:ascii="Times New Roman" w:hAnsi="Times New Roman" w:cs="Times New Roman"/>
        </w:rPr>
        <w:t>PyTorch</w:t>
      </w:r>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78AB9453"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CC5BB3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logger.log({</w:t>
            </w:r>
          </w:p>
        </w:tc>
      </w:tr>
      <w:tr w:rsidR="00AF312B" w:rsidRPr="0080482A" w14:paraId="1257C8C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9663DA5"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30519C6A"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CBE01A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"loss_total": loss_total.item(),</w:t>
            </w:r>
          </w:p>
        </w:tc>
      </w:tr>
      <w:tr w:rsidR="00AF312B" w:rsidRPr="0080482A" w14:paraId="48708105"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45EA4BF3"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"loss_cls": loss_cls.item(),</w:t>
            </w:r>
          </w:p>
        </w:tc>
      </w:tr>
      <w:tr w:rsidR="00AF312B" w:rsidRPr="0080482A" w14:paraId="44307582"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F126B32" w14:textId="77777777"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"loss_var": loss_var.item(),</w:t>
            </w:r>
          </w:p>
          <w:p w14:paraId="20A7107E" w14:textId="77777777"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"score_mean": a_v.mean().item(),</w:t>
            </w:r>
          </w:p>
        </w:tc>
      </w:tr>
      <w:tr w:rsidR="00AF312B" w:rsidRPr="0080482A" w14:paraId="5F040E6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218DDDC" w14:textId="77777777" w:rsidR="00AF312B" w:rsidRPr="0080482A" w:rsidRDefault="00AF312B" w:rsidP="0056502D">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"score_std": a_v.std().item(),</w:t>
            </w:r>
          </w:p>
        </w:tc>
      </w:tr>
      <w:tr w:rsidR="00AF312B" w:rsidRPr="0080482A" w14:paraId="2AEA4706"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9A931DA"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"val_f1": val_f1,</w:t>
            </w:r>
          </w:p>
        </w:tc>
      </w:tr>
      <w:tr w:rsidR="00AF312B" w:rsidRPr="0080482A" w14:paraId="15A7CD04"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78B367F3" w14:textId="7777777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6170D01E" w14:textId="77777777"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w:t>
      </w:r>
      <w:r w:rsidRPr="0080482A">
        <w:rPr>
          <w:rFonts w:ascii="Times New Roman" w:hAnsi="Times New Roman" w:cs="Times New Roman"/>
        </w:rPr>
        <w:t>AdamW</w:t>
      </w:r>
      <w:r w:rsidRPr="0080482A">
        <w:rPr>
          <w:rFonts w:ascii="Times New Roman" w:hAnsi="Times New Roman" w:cs="Times New Roman"/>
        </w:rPr>
        <w:t>优化器，学习率设为</w:t>
      </w:r>
      <w:r w:rsidRPr="0080482A">
        <w:rPr>
          <w:rFonts w:ascii="Times New Roman" w:hAnsi="Times New Roman" w:cs="Times New Roman"/>
        </w:rPr>
        <w:t>1e-4</w:t>
      </w:r>
      <w:r w:rsidRPr="0080482A">
        <w:rPr>
          <w:rFonts w:ascii="Times New Roman" w:hAnsi="Times New Roman" w:cs="Times New Roman"/>
        </w:rPr>
        <w:t>，权重衰减设为</w:t>
      </w:r>
      <w:r w:rsidRPr="0080482A">
        <w:rPr>
          <w:rFonts w:ascii="Times New Roman" w:hAnsi="Times New Roman" w:cs="Times New Roman"/>
        </w:rPr>
        <w:t>1e-4</w:t>
      </w:r>
      <w:r w:rsidRPr="0080482A">
        <w:rPr>
          <w:rFonts w:ascii="Times New Roman" w:hAnsi="Times New Roman" w:cs="Times New Roman"/>
        </w:rPr>
        <w:t>，并对梯度进行裁剪，</w:t>
      </w:r>
      <w:r w:rsidRPr="0080482A">
        <w:rPr>
          <w:rFonts w:ascii="Times New Roman" w:hAnsi="Times New Roman" w:cs="Times New Roman"/>
        </w:rPr>
        <w:t>max_norm</w:t>
      </w:r>
      <w:r w:rsidRPr="0080482A">
        <w:rPr>
          <w:rFonts w:ascii="Times New Roman" w:hAnsi="Times New Roman" w:cs="Times New Roman"/>
        </w:rPr>
        <w:t>设为</w:t>
      </w:r>
      <w:r w:rsidRPr="0080482A">
        <w:rPr>
          <w:rFonts w:ascii="Times New Roman" w:hAnsi="Times New Roman" w:cs="Times New Roman"/>
        </w:rPr>
        <w:t>1.0</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连续多个</w:t>
      </w:r>
      <w:r w:rsidRPr="0080482A">
        <w:rPr>
          <w:rFonts w:ascii="Times New Roman" w:hAnsi="Times New Roman" w:cs="Times New Roman"/>
        </w:rPr>
        <w:t>epoch</w:t>
      </w:r>
      <w:r w:rsidRPr="0080482A">
        <w:rPr>
          <w:rFonts w:ascii="Times New Roman" w:hAnsi="Times New Roman" w:cs="Times New Roman"/>
        </w:rPr>
        <w:t>出现明显震荡，可将学习率降低为</w:t>
      </w:r>
      <w:r w:rsidRPr="0080482A">
        <w:rPr>
          <w:rFonts w:ascii="Times New Roman" w:hAnsi="Times New Roman" w:cs="Times New Roman"/>
        </w:rPr>
        <w:t>5e-5</w:t>
      </w:r>
      <w:r w:rsidRPr="0080482A">
        <w:rPr>
          <w:rFonts w:ascii="Times New Roman" w:hAnsi="Times New Roman" w:cs="Times New Roman"/>
        </w:rPr>
        <w:t>，并保持早停策略不变。（实现注：训练脚本采用</w:t>
      </w:r>
      <w:r w:rsidRPr="0080482A">
        <w:rPr>
          <w:rFonts w:ascii="Times New Roman" w:hAnsi="Times New Roman" w:cs="Times New Roman"/>
        </w:rPr>
        <w:t>ReduceLROnPlateau(mode=max, factor=0.5, patience=3)</w:t>
      </w:r>
      <w:r w:rsidRPr="0080482A">
        <w:rPr>
          <w:rFonts w:ascii="Times New Roman" w:hAnsi="Times New Roman" w:cs="Times New Roman"/>
        </w:rPr>
        <w:t>自动执行该降学习率策略，监控验证集</w:t>
      </w:r>
      <w:r w:rsidRPr="0080482A">
        <w:rPr>
          <w:rFonts w:ascii="Times New Roman" w:hAnsi="Times New Roman" w:cs="Times New Roman"/>
        </w:rPr>
        <w:t>micro-F1</w:t>
      </w:r>
      <w:r w:rsidRPr="0080482A">
        <w:rPr>
          <w:rFonts w:ascii="Times New Roman" w:hAnsi="Times New Roman" w:cs="Times New Roman"/>
        </w:rPr>
        <w:t>。）</w:t>
      </w:r>
    </w:p>
    <w:p w14:paraId="3FECFB8B" w14:textId="77777777" w:rsidR="00AA1F9D" w:rsidRDefault="006438D9">
      <w:pPr>
        <w:rPr>
          <w:rFonts w:ascii="Times New Roman" w:hAnsi="Times New Roman" w:cs="Times New Roman"/>
        </w:rPr>
      </w:pPr>
      <w:r>
        <w:rPr>
          <w:rFonts w:ascii="Times New Roman" w:hAnsi="Times New Roman" w:cs="Times New Roman"/>
        </w:rPr>
        <w:t>编码器微调阶段单独设置超参数，与上述</w:t>
      </w:r>
      <w:r>
        <w:rPr>
          <w:rFonts w:ascii="Times New Roman" w:hAnsi="Times New Roman" w:cs="Times New Roman"/>
        </w:rPr>
        <w:t>RGCN</w:t>
      </w:r>
      <w:r>
        <w:rPr>
          <w:rFonts w:ascii="Times New Roman" w:hAnsi="Times New Roman" w:cs="Times New Roman"/>
        </w:rPr>
        <w:t>训练阶段相互独立：在训练划分的合约级七维标签上微调</w:t>
      </w:r>
      <w:r>
        <w:rPr>
          <w:rFonts w:ascii="Times New Roman" w:hAnsi="Times New Roman" w:cs="Times New Roman"/>
        </w:rPr>
        <w:t>CodeBER</w:t>
      </w:r>
      <w:r>
        <w:rPr>
          <w:rFonts w:ascii="Times New Roman" w:hAnsi="Times New Roman" w:cs="Times New Roman"/>
        </w:rPr>
        <w:t>T</w:t>
      </w:r>
      <w:r>
        <w:rPr>
          <w:rFonts w:ascii="Times New Roman" w:hAnsi="Times New Roman" w:cs="Times New Roman"/>
        </w:rPr>
        <w:t>，**epoch 预算 20、按验证集 macro-F1 早停（patience=4）**，编码器学习率2e-5，分类头学习率1e-3，权重衰减0.01，序列批大小6。此外配置**后缀权值平均（SWA）**作为选点对照：对第 16 轮起的权值取等权平均，与最佳单轮 checkpoint 在验证集上比较、取优者。🔴 **实测（3 个划分种子）SWA 一次都没被选中**：ss0/ss1 的最佳轮分别是第 10/11 轮，早停在第 16 轮之前触发 ⇒ 平均窗口从未打开（`n_averaged`=0）；ss2 累到 2 轮，但其验证集 macro-F1（0.6290）低于最佳单轮的 0.7165，故仍取最佳单轮。⇒ **本次编码器换代的增益来自 epoch 预算（5 → 20），不是 SWA**；SWA 在本配置下属「已实现、已运行、无增益」，如实报告。该阶段只使用训练划分的标签，验证与测试划分不参与。**消融对照共两档，除本阶段的执行方式外其余超参数完全相同**：① 冻结编码器（不执行本阶段）；② 短预算微调（epoch 预算 5、patience 2，本文早期的编码器配置）。</w:t>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p>
    <w:p w14:paraId="017AEBE0" w14:textId="77777777"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63B7A4D3" w14:textId="77777777" w:rsidR="00BD6F96" w:rsidRPr="0080482A" w:rsidRDefault="00DE11BC" w:rsidP="00BD6F96">
      <w:pPr>
        <w:rPr>
          <w:rFonts w:ascii="Times New Roman" w:hAnsi="Times New Roman" w:cs="Times New Roman"/>
        </w:rPr>
      </w:pPr>
      <w:r w:rsidRPr="0080482A">
        <w:rPr>
          <w:rFonts w:ascii="Times New Roman" w:hAnsi="Times New Roman" w:cs="Times New Roman"/>
        </w:rPr>
        <w:t>以验证集</w:t>
      </w:r>
      <w:r w:rsidRPr="0080482A">
        <w:rPr>
          <w:rFonts w:ascii="Times New Roman" w:hAnsi="Times New Roman" w:cs="Times New Roman"/>
        </w:rPr>
        <w:t>micro-F1</w:t>
      </w:r>
      <w:r w:rsidRPr="0080482A">
        <w:rPr>
          <w:rFonts w:ascii="Times New Roman" w:hAnsi="Times New Roman" w:cs="Times New Roman"/>
        </w:rPr>
        <w:t>作为主要模型选择指标（标签对级；</w:t>
      </w:r>
      <w:r w:rsidRPr="0080482A">
        <w:rPr>
          <w:rFonts w:ascii="Times New Roman" w:hAnsi="Times New Roman" w:cs="Times New Roman"/>
        </w:rPr>
        <w:t>macro-F1</w:t>
      </w:r>
      <w:r w:rsidRPr="0080482A">
        <w:rPr>
          <w:rFonts w:ascii="Times New Roman" w:hAnsi="Times New Roman" w:cs="Times New Roman"/>
        </w:rPr>
        <w:t>因池内</w:t>
      </w:r>
      <w:r w:rsidRPr="0080482A">
        <w:rPr>
          <w:rFonts w:ascii="Times New Roman" w:hAnsi="Times New Roman" w:cs="Times New Roman"/>
        </w:rPr>
        <w:t>3</w:t>
      </w:r>
      <w:r w:rsidRPr="0080482A">
        <w:rPr>
          <w:rFonts w:ascii="Times New Roman" w:hAnsi="Times New Roman" w:cs="Times New Roman"/>
        </w:rPr>
        <w:t>个类别正样本</w:t>
      </w:r>
      <w:r w:rsidRPr="0080482A">
        <w:rPr>
          <w:rFonts w:ascii="Times New Roman" w:hAnsi="Times New Roman" w:cs="Times New Roman"/>
        </w:rPr>
        <w:t>≤6</w:t>
      </w:r>
      <w:r w:rsidRPr="0080482A">
        <w:rPr>
          <w:rFonts w:ascii="Times New Roman" w:hAnsi="Times New Roman" w:cs="Times New Roman"/>
        </w:rPr>
        <w:t>而受稀疏类主导，仅作参考指标，报告时须注明其支撑构成，见</w:t>
      </w:r>
      <w:r w:rsidRPr="0080482A">
        <w:rPr>
          <w:rFonts w:ascii="Times New Roman" w:hAnsi="Times New Roman" w:cs="Times New Roman"/>
        </w:rPr>
        <w:t>5.2</w:t>
      </w:r>
      <w:r w:rsidRPr="0080482A">
        <w:rPr>
          <w:rFonts w:ascii="Times New Roman" w:hAnsi="Times New Roman" w:cs="Times New Roman"/>
        </w:rPr>
        <w:t>），同时监控</w:t>
      </w:r>
      <w:r w:rsidRPr="0080482A">
        <w:rPr>
          <w:rFonts w:ascii="Times New Roman" w:hAnsi="Times New Roman" w:cs="Times New Roman"/>
        </w:rPr>
        <w:t>macro-F1</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和</w:t>
      </w:r>
      <w:r w:rsidRPr="0080482A">
        <w:rPr>
          <w:rFonts w:ascii="Times New Roman" w:hAnsi="Times New Roman" w:cs="Times New Roman"/>
        </w:rPr>
        <w:t>mAP</w:t>
      </w:r>
      <w:r w:rsidRPr="0080482A">
        <w:rPr>
          <w:rFonts w:ascii="Times New Roman" w:hAnsi="Times New Roman" w:cs="Times New Roman"/>
        </w:rPr>
        <w:t>。若验证集</w:t>
      </w:r>
      <w:r w:rsidRPr="0080482A">
        <w:rPr>
          <w:rFonts w:ascii="Times New Roman" w:hAnsi="Times New Roman" w:cs="Times New Roman"/>
        </w:rPr>
        <w:t>micro-F1</w:t>
      </w:r>
      <w:r w:rsidRPr="0080482A">
        <w:rPr>
          <w:rFonts w:ascii="Times New Roman" w:hAnsi="Times New Roman" w:cs="Times New Roman"/>
        </w:rPr>
        <w:t>连续</w:t>
      </w:r>
      <w:r w:rsidRPr="0080482A">
        <w:rPr>
          <w:rFonts w:ascii="Times New Roman" w:hAnsi="Times New Roman" w:cs="Times New Roman"/>
        </w:rPr>
        <w:t>5</w:t>
      </w:r>
      <w:r w:rsidRPr="0080482A">
        <w:rPr>
          <w:rFonts w:ascii="Times New Roman" w:hAnsi="Times New Roman" w:cs="Times New Roman"/>
        </w:rPr>
        <w:t>个</w:t>
      </w:r>
      <w:r w:rsidRPr="0080482A">
        <w:rPr>
          <w:rFonts w:ascii="Times New Roman" w:hAnsi="Times New Roman" w:cs="Times New Roman"/>
        </w:rPr>
        <w:t>epoch</w:t>
      </w:r>
      <w:r w:rsidRPr="0080482A">
        <w:rPr>
          <w:rFonts w:ascii="Times New Roman" w:hAnsi="Times New Roman" w:cs="Times New Roman"/>
        </w:rPr>
        <w:t>不提升，则停止训练。最终模型选择验证集</w:t>
      </w:r>
      <w:r w:rsidRPr="0080482A">
        <w:rPr>
          <w:rFonts w:ascii="Times New Roman" w:hAnsi="Times New Roman" w:cs="Times New Roman"/>
        </w:rPr>
        <w:t>micro-F1</w:t>
      </w:r>
      <w:r w:rsidRPr="0080482A">
        <w:rPr>
          <w:rFonts w:ascii="Times New Roman" w:hAnsi="Times New Roman" w:cs="Times New Roman"/>
        </w:rPr>
        <w:t>最高的</w:t>
      </w:r>
      <w:r w:rsidRPr="0080482A">
        <w:rPr>
          <w:rFonts w:ascii="Times New Roman" w:hAnsi="Times New Roman" w:cs="Times New Roman"/>
        </w:rPr>
        <w:t>checkpoint</w:t>
      </w:r>
      <w:r w:rsidRPr="0080482A">
        <w:rPr>
          <w:rFonts w:ascii="Times New Roman" w:hAnsi="Times New Roman" w:cs="Times New Roman"/>
        </w:rPr>
        <w:t>。</w:t>
      </w:r>
    </w:p>
    <w:p w14:paraId="173B123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50359114"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320B9DB5"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第一，合约级漏洞分类预测</w:t>
      </w:r>
      <w:r w:rsidRPr="0080482A">
        <w:rPr>
          <w:rFonts w:ascii="Times New Roman" w:hAnsi="Times New Roman" w:cs="Times New Roman"/>
        </w:rPr>
        <w:t>y_hat</w:t>
      </w:r>
      <w:r w:rsidRPr="0080482A">
        <w:rPr>
          <w:rFonts w:ascii="Times New Roman" w:hAnsi="Times New Roman" w:cs="Times New Roman"/>
        </w:rPr>
        <w:t>；</w:t>
      </w:r>
    </w:p>
    <w:p w14:paraId="02AE02B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r w:rsidRPr="0080482A">
        <w:rPr>
          <w:rFonts w:ascii="Times New Roman" w:hAnsi="Times New Roman" w:cs="Times New Roman"/>
        </w:rPr>
        <w:t>a_v</w:t>
      </w:r>
      <w:r w:rsidRPr="0080482A">
        <w:rPr>
          <w:rFonts w:ascii="Times New Roman" w:hAnsi="Times New Roman" w:cs="Times New Roman"/>
        </w:rPr>
        <w:t>。</w:t>
      </w:r>
    </w:p>
    <w:p w14:paraId="68AC12A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若需要节点级解释，可取</w:t>
      </w:r>
      <w:r w:rsidRPr="0080482A">
        <w:rPr>
          <w:rFonts w:ascii="Times New Roman" w:hAnsi="Times New Roman" w:cs="Times New Roman"/>
        </w:rPr>
        <w:t>TopK</w:t>
      </w:r>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C53A201"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4.5.4  </w:t>
      </w:r>
      <w:r w:rsidRPr="0080482A">
        <w:rPr>
          <w:rFonts w:ascii="Times New Roman" w:eastAsia="宋体" w:hAnsi="Times New Roman" w:cs="Times New Roman"/>
        </w:rPr>
        <w:t>推理阶段节点可疑度排序输出</w:t>
      </w:r>
    </w:p>
    <w:p w14:paraId="1F7ABFFB"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4323BBD4"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第一部分为合约级多标签漏洞分类结果。给定智能合约</w:t>
      </w:r>
      <w:r w:rsidRPr="0080482A">
        <w:rPr>
          <w:rFonts w:ascii="Times New Roman" w:hAnsi="Times New Roman" w:cs="Times New Roman"/>
        </w:rPr>
        <w:t xml:space="preserve"> </w:t>
      </w:r>
    </w:p>
    <w:p w14:paraId="4CE97DF8"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，模型输出七维概率向量：</w:t>
      </w:r>
      <w:r w:rsidRPr="0080482A">
        <w:rPr>
          <w:rFonts w:ascii="Times New Roman" w:hAnsi="Times New Roman" w:cs="Times New Roman"/>
        </w:rPr>
        <w:t>pG=σ(zG)</w:t>
      </w:r>
      <w:r w:rsidRPr="0080482A">
        <w:rPr>
          <w:rFonts w:ascii="宋体" w:eastAsia="宋体" w:hAnsi="宋体" w:cs="宋体" w:hint="eastAsia"/>
        </w:rPr>
        <w:t>∈</w:t>
      </w:r>
      <w:r w:rsidRPr="0080482A">
        <w:rPr>
          <w:rFonts w:ascii="Times New Roman" w:hAnsi="Times New Roman" w:cs="Times New Roman"/>
        </w:rPr>
        <w:t>[0,1]^7</w:t>
      </w:r>
      <w:r w:rsidRPr="0080482A">
        <w:rPr>
          <w:rFonts w:ascii="Times New Roman" w:hAnsi="Times New Roman" w:cs="Times New Roman"/>
        </w:rPr>
        <w:t>其中每一维表示合约属于对应漏洞类别的概率。</w:t>
      </w:r>
    </w:p>
    <w:p w14:paraId="349277A6" w14:textId="77777777"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av=σ(w^T*hv(L))</w:t>
      </w:r>
      <w:r w:rsidRPr="0080482A">
        <w:rPr>
          <w:rFonts w:ascii="Times New Roman" w:hAnsi="Times New Roman" w:cs="Times New Roman"/>
        </w:rPr>
        <w:t>并按</w:t>
      </w:r>
      <w:r w:rsidRPr="0080482A">
        <w:rPr>
          <w:rFonts w:ascii="Times New Roman" w:hAnsi="Times New Roman" w:cs="Times New Roman"/>
        </w:rPr>
        <w:t>a_v</w:t>
      </w:r>
      <w:r w:rsidRPr="0080482A">
        <w:rPr>
          <w:rFonts w:ascii="Times New Roman" w:hAnsi="Times New Roman" w:cs="Times New Roman"/>
        </w:rPr>
        <w:t>从高到低排序，得到节点可疑度序列：</w:t>
      </w:r>
      <w:r w:rsidRPr="0080482A">
        <w:rPr>
          <w:rFonts w:ascii="Times New Roman" w:hAnsi="Times New Roman" w:cs="Times New Roman"/>
        </w:rPr>
        <w:t>R={v(1),v(2),…,v(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r w:rsidRPr="0080482A">
        <w:rPr>
          <w:rFonts w:ascii="Times New Roman" w:hAnsi="Times New Roman" w:cs="Times New Roman"/>
        </w:rPr>
        <w:t>TopK</w:t>
      </w:r>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=TopK(av,k)</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r w:rsidRPr="0080482A">
        <w:rPr>
          <w:rFonts w:ascii="Times New Roman" w:hAnsi="Times New Roman" w:cs="Times New Roman"/>
        </w:rPr>
        <w:t>Gview</w:t>
      </w:r>
      <w:r w:rsidRPr="0080482A">
        <w:rPr>
          <w:rFonts w:ascii="Times New Roman" w:hAnsi="Times New Roman" w:cs="Times New Roman"/>
        </w:rPr>
        <w:t>。推理阶段最终输出包括：</w:t>
      </w:r>
    </w:p>
    <w:p w14:paraId="7204EC00"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合约级七维漏洞概率</w:t>
      </w:r>
      <w:r w:rsidRPr="0080482A">
        <w:rPr>
          <w:rFonts w:ascii="Times New Roman" w:hAnsi="Times New Roman" w:cs="Times New Roman"/>
        </w:rPr>
        <w:t>pG</w:t>
      </w:r>
      <w:r w:rsidRPr="0080482A">
        <w:rPr>
          <w:rFonts w:ascii="Times New Roman" w:hAnsi="Times New Roman" w:cs="Times New Roman"/>
        </w:rPr>
        <w:t>；</w:t>
      </w:r>
    </w:p>
    <w:p w14:paraId="41DEADE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合约级多标签预测结果</w:t>
      </w:r>
      <w:r w:rsidRPr="0080482A">
        <w:rPr>
          <w:rFonts w:ascii="Times New Roman" w:hAnsi="Times New Roman" w:cs="Times New Roman"/>
        </w:rPr>
        <w:t>^yG</w:t>
      </w:r>
      <w:r w:rsidRPr="0080482A">
        <w:rPr>
          <w:rFonts w:ascii="Times New Roman" w:hAnsi="Times New Roman" w:cs="Times New Roman"/>
        </w:rPr>
        <w:t>；</w:t>
      </w:r>
    </w:p>
    <w:p w14:paraId="16C1E144"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{(v,a_v)}</w:t>
      </w:r>
      <w:r w:rsidRPr="0080482A">
        <w:rPr>
          <w:rFonts w:ascii="Times New Roman" w:hAnsi="Times New Roman" w:cs="Times New Roman"/>
        </w:rPr>
        <w:t>；</w:t>
      </w:r>
    </w:p>
    <w:p w14:paraId="26EBB496"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 xml:space="preserve">TopK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3B7BB1E3" w14:textId="77777777"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r w:rsidRPr="0080482A">
        <w:rPr>
          <w:rFonts w:ascii="Times New Roman" w:hAnsi="Times New Roman" w:cs="Times New Roman"/>
        </w:rPr>
        <w:t>Gview</w:t>
      </w:r>
      <w:r w:rsidRPr="0080482A">
        <w:rPr>
          <w:rFonts w:ascii="Times New Roman" w:hAnsi="Times New Roman" w:cs="Times New Roman"/>
        </w:rPr>
        <w:t>。</w:t>
      </w:r>
    </w:p>
    <w:p w14:paraId="136431AD" w14:textId="77777777"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r w:rsidRPr="00C60EBC">
        <w:rPr>
          <w:rFonts w:ascii="Times New Roman" w:hAnsi="Times New Roman" w:cs="Times New Roman" w:hint="eastAsia"/>
        </w:rPr>
        <w:t>g_v</w:t>
      </w:r>
      <w:r w:rsidRPr="00C60EBC">
        <w:rPr>
          <w:rFonts w:ascii="Times New Roman" w:hAnsi="Times New Roman" w:cs="Times New Roman" w:hint="eastAsia"/>
        </w:rPr>
        <w:t>及其</w:t>
      </w:r>
      <w:r w:rsidRPr="00C60EBC">
        <w:rPr>
          <w:rFonts w:ascii="Times New Roman" w:hAnsi="Times New Roman" w:cs="Times New Roman" w:hint="eastAsia"/>
        </w:rPr>
        <w:t>Precision@k</w:t>
      </w:r>
      <w:r w:rsidRPr="00C60EBC">
        <w:rPr>
          <w:rFonts w:ascii="Times New Roman" w:hAnsi="Times New Roman" w:cs="Times New Roman" w:hint="eastAsia"/>
        </w:rPr>
        <w:t>、</w:t>
      </w:r>
      <w:r w:rsidRPr="00C60EBC">
        <w:rPr>
          <w:rFonts w:ascii="Times New Roman" w:hAnsi="Times New Roman" w:cs="Times New Roman" w:hint="eastAsia"/>
        </w:rPr>
        <w:t>Recall@k</w:t>
      </w:r>
      <w:r w:rsidRPr="00C60EBC">
        <w:rPr>
          <w:rFonts w:ascii="Times New Roman" w:hAnsi="Times New Roman" w:cs="Times New Roman" w:hint="eastAsia"/>
        </w:rPr>
        <w:t>、</w:t>
      </w:r>
      <w:r w:rsidRPr="00C60EBC">
        <w:rPr>
          <w:rFonts w:ascii="Times New Roman" w:hAnsi="Times New Roman" w:cs="Times New Roman" w:hint="eastAsia"/>
        </w:rPr>
        <w:t>IoU</w:t>
      </w:r>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需要说明的是，节点可疑度排序仅作为辅助解释与合成注入节点覆盖评估依据。在无真实节点标签的真实合约</w:t>
      </w:r>
      <w:r w:rsidRPr="0080482A">
        <w:rPr>
          <w:rFonts w:ascii="Times New Roman" w:hAnsi="Times New Roman" w:cs="Times New Roman"/>
        </w:rPr>
        <w:lastRenderedPageBreak/>
        <w:t>数据上，本文不声称该排序等价于真实漏洞根因定位。</w:t>
      </w:r>
    </w:p>
    <w:p w14:paraId="76064BD2"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五模块数据流总览</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6F058778"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A97A55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AF8DD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06B23" w14:textId="77777777"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77AD9E1"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13F1A827"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22AF4AA"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4F8F128"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D484560" w14:textId="77777777"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9A5668" w14:textId="77777777"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r w:rsidRPr="0080482A">
              <w:rPr>
                <w:rFonts w:ascii="Times New Roman" w:eastAsia="宋体" w:hAnsi="Times New Roman" w:cs="Times New Roman"/>
                <w:color w:val="000000"/>
                <w:sz w:val="19"/>
                <w:szCs w:val="19"/>
              </w:rPr>
              <w:t>s_v</w:t>
            </w:r>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0B83610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8CCA7E0"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E510FB3" w14:textId="77777777"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6D3F8E8" w14:textId="77777777"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D009C9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异构图</w:t>
            </w:r>
            <w:r w:rsidRPr="0080482A">
              <w:rPr>
                <w:rFonts w:ascii="Times New Roman" w:eastAsia="Arial" w:hAnsi="Times New Roman" w:cs="Times New Roman"/>
                <w:color w:val="000000"/>
                <w:sz w:val="19"/>
                <w:szCs w:val="19"/>
              </w:rPr>
              <w:t>G_hetero</w:t>
            </w:r>
          </w:p>
        </w:tc>
      </w:tr>
      <w:tr w:rsidR="00216FA9" w:rsidRPr="0080482A" w14:paraId="045ACC59"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2E617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05F2D0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E50962F" w14:textId="77777777" w:rsidR="00216FA9" w:rsidRPr="0080482A" w:rsidRDefault="00815C64">
            <w:pPr>
              <w:jc w:val="left"/>
              <w:rPr>
                <w:rFonts w:ascii="Times New Roman" w:hAnsi="Times New Roman" w:cs="Times New Roman"/>
              </w:rPr>
            </w:pPr>
            <w:r w:rsidRPr="0080482A">
              <w:rPr>
                <w:rFonts w:ascii="Times New Roman" w:eastAsia="宋体" w:hAnsi="Times New Roman" w:cs="Times New Roman"/>
                <w:color w:val="000000"/>
                <w:sz w:val="19"/>
                <w:szCs w:val="19"/>
              </w:rPr>
              <w:t>函数级与节点级</w:t>
            </w:r>
            <w:r w:rsidRPr="0080482A">
              <w:rPr>
                <w:rFonts w:ascii="Times New Roman" w:eastAsia="Arial" w:hAnsi="Times New Roman" w:cs="Times New Roman"/>
                <w:color w:val="000000"/>
                <w:sz w:val="19"/>
                <w:szCs w:val="19"/>
              </w:rPr>
              <w:t>CodeBERT</w:t>
            </w:r>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49E34C2"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r w:rsidRPr="0080482A">
              <w:rPr>
                <w:rFonts w:ascii="Times New Roman" w:eastAsia="Arial" w:hAnsi="Times New Roman" w:cs="Times New Roman"/>
                <w:color w:val="000000"/>
                <w:sz w:val="19"/>
                <w:szCs w:val="19"/>
              </w:rPr>
              <w:t>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414F51D3"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A5E2BF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9C8FD43"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G_hetero+h_v</w:t>
            </w:r>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A8FA70" w14:textId="77777777"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9C6159" w14:textId="77777777"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r w:rsidRPr="0080482A">
              <w:rPr>
                <w:rFonts w:ascii="Times New Roman" w:eastAsia="宋体" w:hAnsi="Times New Roman" w:cs="Times New Roman"/>
                <w:color w:val="000000"/>
                <w:sz w:val="19"/>
                <w:szCs w:val="19"/>
              </w:rPr>
              <w:t>h_v^(L)</w:t>
            </w:r>
            <w:r w:rsidRPr="0080482A">
              <w:rPr>
                <w:rFonts w:ascii="Times New Roman" w:eastAsia="宋体" w:hAnsi="Times New Roman" w:cs="Times New Roman"/>
                <w:color w:val="000000"/>
                <w:sz w:val="19"/>
                <w:szCs w:val="19"/>
              </w:rPr>
              <w:t>、节点分数</w:t>
            </w:r>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r w:rsidRPr="0080482A">
              <w:rPr>
                <w:rFonts w:ascii="Times New Roman" w:eastAsia="宋体" w:hAnsi="Times New Roman" w:cs="Times New Roman"/>
                <w:color w:val="000000"/>
                <w:sz w:val="19"/>
                <w:szCs w:val="19"/>
              </w:rPr>
              <w:t>、图向量</w:t>
            </w:r>
            <w:r w:rsidRPr="0080482A">
              <w:rPr>
                <w:rFonts w:ascii="Times New Roman" w:eastAsia="宋体" w:hAnsi="Times New Roman" w:cs="Times New Roman"/>
                <w:color w:val="000000"/>
                <w:sz w:val="19"/>
                <w:szCs w:val="19"/>
              </w:rPr>
              <w:t>h_G</w:t>
            </w:r>
          </w:p>
        </w:tc>
      </w:tr>
      <w:tr w:rsidR="00216FA9" w:rsidRPr="0080482A" w14:paraId="4E2AF1E4"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B02D1DD"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39C65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7A6374" w14:textId="77777777"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F4611F0" w14:textId="77777777"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62E2A63F"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682F54B"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09322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D628A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4D79771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C10AA69" w14:textId="77777777" w:rsidR="00F53F44" w:rsidRPr="0080482A" w:rsidRDefault="0072116E">
            <w:pPr>
              <w:jc w:val="left"/>
              <w:rPr>
                <w:rFonts w:ascii="Times New Roman" w:hAnsi="Times New Roman" w:cs="Times New Roman"/>
              </w:rPr>
            </w:pPr>
            <w:r w:rsidRPr="0080482A">
              <w:rPr>
                <w:rFonts w:ascii="Times New Roman" w:eastAsia="宋体" w:hAnsi="Times New Roman" w:cs="Times New Roman"/>
                <w:color w:val="000000"/>
                <w:sz w:val="19"/>
                <w:szCs w:val="19"/>
              </w:rPr>
              <w:t>图级多标签分类由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6664AB9" w14:textId="77777777" w:rsidR="00F53F44" w:rsidRPr="0080482A" w:rsidRDefault="00D17AF7">
            <w:pPr>
              <w:jc w:val="left"/>
              <w:rPr>
                <w:rFonts w:ascii="Times New Roman" w:hAnsi="Times New Roman" w:cs="Times New Roman"/>
              </w:rPr>
            </w:pPr>
            <w:r w:rsidRPr="0080482A">
              <w:rPr>
                <w:rFonts w:ascii="Times New Roman" w:eastAsia="Arial" w:hAnsi="Times New Roman" w:cs="Times New Roman"/>
                <w:color w:val="000000"/>
                <w:sz w:val="19"/>
                <w:szCs w:val="19"/>
              </w:rPr>
              <w:t>L_cls</w:t>
            </w:r>
            <w:r w:rsidRPr="0080482A">
              <w:rPr>
                <w:rFonts w:ascii="Times New Roman" w:eastAsia="宋体" w:hAnsi="Times New Roman" w:cs="Times New Roman"/>
                <w:color w:val="000000"/>
                <w:sz w:val="19"/>
                <w:szCs w:val="19"/>
              </w:rPr>
              <w:t>使用</w:t>
            </w:r>
            <w:r w:rsidRPr="0080482A">
              <w:rPr>
                <w:rFonts w:ascii="Times New Roman" w:eastAsia="Arial" w:hAnsi="Times New Roman" w:cs="Times New Roman"/>
                <w:color w:val="000000"/>
                <w:sz w:val="19"/>
                <w:szCs w:val="19"/>
              </w:rPr>
              <w:t>BCEWithLogitsLoss</w:t>
            </w:r>
            <w:r w:rsidRPr="0080482A">
              <w:rPr>
                <w:rFonts w:ascii="Times New Roman" w:eastAsia="宋体" w:hAnsi="Times New Roman" w:cs="Times New Roman"/>
                <w:color w:val="000000"/>
                <w:sz w:val="19"/>
                <w:szCs w:val="19"/>
              </w:rPr>
              <w:t>优化七类漏洞的逐类二分类</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4D671B" w14:textId="7777777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mAP</w:t>
            </w:r>
            <w:r w:rsidRPr="0080482A">
              <w:rPr>
                <w:rFonts w:ascii="Times New Roman" w:eastAsia="宋体" w:hAnsi="Times New Roman" w:cs="Times New Roman"/>
                <w:color w:val="000000"/>
                <w:sz w:val="19"/>
                <w:szCs w:val="19"/>
              </w:rPr>
              <w:t>或</w:t>
            </w:r>
            <w:r w:rsidRPr="0080482A">
              <w:rPr>
                <w:rFonts w:ascii="Times New Roman" w:eastAsia="宋体" w:hAnsi="Times New Roman" w:cs="Times New Roman"/>
                <w:color w:val="000000"/>
                <w:sz w:val="19"/>
                <w:szCs w:val="19"/>
              </w:rPr>
              <w:t>macroPR-AUC</w:t>
            </w:r>
          </w:p>
        </w:tc>
      </w:tr>
      <w:tr w:rsidR="00F53F44" w:rsidRPr="0080482A" w14:paraId="6FE184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7DA5FA2" w14:textId="77777777"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F939F1F" w14:textId="77777777" w:rsidR="00F53F44" w:rsidRPr="0080482A" w:rsidRDefault="00B33A9F">
            <w:pPr>
              <w:jc w:val="left"/>
              <w:rPr>
                <w:rFonts w:ascii="Times New Roman" w:hAnsi="Times New Roman" w:cs="Times New Roman"/>
              </w:rPr>
            </w:pPr>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r w:rsidR="00BD7851" w:rsidRPr="0080482A">
              <w:rPr>
                <w:rFonts w:ascii="Times New Roman" w:eastAsia="宋体" w:hAnsi="Times New Roman" w:cs="Times New Roman"/>
                <w:color w:val="000000"/>
                <w:sz w:val="19"/>
                <w:szCs w:val="19"/>
              </w:rPr>
              <w:t>参与图级加权表示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4C36DC"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678774FF"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9A599B0"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105D7C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r w:rsidRPr="0080482A">
              <w:rPr>
                <w:rFonts w:ascii="Times New Roman" w:eastAsia="宋体" w:hAnsi="Times New Roman" w:cs="Times New Roman"/>
                <w:color w:val="000000"/>
                <w:sz w:val="19"/>
                <w:szCs w:val="19"/>
              </w:rPr>
              <w:t>SolidiFI</w:t>
            </w:r>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8336A71"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Precision@k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Recall@k</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IoU</w:t>
            </w:r>
          </w:p>
        </w:tc>
      </w:tr>
      <w:tr w:rsidR="00F53F44" w:rsidRPr="0080482A" w14:paraId="53CF4C7E"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2A055E5"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0C044F" w14:textId="77777777" w:rsidR="00F53F44" w:rsidRPr="0080482A" w:rsidRDefault="00307184">
            <w:pPr>
              <w:jc w:val="left"/>
              <w:rPr>
                <w:rFonts w:ascii="Times New Roman" w:hAnsi="Times New Roman" w:cs="Times New Roman"/>
              </w:rPr>
            </w:pPr>
            <w:r w:rsidRPr="0080482A">
              <w:rPr>
                <w:rFonts w:ascii="Times New Roman" w:eastAsia="Arial" w:hAnsi="Times New Roman" w:cs="Times New Roman"/>
                <w:color w:val="000000"/>
                <w:sz w:val="19"/>
                <w:szCs w:val="19"/>
              </w:rPr>
              <w:t>TopK</w:t>
            </w:r>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40E4DE7" w14:textId="77777777"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24363C7D"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2B652BE"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7911C1D" w14:textId="77777777"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4F05D40" w14:textId="77777777"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4C73E848"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FBB51E3"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041606F" w14:textId="77777777" w:rsidR="00201F94" w:rsidRPr="0080482A" w:rsidRDefault="00201F94">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L_var</w:t>
            </w:r>
            <w:r w:rsidRPr="0080482A">
              <w:rPr>
                <w:rFonts w:ascii="Times New Roman" w:eastAsia="宋体" w:hAnsi="Times New Roman" w:cs="Times New Roman"/>
                <w:color w:val="000000"/>
                <w:sz w:val="19"/>
                <w:szCs w:val="19"/>
              </w:rPr>
              <w:t>约束批内每图节点分数标准差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71D5C8A" w14:textId="77777777"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r w:rsidRPr="0080482A">
              <w:rPr>
                <w:rFonts w:ascii="Times New Roman" w:eastAsia="宋体" w:hAnsi="Times New Roman" w:cs="Times New Roman"/>
                <w:color w:val="000000"/>
                <w:sz w:val="19"/>
                <w:szCs w:val="19"/>
              </w:rPr>
              <w:t>a_v.std()</w:t>
            </w:r>
            <w:r w:rsidRPr="0080482A">
              <w:rPr>
                <w:rFonts w:ascii="Times New Roman" w:eastAsia="宋体" w:hAnsi="Times New Roman" w:cs="Times New Roman"/>
                <w:color w:val="000000"/>
                <w:sz w:val="19"/>
                <w:szCs w:val="19"/>
              </w:rPr>
              <w:t>，报告开启或关闭</w:t>
            </w:r>
            <w:r w:rsidRPr="0080482A">
              <w:rPr>
                <w:rFonts w:ascii="Times New Roman" w:eastAsia="宋体" w:hAnsi="Times New Roman" w:cs="Times New Roman"/>
                <w:color w:val="000000"/>
                <w:sz w:val="19"/>
                <w:szCs w:val="19"/>
              </w:rPr>
              <w:t>L_var</w:t>
            </w:r>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76064BD2" w14:textId="7777777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4.7  实现细节与产物清单（实际落地口径）</w:t>
      </w:r>
      <w:r w:rsidRPr="0080482A">
        <w:rPr>
          <w:rFonts w:ascii="Times New Roman" w:eastAsia="宋体" w:hAnsi="Times New Roman" w:cs="Times New Roman"/>
        </w:rPr>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本节记录截至 2026-09-24 的**实际实现**，与 §4.1–§4.6 的设计描述互补：设计与实现不一致时**以本节为准**；本节每条数值都可在仓库产物中复核（出处已逐条标注）。</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4.7.1  代码与产物路径总表</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2520"/>
        <w:gridCol w:w="2520"/>
        <w:gridCol w:w="2520"/>
        <w:gridCol w:w="2520"/>
      </w:tblGrid>
      <w:tr>
        <w:tc>
          <w:tcPr>
            <w:tcW w:type="dxa" w:w="2520"/>
          </w:tcPr>
          <w:p>
            <w:r/>
            <w:r>
              <w:rPr>
                <w:rFonts w:ascii="Times New Roman" w:hAnsi="Times New Roman"/>
                <w:sz w:val="19"/>
              </w:rPr>
              <w:t>模块</w:t>
            </w:r>
          </w:p>
        </w:tc>
        <w:tc>
          <w:tcPr>
            <w:tcW w:type="dxa" w:w="2520"/>
          </w:tcPr>
          <w:p>
            <w:r/>
            <w:r>
              <w:rPr>
                <w:rFonts w:ascii="Times New Roman" w:hAnsi="Times New Roman"/>
                <w:sz w:val="19"/>
              </w:rPr>
              <w:t>脚本</w:t>
            </w:r>
          </w:p>
        </w:tc>
        <w:tc>
          <w:tcPr>
            <w:tcW w:type="dxa" w:w="2520"/>
          </w:tcPr>
          <w:p>
            <w:r/>
            <w:r>
              <w:rPr>
                <w:rFonts w:ascii="Times New Roman" w:hAnsi="Times New Roman"/>
                <w:sz w:val="19"/>
              </w:rPr>
              <w:t>输入</w:t>
            </w:r>
          </w:p>
        </w:tc>
        <w:tc>
          <w:tcPr>
            <w:tcW w:type="dxa" w:w="2520"/>
          </w:tcPr>
          <w:p>
            <w:r/>
            <w:r>
              <w:rPr>
                <w:rFonts w:ascii="Times New Roman" w:hAnsi="Times New Roman"/>
                <w:sz w:val="19"/>
              </w:rPr>
              <w:t>输出（路径模板）</w:t>
            </w:r>
          </w:p>
        </w:tc>
      </w:tr>
      <w:tr>
        <w:tc>
          <w:tcPr>
            <w:tcW w:type="dxa" w:w="2520"/>
          </w:tcPr>
          <w:p>
            <w:r/>
            <w:r>
              <w:rPr>
                <w:rFonts w:ascii="Times New Roman" w:hAnsi="Times New Roman"/>
                <w:sz w:val="19"/>
              </w:rPr>
              <w:t>M1 先验打分</w:t>
            </w:r>
          </w:p>
        </w:tc>
        <w:tc>
          <w:tcPr>
            <w:tcW w:type="dxa" w:w="2520"/>
          </w:tcPr>
          <w:p>
            <w:r/>
            <w:r>
              <w:rPr>
                <w:rFonts w:ascii="Times New Roman" w:hAnsi="Times New Roman"/>
                <w:sz w:val="19"/>
              </w:rPr>
              <w:t>scripts/m1_runner.py + priori_scoring.py</w:t>
            </w:r>
          </w:p>
        </w:tc>
        <w:tc>
          <w:tcPr>
            <w:tcW w:type="dxa" w:w="2520"/>
          </w:tcPr>
          <w:p>
            <w:r/>
            <w:r>
              <w:rPr>
                <w:rFonts w:ascii="Times New Roman" w:hAnsi="Times New Roman"/>
                <w:sz w:val="19"/>
              </w:rPr>
              <w:t>products/alldata/graphs/*_hetero.json</w:t>
            </w:r>
          </w:p>
        </w:tc>
        <w:tc>
          <w:tcPr>
            <w:tcW w:type="dxa" w:w="2520"/>
          </w:tcPr>
          <w:p>
            <w:r/>
            <w:r>
              <w:rPr>
                <w:rFonts w:ascii="Times New Roman" w:hAnsi="Times New Roman"/>
                <w:sz w:val="19"/>
              </w:rPr>
              <w:t>products/alldata/graphs/*_m1.json</w:t>
            </w:r>
          </w:p>
        </w:tc>
      </w:tr>
      <w:tr>
        <w:tc>
          <w:tcPr>
            <w:tcW w:type="dxa" w:w="2520"/>
          </w:tcPr>
          <w:p>
            <w:r/>
            <w:r>
              <w:rPr>
                <w:rFonts w:ascii="Times New Roman" w:hAnsi="Times New Roman"/>
                <w:sz w:val="19"/>
              </w:rPr>
              <w:t>M2 异构图构建</w:t>
            </w:r>
          </w:p>
        </w:tc>
        <w:tc>
          <w:tcPr>
            <w:tcW w:type="dxa" w:w="2520"/>
          </w:tcPr>
          <w:p>
            <w:r/>
            <w:r>
              <w:rPr>
                <w:rFonts w:ascii="Times New Roman" w:hAnsi="Times New Roman"/>
                <w:sz w:val="19"/>
              </w:rPr>
              <w:t>scripts/build_cfg_centered_hetero_graph.py</w:t>
            </w:r>
          </w:p>
        </w:tc>
        <w:tc>
          <w:tcPr>
            <w:tcW w:type="dxa" w:w="2520"/>
          </w:tcPr>
          <w:p>
            <w:r/>
            <w:r>
              <w:rPr>
                <w:rFonts w:ascii="Times New Roman" w:hAnsi="Times New Roman"/>
                <w:sz w:val="19"/>
              </w:rPr>
              <w:t>alldata(readonly)/alldata_sol_source/*.sol</w:t>
            </w:r>
          </w:p>
        </w:tc>
        <w:tc>
          <w:tcPr>
            <w:tcW w:type="dxa" w:w="2520"/>
          </w:tcPr>
          <w:p>
            <w:r/>
            <w:r>
              <w:rPr>
                <w:rFonts w:ascii="Times New Roman" w:hAnsi="Times New Roman"/>
                <w:sz w:val="19"/>
              </w:rPr>
              <w:t>products/alldata/raw/（中间件）、products/alldata/graphs/（*_pyg.pt/*_hetero.json）</w:t>
            </w:r>
          </w:p>
        </w:tc>
      </w:tr>
      <w:tr>
        <w:tc>
          <w:tcPr>
            <w:tcW w:type="dxa" w:w="2520"/>
          </w:tcPr>
          <w:p>
            <w:r/>
            <w:r>
              <w:rPr>
                <w:rFonts w:ascii="Times New Roman" w:hAnsi="Times New Roman"/>
                <w:sz w:val="19"/>
              </w:rPr>
              <w:t>M3 特征初始化</w:t>
            </w:r>
          </w:p>
        </w:tc>
        <w:tc>
          <w:tcPr>
            <w:tcW w:type="dxa" w:w="2520"/>
          </w:tcPr>
          <w:p>
            <w:r/>
            <w:r>
              <w:rPr>
                <w:rFonts w:ascii="Times New Roman" w:hAnsi="Times New Roman"/>
                <w:sz w:val="19"/>
              </w:rPr>
              <w:t>scripts/m3_build_features.py</w:t>
            </w:r>
          </w:p>
        </w:tc>
        <w:tc>
          <w:tcPr>
            <w:tcW w:type="dxa" w:w="2520"/>
          </w:tcPr>
          <w:p>
            <w:r/>
            <w:r>
              <w:rPr>
                <w:rFonts w:ascii="Times New Roman" w:hAnsi="Times New Roman"/>
                <w:sz w:val="19"/>
              </w:rPr>
              <w:t>graphs/ + CodeBERT 编码器目录</w:t>
            </w:r>
          </w:p>
        </w:tc>
        <w:tc>
          <w:tcPr>
            <w:tcW w:type="dxa" w:w="2520"/>
          </w:tcPr>
          <w:p>
            <w:r/>
            <w:r>
              <w:rPr>
                <w:rFonts w:ascii="Times New Roman" w:hAnsi="Times New Roman"/>
                <w:sz w:val="19"/>
              </w:rPr>
              <w:t>*_feat.pt（结构/类型/s_v 三通道）、*_cb.pt（CodeBERT 两通道）</w:t>
            </w:r>
          </w:p>
        </w:tc>
      </w:tr>
      <w:tr>
        <w:tc>
          <w:tcPr>
            <w:tcW w:type="dxa" w:w="2520"/>
          </w:tcPr>
          <w:p>
            <w:r/>
            <w:r>
              <w:rPr>
                <w:rFonts w:ascii="Times New Roman" w:hAnsi="Times New Roman"/>
                <w:sz w:val="19"/>
              </w:rPr>
              <w:t>正典变体（微调编码器）</w:t>
            </w:r>
          </w:p>
        </w:tc>
        <w:tc>
          <w:tcPr>
            <w:tcW w:type="dxa" w:w="2520"/>
          </w:tcPr>
          <w:p>
            <w:r/>
            <w:r>
              <w:rPr>
                <w:rFonts w:ascii="Times New Roman" w:hAnsi="Times New Roman"/>
                <w:sz w:val="19"/>
              </w:rPr>
              <w:t>scripts/build_graph_variant.py --variant cb_ft</w:t>
            </w:r>
          </w:p>
        </w:tc>
        <w:tc>
          <w:tcPr>
            <w:tcW w:type="dxa" w:w="2520"/>
          </w:tcPr>
          <w:p>
            <w:r/>
            <w:r>
              <w:rPr>
                <w:rFonts w:ascii="Times New Roman" w:hAnsi="Times New Roman"/>
                <w:sz w:val="19"/>
              </w:rPr>
              <w:t>runs/codebert_ft_p2/ss{S}/encoder</w:t>
            </w:r>
          </w:p>
        </w:tc>
        <w:tc>
          <w:tcPr>
            <w:tcW w:type="dxa" w:w="2520"/>
          </w:tcPr>
          <w:p>
            <w:r/>
            <w:r>
              <w:rPr>
                <w:rFonts w:ascii="Times New Roman" w:hAnsi="Times New Roman"/>
                <w:sz w:val="19"/>
              </w:rPr>
              <w:t>products/alldata/graphs_ft_p2/cb_ft_ss{S}/（_hetero/_m1/_pyg 软链自 graphs/，只重算 _cb.pt）</w:t>
            </w:r>
          </w:p>
        </w:tc>
      </w:tr>
      <w:tr>
        <w:tc>
          <w:tcPr>
            <w:tcW w:type="dxa" w:w="2520"/>
          </w:tcPr>
          <w:p>
            <w:r/>
            <w:r>
              <w:rPr>
                <w:rFonts w:ascii="Times New Roman" w:hAnsi="Times New Roman"/>
                <w:sz w:val="19"/>
              </w:rPr>
              <w:t>M4/M5 训练与评测</w:t>
            </w:r>
          </w:p>
        </w:tc>
        <w:tc>
          <w:tcPr>
            <w:tcW w:type="dxa" w:w="2520"/>
          </w:tcPr>
          <w:p>
            <w:r/>
            <w:r>
              <w:rPr>
                <w:rFonts w:ascii="Times New Roman" w:hAnsi="Times New Roman"/>
                <w:sz w:val="19"/>
              </w:rPr>
              <w:t>scripts/train.py → evaluate.py → diagnose.py</w:t>
            </w:r>
          </w:p>
        </w:tc>
        <w:tc>
          <w:tcPr>
            <w:tcW w:type="dxa" w:w="2520"/>
          </w:tcPr>
          <w:p>
            <w:r/>
            <w:r>
              <w:rPr>
                <w:rFonts w:ascii="Times New Roman" w:hAnsi="Times New Roman"/>
                <w:sz w:val="19"/>
              </w:rPr>
              <w:t>products/alldata/graphs_ft_p2/cb_ft_ss{S} + products/alldata/splits/split_seed{S}.json</w:t>
            </w:r>
          </w:p>
        </w:tc>
        <w:tc>
          <w:tcPr>
            <w:tcW w:type="dxa" w:w="2520"/>
          </w:tcPr>
          <w:p>
            <w:r/>
            <w:r>
              <w:rPr>
                <w:rFonts w:ascii="Times New Roman" w:hAnsi="Times New Roman"/>
                <w:sz w:val="19"/>
              </w:rPr>
              <w:t>runs/seed{S}/（best.pt、results.json、thresholds.json、test_probs.pt、config.json）</w:t>
            </w:r>
          </w:p>
        </w:tc>
      </w:tr>
      <w:tr>
        <w:tc>
          <w:tcPr>
            <w:tcW w:type="dxa" w:w="2520"/>
          </w:tcPr>
          <w:p>
            <w:r/>
            <w:r>
              <w:rPr>
                <w:rFonts w:ascii="Times New Roman" w:hAnsi="Times New Roman"/>
                <w:sz w:val="19"/>
              </w:rPr>
              <w:t>编码器微调</w:t>
            </w:r>
          </w:p>
        </w:tc>
        <w:tc>
          <w:tcPr>
            <w:tcW w:type="dxa" w:w="2520"/>
          </w:tcPr>
          <w:p>
            <w:r/>
            <w:r>
              <w:rPr>
                <w:rFonts w:ascii="Times New Roman" w:hAnsi="Times New Roman"/>
                <w:sz w:val="19"/>
              </w:rPr>
              <w:t>scripts/finetune_codebert.py</w:t>
            </w:r>
          </w:p>
        </w:tc>
        <w:tc>
          <w:tcPr>
            <w:tcW w:type="dxa" w:w="2520"/>
          </w:tcPr>
          <w:p>
            <w:r/>
            <w:r>
              <w:rPr>
                <w:rFonts w:ascii="Times New Roman" w:hAnsi="Times New Roman"/>
                <w:sz w:val="19"/>
              </w:rPr>
              <w:t>alldata(readonly)/ 源码 + 训练划分标签</w:t>
            </w:r>
          </w:p>
        </w:tc>
        <w:tc>
          <w:tcPr>
            <w:tcW w:type="dxa" w:w="2520"/>
          </w:tcPr>
          <w:p>
            <w:r/>
            <w:r>
              <w:rPr>
                <w:rFonts w:ascii="Times New Roman" w:hAnsi="Times New Roman"/>
                <w:sz w:val="19"/>
              </w:rPr>
              <w:t>runs/codebert_ft_p2/ss{S}/encoder/（HF 格式目录）</w:t>
            </w:r>
          </w:p>
        </w:tc>
      </w:tr>
      <w:tr>
        <w:tc>
          <w:tcPr>
            <w:tcW w:type="dxa" w:w="2520"/>
          </w:tcPr>
          <w:p>
            <w:r>
              <w:t>消融档（5 轮）编码器与特征树</w:t>
            </w:r>
          </w:p>
        </w:tc>
        <w:tc>
          <w:tcPr>
            <w:tcW w:type="dxa" w:w="2520"/>
          </w:tcPr>
          <w:p>
            <w:r>
              <w:t>同上两条，但 `--epochs 5 --patience 2`</w:t>
            </w:r>
          </w:p>
        </w:tc>
        <w:tc>
          <w:tcPr>
            <w:tcW w:type="dxa" w:w="2520"/>
          </w:tcPr>
          <w:p>
            <w:r>
              <w:t>runs/codebert_ft/alldata/ss{S}/encoder（**原地保留，未删**）</w:t>
            </w:r>
          </w:p>
        </w:tc>
        <w:tc>
          <w:tcPr>
            <w:tcW w:type="dxa" w:w="2520"/>
          </w:tcPr>
          <w:p>
            <w:r>
              <w:t>products/alldata/graphs_ft/ss{S}/ —— **旧正典（5 轮档）**的输入树；其 GNN run 已归档于 `runs/prior_canon37/seed{S}`（**不另设名为 `cb_ft5` 的臂**）</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**正典输入的唯一真源** = `products/alldata/graphs_ft_p2/cb_ft_ss{S}`（2026-09-25 编码器换代后的 20 轮档），`cb_ft_ss{S}` **必须**与 `--split-seed S` 配对。上一代 `products/alldata/graphs_ft/ss{S}`（§37，5 轮档）**原地保留**，是**旧正典（5 轮档）**的输入树 —— 该 run 已归档于 `runs/prior_canon37/seed{S}`，**不另设名为 `cb_ft5` 的臂**（2026-09-25 实测：`git log -S "cb_ft5" -- scripts/` 为空，`runs/ablation` 的 21 个臂里也没有它）；`products/alldata/graphs/` 是**冻结编码器**树，现仅作 `cb_frozen` 消融臂输入。三者构成编码器能力的**三档阶梯**（冻结 / 5 轮 / 20 轮），**只有最后一档是正典**；⚠ 5 轮档与 20 轮档的配对比较是**跨代对照**（`experiments/encoder_promotion_gate.md`，旧侧取归档），**不是**同一张消融表里的两行。</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4.7.2  实际超参数（逐项可复核）</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2520"/>
        <w:gridCol w:w="2520"/>
        <w:gridCol w:w="2520"/>
        <w:gridCol w:w="2520"/>
      </w:tblGrid>
      <w:tr>
        <w:tc>
          <w:tcPr>
            <w:tcW w:type="dxa" w:w="2520"/>
          </w:tcPr>
          <w:p>
            <w:r/>
            <w:r>
              <w:rPr>
                <w:rFonts w:ascii="Times New Roman" w:hAnsi="Times New Roman"/>
                <w:sz w:val="19"/>
              </w:rPr>
              <w:t>阶段</w:t>
            </w:r>
          </w:p>
        </w:tc>
        <w:tc>
          <w:tcPr>
            <w:tcW w:type="dxa" w:w="2520"/>
          </w:tcPr>
          <w:p>
            <w:r/>
            <w:r>
              <w:rPr>
                <w:rFonts w:ascii="Times New Roman" w:hAnsi="Times New Roman"/>
                <w:sz w:val="19"/>
              </w:rPr>
              <w:t>超参数</w:t>
            </w:r>
          </w:p>
        </w:tc>
        <w:tc>
          <w:tcPr>
            <w:tcW w:type="dxa" w:w="2520"/>
          </w:tcPr>
          <w:p>
            <w:r/>
            <w:r>
              <w:rPr>
                <w:rFonts w:ascii="Times New Roman" w:hAnsi="Times New Roman"/>
                <w:sz w:val="19"/>
              </w:rPr>
              <w:t>实际值</w:t>
            </w:r>
          </w:p>
        </w:tc>
        <w:tc>
          <w:tcPr>
            <w:tcW w:type="dxa" w:w="2520"/>
          </w:tcPr>
          <w:p>
            <w:r/>
            <w:r>
              <w:rPr>
                <w:rFonts w:ascii="Times New Roman" w:hAnsi="Times New Roman"/>
                <w:sz w:val="19"/>
              </w:rPr>
              <w:t>出处</w:t>
            </w:r>
          </w:p>
        </w:tc>
      </w:tr>
      <w:tr>
        <w:tc>
          <w:tcPr>
            <w:tcW w:type="dxa" w:w="2520"/>
          </w:tcPr>
          <w:p>
            <w:r/>
            <w:r>
              <w:rPr>
                <w:rFonts w:ascii="Times New Roman" w:hAnsi="Times New Roman"/>
                <w:sz w:val="19"/>
              </w:rPr>
              <w:t>M1</w:t>
            </w:r>
          </w:p>
        </w:tc>
        <w:tc>
          <w:tcPr>
            <w:tcW w:type="dxa" w:w="2520"/>
          </w:tcPr>
          <w:p>
            <w:r/>
            <w:r>
              <w:rPr>
                <w:rFonts w:ascii="Times New Roman" w:hAnsi="Times New Roman"/>
                <w:sz w:val="19"/>
              </w:rPr>
              <w:t>命中一类得分 / external_callback / 多类命中 / 归一化</w:t>
            </w:r>
          </w:p>
        </w:tc>
        <w:tc>
          <w:tcPr>
            <w:tcW w:type="dxa" w:w="2520"/>
          </w:tcPr>
          <w:p>
            <w:r/>
            <w:r>
              <w:rPr>
                <w:rFonts w:ascii="Times New Roman" w:hAnsi="Times New Roman"/>
                <w:sz w:val="19"/>
              </w:rPr>
              <w:t>+1.0 / +0.5 / 累加 / 全图 min-max（全 0 时保持 0）</w:t>
            </w:r>
          </w:p>
        </w:tc>
        <w:tc>
          <w:tcPr>
            <w:tcW w:type="dxa" w:w="2520"/>
          </w:tcPr>
          <w:p>
            <w:r/>
            <w:r>
              <w:rPr>
                <w:rFonts w:ascii="Times New Roman" w:hAnsi="Times New Roman"/>
                <w:sz w:val="19"/>
              </w:rPr>
              <w:t>priori_scoring.py::compute_anchor_score</w:t>
            </w:r>
          </w:p>
        </w:tc>
      </w:tr>
      <w:tr>
        <w:tc>
          <w:tcPr>
            <w:tcW w:type="dxa" w:w="2520"/>
          </w:tcPr>
          <w:p>
            <w:r/>
            <w:r>
              <w:rPr>
                <w:rFonts w:ascii="Times New Roman" w:hAnsi="Times New Roman"/>
                <w:sz w:val="19"/>
              </w:rPr>
              <w:t>M1</w:t>
            </w:r>
          </w:p>
        </w:tc>
        <w:tc>
          <w:tcPr>
            <w:tcW w:type="dxa" w:w="2520"/>
          </w:tcPr>
          <w:p>
            <w:r/>
            <w:r>
              <w:rPr>
                <w:rFonts w:ascii="Times New Roman" w:hAnsi="Times New Roman"/>
                <w:sz w:val="19"/>
              </w:rPr>
              <w:t>锚点类目</w:t>
            </w:r>
          </w:p>
        </w:tc>
        <w:tc>
          <w:tcPr>
            <w:tcW w:type="dxa" w:w="2520"/>
          </w:tcPr>
          <w:p>
            <w:r/>
            <w:r>
              <w:rPr>
                <w:rFonts w:ascii="Times New Roman" w:hAnsi="Times New Roman"/>
                <w:sz w:val="19"/>
              </w:rPr>
              <w:t>7 类锚点（reentrancy/arithmetic/access_control/uncheck_return/dos/front_running/time_manipulation）+ external_callback 辅助项</w:t>
            </w:r>
          </w:p>
        </w:tc>
        <w:tc>
          <w:tcPr>
            <w:tcW w:type="dxa" w:w="2520"/>
          </w:tcPr>
          <w:p>
            <w:r/>
            <w:r>
              <w:rPr>
                <w:rFonts w:ascii="Times New Roman" w:hAnsi="Times New Roman"/>
                <w:sz w:val="19"/>
              </w:rPr>
              <w:t>priori_scoring.py::compute_anchor_flags</w:t>
            </w:r>
          </w:p>
        </w:tc>
      </w:tr>
      <w:tr>
        <w:tc>
          <w:tcPr>
            <w:tcW w:type="dxa" w:w="2520"/>
          </w:tcPr>
          <w:p>
            <w:r/>
            <w:r>
              <w:rPr>
                <w:rFonts w:ascii="Times New Roman" w:hAnsi="Times New Roman"/>
                <w:sz w:val="19"/>
              </w:rPr>
              <w:t>M1</w:t>
            </w:r>
          </w:p>
        </w:tc>
        <w:tc>
          <w:tcPr>
            <w:tcW w:type="dxa" w:w="2520"/>
          </w:tcPr>
          <w:p>
            <w:r/>
            <w:r>
              <w:rPr>
                <w:rFonts w:ascii="Times New Roman" w:hAnsi="Times New Roman"/>
                <w:sz w:val="19"/>
              </w:rPr>
              <w:t>后向传播</w:t>
            </w:r>
          </w:p>
        </w:tc>
        <w:tc>
          <w:tcPr>
            <w:tcW w:type="dxa" w:w="2520"/>
          </w:tcPr>
          <w:p>
            <w:r/>
            <w:r>
              <w:rPr>
                <w:rFonts w:ascii="Times New Roman" w:hAnsi="Times New Roman"/>
                <w:sz w:val="19"/>
              </w:rPr>
              <w:t>无 DFG 反向一跳传播、无其他后处理</w:t>
            </w:r>
          </w:p>
        </w:tc>
        <w:tc>
          <w:tcPr>
            <w:tcW w:type="dxa" w:w="2520"/>
          </w:tcPr>
          <w:p>
            <w:r/>
            <w:r>
              <w:rPr>
                <w:rFonts w:ascii="Times New Roman" w:hAnsi="Times New Roman"/>
                <w:sz w:val="19"/>
              </w:rPr>
              <w:t>m1_runner.py:167 注释</w:t>
            </w:r>
          </w:p>
        </w:tc>
      </w:tr>
      <w:tr>
        <w:tc>
          <w:tcPr>
            <w:tcW w:type="dxa" w:w="2520"/>
          </w:tcPr>
          <w:p>
            <w:r/>
            <w:r>
              <w:rPr>
                <w:rFonts w:ascii="Times New Roman" w:hAnsi="Times New Roman"/>
                <w:sz w:val="19"/>
              </w:rPr>
              <w:t>M2</w:t>
            </w:r>
          </w:p>
        </w:tc>
        <w:tc>
          <w:tcPr>
            <w:tcW w:type="dxa" w:w="2520"/>
          </w:tcPr>
          <w:p>
            <w:r/>
            <w:r>
              <w:rPr>
                <w:rFonts w:ascii="Times New Roman" w:hAnsi="Times New Roman"/>
                <w:sz w:val="19"/>
              </w:rPr>
              <w:t>物理关系数</w:t>
            </w:r>
          </w:p>
        </w:tc>
        <w:tc>
          <w:tcPr>
            <w:tcW w:type="dxa" w:w="2520"/>
          </w:tcPr>
          <w:p>
            <w:r/>
            <w:r>
              <w:rPr>
                <w:rFonts w:ascii="Times New Roman" w:hAnsi="Times New Roman"/>
                <w:sz w:val="19"/>
              </w:rPr>
              <w:t>5（0=CFG_FLOW, 1=AST_PARENT, 2=AST_PARENT_SAME, 3=DFG_DEP, 4=CALLBACK_RISK）</w:t>
            </w:r>
          </w:p>
        </w:tc>
        <w:tc>
          <w:tcPr>
            <w:tcW w:type="dxa" w:w="2520"/>
          </w:tcPr>
          <w:p>
            <w:r/>
            <w:r>
              <w:rPr>
                <w:rFonts w:ascii="Times New Roman" w:hAnsi="Times New Roman"/>
                <w:sz w:val="19"/>
              </w:rPr>
              <w:t>dataset.py:75-77, model.py:13</w:t>
            </w:r>
          </w:p>
        </w:tc>
      </w:tr>
      <w:tr>
        <w:tc>
          <w:tcPr>
            <w:tcW w:type="dxa" w:w="2520"/>
          </w:tcPr>
          <w:p>
            <w:r/>
            <w:r>
              <w:rPr>
                <w:rFonts w:ascii="Times New Roman" w:hAnsi="Times New Roman"/>
                <w:sz w:val="19"/>
              </w:rPr>
              <w:t>M2</w:t>
            </w:r>
          </w:p>
        </w:tc>
        <w:tc>
          <w:tcPr>
            <w:tcW w:type="dxa" w:w="2520"/>
          </w:tcPr>
          <w:p>
            <w:r/>
            <w:r>
              <w:rPr>
                <w:rFonts w:ascii="Times New Roman" w:hAnsi="Times New Roman"/>
                <w:sz w:val="19"/>
              </w:rPr>
              <w:t>CALLBACK_RISK</w:t>
            </w:r>
          </w:p>
        </w:tc>
        <w:tc>
          <w:tcPr>
            <w:tcW w:type="dxa" w:w="2520"/>
          </w:tcPr>
          <w:p>
            <w:r/>
            <w:r>
              <w:rPr>
                <w:rFonts w:ascii="Times New Roman" w:hAnsi="Times New Roman"/>
                <w:sz w:val="19"/>
              </w:rPr>
              <w:t>单向；默认上限 4 条/外部调用节点；不连 delegatecall 动态绑定</w:t>
            </w:r>
          </w:p>
        </w:tc>
        <w:tc>
          <w:tcPr>
            <w:tcW w:type="dxa" w:w="2520"/>
          </w:tcPr>
          <w:p>
            <w:r/>
            <w:r>
              <w:rPr>
                <w:rFonts w:ascii="Times New Roman" w:hAnsi="Times New Roman"/>
                <w:sz w:val="19"/>
              </w:rPr>
              <w:t>build_cfg_centered_hetero_graph.py</w:t>
            </w:r>
          </w:p>
        </w:tc>
      </w:tr>
      <w:tr>
        <w:tc>
          <w:tcPr>
            <w:tcW w:type="dxa" w:w="2520"/>
          </w:tcPr>
          <w:p>
            <w:r/>
            <w:r>
              <w:rPr>
                <w:rFonts w:ascii="Times New Roman" w:hAnsi="Times New Roman"/>
                <w:sz w:val="19"/>
              </w:rPr>
              <w:t>M3</w:t>
            </w:r>
          </w:p>
        </w:tc>
        <w:tc>
          <w:tcPr>
            <w:tcW w:type="dxa" w:w="2520"/>
          </w:tcPr>
          <w:p>
            <w:r/>
            <w:r>
              <w:rPr>
                <w:rFonts w:ascii="Times New Roman" w:hAnsi="Times New Roman"/>
                <w:sz w:val="19"/>
              </w:rPr>
              <w:t>节点类型嵌入</w:t>
            </w:r>
          </w:p>
        </w:tc>
        <w:tc>
          <w:tcPr>
            <w:tcW w:type="dxa" w:w="2520"/>
          </w:tcPr>
          <w:p>
            <w:r/>
            <w:r>
              <w:rPr>
                <w:rFonts w:ascii="Times New Roman" w:hAnsi="Times New Roman"/>
                <w:sz w:val="19"/>
              </w:rPr>
              <w:t>9 类（ENTRY/CONDITION/ASSIGNMENT/EXT_CALL/INT_CALL/STATE_WRITE/STATE_READ/RETURN/OTHER）→ 64 维</w:t>
            </w:r>
          </w:p>
        </w:tc>
        <w:tc>
          <w:tcPr>
            <w:tcW w:type="dxa" w:w="2520"/>
          </w:tcPr>
          <w:p>
            <w:r/>
            <w:r>
              <w:rPr>
                <w:rFonts w:ascii="Times New Roman" w:hAnsi="Times New Roman"/>
                <w:sz w:val="19"/>
              </w:rPr>
              <w:t>_feat.pt::meta.role_names</w:t>
            </w:r>
          </w:p>
        </w:tc>
      </w:tr>
      <w:tr>
        <w:tc>
          <w:tcPr>
            <w:tcW w:type="dxa" w:w="2520"/>
          </w:tcPr>
          <w:p>
            <w:r/>
            <w:r>
              <w:rPr>
                <w:rFonts w:ascii="Times New Roman" w:hAnsi="Times New Roman"/>
                <w:sz w:val="19"/>
              </w:rPr>
              <w:t>M3</w:t>
            </w:r>
          </w:p>
        </w:tc>
        <w:tc>
          <w:tcPr>
            <w:tcW w:type="dxa" w:w="2520"/>
          </w:tcPr>
          <w:p>
            <w:r/>
            <w:r>
              <w:rPr>
                <w:rFonts w:ascii="Times New Roman" w:hAnsi="Times New Roman"/>
                <w:sz w:val="19"/>
              </w:rPr>
              <w:t>CodeBERT 双通道</w:t>
            </w:r>
          </w:p>
        </w:tc>
        <w:tc>
          <w:tcPr>
            <w:tcW w:type="dxa" w:w="2520"/>
          </w:tcPr>
          <w:p>
            <w:r/>
            <w:r>
              <w:rPr>
                <w:rFonts w:ascii="Times New Roman" w:hAnsi="Times New Roman"/>
                <w:sz w:val="19"/>
              </w:rPr>
              <w:t>函数级 [CLS] 768 维 + 节点局部窗口 [CLS] 768 维（microsoft/codebert-base）</w:t>
            </w:r>
          </w:p>
        </w:tc>
        <w:tc>
          <w:tcPr>
            <w:tcW w:type="dxa" w:w="2520"/>
          </w:tcPr>
          <w:p>
            <w:r/>
            <w:r>
              <w:rPr>
                <w:rFonts w:ascii="Times New Roman" w:hAnsi="Times New Roman"/>
                <w:sz w:val="19"/>
              </w:rPr>
              <w:t>_feat.pt::meta.codebert</w:t>
            </w:r>
          </w:p>
        </w:tc>
      </w:tr>
      <w:tr>
        <w:tc>
          <w:tcPr>
            <w:tcW w:type="dxa" w:w="2520"/>
          </w:tcPr>
          <w:p>
            <w:r/>
            <w:r>
              <w:rPr>
                <w:rFonts w:ascii="Times New Roman" w:hAnsi="Times New Roman"/>
                <w:sz w:val="19"/>
              </w:rPr>
              <w:t>M3</w:t>
            </w:r>
          </w:p>
        </w:tc>
        <w:tc>
          <w:tcPr>
            <w:tcW w:type="dxa" w:w="2520"/>
          </w:tcPr>
          <w:p>
            <w:r/>
            <w:r>
              <w:rPr>
                <w:rFonts w:ascii="Times New Roman" w:hAnsi="Times New Roman"/>
                <w:sz w:val="19"/>
              </w:rPr>
              <w:t>结构特征</w:t>
            </w:r>
          </w:p>
        </w:tc>
        <w:tc>
          <w:tcPr>
            <w:tcW w:type="dxa" w:w="2520"/>
          </w:tcPr>
          <w:p>
            <w:r/>
            <w:r>
              <w:rPr>
                <w:rFonts w:ascii="Times New Roman" w:hAnsi="Times New Roman"/>
                <w:sz w:val="19"/>
              </w:rPr>
              <w:t>30 维（可见性 4 + 布尔 14 + 外呼方式 5 + 归一化位置 1 + IR one-hot 6）</w:t>
            </w:r>
          </w:p>
        </w:tc>
        <w:tc>
          <w:tcPr>
            <w:tcW w:type="dxa" w:w="2520"/>
          </w:tcPr>
          <w:p>
            <w:r/>
            <w:r>
              <w:rPr>
                <w:rFonts w:ascii="Times New Roman" w:hAnsi="Times New Roman"/>
                <w:sz w:val="19"/>
              </w:rPr>
              <w:t>_feat.pt::meta.struct_layout</w:t>
            </w:r>
          </w:p>
        </w:tc>
      </w:tr>
      <w:tr>
        <w:tc>
          <w:tcPr>
            <w:tcW w:type="dxa" w:w="2520"/>
          </w:tcPr>
          <w:p>
            <w:r/>
            <w:r>
              <w:rPr>
                <w:rFonts w:ascii="Times New Roman" w:hAnsi="Times New Roman"/>
                <w:sz w:val="19"/>
              </w:rPr>
              <w:t>M3</w:t>
            </w:r>
          </w:p>
        </w:tc>
        <w:tc>
          <w:tcPr>
            <w:tcW w:type="dxa" w:w="2520"/>
          </w:tcPr>
          <w:p>
            <w:r/>
            <w:r>
              <w:rPr>
                <w:rFonts w:ascii="Times New Roman" w:hAnsi="Times New Roman"/>
                <w:sz w:val="19"/>
              </w:rPr>
              <w:t>先验分数 s_v</w:t>
            </w:r>
          </w:p>
        </w:tc>
        <w:tc>
          <w:tcPr>
            <w:tcW w:type="dxa" w:w="2520"/>
          </w:tcPr>
          <w:p>
            <w:r/>
            <w:r>
              <w:rPr>
                <w:rFonts w:ascii="Times New Roman" w:hAnsi="Times New Roman"/>
                <w:sz w:val="19"/>
              </w:rPr>
              <w:t>1 维（独立于结构张量）</w:t>
            </w:r>
          </w:p>
        </w:tc>
        <w:tc>
          <w:tcPr>
            <w:tcW w:type="dxa" w:w="2520"/>
          </w:tcPr>
          <w:p>
            <w:r/>
            <w:r>
              <w:rPr>
                <w:rFonts w:ascii="Times New Roman" w:hAnsi="Times New Roman"/>
                <w:sz w:val="19"/>
              </w:rPr>
              <w:t>_feat.pt::sv</w:t>
            </w:r>
          </w:p>
        </w:tc>
      </w:tr>
      <w:tr>
        <w:tc>
          <w:tcPr>
            <w:tcW w:type="dxa" w:w="2520"/>
          </w:tcPr>
          <w:p>
            <w:r/>
            <w:r>
              <w:rPr>
                <w:rFonts w:ascii="Times New Roman" w:hAnsi="Times New Roman"/>
                <w:sz w:val="19"/>
              </w:rPr>
              <w:t>M3</w:t>
            </w:r>
          </w:p>
        </w:tc>
        <w:tc>
          <w:tcPr>
            <w:tcW w:type="dxa" w:w="2520"/>
          </w:tcPr>
          <w:p>
            <w:r/>
            <w:r>
              <w:rPr>
                <w:rFonts w:ascii="Times New Roman" w:hAnsi="Times New Roman"/>
                <w:sz w:val="19"/>
              </w:rPr>
              <w:t>融合层输入维度</w:t>
            </w:r>
          </w:p>
        </w:tc>
        <w:tc>
          <w:tcPr>
            <w:tcW w:type="dxa" w:w="2520"/>
          </w:tcPr>
          <w:p>
            <w:r/>
            <w:r>
              <w:rPr>
                <w:rFonts w:ascii="Times New Roman" w:hAnsi="Times New Roman"/>
                <w:sz w:val="19"/>
              </w:rPr>
              <w:t>1631 = 64 + 768 + 768 + 30 + 1；隐层 128</w:t>
            </w:r>
          </w:p>
        </w:tc>
        <w:tc>
          <w:tcPr>
            <w:tcW w:type="dxa" w:w="2520"/>
          </w:tcPr>
          <w:p>
            <w:r/>
            <w:r>
              <w:rPr>
                <w:rFonts w:ascii="Times New Roman" w:hAnsi="Times New Roman"/>
                <w:sz w:val="19"/>
              </w:rPr>
              <w:t>config.json::derived.fuser_in_dim</w:t>
            </w:r>
          </w:p>
        </w:tc>
      </w:tr>
      <w:tr>
        <w:tc>
          <w:tcPr>
            <w:tcW w:type="dxa" w:w="2520"/>
          </w:tcPr>
          <w:p>
            <w:r/>
            <w:r>
              <w:rPr>
                <w:rFonts w:ascii="Times New Roman" w:hAnsi="Times New Roman"/>
                <w:sz w:val="19"/>
              </w:rPr>
              <w:t>M4</w:t>
            </w:r>
          </w:p>
        </w:tc>
        <w:tc>
          <w:tcPr>
            <w:tcW w:type="dxa" w:w="2520"/>
          </w:tcPr>
          <w:p>
            <w:r/>
            <w:r>
              <w:rPr>
                <w:rFonts w:ascii="Times New Roman" w:hAnsi="Times New Roman"/>
                <w:sz w:val="19"/>
              </w:rPr>
              <w:t>RGCN</w:t>
            </w:r>
          </w:p>
        </w:tc>
        <w:tc>
          <w:tcPr>
            <w:tcW w:type="dxa" w:w="2520"/>
          </w:tcPr>
          <w:p>
            <w:r/>
            <w:r>
              <w:rPr>
                <w:rFonts w:ascii="Times New Roman" w:hAnsi="Times New Roman"/>
                <w:sz w:val="19"/>
              </w:rPr>
              <w:t>层数 L=2、隐藏维 128、num_bases=5、dropout 0.3</w:t>
            </w:r>
          </w:p>
        </w:tc>
        <w:tc>
          <w:tcPr>
            <w:tcW w:type="dxa" w:w="2520"/>
          </w:tcPr>
          <w:p>
            <w:r/>
            <w:r>
              <w:rPr>
                <w:rFonts w:ascii="Times New Roman" w:hAnsi="Times New Roman"/>
                <w:sz w:val="19"/>
              </w:rPr>
              <w:t>config.json::args</w:t>
            </w:r>
          </w:p>
        </w:tc>
      </w:tr>
      <w:tr>
        <w:tc>
          <w:tcPr>
            <w:tcW w:type="dxa" w:w="2520"/>
          </w:tcPr>
          <w:p>
            <w:r/>
            <w:r>
              <w:rPr>
                <w:rFonts w:ascii="Times New Roman" w:hAnsi="Times New Roman"/>
                <w:sz w:val="19"/>
              </w:rPr>
              <w:t>M4</w:t>
            </w:r>
          </w:p>
        </w:tc>
        <w:tc>
          <w:tcPr>
            <w:tcW w:type="dxa" w:w="2520"/>
          </w:tcPr>
          <w:p>
            <w:r/>
            <w:r>
              <w:rPr>
                <w:rFonts w:ascii="Times New Roman" w:hAnsi="Times New Roman"/>
                <w:sz w:val="19"/>
              </w:rPr>
              <w:t>L_var</w:t>
            </w:r>
          </w:p>
        </w:tc>
        <w:tc>
          <w:tcPr>
            <w:tcW w:type="dxa" w:w="2520"/>
          </w:tcPr>
          <w:p>
            <w:r/>
            <w:r>
              <w:rPr>
                <w:rFonts w:ascii="Times New Roman" w:hAnsi="Times New Roman"/>
                <w:sz w:val="19"/>
              </w:rPr>
              <w:t>λ_var=1e-3、τ=0.1</w:t>
            </w:r>
          </w:p>
        </w:tc>
        <w:tc>
          <w:tcPr>
            <w:tcW w:type="dxa" w:w="2520"/>
          </w:tcPr>
          <w:p>
            <w:r/>
            <w:r>
              <w:rPr>
                <w:rFonts w:ascii="Times New Roman" w:hAnsi="Times New Roman"/>
                <w:sz w:val="19"/>
              </w:rPr>
              <w:t>config.json::args</w:t>
            </w:r>
          </w:p>
        </w:tc>
      </w:tr>
      <w:tr>
        <w:tc>
          <w:tcPr>
            <w:tcW w:type="dxa" w:w="2520"/>
          </w:tcPr>
          <w:p>
            <w:r/>
            <w:r>
              <w:rPr>
                <w:rFonts w:ascii="Times New Roman" w:hAnsi="Times New Roman"/>
                <w:sz w:val="19"/>
              </w:rPr>
              <w:t>M5</w:t>
            </w:r>
          </w:p>
        </w:tc>
        <w:tc>
          <w:tcPr>
            <w:tcW w:type="dxa" w:w="2520"/>
          </w:tcPr>
          <w:p>
            <w:r/>
            <w:r>
              <w:rPr>
                <w:rFonts w:ascii="Times New Roman" w:hAnsi="Times New Roman"/>
                <w:sz w:val="19"/>
              </w:rPr>
              <w:t>优化器</w:t>
            </w:r>
          </w:p>
        </w:tc>
        <w:tc>
          <w:tcPr>
            <w:tcW w:type="dxa" w:w="2520"/>
          </w:tcPr>
          <w:p>
            <w:r/>
            <w:r>
              <w:rPr>
                <w:rFonts w:ascii="Times New Roman" w:hAnsi="Times New Roman"/>
                <w:sz w:val="19"/>
              </w:rPr>
              <w:t>AdamW，lr=1e-4，weight_decay=1e-4，梯度裁剪 max_norm=1.0</w:t>
            </w:r>
          </w:p>
        </w:tc>
        <w:tc>
          <w:tcPr>
            <w:tcW w:type="dxa" w:w="2520"/>
          </w:tcPr>
          <w:p>
            <w:r/>
            <w:r>
              <w:rPr>
                <w:rFonts w:ascii="Times New Roman" w:hAnsi="Times New Roman"/>
                <w:sz w:val="19"/>
              </w:rPr>
              <w:t>config.json::args</w:t>
            </w:r>
          </w:p>
        </w:tc>
      </w:tr>
      <w:tr>
        <w:tc>
          <w:tcPr>
            <w:tcW w:type="dxa" w:w="2520"/>
          </w:tcPr>
          <w:p>
            <w:r/>
            <w:r>
              <w:rPr>
                <w:rFonts w:ascii="Times New Roman" w:hAnsi="Times New Roman"/>
                <w:sz w:val="19"/>
              </w:rPr>
              <w:t>M5</w:t>
            </w:r>
          </w:p>
        </w:tc>
        <w:tc>
          <w:tcPr>
            <w:tcW w:type="dxa" w:w="2520"/>
          </w:tcPr>
          <w:p>
            <w:r/>
            <w:r>
              <w:rPr>
                <w:rFonts w:ascii="Times New Roman" w:hAnsi="Times New Roman"/>
                <w:sz w:val="19"/>
              </w:rPr>
              <w:t>批大小</w:t>
            </w:r>
          </w:p>
        </w:tc>
        <w:tc>
          <w:tcPr>
            <w:tcW w:type="dxa" w:w="2520"/>
          </w:tcPr>
          <w:p>
            <w:r/>
            <w:r>
              <w:rPr>
                <w:rFonts w:ascii="Times New Roman" w:hAnsi="Times New Roman"/>
                <w:sz w:val="19"/>
              </w:rPr>
              <w:t>32</w:t>
            </w:r>
          </w:p>
        </w:tc>
        <w:tc>
          <w:tcPr>
            <w:tcW w:type="dxa" w:w="2520"/>
          </w:tcPr>
          <w:p>
            <w:r/>
            <w:r>
              <w:rPr>
                <w:rFonts w:ascii="Times New Roman" w:hAnsi="Times New Roman"/>
                <w:sz w:val="19"/>
              </w:rPr>
              <w:t>config.json::args.batch_size</w:t>
            </w:r>
          </w:p>
        </w:tc>
      </w:tr>
      <w:tr>
        <w:tc>
          <w:tcPr>
            <w:tcW w:type="dxa" w:w="2520"/>
          </w:tcPr>
          <w:p>
            <w:r/>
            <w:r>
              <w:rPr>
                <w:rFonts w:ascii="Times New Roman" w:hAnsi="Times New Roman"/>
                <w:sz w:val="19"/>
              </w:rPr>
              <w:t>M5</w:t>
            </w:r>
          </w:p>
        </w:tc>
        <w:tc>
          <w:tcPr>
            <w:tcW w:type="dxa" w:w="2520"/>
          </w:tcPr>
          <w:p>
            <w:r/>
            <w:r>
              <w:rPr>
                <w:rFonts w:ascii="Times New Roman" w:hAnsi="Times New Roman"/>
                <w:sz w:val="19"/>
              </w:rPr>
              <w:t>学习率调度</w:t>
            </w:r>
          </w:p>
        </w:tc>
        <w:tc>
          <w:tcPr>
            <w:tcW w:type="dxa" w:w="2520"/>
          </w:tcPr>
          <w:p>
            <w:r/>
            <w:r>
              <w:rPr>
                <w:rFonts w:ascii="Times New Roman" w:hAnsi="Times New Roman"/>
                <w:sz w:val="19"/>
              </w:rPr>
              <w:t>ReduceLROnPlateau(mode=max, factor=0.5, patience=3)，监控验证集 micro-F1</w:t>
            </w:r>
          </w:p>
        </w:tc>
        <w:tc>
          <w:tcPr>
            <w:tcW w:type="dxa" w:w="2520"/>
          </w:tcPr>
          <w:p>
            <w:r/>
            <w:r>
              <w:rPr>
                <w:rFonts w:ascii="Times New Roman" w:hAnsi="Times New Roman"/>
                <w:sz w:val="19"/>
              </w:rPr>
              <w:t>train.py（大纲 4.5.1 实现注）</w:t>
            </w:r>
          </w:p>
        </w:tc>
      </w:tr>
      <w:tr>
        <w:tc>
          <w:tcPr>
            <w:tcW w:type="dxa" w:w="2520"/>
          </w:tcPr>
          <w:p>
            <w:r/>
            <w:r>
              <w:rPr>
                <w:rFonts w:ascii="Times New Roman" w:hAnsi="Times New Roman"/>
                <w:sz w:val="19"/>
              </w:rPr>
              <w:t>M5</w:t>
            </w:r>
          </w:p>
        </w:tc>
        <w:tc>
          <w:tcPr>
            <w:tcW w:type="dxa" w:w="2520"/>
          </w:tcPr>
          <w:p>
            <w:r/>
            <w:r>
              <w:rPr>
                <w:rFonts w:ascii="Times New Roman" w:hAnsi="Times New Roman"/>
                <w:sz w:val="19"/>
              </w:rPr>
              <w:t>早停</w:t>
            </w:r>
          </w:p>
        </w:tc>
        <w:tc>
          <w:tcPr>
            <w:tcW w:type="dxa" w:w="2520"/>
          </w:tcPr>
          <w:p>
            <w:r/>
            <w:r>
              <w:rPr>
                <w:rFonts w:ascii="Times New Roman" w:hAnsi="Times New Roman"/>
                <w:sz w:val="19"/>
              </w:rPr>
              <w:t>验证集 micro-F1 连续 5 个 epoch 不提升即停；epoch 上限 200；取 val micro-F1 最高的 checkpoint</w:t>
            </w:r>
          </w:p>
        </w:tc>
        <w:tc>
          <w:tcPr>
            <w:tcW w:type="dxa" w:w="2520"/>
          </w:tcPr>
          <w:p>
            <w:r/>
            <w:r>
              <w:rPr>
                <w:rFonts w:ascii="Times New Roman" w:hAnsi="Times New Roman"/>
                <w:sz w:val="19"/>
              </w:rPr>
              <w:t>config.json::args.early_stop_patience</w:t>
            </w:r>
          </w:p>
        </w:tc>
      </w:tr>
      <w:tr>
        <w:tc>
          <w:tcPr>
            <w:tcW w:type="dxa" w:w="2520"/>
          </w:tcPr>
          <w:p>
            <w:r/>
            <w:r>
              <w:rPr>
                <w:rFonts w:ascii="Times New Roman" w:hAnsi="Times New Roman"/>
                <w:sz w:val="19"/>
              </w:rPr>
              <w:t>M5</w:t>
            </w:r>
          </w:p>
        </w:tc>
        <w:tc>
          <w:tcPr>
            <w:tcW w:type="dxa" w:w="2520"/>
          </w:tcPr>
          <w:p>
            <w:r/>
            <w:r>
              <w:rPr>
                <w:rFonts w:ascii="Times New Roman" w:hAnsi="Times New Roman"/>
                <w:sz w:val="19"/>
              </w:rPr>
              <w:t>先验 Dropout</w:t>
            </w:r>
          </w:p>
        </w:tc>
        <w:tc>
          <w:tcPr>
            <w:tcW w:type="dxa" w:w="2520"/>
          </w:tcPr>
          <w:p>
            <w:r/>
            <w:r>
              <w:rPr>
                <w:rFonts w:ascii="Times New Roman" w:hAnsi="Times New Roman"/>
                <w:sz w:val="19"/>
              </w:rPr>
              <w:t>训练期 p=0.2 将当前样本全部节点的 s_v 置 0；验证/推理不置零</w:t>
            </w:r>
          </w:p>
        </w:tc>
        <w:tc>
          <w:tcPr>
            <w:tcW w:type="dxa" w:w="2520"/>
          </w:tcPr>
          <w:p>
            <w:r/>
            <w:r>
              <w:rPr>
                <w:rFonts w:ascii="Times New Roman" w:hAnsi="Times New Roman"/>
                <w:sz w:val="19"/>
              </w:rPr>
              <w:t>config.json::args.prior_dropout</w:t>
            </w:r>
          </w:p>
        </w:tc>
      </w:tr>
      <w:tr>
        <w:tc>
          <w:tcPr>
            <w:tcW w:type="dxa" w:w="2520"/>
          </w:tcPr>
          <w:p>
            <w:r/>
            <w:r>
              <w:rPr>
                <w:rFonts w:ascii="Times New Roman" w:hAnsi="Times New Roman"/>
                <w:sz w:val="19"/>
              </w:rPr>
              <w:t>M5</w:t>
            </w:r>
          </w:p>
        </w:tc>
        <w:tc>
          <w:tcPr>
            <w:tcW w:type="dxa" w:w="2520"/>
          </w:tcPr>
          <w:p>
            <w:r/>
            <w:r>
              <w:rPr>
                <w:rFonts w:ascii="Times New Roman" w:hAnsi="Times New Roman"/>
                <w:sz w:val="19"/>
              </w:rPr>
              <w:t>结构特征 Dropout</w:t>
            </w:r>
          </w:p>
        </w:tc>
        <w:tc>
          <w:tcPr>
            <w:tcW w:type="dxa" w:w="2520"/>
          </w:tcPr>
          <w:p>
            <w:r/>
            <w:r>
              <w:rPr>
                <w:rFonts w:ascii="Times New Roman" w:hAnsi="Times New Roman"/>
                <w:sz w:val="19"/>
              </w:rPr>
              <w:t>p=0.2（常规正则化）</w:t>
            </w:r>
          </w:p>
        </w:tc>
        <w:tc>
          <w:tcPr>
            <w:tcW w:type="dxa" w:w="2520"/>
          </w:tcPr>
          <w:p>
            <w:r/>
            <w:r>
              <w:rPr>
                <w:rFonts w:ascii="Times New Roman" w:hAnsi="Times New Roman"/>
                <w:sz w:val="19"/>
              </w:rPr>
              <w:t>config.json::args.struct_dropout</w:t>
            </w:r>
          </w:p>
        </w:tc>
      </w:tr>
      <w:tr>
        <w:tc>
          <w:tcPr>
            <w:tcW w:type="dxa" w:w="2520"/>
          </w:tcPr>
          <w:p>
            <w:r/>
            <w:r>
              <w:rPr>
                <w:rFonts w:ascii="Times New Roman" w:hAnsi="Times New Roman"/>
                <w:sz w:val="19"/>
              </w:rPr>
              <w:t>M5</w:t>
            </w:r>
          </w:p>
        </w:tc>
        <w:tc>
          <w:tcPr>
            <w:tcW w:type="dxa" w:w="2520"/>
          </w:tcPr>
          <w:p>
            <w:r/>
            <w:r>
              <w:rPr>
                <w:rFonts w:ascii="Times New Roman" w:hAnsi="Times New Roman"/>
                <w:sz w:val="19"/>
              </w:rPr>
              <w:t>pos_weight</w:t>
            </w:r>
          </w:p>
        </w:tc>
        <w:tc>
          <w:tcPr>
            <w:tcW w:type="dxa" w:w="2520"/>
          </w:tcPr>
          <w:p>
            <w:r/>
            <w:r>
              <w:rPr>
                <w:rFonts w:ascii="Times New Roman" w:hAnsi="Times New Roman"/>
                <w:sz w:val="19"/>
              </w:rPr>
              <w:t>按训练集负/正比，上限截断 20；实测 reentrancy 16.2381、uncheck 9.3429，其余 5 类均被截断到 20</w:t>
            </w:r>
          </w:p>
        </w:tc>
        <w:tc>
          <w:tcPr>
            <w:tcW w:type="dxa" w:w="2520"/>
          </w:tcPr>
          <w:p>
            <w:r/>
            <w:r>
              <w:rPr>
                <w:rFonts w:ascii="Times New Roman" w:hAnsi="Times New Roman"/>
                <w:sz w:val="19"/>
              </w:rPr>
              <w:t>config.json::derived.pos_weight</w:t>
            </w:r>
          </w:p>
        </w:tc>
      </w:tr>
      <w:tr>
        <w:tc>
          <w:tcPr>
            <w:tcW w:type="dxa" w:w="2520"/>
          </w:tcPr>
          <w:p>
            <w:r/>
            <w:r>
              <w:rPr>
                <w:rFonts w:ascii="Times New Roman" w:hAnsi="Times New Roman"/>
                <w:sz w:val="19"/>
              </w:rPr>
              <w:t>M5</w:t>
            </w:r>
          </w:p>
        </w:tc>
        <w:tc>
          <w:tcPr>
            <w:tcW w:type="dxa" w:w="2520"/>
          </w:tcPr>
          <w:p>
            <w:r/>
            <w:r>
              <w:rPr>
                <w:rFonts w:ascii="Times New Roman" w:hAnsi="Times New Roman"/>
                <w:sz w:val="19"/>
              </w:rPr>
              <w:t>DropEdge</w:t>
            </w:r>
          </w:p>
        </w:tc>
        <w:tc>
          <w:tcPr>
            <w:tcW w:type="dxa" w:w="2520"/>
          </w:tcPr>
          <w:p>
            <w:r/>
            <w:r>
              <w:rPr>
                <w:rFonts w:ascii="Times New Roman" w:hAnsi="Times New Roman"/>
                <w:sz w:val="19"/>
              </w:rPr>
              <w:t>默认**关闭**（0.0）；仅消融臂 dropedge02 取 0.2</w:t>
            </w:r>
          </w:p>
        </w:tc>
        <w:tc>
          <w:tcPr>
            <w:tcW w:type="dxa" w:w="2520"/>
          </w:tcPr>
          <w:p>
            <w:r/>
            <w:r>
              <w:rPr>
                <w:rFonts w:ascii="Times New Roman" w:hAnsi="Times New Roman"/>
                <w:sz w:val="19"/>
              </w:rPr>
              <w:t>config.json::args.drop_edge_prob</w:t>
            </w:r>
          </w:p>
        </w:tc>
      </w:tr>
      <w:tr>
        <w:tc>
          <w:tcPr>
            <w:tcW w:type="dxa" w:w="2520"/>
          </w:tcPr>
          <w:p>
            <w:r/>
            <w:r>
              <w:rPr>
                <w:rFonts w:ascii="Times New Roman" w:hAnsi="Times New Roman"/>
                <w:sz w:val="19"/>
              </w:rPr>
              <w:t>M5</w:t>
            </w:r>
          </w:p>
        </w:tc>
        <w:tc>
          <w:tcPr>
            <w:tcW w:type="dxa" w:w="2520"/>
          </w:tcPr>
          <w:p>
            <w:r/>
            <w:r>
              <w:rPr>
                <w:rFonts w:ascii="Times New Roman" w:hAnsi="Times New Roman"/>
                <w:sz w:val="19"/>
              </w:rPr>
              <w:t>阈值搜索</w:t>
            </w:r>
          </w:p>
        </w:tc>
        <w:tc>
          <w:tcPr>
            <w:tcW w:type="dxa" w:w="2520"/>
          </w:tcPr>
          <w:p>
            <w:r/>
            <w:r>
              <w:rPr>
                <w:rFonts w:ascii="Times New Roman" w:hAnsi="Times New Roman"/>
                <w:sz w:val="19"/>
              </w:rPr>
              <w:t>0.20–0.80 步长 0.05，目标验证集 micro-F1，并列取较小阈值；仅用验证集</w:t>
            </w:r>
          </w:p>
        </w:tc>
        <w:tc>
          <w:tcPr>
            <w:tcW w:type="dxa" w:w="2520"/>
          </w:tcPr>
          <w:p>
            <w:r/>
            <w:r>
              <w:rPr>
                <w:rFonts w:ascii="Times New Roman" w:hAnsi="Times New Roman"/>
                <w:sz w:val="19"/>
              </w:rPr>
              <w:t>evaluate.py:9, results.json::threshold_scan</w:t>
            </w:r>
          </w:p>
        </w:tc>
      </w:tr>
      <w:tr>
        <w:tc>
          <w:tcPr>
            <w:tcW w:type="dxa" w:w="2520"/>
          </w:tcPr>
          <w:p>
            <w:r/>
            <w:r>
              <w:rPr>
                <w:rFonts w:ascii="Times New Roman" w:hAnsi="Times New Roman"/>
                <w:sz w:val="19"/>
              </w:rPr>
              <w:t>编码器微调（**新正典**）</w:t>
            </w:r>
          </w:p>
        </w:tc>
        <w:tc>
          <w:tcPr>
            <w:tcW w:type="dxa" w:w="2520"/>
          </w:tcPr>
          <w:p>
            <w:r/>
            <w:r>
              <w:rPr>
                <w:rFonts w:ascii="Times New Roman" w:hAnsi="Times New Roman"/>
                <w:sz w:val="19"/>
              </w:rPr>
              <w:t>epoch 预算 / 早停 patience</w:t>
            </w:r>
          </w:p>
        </w:tc>
        <w:tc>
          <w:tcPr>
            <w:tcW w:type="dxa" w:w="2520"/>
          </w:tcPr>
          <w:p>
            <w:r/>
            <w:r>
              <w:rPr>
                <w:rFonts w:ascii="Times New Roman" w:hAnsi="Times New Roman"/>
                <w:sz w:val="19"/>
              </w:rPr>
              <w:t>20 / 4；早停判据 = 验证集 macro-F1（该头在阶段 2 被丢弃）</w:t>
            </w:r>
          </w:p>
        </w:tc>
        <w:tc>
          <w:tcPr>
            <w:tcW w:type="dxa" w:w="2520"/>
          </w:tcPr>
          <w:p>
            <w:r/>
            <w:r>
              <w:rPr>
                <w:rFonts w:ascii="Times New Roman" w:hAnsi="Times New Roman"/>
                <w:sz w:val="19"/>
              </w:rPr>
              <w:t>runs/codebert_ft_p2/ss{S}/config.json::args</w:t>
            </w:r>
          </w:p>
        </w:tc>
      </w:tr>
      <w:tr>
        <w:tc>
          <w:tcPr>
            <w:tcW w:type="dxa" w:w="2520"/>
          </w:tcPr>
          <w:p>
            <w:r/>
            <w:r>
              <w:rPr>
                <w:rFonts w:ascii="Times New Roman" w:hAnsi="Times New Roman"/>
                <w:sz w:val="19"/>
              </w:rPr>
              <w:t>编码器微调（新正典）</w:t>
            </w:r>
          </w:p>
        </w:tc>
        <w:tc>
          <w:tcPr>
            <w:tcW w:type="dxa" w:w="2520"/>
          </w:tcPr>
          <w:p>
            <w:r/>
            <w:r>
              <w:rPr>
                <w:rFonts w:ascii="Times New Roman" w:hAnsi="Times New Roman"/>
                <w:sz w:val="19"/>
              </w:rPr>
              <w:t>学习率 / 分类头 lr / 权重衰减 / 序列批大小</w:t>
            </w:r>
          </w:p>
        </w:tc>
        <w:tc>
          <w:tcPr>
            <w:tcW w:type="dxa" w:w="2520"/>
          </w:tcPr>
          <w:p>
            <w:r/>
            <w:r>
              <w:rPr>
                <w:rFonts w:ascii="Times New Roman" w:hAnsi="Times New Roman"/>
                <w:sz w:val="19"/>
              </w:rPr>
              <w:t>2e-5 / 1e-3 / 0.01 / 6</w:t>
            </w:r>
          </w:p>
        </w:tc>
        <w:tc>
          <w:tcPr>
            <w:tcW w:type="dxa" w:w="2520"/>
          </w:tcPr>
          <w:p>
            <w:r/>
            <w:r>
              <w:rPr>
                <w:rFonts w:ascii="Times New Roman" w:hAnsi="Times New Roman"/>
                <w:sz w:val="19"/>
              </w:rPr>
              <w:t>同上</w:t>
            </w:r>
          </w:p>
        </w:tc>
      </w:tr>
      <w:tr>
        <w:tc>
          <w:tcPr>
            <w:tcW w:type="dxa" w:w="2520"/>
          </w:tcPr>
          <w:p>
            <w:r/>
            <w:r>
              <w:rPr>
                <w:rFonts w:ascii="Times New Roman" w:hAnsi="Times New Roman"/>
                <w:sz w:val="19"/>
              </w:rPr>
              <w:t>编码器微调（新正典）</w:t>
            </w:r>
          </w:p>
        </w:tc>
        <w:tc>
          <w:tcPr>
            <w:tcW w:type="dxa" w:w="2520"/>
          </w:tcPr>
          <w:p>
            <w:r/>
            <w:r>
              <w:rPr>
                <w:rFonts w:ascii="Times New Roman" w:hAnsi="Times New Roman"/>
                <w:sz w:val="19"/>
              </w:rPr>
              <w:t>SWA 后缀权值平均</w:t>
            </w:r>
          </w:p>
        </w:tc>
        <w:tc>
          <w:tcPr>
            <w:tcW w:type="dxa" w:w="2520"/>
          </w:tcPr>
          <w:p>
            <w:r/>
            <w:r>
              <w:rPr>
                <w:rFonts w:ascii="Times New Roman" w:hAnsi="Times New Roman"/>
                <w:sz w:val="19"/>
              </w:rPr>
              <w:t>`--swa-start 16`：对第 16 轮起的权值等权平均，再与最佳单轮 checkpoint 在验证集上比较、取优者。🔴 **实测三种子均未选中 SWA**（`n_averaged` = 0/0/2；ss0/ss1 的最佳轮为 ep10/ep11、早停于第 16 轮之前，SWA 窗口从未打开；ss2 累到 2 轮但 val 0.6290 低于最佳单轮的 0.7165）⇒ **本次换代的实际增益来自 epoch 预算，不是 SWA**。</w:t>
            </w:r>
          </w:p>
        </w:tc>
        <w:tc>
          <w:tcPr>
            <w:tcW w:type="dxa" w:w="2520"/>
          </w:tcPr>
          <w:p>
            <w:r/>
            <w:r>
              <w:rPr>
                <w:rFonts w:ascii="Times New Roman" w:hAnsi="Times New Roman"/>
                <w:sz w:val="19"/>
              </w:rPr>
              <w:t>同上 ::swa</w:t>
            </w:r>
          </w:p>
        </w:tc>
      </w:tr>
      <w:tr>
        <w:tc>
          <w:tcPr>
            <w:tcW w:type="dxa" w:w="2520"/>
          </w:tcPr>
          <w:p>
            <w:r/>
            <w:r>
              <w:rPr>
                <w:rFonts w:ascii="Times New Roman" w:hAnsi="Times New Roman"/>
                <w:sz w:val="19"/>
              </w:rPr>
              <w:t>编码器微调（**消融档**）</w:t>
            </w:r>
          </w:p>
        </w:tc>
        <w:tc>
          <w:tcPr>
            <w:tcW w:type="dxa" w:w="2520"/>
          </w:tcPr>
          <w:p>
            <w:r/>
            <w:r>
              <w:rPr>
                <w:rFonts w:ascii="Times New Roman" w:hAnsi="Times New Roman"/>
                <w:sz w:val="19"/>
              </w:rPr>
              <w:t>短预算配置（本文早期口径）</w:t>
            </w:r>
          </w:p>
        </w:tc>
        <w:tc>
          <w:tcPr>
            <w:tcW w:type="dxa" w:w="2520"/>
          </w:tcPr>
          <w:p>
            <w:r/>
            <w:r>
              <w:rPr>
                <w:rFonts w:ascii="Times New Roman" w:hAnsi="Times New Roman"/>
                <w:sz w:val="19"/>
              </w:rPr>
              <w:t>epoch 5 / patience 2 —— 该档的编码器树 `products/alldata/graphs_ft/ss{S}` **原地保留**，作为**旧正典（5 轮档）**的输入，与「冻结」（`cb_frozen` 臂）「收敛」（20 轮，现行正典）构成三档阶梯；该档**不另设同名消融臂**（其 run 已归档于 `runs/prior_canon37/seed{S}`，配对比较见 §4.7.5 与 `experiments/encoder_promotion_gate.md`）</w:t>
            </w:r>
          </w:p>
        </w:tc>
        <w:tc>
          <w:tcPr>
            <w:tcW w:type="dxa" w:w="2520"/>
          </w:tcPr>
          <w:p>
            <w:r/>
            <w:r>
              <w:rPr>
                <w:rFonts w:ascii="Times New Roman" w:hAnsi="Times New Roman"/>
                <w:sz w:val="19"/>
              </w:rPr>
              <w:t>runs/codebert_ft/alldata/ss{S}/config.json::args</w:t>
            </w:r>
          </w:p>
        </w:tc>
      </w:tr>
    </w:tbl>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4.7.3  结构特征 30 位的逐位构成</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2520"/>
        <w:gridCol w:w="2520"/>
        <w:gridCol w:w="2520"/>
        <w:gridCol w:w="2520"/>
      </w:tblGrid>
      <w:tr>
        <w:tc>
          <w:tcPr>
            <w:tcW w:type="dxa" w:w="2520"/>
          </w:tcPr>
          <w:p>
            <w:r/>
            <w:r>
              <w:rPr>
                <w:rFonts w:ascii="Times New Roman" w:hAnsi="Times New Roman"/>
                <w:sz w:val="19"/>
              </w:rPr>
              <w:t>位段</w:t>
            </w:r>
          </w:p>
        </w:tc>
        <w:tc>
          <w:tcPr>
            <w:tcW w:type="dxa" w:w="2520"/>
          </w:tcPr>
          <w:p>
            <w:r/>
            <w:r>
              <w:rPr>
                <w:rFonts w:ascii="Times New Roman" w:hAnsi="Times New Roman"/>
                <w:sz w:val="19"/>
              </w:rPr>
              <w:t>列数</w:t>
            </w:r>
          </w:p>
        </w:tc>
        <w:tc>
          <w:tcPr>
            <w:tcW w:type="dxa" w:w="2520"/>
          </w:tcPr>
          <w:p>
            <w:r/>
            <w:r>
              <w:rPr>
                <w:rFonts w:ascii="Times New Roman" w:hAnsi="Times New Roman"/>
                <w:sz w:val="19"/>
              </w:rPr>
              <w:t>内容</w:t>
            </w:r>
          </w:p>
        </w:tc>
        <w:tc>
          <w:tcPr>
            <w:tcW w:type="dxa" w:w="2520"/>
          </w:tcPr>
          <w:p>
            <w:r/>
            <w:r>
              <w:rPr>
                <w:rFonts w:ascii="Times New Roman" w:hAnsi="Times New Roman"/>
                <w:sz w:val="19"/>
              </w:rPr>
              <w:t>消融分组</w:t>
            </w:r>
          </w:p>
        </w:tc>
      </w:tr>
      <w:tr>
        <w:tc>
          <w:tcPr>
            <w:tcW w:type="dxa" w:w="2520"/>
          </w:tcPr>
          <w:p>
            <w:r/>
            <w:r>
              <w:rPr>
                <w:rFonts w:ascii="Times New Roman" w:hAnsi="Times New Roman"/>
                <w:sz w:val="19"/>
              </w:rPr>
              <w:t>可见性 one-hot</w:t>
            </w:r>
          </w:p>
        </w:tc>
        <w:tc>
          <w:tcPr>
            <w:tcW w:type="dxa" w:w="2520"/>
          </w:tcPr>
          <w:p>
            <w:r/>
            <w:r>
              <w:rPr>
                <w:rFonts w:ascii="Times New Roman" w:hAnsi="Times New Roman"/>
                <w:sz w:val="19"/>
              </w:rPr>
              <w:t>4</w:t>
            </w:r>
          </w:p>
        </w:tc>
        <w:tc>
          <w:tcPr>
            <w:tcW w:type="dxa" w:w="2520"/>
          </w:tcPr>
          <w:p>
            <w:r/>
            <w:r>
              <w:rPr>
                <w:rFonts w:ascii="Times New Roman" w:hAnsi="Times New Roman"/>
                <w:sz w:val="19"/>
              </w:rPr>
              <w:t>public / external / internal / private</w:t>
            </w:r>
          </w:p>
        </w:tc>
        <w:tc>
          <w:tcPr>
            <w:tcW w:type="dxa" w:w="2520"/>
          </w:tcPr>
          <w:p>
            <w:r/>
            <w:r>
              <w:rPr>
                <w:rFonts w:ascii="Times New Roman" w:hAnsi="Times New Roman"/>
                <w:sz w:val="19"/>
              </w:rPr>
              <w:t>基础结构组</w:t>
            </w:r>
          </w:p>
        </w:tc>
      </w:tr>
      <w:tr>
        <w:tc>
          <w:tcPr>
            <w:tcW w:type="dxa" w:w="2520"/>
          </w:tcPr>
          <w:p>
            <w:r/>
            <w:r>
              <w:rPr>
                <w:rFonts w:ascii="Times New Roman" w:hAnsi="Times New Roman"/>
                <w:sz w:val="19"/>
              </w:rPr>
              <w:t>布尔 14 项</w:t>
            </w:r>
          </w:p>
        </w:tc>
        <w:tc>
          <w:tcPr>
            <w:tcW w:type="dxa" w:w="2520"/>
          </w:tcPr>
          <w:p>
            <w:r/>
            <w:r>
              <w:rPr>
                <w:rFonts w:ascii="Times New Roman" w:hAnsi="Times New Roman"/>
                <w:sz w:val="19"/>
              </w:rPr>
              <w:t>14</w:t>
            </w:r>
          </w:p>
        </w:tc>
        <w:tc>
          <w:tcPr>
            <w:tcW w:type="dxa" w:w="2520"/>
          </w:tcPr>
          <w:p>
            <w:r/>
            <w:r>
              <w:rPr>
                <w:rFonts w:ascii="Times New Roman" w:hAnsi="Times New Roman"/>
                <w:sz w:val="19"/>
              </w:rPr>
              <w:t>#2 外部调用、#3 转账、#4 写状态、#5 读状态、#6 条件节点、#7 算术、#8 block.timestamp、#9 msg.sender/tx.origin、#10 调用返回值、#11 循环体内、#13 返回值被消费、#14 后继同函数状态写、#15 入口函数 ENTRY、#16 循环内外呼</w:t>
            </w:r>
          </w:p>
        </w:tc>
        <w:tc>
          <w:tcPr>
            <w:tcW w:type="dxa" w:w="2520"/>
          </w:tcPr>
          <w:p>
            <w:r/>
            <w:r>
              <w:rPr>
                <w:rFonts w:ascii="Times New Roman" w:hAnsi="Times New Roman"/>
                <w:sz w:val="19"/>
              </w:rPr>
              <w:t>#2–#8 基础结构组；#9–#11、#13 漏洞语义组；#14–#16 CALLBACK_RISK 辅助组</w:t>
            </w:r>
          </w:p>
        </w:tc>
      </w:tr>
      <w:tr>
        <w:tc>
          <w:tcPr>
            <w:tcW w:type="dxa" w:w="2520"/>
          </w:tcPr>
          <w:p>
            <w:r/>
            <w:r>
              <w:rPr>
                <w:rFonts w:ascii="Times New Roman" w:hAnsi="Times New Roman"/>
                <w:sz w:val="19"/>
              </w:rPr>
              <w:t>外部调用方式 one-hot</w:t>
            </w:r>
          </w:p>
        </w:tc>
        <w:tc>
          <w:tcPr>
            <w:tcW w:type="dxa" w:w="2520"/>
          </w:tcPr>
          <w:p>
            <w:r/>
            <w:r>
              <w:rPr>
                <w:rFonts w:ascii="Times New Roman" w:hAnsi="Times New Roman"/>
                <w:sz w:val="19"/>
              </w:rPr>
              <w:t>5</w:t>
            </w:r>
          </w:p>
        </w:tc>
        <w:tc>
          <w:tcPr>
            <w:tcW w:type="dxa" w:w="2520"/>
          </w:tcPr>
          <w:p>
            <w:r/>
            <w:r>
              <w:rPr>
                <w:rFonts w:ascii="Times New Roman" w:hAnsi="Times New Roman"/>
                <w:sz w:val="19"/>
              </w:rPr>
              <w:t>call / send / transfer / low_level / other</w:t>
            </w:r>
          </w:p>
        </w:tc>
        <w:tc>
          <w:tcPr>
            <w:tcW w:type="dxa" w:w="2520"/>
          </w:tcPr>
          <w:p>
            <w:r/>
            <w:r>
              <w:rPr>
                <w:rFonts w:ascii="Times New Roman" w:hAnsi="Times New Roman"/>
                <w:sz w:val="19"/>
              </w:rPr>
              <w:t>漏洞语义组</w:t>
            </w:r>
          </w:p>
        </w:tc>
      </w:tr>
      <w:tr>
        <w:tc>
          <w:tcPr>
            <w:tcW w:type="dxa" w:w="2520"/>
          </w:tcPr>
          <w:p>
            <w:r/>
            <w:r>
              <w:rPr>
                <w:rFonts w:ascii="Times New Roman" w:hAnsi="Times New Roman"/>
                <w:sz w:val="19"/>
              </w:rPr>
              <w:t>归一化位置</w:t>
            </w:r>
          </w:p>
        </w:tc>
        <w:tc>
          <w:tcPr>
            <w:tcW w:type="dxa" w:w="2520"/>
          </w:tcPr>
          <w:p>
            <w:r/>
            <w:r>
              <w:rPr>
                <w:rFonts w:ascii="Times New Roman" w:hAnsi="Times New Roman"/>
                <w:sz w:val="19"/>
              </w:rPr>
              <w:t>1</w:t>
            </w:r>
          </w:p>
        </w:tc>
        <w:tc>
          <w:tcPr>
            <w:tcW w:type="dxa" w:w="2520"/>
          </w:tcPr>
          <w:p>
            <w:r/>
            <w:r>
              <w:rPr>
                <w:rFonts w:ascii="Times New Roman" w:hAnsi="Times New Roman"/>
                <w:sz w:val="19"/>
              </w:rPr>
              <w:t>节点起始行在所属函数行数范围内的相对位置，裁剪到 [0,1]</w:t>
            </w:r>
          </w:p>
        </w:tc>
        <w:tc>
          <w:tcPr>
            <w:tcW w:type="dxa" w:w="2520"/>
          </w:tcPr>
          <w:p>
            <w:r/>
            <w:r>
              <w:rPr>
                <w:rFonts w:ascii="Times New Roman" w:hAnsi="Times New Roman"/>
                <w:sz w:val="19"/>
              </w:rPr>
              <w:t>位置与指令组</w:t>
            </w:r>
          </w:p>
        </w:tc>
      </w:tr>
      <w:tr>
        <w:tc>
          <w:tcPr>
            <w:tcW w:type="dxa" w:w="2520"/>
          </w:tcPr>
          <w:p>
            <w:r/>
            <w:r>
              <w:rPr>
                <w:rFonts w:ascii="Times New Roman" w:hAnsi="Times New Roman"/>
                <w:sz w:val="19"/>
              </w:rPr>
              <w:t>SlithIR 指令类别 one-hot</w:t>
            </w:r>
          </w:p>
        </w:tc>
        <w:tc>
          <w:tcPr>
            <w:tcW w:type="dxa" w:w="2520"/>
          </w:tcPr>
          <w:p>
            <w:r/>
            <w:r>
              <w:rPr>
                <w:rFonts w:ascii="Times New Roman" w:hAnsi="Times New Roman"/>
                <w:sz w:val="19"/>
              </w:rPr>
              <w:t>6</w:t>
            </w:r>
          </w:p>
        </w:tc>
        <w:tc>
          <w:tcPr>
            <w:tcW w:type="dxa" w:w="2520"/>
          </w:tcPr>
          <w:p>
            <w:r/>
            <w:r>
              <w:rPr>
                <w:rFonts w:ascii="Times New Roman" w:hAnsi="Times New Roman"/>
                <w:sz w:val="19"/>
              </w:rPr>
              <w:t>ASSIGNMENT / SOLIDITY_CALL / CONDITION / HIGH_LEVEL_CALL / LOW_LEVEL_CALL / OTHER</w:t>
            </w:r>
          </w:p>
        </w:tc>
        <w:tc>
          <w:tcPr>
            <w:tcW w:type="dxa" w:w="2520"/>
          </w:tcPr>
          <w:p>
            <w:r/>
            <w:r>
              <w:rPr>
                <w:rFonts w:ascii="Times New Roman" w:hAnsi="Times New Roman"/>
                <w:sz w:val="19"/>
              </w:rPr>
              <w:t>位置与指令组</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**IR 类别为冻结字典**：6 类，跨语料（含 DIVE/SolidiFI）统一取自 `products/alldata/graphs/ir_cat.json`（`version=m3-categories-v1`），跨数据集评测必须显式传 `--categories` 指向它，否则列宽与类别语义会漂移。⚠ 上表 4+14+5+1+6 = **30**，与 `config.json::derived.D_struct` 一致。⚠ 模型总参数量 **415226**（融合层 209472 + RGCN 205754），见 `config.json::derived.parameter_report`。</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4.7.4  数据漏斗与划分（实测）</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2520"/>
        <w:gridCol w:w="2520"/>
        <w:gridCol w:w="2520"/>
        <w:gridCol w:w="2520"/>
      </w:tblGrid>
      <w:tr>
        <w:tc>
          <w:tcPr>
            <w:tcW w:type="dxa" w:w="2520"/>
          </w:tcPr>
          <w:p>
            <w:r/>
            <w:r>
              <w:rPr>
                <w:rFonts w:ascii="Times New Roman" w:hAnsi="Times New Roman"/>
                <w:sz w:val="19"/>
              </w:rPr>
              <w:t>步骤</w:t>
            </w:r>
          </w:p>
        </w:tc>
        <w:tc>
          <w:tcPr>
            <w:tcW w:type="dxa" w:w="2520"/>
          </w:tcPr>
          <w:p>
            <w:r/>
            <w:r>
              <w:rPr>
                <w:rFonts w:ascii="Times New Roman" w:hAnsi="Times New Roman"/>
                <w:sz w:val="19"/>
              </w:rPr>
              <w:t>合约数</w:t>
            </w:r>
          </w:p>
        </w:tc>
        <w:tc>
          <w:tcPr>
            <w:tcW w:type="dxa" w:w="2520"/>
          </w:tcPr>
          <w:p>
            <w:r/>
            <w:r>
              <w:rPr>
                <w:rFonts w:ascii="Times New Roman" w:hAnsi="Times New Roman"/>
                <w:sz w:val="19"/>
              </w:rPr>
              <w:t>说明</w:t>
            </w:r>
          </w:p>
        </w:tc>
        <w:tc>
          <w:tcPr>
            <w:tcW w:type="dxa" w:w="2520"/>
          </w:tcPr>
          <w:p>
            <w:r/>
            <w:r>
              <w:rPr>
                <w:rFonts w:ascii="Times New Roman" w:hAnsi="Times New Roman"/>
                <w:sz w:val="19"/>
              </w:rPr>
              <w:t>出处</w:t>
            </w:r>
          </w:p>
        </w:tc>
      </w:tr>
      <w:tr>
        <w:tc>
          <w:tcPr>
            <w:tcW w:type="dxa" w:w="2520"/>
          </w:tcPr>
          <w:p>
            <w:r/>
            <w:r>
              <w:rPr>
                <w:rFonts w:ascii="Times New Roman" w:hAnsi="Times New Roman"/>
                <w:sz w:val="19"/>
              </w:rPr>
              <w:t>只读源文件</w:t>
            </w:r>
          </w:p>
        </w:tc>
        <w:tc>
          <w:tcPr>
            <w:tcW w:type="dxa" w:w="2520"/>
          </w:tcPr>
          <w:p>
            <w:r/>
            <w:r>
              <w:rPr>
                <w:rFonts w:ascii="Times New Roman" w:hAnsi="Times New Roman"/>
                <w:sz w:val="19"/>
              </w:rPr>
              <w:t>591</w:t>
            </w:r>
          </w:p>
        </w:tc>
        <w:tc>
          <w:tcPr>
            <w:tcW w:type="dxa" w:w="2520"/>
          </w:tcPr>
          <w:p>
            <w:r/>
            <w:r>
              <w:rPr>
                <w:rFonts w:ascii="Times New Roman" w:hAnsi="Times New Roman"/>
                <w:sz w:val="19"/>
              </w:rPr>
              <w:t>alldata(readonly)/alldata_sol_source/ 下的扁平 .sol 数</w:t>
            </w:r>
          </w:p>
        </w:tc>
        <w:tc>
          <w:tcPr>
            <w:tcW w:type="dxa" w:w="2520"/>
          </w:tcPr>
          <w:p>
            <w:r/>
            <w:r>
              <w:rPr>
                <w:rFonts w:ascii="Times New Roman" w:hAnsi="Times New Roman"/>
                <w:sz w:val="19"/>
              </w:rPr>
              <w:t>raw/filter_report.txt</w:t>
            </w:r>
          </w:p>
        </w:tc>
      </w:tr>
      <w:tr>
        <w:tc>
          <w:tcPr>
            <w:tcW w:type="dxa" w:w="2520"/>
          </w:tcPr>
          <w:p>
            <w:r/>
            <w:r>
              <w:rPr>
                <w:rFonts w:ascii="Times New Roman" w:hAnsi="Times New Roman"/>
                <w:sz w:val="19"/>
              </w:rPr>
              <w:t>标签索引（项目级）</w:t>
            </w:r>
          </w:p>
        </w:tc>
        <w:tc>
          <w:tcPr>
            <w:tcW w:type="dxa" w:w="2520"/>
          </w:tcPr>
          <w:p>
            <w:r/>
            <w:r>
              <w:rPr>
                <w:rFonts w:ascii="Times New Roman" w:hAnsi="Times New Roman"/>
                <w:sz w:val="19"/>
              </w:rPr>
              <w:t>590</w:t>
            </w:r>
          </w:p>
        </w:tc>
        <w:tc>
          <w:tcPr>
            <w:tcW w:type="dxa" w:w="2520"/>
          </w:tcPr>
          <w:p>
            <w:r/>
            <w:r>
              <w:rPr>
                <w:rFonts w:ascii="Times New Roman" w:hAnsi="Times New Roman"/>
                <w:sz w:val="19"/>
              </w:rPr>
              <w:t>按源码 sha1 → 项目标识/地址归并；n_unmatched=0</w:t>
            </w:r>
          </w:p>
        </w:tc>
        <w:tc>
          <w:tcPr>
            <w:tcW w:type="dxa" w:w="2520"/>
          </w:tcPr>
          <w:p>
            <w:r/>
            <w:r>
              <w:rPr>
                <w:rFonts w:ascii="Times New Roman" w:hAnsi="Times New Roman"/>
                <w:sz w:val="19"/>
              </w:rPr>
              <w:t>config.json::label_source</w:t>
            </w:r>
          </w:p>
        </w:tc>
      </w:tr>
      <w:tr>
        <w:tc>
          <w:tcPr>
            <w:tcW w:type="dxa" w:w="2520"/>
          </w:tcPr>
          <w:p>
            <w:r/>
            <w:r>
              <w:rPr>
                <w:rFonts w:ascii="Times New Roman" w:hAnsi="Times New Roman"/>
                <w:sz w:val="19"/>
              </w:rPr>
              <w:t>剔除 buggy_* 噪声项目</w:t>
            </w:r>
          </w:p>
        </w:tc>
        <w:tc>
          <w:tcPr>
            <w:tcW w:type="dxa" w:w="2520"/>
          </w:tcPr>
          <w:p>
            <w:r/>
            <w:r>
              <w:rPr>
                <w:rFonts w:ascii="Times New Roman" w:hAnsi="Times New Roman"/>
                <w:sz w:val="19"/>
              </w:rPr>
              <w:t>−90 → 500</w:t>
            </w:r>
          </w:p>
        </w:tc>
        <w:tc>
          <w:tcPr>
            <w:tcW w:type="dxa" w:w="2520"/>
          </w:tcPr>
          <w:p>
            <w:r/>
            <w:r>
              <w:rPr>
                <w:rFonts w:ascii="Times New Roman" w:hAnsi="Times New Roman"/>
                <w:sz w:val="19"/>
              </w:rPr>
              <w:t>buggy_* 家族标签为注入噪声（见下注）</w:t>
            </w:r>
          </w:p>
        </w:tc>
        <w:tc>
          <w:tcPr>
            <w:tcW w:type="dxa" w:w="2520"/>
          </w:tcPr>
          <w:p>
            <w:r/>
            <w:r>
              <w:rPr>
                <w:rFonts w:ascii="Times New Roman" w:hAnsi="Times New Roman"/>
                <w:sz w:val="19"/>
              </w:rPr>
              <w:t>split_report.json::buggy_excluded_graphs</w:t>
            </w:r>
          </w:p>
        </w:tc>
      </w:tr>
      <w:tr>
        <w:tc>
          <w:tcPr>
            <w:tcW w:type="dxa" w:w="2520"/>
          </w:tcPr>
          <w:p>
            <w:r/>
            <w:r>
              <w:rPr>
                <w:rFonts w:ascii="Times New Roman" w:hAnsi="Times New Roman"/>
                <w:sz w:val="19"/>
              </w:rPr>
              <w:t>去重</w:t>
            </w:r>
          </w:p>
        </w:tc>
        <w:tc>
          <w:tcPr>
            <w:tcW w:type="dxa" w:w="2520"/>
          </w:tcPr>
          <w:p>
            <w:r/>
            <w:r>
              <w:rPr>
                <w:rFonts w:ascii="Times New Roman" w:hAnsi="Times New Roman"/>
                <w:sz w:val="19"/>
              </w:rPr>
              <w:t>−47 → 453</w:t>
            </w:r>
          </w:p>
        </w:tc>
        <w:tc>
          <w:tcPr>
            <w:tcW w:type="dxa" w:w="2520"/>
          </w:tcPr>
          <w:p>
            <w:r/>
            <w:r>
              <w:rPr>
                <w:rFonts w:ascii="Times New Roman" w:hAnsi="Times New Roman"/>
                <w:sz w:val="19"/>
              </w:rPr>
              <w:t>先剔 buggy_* 再去重；46 个按源码 sha1、1 个按地址</w:t>
            </w:r>
          </w:p>
        </w:tc>
        <w:tc>
          <w:tcPr>
            <w:tcW w:type="dxa" w:w="2520"/>
          </w:tcPr>
          <w:p>
            <w:r/>
            <w:r>
              <w:rPr>
                <w:rFonts w:ascii="Times New Roman" w:hAnsi="Times New Roman"/>
                <w:sz w:val="19"/>
              </w:rPr>
              <w:t>split_report.json::dedup</w:t>
            </w:r>
          </w:p>
        </w:tc>
      </w:tr>
      <w:tr>
        <w:tc>
          <w:tcPr>
            <w:tcW w:type="dxa" w:w="2520"/>
          </w:tcPr>
          <w:p>
            <w:r/>
            <w:r>
              <w:rPr>
                <w:rFonts w:ascii="Times New Roman" w:hAnsi="Times New Roman"/>
                <w:sz w:val="19"/>
              </w:rPr>
              <w:t>训练池</w:t>
            </w:r>
          </w:p>
        </w:tc>
        <w:tc>
          <w:tcPr>
            <w:tcW w:type="dxa" w:w="2520"/>
          </w:tcPr>
          <w:p>
            <w:r/>
            <w:r>
              <w:rPr>
                <w:rFonts w:ascii="Times New Roman" w:hAnsi="Times New Roman"/>
                <w:sz w:val="19"/>
              </w:rPr>
              <w:t>453</w:t>
            </w:r>
          </w:p>
        </w:tc>
        <w:tc>
          <w:tcPr>
            <w:tcW w:type="dxa" w:w="2520"/>
          </w:tcPr>
          <w:p>
            <w:r/>
            <w:r>
              <w:rPr>
                <w:rFonts w:ascii="Times New Roman" w:hAnsi="Times New Roman"/>
                <w:sz w:val="19"/>
              </w:rPr>
              <w:t>train/val/test = 362/45/46（三种子规模相同）</w:t>
            </w:r>
          </w:p>
        </w:tc>
        <w:tc>
          <w:tcPr>
            <w:tcW w:type="dxa" w:w="2520"/>
          </w:tcPr>
          <w:p>
            <w:r/>
            <w:r>
              <w:rPr>
                <w:rFonts w:ascii="Times New Roman" w:hAnsi="Times New Roman"/>
                <w:sz w:val="19"/>
              </w:rPr>
              <w:t>split_seed{0,1,2}.json</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**池内正样本侧几乎全是单标签**（实测）：池 453 个合约中**全零（正常）326 个、单标签 126 个、多标签仅 1 个**（该合约真值为 reentrancy + uncheck）。原始「多标签」现象集中在被剔除的 90 个 `buggy_*` 合约上——它们只有两种标签模式：**80 个七类全 1**、**10 个为 arithmetic+time_manipulation+uncheck**，均为「每类各放一份」的注入假象（`decisions.md` §18.4），**不是真实的多标签标注**。⇒ 本库上的「七维多标签」任务，在**正样本侧实质接近单标签**；多标签能力主要由 DIVE 外部测试集与增强集体现。此事实须在论文中如实披露。⚠ **本表数字与仓库既有的一份自述文件不一致、以本表为准**：`products/alldata/raw/data_funnel.json` 的步骤 25/26 把标签写成「全量图（581）」「划分池（448）」，而同一记录的数值字段是 590 与 453（标签与数值自相矛盾）。本文档此前的「591 源文件 / 448 池样本 / 323 个全零」即沿用了那两处错误标签，本次按 **split 产物实测值**改正为 453 / 326。</w:t>
      </w:r>
      <w:r w:rsidRPr="0080482A">
        <w:rPr>
          <w:rFonts w:ascii="Times New Roman" w:hAnsi="Times New Roman" w:cs="Times New Roman"/>
        </w:rPr>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逐种子的逐类正样本数（列序同标签顺序）：</w:t>
      </w:r>
      <w:r w:rsidRPr="0080482A">
        <w:rPr>
          <w:rFonts w:ascii="Times New Roman" w:hAnsi="Times New Roman" w:cs="Times New Roman"/>
        </w:rPr>
      </w:r>
    </w:p>
    <w:tbl>
      <w:tblPr>
        <w:tblW w:type="auto" w:w="0"/>
        <w:tblLook w:firstColumn="1" w:firstRow="1" w:lastColumn="0" w:lastRow="0" w:noHBand="0" w:noVBand="1" w:val="04A0"/>
      </w:tblPr>
      <w:tblGrid>
        <w:gridCol w:w="2016"/>
        <w:gridCol w:w="2016"/>
        <w:gridCol w:w="2016"/>
        <w:gridCol w:w="2016"/>
        <w:gridCol w:w="2016"/>
      </w:tblGrid>
      <w:tr>
        <w:tc>
          <w:tcPr>
            <w:tcW w:type="dxa" w:w="2016"/>
          </w:tcPr>
          <w:p>
            <w:r/>
            <w:r>
              <w:rPr>
                <w:rFonts w:ascii="Times New Roman" w:hAnsi="Times New Roman"/>
                <w:sz w:val="19"/>
              </w:rPr>
              <w:t>划分种子</w:t>
            </w:r>
          </w:p>
        </w:tc>
        <w:tc>
          <w:tcPr>
            <w:tcW w:type="dxa" w:w="2016"/>
          </w:tcPr>
          <w:p>
            <w:r/>
            <w:r>
              <w:rPr>
                <w:rFonts w:ascii="Times New Roman" w:hAnsi="Times New Roman"/>
                <w:sz w:val="19"/>
              </w:rPr>
              <w:t>train 逐类正样本</w:t>
            </w:r>
          </w:p>
        </w:tc>
        <w:tc>
          <w:tcPr>
            <w:tcW w:type="dxa" w:w="2016"/>
          </w:tcPr>
          <w:p>
            <w:r/>
            <w:r>
              <w:rPr>
                <w:rFonts w:ascii="Times New Roman" w:hAnsi="Times New Roman"/>
                <w:sz w:val="19"/>
              </w:rPr>
              <w:t>val 逐类正样本</w:t>
            </w:r>
          </w:p>
        </w:tc>
        <w:tc>
          <w:tcPr>
            <w:tcW w:type="dxa" w:w="2016"/>
          </w:tcPr>
          <w:p>
            <w:r/>
            <w:r>
              <w:rPr>
                <w:rFonts w:ascii="Times New Roman" w:hAnsi="Times New Roman"/>
                <w:sz w:val="19"/>
              </w:rPr>
              <w:t>test 逐类正样本</w:t>
            </w:r>
          </w:p>
        </w:tc>
        <w:tc>
          <w:tcPr>
            <w:tcW w:type="dxa" w:w="2016"/>
          </w:tcPr>
          <w:p>
            <w:r/>
            <w:r>
              <w:rPr>
                <w:rFonts w:ascii="Times New Roman" w:hAnsi="Times New Roman"/>
                <w:sz w:val="19"/>
              </w:rPr>
              <w:t>覆盖约束 C1/C2</w:t>
            </w:r>
          </w:p>
        </w:tc>
      </w:tr>
      <w:tr>
        <w:tc>
          <w:tcPr>
            <w:tcW w:type="dxa" w:w="2016"/>
          </w:tcPr>
          <w:p>
            <w:r/>
            <w:r>
              <w:rPr>
                <w:rFonts w:ascii="Times New Roman" w:hAnsi="Times New Roman"/>
                <w:sz w:val="19"/>
              </w:rPr>
              <w:t>ss0</w:t>
            </w:r>
          </w:p>
        </w:tc>
        <w:tc>
          <w:tcPr>
            <w:tcW w:type="dxa" w:w="2016"/>
          </w:tcPr>
          <w:p>
            <w:r/>
            <w:r>
              <w:rPr>
                <w:rFonts w:ascii="Times New Roman" w:hAnsi="Times New Roman"/>
                <w:sz w:val="19"/>
              </w:rPr>
              <w:t>11/10/4/2/21/2/35</w:t>
            </w:r>
          </w:p>
        </w:tc>
        <w:tc>
          <w:tcPr>
            <w:tcW w:type="dxa" w:w="2016"/>
          </w:tcPr>
          <w:p>
            <w:r/>
            <w:r>
              <w:rPr>
                <w:rFonts w:ascii="Times New Roman" w:hAnsi="Times New Roman"/>
                <w:sz w:val="19"/>
              </w:rPr>
              <w:t>3/3/1/1/5/1/8</w:t>
            </w:r>
          </w:p>
        </w:tc>
        <w:tc>
          <w:tcPr>
            <w:tcW w:type="dxa" w:w="2016"/>
          </w:tcPr>
          <w:p>
            <w:r/>
            <w:r>
              <w:rPr>
                <w:rFonts w:ascii="Times New Roman" w:hAnsi="Times New Roman"/>
                <w:sz w:val="19"/>
              </w:rPr>
              <w:t>3/2/1/1/5/2/7</w:t>
            </w:r>
          </w:p>
        </w:tc>
        <w:tc>
          <w:tcPr>
            <w:tcW w:type="dxa" w:w="2016"/>
          </w:tcPr>
          <w:p>
            <w:r/>
            <w:r>
              <w:rPr>
                <w:rFonts w:ascii="Times New Roman" w:hAnsi="Times New Roman"/>
                <w:sz w:val="19"/>
              </w:rPr>
              <w:t>全部达标</w:t>
            </w:r>
          </w:p>
        </w:tc>
      </w:tr>
      <w:tr>
        <w:tc>
          <w:tcPr>
            <w:tcW w:type="dxa" w:w="2016"/>
          </w:tcPr>
          <w:p>
            <w:r/>
            <w:r>
              <w:rPr>
                <w:rFonts w:ascii="Times New Roman" w:hAnsi="Times New Roman"/>
                <w:sz w:val="19"/>
              </w:rPr>
              <w:t>ss1</w:t>
            </w:r>
          </w:p>
        </w:tc>
        <w:tc>
          <w:tcPr>
            <w:tcW w:type="dxa" w:w="2016"/>
          </w:tcPr>
          <w:p>
            <w:r/>
            <w:r>
              <w:rPr>
                <w:rFonts w:ascii="Times New Roman" w:hAnsi="Times New Roman"/>
                <w:sz w:val="19"/>
              </w:rPr>
              <w:t>11/10/4/2/19/3/35</w:t>
            </w:r>
          </w:p>
        </w:tc>
        <w:tc>
          <w:tcPr>
            <w:tcW w:type="dxa" w:w="2016"/>
          </w:tcPr>
          <w:p>
            <w:r/>
            <w:r>
              <w:rPr>
                <w:rFonts w:ascii="Times New Roman" w:hAnsi="Times New Roman"/>
                <w:sz w:val="19"/>
              </w:rPr>
              <w:t>3/3/1/1/6/1/8</w:t>
            </w:r>
          </w:p>
        </w:tc>
        <w:tc>
          <w:tcPr>
            <w:tcW w:type="dxa" w:w="2016"/>
          </w:tcPr>
          <w:p>
            <w:r/>
            <w:r>
              <w:rPr>
                <w:rFonts w:ascii="Times New Roman" w:hAnsi="Times New Roman"/>
                <w:sz w:val="19"/>
              </w:rPr>
              <w:t>3/2/1/1/6/1/7</w:t>
            </w:r>
          </w:p>
        </w:tc>
        <w:tc>
          <w:tcPr>
            <w:tcW w:type="dxa" w:w="2016"/>
          </w:tcPr>
          <w:p>
            <w:r/>
            <w:r>
              <w:rPr>
                <w:rFonts w:ascii="Times New Roman" w:hAnsi="Times New Roman"/>
                <w:sz w:val="19"/>
              </w:rPr>
              <w:t>全部达标</w:t>
            </w:r>
          </w:p>
        </w:tc>
      </w:tr>
      <w:tr>
        <w:tc>
          <w:tcPr>
            <w:tcW w:type="dxa" w:w="2016"/>
          </w:tcPr>
          <w:p>
            <w:r/>
            <w:r>
              <w:rPr>
                <w:rFonts w:ascii="Times New Roman" w:hAnsi="Times New Roman"/>
                <w:sz w:val="19"/>
              </w:rPr>
              <w:t>ss2</w:t>
            </w:r>
          </w:p>
        </w:tc>
        <w:tc>
          <w:tcPr>
            <w:tcW w:type="dxa" w:w="2016"/>
          </w:tcPr>
          <w:p>
            <w:r/>
            <w:r>
              <w:rPr>
                <w:rFonts w:ascii="Times New Roman" w:hAnsi="Times New Roman"/>
                <w:sz w:val="19"/>
              </w:rPr>
              <w:t>11/10/4/2/21/3/35</w:t>
            </w:r>
          </w:p>
        </w:tc>
        <w:tc>
          <w:tcPr>
            <w:tcW w:type="dxa" w:w="2016"/>
          </w:tcPr>
          <w:p>
            <w:r/>
            <w:r>
              <w:rPr>
                <w:rFonts w:ascii="Times New Roman" w:hAnsi="Times New Roman"/>
                <w:sz w:val="19"/>
              </w:rPr>
              <w:t>3/2/1/1/5/1/8</w:t>
            </w:r>
          </w:p>
        </w:tc>
        <w:tc>
          <w:tcPr>
            <w:tcW w:type="dxa" w:w="2016"/>
          </w:tcPr>
          <w:p>
            <w:r/>
            <w:r>
              <w:rPr>
                <w:rFonts w:ascii="Times New Roman" w:hAnsi="Times New Roman"/>
                <w:sz w:val="19"/>
              </w:rPr>
              <w:t>3/3/1/1/5/1/7</w:t>
            </w:r>
          </w:p>
        </w:tc>
        <w:tc>
          <w:tcPr>
            <w:tcW w:type="dxa" w:w="2016"/>
          </w:tcPr>
          <w:p>
            <w:r/>
            <w:r>
              <w:rPr>
                <w:rFonts w:ascii="Times New Roman" w:hAnsi="Times New Roman"/>
                <w:sz w:val="19"/>
              </w:rPr>
              <w:t>全部达标</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列序固定为 access_control / arithmetic / dos / front_running / reentrancy / time_manipulation / uncheck。池内逐类正样本总数为 17/15/6/4/31/5/50（三种子相同）。覆盖约束 C1 = 验证+测试合计每类正样本 ≥ 该类池内总数的 30%，C2 = 验证、测试各自每类 ≥ 1，均为**校正后达标**（`split_report.json::rule_check`）。⚠ 池内 `front_running` 仅 4 个正样本、`time_manipulation` 5 个 ⇒ test 侧逐类 support 低至 1，单类 F1 一次翻转即跳 ±0.67，这些类仅作描述性呈现、不进入方法间比较结论。</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4.7.5  训练成本（逐种子实测）</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tcPr>
          <w:p>
            <w:r/>
            <w:r>
              <w:rPr>
                <w:rFonts w:ascii="Times New Roman" w:hAnsi="Times New Roman"/>
                <w:sz w:val="19"/>
              </w:rPr>
              <w:t>阶段</w:t>
            </w:r>
          </w:p>
        </w:tc>
        <w:tc>
          <w:tcPr>
            <w:tcW w:type="dxa" w:w="1680"/>
          </w:tcPr>
          <w:p>
            <w:r/>
            <w:r>
              <w:rPr>
                <w:rFonts w:ascii="Times New Roman" w:hAnsi="Times New Roman"/>
                <w:sz w:val="19"/>
              </w:rPr>
              <w:t>seed0</w:t>
            </w:r>
          </w:p>
        </w:tc>
        <w:tc>
          <w:tcPr>
            <w:tcW w:type="dxa" w:w="1680"/>
          </w:tcPr>
          <w:p>
            <w:r/>
            <w:r>
              <w:rPr>
                <w:rFonts w:ascii="Times New Roman" w:hAnsi="Times New Roman"/>
                <w:sz w:val="19"/>
              </w:rPr>
              <w:t>seed1</w:t>
            </w:r>
          </w:p>
        </w:tc>
        <w:tc>
          <w:tcPr>
            <w:tcW w:type="dxa" w:w="1680"/>
          </w:tcPr>
          <w:p>
            <w:r/>
            <w:r>
              <w:rPr>
                <w:rFonts w:ascii="Times New Roman" w:hAnsi="Times New Roman"/>
                <w:sz w:val="19"/>
              </w:rPr>
              <w:t>seed2</w:t>
            </w:r>
          </w:p>
        </w:tc>
        <w:tc>
          <w:tcPr>
            <w:tcW w:type="dxa" w:w="1680"/>
          </w:tcPr>
          <w:p>
            <w:r/>
            <w:r>
              <w:rPr>
                <w:rFonts w:ascii="Times New Roman" w:hAnsi="Times New Roman"/>
                <w:sz w:val="19"/>
              </w:rPr>
              <w:t>口径</w:t>
            </w:r>
          </w:p>
        </w:tc>
        <w:tc>
          <w:tcPr>
            <w:tcW w:type="dxa" w:w="1680"/>
          </w:tcPr>
          <w:p>
            <w:r/>
            <w:r>
              <w:rPr>
                <w:rFonts w:ascii="Times New Roman" w:hAnsi="Times New Roman"/>
                <w:sz w:val="19"/>
              </w:rPr>
              <w:t>出处</w:t>
            </w:r>
          </w:p>
        </w:tc>
      </w:tr>
      <w:tr>
        <w:tc>
          <w:tcPr>
            <w:tcW w:type="dxa" w:w="1680"/>
          </w:tcPr>
          <w:p>
            <w:r/>
            <w:r>
              <w:rPr>
                <w:rFonts w:ascii="Times New Roman" w:hAnsi="Times New Roman"/>
                <w:sz w:val="19"/>
              </w:rPr>
              <w:t>M1+M2 建图（591 源文件 → 590 图）</w:t>
            </w:r>
          </w:p>
        </w:tc>
        <w:tc>
          <w:tcPr>
            <w:tcW w:type="dxa" w:w="1680"/>
          </w:tcPr>
          <w:p>
            <w:r/>
            <w:r>
              <w:rPr>
                <w:rFonts w:ascii="Times New Roman" w:hAnsi="Times New Roman"/>
                <w:sz w:val="19"/>
              </w:rPr>
              <w:t>未记录</w:t>
            </w:r>
          </w:p>
        </w:tc>
        <w:tc>
          <w:tcPr>
            <w:tcW w:type="dxa" w:w="1680"/>
          </w:tcPr>
          <w:p>
            <w:r/>
            <w:r>
              <w:rPr>
                <w:rFonts w:ascii="Times New Roman" w:hAnsi="Times New Roman"/>
                <w:sz w:val="19"/>
              </w:rPr>
              <w:t>未记录</w:t>
            </w:r>
          </w:p>
        </w:tc>
        <w:tc>
          <w:tcPr>
            <w:tcW w:type="dxa" w:w="1680"/>
          </w:tcPr>
          <w:p>
            <w:r/>
            <w:r>
              <w:rPr>
                <w:rFonts w:ascii="Times New Roman" w:hAnsi="Times New Roman"/>
                <w:sz w:val="19"/>
              </w:rPr>
              <w:t>未记录</w:t>
            </w:r>
          </w:p>
        </w:tc>
        <w:tc>
          <w:tcPr>
            <w:tcW w:type="dxa" w:w="1680"/>
          </w:tcPr>
          <w:p>
            <w:r/>
            <w:r>
              <w:rPr>
                <w:rFonts w:ascii="Times New Roman" w:hAnsi="Times New Roman"/>
                <w:sz w:val="19"/>
              </w:rPr>
              <w:t>主构建**无计时记录**；变体重建 590 图约 68–78 s 可作下界参考</w:t>
            </w:r>
          </w:p>
        </w:tc>
        <w:tc>
          <w:tcPr>
            <w:tcW w:type="dxa" w:w="1680"/>
          </w:tcPr>
          <w:p>
            <w:r/>
            <w:r>
              <w:rPr>
                <w:rFonts w:ascii="Times New Roman" w:hAnsi="Times New Roman"/>
                <w:sz w:val="19"/>
              </w:rPr>
              <w:t>（主构建脚本内无计时代码）</w:t>
            </w:r>
          </w:p>
        </w:tc>
      </w:tr>
      <w:tr>
        <w:tc>
          <w:tcPr>
            <w:tcW w:type="dxa" w:w="1680"/>
          </w:tcPr>
          <w:p>
            <w:r/>
            <w:r>
              <w:rPr>
                <w:rFonts w:ascii="Times New Roman" w:hAnsi="Times New Roman"/>
                <w:sz w:val="19"/>
              </w:rPr>
              <w:t>M3 重编码（微调编码器，590 图 / 95918 节点）</w:t>
            </w:r>
          </w:p>
        </w:tc>
        <w:tc>
          <w:tcPr>
            <w:tcW w:type="dxa" w:w="1680"/>
          </w:tcPr>
          <w:p>
            <w:r/>
            <w:r>
              <w:rPr>
                <w:rFonts w:ascii="Times New Roman" w:hAnsi="Times New Roman"/>
                <w:sz w:val="19"/>
              </w:rPr>
              <w:t>631.9 s</w:t>
            </w:r>
          </w:p>
        </w:tc>
        <w:tc>
          <w:tcPr>
            <w:tcW w:type="dxa" w:w="1680"/>
          </w:tcPr>
          <w:p>
            <w:r/>
            <w:r>
              <w:rPr>
                <w:rFonts w:ascii="Times New Roman" w:hAnsi="Times New Roman"/>
                <w:sz w:val="19"/>
              </w:rPr>
              <w:t>578.5 s</w:t>
            </w:r>
          </w:p>
        </w:tc>
        <w:tc>
          <w:tcPr>
            <w:tcW w:type="dxa" w:w="1680"/>
          </w:tcPr>
          <w:p>
            <w:r/>
            <w:r>
              <w:rPr>
                <w:rFonts w:ascii="Times New Roman" w:hAnsi="Times New Roman"/>
                <w:sz w:val="19"/>
              </w:rPr>
              <w:t>574.4 s</w:t>
            </w:r>
          </w:p>
        </w:tc>
        <w:tc>
          <w:tcPr>
            <w:tcW w:type="dxa" w:w="1680"/>
          </w:tcPr>
          <w:p>
            <w:r/>
            <w:r>
              <w:rPr>
                <w:rFonts w:ascii="Times New Roman" w:hAnsi="Times New Roman"/>
                <w:sz w:val="19"/>
              </w:rPr>
              <w:t>重编码净耗时（GPU）</w:t>
            </w:r>
          </w:p>
        </w:tc>
        <w:tc>
          <w:tcPr>
            <w:tcW w:type="dxa" w:w="1680"/>
          </w:tcPr>
          <w:p>
            <w:r/>
            <w:r>
              <w:rPr>
                <w:rFonts w:ascii="Times New Roman" w:hAnsi="Times New Roman"/>
                <w:sz w:val="19"/>
              </w:rPr>
              <w:t>runs/queue_logs/main_variant_cb_ft_ss{S}.log:2</w:t>
            </w:r>
          </w:p>
        </w:tc>
      </w:tr>
      <w:tr>
        <w:tc>
          <w:tcPr>
            <w:tcW w:type="dxa" w:w="1680"/>
          </w:tcPr>
          <w:p>
            <w:r/>
            <w:r>
              <w:rPr>
                <w:rFonts w:ascii="Times New Roman" w:hAnsi="Times New Roman"/>
                <w:sz w:val="19"/>
              </w:rPr>
              <w:t>CodeBERT 微调（**新正典**，20 轮预算）</w:t>
            </w:r>
          </w:p>
        </w:tc>
        <w:tc>
          <w:tcPr>
            <w:tcW w:type="dxa" w:w="1680"/>
          </w:tcPr>
          <w:p>
            <w:r/>
            <w:r>
              <w:rPr>
                <w:rFonts w:ascii="Times New Roman" w:hAnsi="Times New Roman"/>
                <w:sz w:val="19"/>
              </w:rPr>
              <w:t>1825.8 s</w:t>
            </w:r>
          </w:p>
        </w:tc>
        <w:tc>
          <w:tcPr>
            <w:tcW w:type="dxa" w:w="1680"/>
          </w:tcPr>
          <w:p>
            <w:r/>
            <w:r>
              <w:rPr>
                <w:rFonts w:ascii="Times New Roman" w:hAnsi="Times New Roman"/>
                <w:sz w:val="19"/>
              </w:rPr>
              <w:t>1954.4 s</w:t>
            </w:r>
          </w:p>
        </w:tc>
        <w:tc>
          <w:tcPr>
            <w:tcW w:type="dxa" w:w="1680"/>
          </w:tcPr>
          <w:p>
            <w:r/>
            <w:r>
              <w:rPr>
                <w:rFonts w:ascii="Times New Roman" w:hAnsi="Times New Roman"/>
                <w:sz w:val="19"/>
              </w:rPr>
              <w:t>2322.7 s</w:t>
            </w:r>
          </w:p>
        </w:tc>
        <w:tc>
          <w:tcPr>
            <w:tcW w:type="dxa" w:w="1680"/>
          </w:tcPr>
          <w:p>
            <w:r/>
            <w:r>
              <w:rPr>
                <w:rFonts w:ascii="Times New Roman" w:hAnsi="Times New Roman"/>
                <w:sz w:val="19"/>
              </w:rPr>
              <w:t>wall（GPU，早停触发于 ep13/15/18）</w:t>
            </w:r>
          </w:p>
        </w:tc>
        <w:tc>
          <w:tcPr>
            <w:tcW w:type="dxa" w:w="1680"/>
          </w:tcPr>
          <w:p>
            <w:r/>
            <w:r>
              <w:rPr>
                <w:rFonts w:ascii="Times New Roman" w:hAnsi="Times New Roman"/>
                <w:sz w:val="19"/>
              </w:rPr>
              <w:t>runs/codebert_ft_p2/ss{S}/config.json::timing.wall_seconds</w:t>
            </w:r>
          </w:p>
        </w:tc>
      </w:tr>
      <w:tr>
        <w:tc>
          <w:tcPr>
            <w:tcW w:type="dxa" w:w="1680"/>
          </w:tcPr>
          <w:p>
            <w:r/>
            <w:r>
              <w:rPr>
                <w:rFonts w:ascii="Times New Roman" w:hAnsi="Times New Roman"/>
                <w:sz w:val="19"/>
              </w:rPr>
              <w:t>CodeBERT 微调（**消融档**，5 轮）</w:t>
            </w:r>
          </w:p>
        </w:tc>
        <w:tc>
          <w:tcPr>
            <w:tcW w:type="dxa" w:w="1680"/>
          </w:tcPr>
          <w:p>
            <w:r/>
            <w:r>
              <w:rPr>
                <w:rFonts w:ascii="Times New Roman" w:hAnsi="Times New Roman"/>
                <w:sz w:val="19"/>
              </w:rPr>
              <w:t>933.5 s</w:t>
            </w:r>
          </w:p>
        </w:tc>
        <w:tc>
          <w:tcPr>
            <w:tcW w:type="dxa" w:w="1680"/>
          </w:tcPr>
          <w:p>
            <w:r/>
            <w:r>
              <w:rPr>
                <w:rFonts w:ascii="Times New Roman" w:hAnsi="Times New Roman"/>
                <w:sz w:val="19"/>
              </w:rPr>
              <w:t>931.2 s</w:t>
            </w:r>
          </w:p>
        </w:tc>
        <w:tc>
          <w:tcPr>
            <w:tcW w:type="dxa" w:w="1680"/>
          </w:tcPr>
          <w:p>
            <w:r/>
            <w:r>
              <w:rPr>
                <w:rFonts w:ascii="Times New Roman" w:hAnsi="Times New Roman"/>
                <w:sz w:val="19"/>
              </w:rPr>
              <w:t>680.9 s</w:t>
            </w:r>
          </w:p>
        </w:tc>
        <w:tc>
          <w:tcPr>
            <w:tcW w:type="dxa" w:w="1680"/>
          </w:tcPr>
          <w:p>
            <w:r/>
            <w:r>
              <w:rPr>
                <w:rFonts w:ascii="Times New Roman" w:hAnsi="Times New Roman"/>
                <w:sz w:val="19"/>
              </w:rPr>
              <w:t>wall（GPU）——该档**已降为旧档（5 轮）**，不再进主方案（**不另设同名消融臂**）</w:t>
            </w:r>
          </w:p>
        </w:tc>
        <w:tc>
          <w:tcPr>
            <w:tcW w:type="dxa" w:w="1680"/>
          </w:tcPr>
          <w:p>
            <w:r/>
            <w:r>
              <w:rPr>
                <w:rFonts w:ascii="Times New Roman" w:hAnsi="Times New Roman"/>
                <w:sz w:val="19"/>
              </w:rPr>
              <w:t>runs/codebert_ft/alldata/ss{S}/config.json::timing</w:t>
            </w:r>
          </w:p>
        </w:tc>
      </w:tr>
      <w:tr>
        <w:tc>
          <w:tcPr>
            <w:tcW w:type="dxa" w:w="1680"/>
          </w:tcPr>
          <w:p>
            <w:r/>
            <w:r>
              <w:rPr>
                <w:rFonts w:ascii="Times New Roman" w:hAnsi="Times New Roman"/>
                <w:sz w:val="19"/>
              </w:rPr>
              <w:t>GNN 训练循环</w:t>
            </w:r>
          </w:p>
        </w:tc>
        <w:tc>
          <w:tcPr>
            <w:tcW w:type="dxa" w:w="1680"/>
          </w:tcPr>
          <w:p>
            <w:r/>
            <w:r>
              <w:rPr>
                <w:rFonts w:ascii="Times New Roman" w:hAnsi="Times New Roman"/>
                <w:sz w:val="19"/>
              </w:rPr>
              <w:t>6.4 s</w:t>
            </w:r>
          </w:p>
        </w:tc>
        <w:tc>
          <w:tcPr>
            <w:tcW w:type="dxa" w:w="1680"/>
          </w:tcPr>
          <w:p>
            <w:r/>
            <w:r>
              <w:rPr>
                <w:rFonts w:ascii="Times New Roman" w:hAnsi="Times New Roman"/>
                <w:sz w:val="19"/>
              </w:rPr>
              <w:t>4.6 s</w:t>
            </w:r>
          </w:p>
        </w:tc>
        <w:tc>
          <w:tcPr>
            <w:tcW w:type="dxa" w:w="1680"/>
          </w:tcPr>
          <w:p>
            <w:r/>
            <w:r>
              <w:rPr>
                <w:rFonts w:ascii="Times New Roman" w:hAnsi="Times New Roman"/>
                <w:sz w:val="19"/>
              </w:rPr>
              <w:t>6.3 s</w:t>
            </w:r>
          </w:p>
        </w:tc>
        <w:tc>
          <w:tcPr>
            <w:tcW w:type="dxa" w:w="1680"/>
          </w:tcPr>
          <w:p>
            <w:r/>
            <w:r>
              <w:rPr>
                <w:rFonts w:ascii="Times New Roman" w:hAnsi="Times New Roman"/>
                <w:sz w:val="19"/>
              </w:rPr>
              <w:t>train_seconds</w:t>
            </w:r>
          </w:p>
        </w:tc>
        <w:tc>
          <w:tcPr>
            <w:tcW w:type="dxa" w:w="1680"/>
          </w:tcPr>
          <w:p>
            <w:r/>
            <w:r>
              <w:rPr>
                <w:rFonts w:ascii="Times New Roman" w:hAnsi="Times New Roman"/>
                <w:sz w:val="19"/>
              </w:rPr>
              <w:t>runs/seed{S}/config.json::timing</w:t>
            </w:r>
          </w:p>
        </w:tc>
      </w:tr>
      <w:tr>
        <w:tc>
          <w:tcPr>
            <w:tcW w:type="dxa" w:w="1680"/>
          </w:tcPr>
          <w:p>
            <w:r/>
            <w:r>
              <w:rPr>
                <w:rFonts w:ascii="Times New Roman" w:hAnsi="Times New Roman"/>
                <w:sz w:val="19"/>
              </w:rPr>
              <w:t>GNN 端到端 wall</w:t>
            </w:r>
          </w:p>
        </w:tc>
        <w:tc>
          <w:tcPr>
            <w:tcW w:type="dxa" w:w="1680"/>
          </w:tcPr>
          <w:p>
            <w:r/>
            <w:r>
              <w:rPr>
                <w:rFonts w:ascii="Times New Roman" w:hAnsi="Times New Roman"/>
                <w:sz w:val="19"/>
              </w:rPr>
              <w:t>8.6 s</w:t>
            </w:r>
          </w:p>
        </w:tc>
        <w:tc>
          <w:tcPr>
            <w:tcW w:type="dxa" w:w="1680"/>
          </w:tcPr>
          <w:p>
            <w:r/>
            <w:r>
              <w:rPr>
                <w:rFonts w:ascii="Times New Roman" w:hAnsi="Times New Roman"/>
                <w:sz w:val="19"/>
              </w:rPr>
              <w:t>6.5 s</w:t>
            </w:r>
          </w:p>
        </w:tc>
        <w:tc>
          <w:tcPr>
            <w:tcW w:type="dxa" w:w="1680"/>
          </w:tcPr>
          <w:p>
            <w:r/>
            <w:r>
              <w:rPr>
                <w:rFonts w:ascii="Times New Roman" w:hAnsi="Times New Roman"/>
                <w:sz w:val="19"/>
              </w:rPr>
              <w:t>8.6 s</w:t>
            </w:r>
          </w:p>
        </w:tc>
        <w:tc>
          <w:tcPr>
            <w:tcW w:type="dxa" w:w="1680"/>
          </w:tcPr>
          <w:p>
            <w:r/>
            <w:r>
              <w:rPr>
                <w:rFonts w:ascii="Times New Roman" w:hAnsi="Times New Roman"/>
                <w:sz w:val="19"/>
              </w:rPr>
              <w:t>含验证推理与阈值搜索</w:t>
            </w:r>
          </w:p>
        </w:tc>
        <w:tc>
          <w:tcPr>
            <w:tcW w:type="dxa" w:w="1680"/>
          </w:tcPr>
          <w:p>
            <w:r/>
            <w:r>
              <w:rPr>
                <w:rFonts w:ascii="Times New Roman" w:hAnsi="Times New Roman"/>
                <w:sz w:val="19"/>
              </w:rPr>
              <w:t>同上</w:t>
            </w:r>
          </w:p>
        </w:tc>
      </w:tr>
      <w:tr>
        <w:tc>
          <w:tcPr>
            <w:tcW w:type="dxa" w:w="1680"/>
          </w:tcPr>
          <w:p>
            <w:r/>
            <w:r>
              <w:rPr>
                <w:rFonts w:ascii="Times New Roman" w:hAnsi="Times New Roman"/>
                <w:sz w:val="19"/>
              </w:rPr>
              <w:t>GNN 实际训练轮数</w:t>
            </w:r>
          </w:p>
        </w:tc>
        <w:tc>
          <w:tcPr>
            <w:tcW w:type="dxa" w:w="1680"/>
          </w:tcPr>
          <w:p>
            <w:r/>
            <w:r>
              <w:rPr>
                <w:rFonts w:ascii="Times New Roman" w:hAnsi="Times New Roman"/>
                <w:sz w:val="19"/>
              </w:rPr>
              <w:t>13</w:t>
            </w:r>
          </w:p>
        </w:tc>
        <w:tc>
          <w:tcPr>
            <w:tcW w:type="dxa" w:w="1680"/>
          </w:tcPr>
          <w:p>
            <w:r/>
            <w:r>
              <w:rPr>
                <w:rFonts w:ascii="Times New Roman" w:hAnsi="Times New Roman"/>
                <w:sz w:val="19"/>
              </w:rPr>
              <w:t>15</w:t>
            </w:r>
          </w:p>
        </w:tc>
        <w:tc>
          <w:tcPr>
            <w:tcW w:type="dxa" w:w="1680"/>
          </w:tcPr>
          <w:p>
            <w:r/>
            <w:r>
              <w:rPr>
                <w:rFonts w:ascii="Times New Roman" w:hAnsi="Times New Roman"/>
                <w:sz w:val="19"/>
              </w:rPr>
              <w:t>18</w:t>
            </w:r>
          </w:p>
        </w:tc>
        <w:tc>
          <w:tcPr>
            <w:tcW w:type="dxa" w:w="1680"/>
          </w:tcPr>
          <w:p>
            <w:r/>
            <w:r>
              <w:rPr>
                <w:rFonts w:ascii="Times New Roman" w:hAnsi="Times New Roman"/>
                <w:sz w:val="19"/>
              </w:rPr>
              <w:t>epochs_completed（早停触发）</w:t>
            </w:r>
          </w:p>
        </w:tc>
        <w:tc>
          <w:tcPr>
            <w:tcW w:type="dxa" w:w="1680"/>
          </w:tcPr>
          <w:p>
            <w:r/>
            <w:r>
              <w:rPr>
                <w:rFonts w:ascii="Times New Roman" w:hAnsi="Times New Roman"/>
                <w:sz w:val="19"/>
              </w:rPr>
              <w:t>同上</w:t>
            </w:r>
          </w:p>
        </w:tc>
      </w:tr>
      <w:tr>
        <w:tc>
          <w:tcPr>
            <w:tcW w:type="dxa" w:w="1680"/>
          </w:tcPr>
          <w:p>
            <w:r/>
            <w:r>
              <w:rPr>
                <w:rFonts w:ascii="Times New Roman" w:hAnsi="Times New Roman"/>
                <w:sz w:val="19"/>
              </w:rPr>
              <w:t>端到端合计（单种子，从零）</w:t>
            </w:r>
          </w:p>
        </w:tc>
        <w:tc>
          <w:tcPr>
            <w:tcW w:type="dxa" w:w="1680"/>
          </w:tcPr>
          <w:p>
            <w:r/>
            <w:r>
              <w:rPr>
                <w:rFonts w:ascii="Times New Roman" w:hAnsi="Times New Roman"/>
                <w:sz w:val="19"/>
              </w:rPr>
              <w:t>≈2470 s</w:t>
            </w:r>
          </w:p>
        </w:tc>
        <w:tc>
          <w:tcPr>
            <w:tcW w:type="dxa" w:w="1680"/>
          </w:tcPr>
          <w:p>
            <w:r/>
            <w:r>
              <w:rPr>
                <w:rFonts w:ascii="Times New Roman" w:hAnsi="Times New Roman"/>
                <w:sz w:val="19"/>
              </w:rPr>
              <w:t>≈2540 s</w:t>
            </w:r>
          </w:p>
        </w:tc>
        <w:tc>
          <w:tcPr>
            <w:tcW w:type="dxa" w:w="1680"/>
          </w:tcPr>
          <w:p>
            <w:r/>
            <w:r>
              <w:rPr>
                <w:rFonts w:ascii="Times New Roman" w:hAnsi="Times New Roman"/>
                <w:sz w:val="19"/>
              </w:rPr>
              <w:t>≈2910 s</w:t>
            </w:r>
          </w:p>
        </w:tc>
        <w:tc>
          <w:tcPr>
            <w:tcW w:type="dxa" w:w="1680"/>
          </w:tcPr>
          <w:p>
            <w:r/>
            <w:r>
              <w:rPr>
                <w:rFonts w:ascii="Times New Roman" w:hAnsi="Times New Roman"/>
                <w:sz w:val="19"/>
              </w:rPr>
              <w:t>= M3 重编码 + 编码器微调（20 轮档） + GNN wall（M1/M2 未计）</w:t>
            </w:r>
          </w:p>
        </w:tc>
        <w:tc>
          <w:tcPr>
            <w:tcW w:type="dxa" w:w="1680"/>
          </w:tcPr>
          <w:p>
            <w:r/>
            <w:r>
              <w:rPr>
                <w:rFonts w:ascii="Times New Roman" w:hAnsi="Times New Roman"/>
                <w:sz w:val="19"/>
              </w:rPr>
              <w:t>上表逐行相加</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**成本结构是本研究点最该被如实记录的一条**：编码器微调 + M3 重编码这两段**一次性上游成本合计约 2500–2900 s**，是 GNN 训练段（~8 s）的 **约 300 倍**。故「本文方法训练很快」**只对 GNN 段成立**；论文若要报端到端成本，必须把上游两段计入（本表末行已给出合计）。⚠ **三点必须随表披露**：① 编码器从 5 轮档换到 20 轮档，**上游成本随之由 ~850 s 涨到 ~2000 s**（约 2.3 倍）——这是换取代价，须与 §4.7.5 之后的增益一并报告；② M1/M2 的**主构建**（`generate_all_ast_cfg_dfg.sh`，591 源文件）在本仓**没有任何机器可读的计时记录**（脚本内无计时代码、日志目录无该步日志），表中所给仅为**变体重建** 590 图的近似下界，不得当作主构建耗时引用；③ 本表 GNN 段用的是**现行正典** `runs/seed{S}`：它**从零训练**（`config.json::promoted_from` 为空，三种子实测），该产物原先落在 `runs/p2_canon/seed{S}`，2026-09-25 换代时**就位到正典路径**、`config.json` 与产物**逐字节未动**。⚠ **5 轮档（旧正典）的 GNN 端到端耗时本表给不出、也不得引用**：旧正典的 run 现归档于 `runs/prior_canon37/seed{S}/`，其 `config.json::promoted_from` = `runs/cbft_study/cbft_ts{S}_ss{S}/seed{S}`（三种子实测）⇒ 它是**当年由配对研究里那一份提升而来**，其 `timing` **不代表从零跑一遍的耗时**。故本表的 GNN 段**只为现行正典给出**。另：5.3 对比表中三条基线的表内成本同样只含其模型训练段、离线特征工程另计，两侧口径一致（均为「模型训练」）。</w:t>
      </w:r>
      <w:r w:rsidRPr="0080482A">
        <w:rPr>
          <w:rFonts w:ascii="Times New Roman" w:hAnsi="Times New Roman" w:cs="Times New Roman"/>
        </w:rPr>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本次编码器换代的整体重跑成本（实测 wall，串行，单卡）：</w:t>
      </w:r>
      <w:r w:rsidRPr="0080482A">
        <w:rPr>
          <w:rFonts w:ascii="Times New Roman" w:hAnsi="Times New Roman" w:cs="Times New Roman"/>
        </w:rPr>
      </w:r>
    </w:p>
    <w:tbl>
      <w:tblPr>
        <w:tblW w:type="auto" w:w="0"/>
        <w:tblLook w:firstColumn="1" w:firstRow="1" w:lastColumn="0" w:lastRow="0" w:noHBand="0" w:noVBand="1" w:val="04A0"/>
      </w:tblPr>
      <w:tblGrid>
        <w:gridCol w:w="2520"/>
        <w:gridCol w:w="2520"/>
        <w:gridCol w:w="2520"/>
        <w:gridCol w:w="2520"/>
      </w:tblGrid>
      <w:tr>
        <w:tc>
          <w:tcPr>
            <w:tcW w:type="dxa" w:w="2520"/>
          </w:tcPr>
          <w:p>
            <w:r/>
            <w:r>
              <w:rPr>
                <w:rFonts w:ascii="Times New Roman" w:hAnsi="Times New Roman"/>
                <w:sz w:val="19"/>
              </w:rPr>
              <w:t>阶段</w:t>
            </w:r>
          </w:p>
        </w:tc>
        <w:tc>
          <w:tcPr>
            <w:tcW w:type="dxa" w:w="2520"/>
          </w:tcPr>
          <w:p>
            <w:r/>
            <w:r>
              <w:rPr>
                <w:rFonts w:ascii="Times New Roman" w:hAnsi="Times New Roman"/>
                <w:sz w:val="19"/>
              </w:rPr>
              <w:t>步骤</w:t>
            </w:r>
          </w:p>
        </w:tc>
        <w:tc>
          <w:tcPr>
            <w:tcW w:type="dxa" w:w="2520"/>
          </w:tcPr>
          <w:p>
            <w:r/>
            <w:r>
              <w:rPr>
                <w:rFonts w:ascii="Times New Roman" w:hAnsi="Times New Roman"/>
                <w:sz w:val="19"/>
              </w:rPr>
              <w:t>实测 wall（串行）</w:t>
            </w:r>
          </w:p>
        </w:tc>
        <w:tc>
          <w:tcPr>
            <w:tcW w:type="dxa" w:w="2520"/>
          </w:tcPr>
          <w:p>
            <w:r/>
            <w:r>
              <w:rPr>
                <w:rFonts w:ascii="Times New Roman" w:hAnsi="Times New Roman"/>
                <w:sz w:val="19"/>
              </w:rPr>
              <w:t>说明</w:t>
            </w:r>
          </w:p>
        </w:tc>
      </w:tr>
      <w:tr>
        <w:tc>
          <w:tcPr>
            <w:tcW w:type="dxa" w:w="2520"/>
          </w:tcPr>
          <w:p>
            <w:r/>
            <w:r>
              <w:rPr>
                <w:rFonts w:ascii="Times New Roman" w:hAnsi="Times New Roman"/>
                <w:sz w:val="19"/>
              </w:rPr>
              <w:t>① 主库（阶段 3）</w:t>
            </w:r>
          </w:p>
        </w:tc>
        <w:tc>
          <w:tcPr>
            <w:tcW w:type="dxa" w:w="2520"/>
          </w:tcPr>
          <w:p>
            <w:r/>
            <w:r>
              <w:rPr>
                <w:rFonts w:ascii="Times New Roman" w:hAnsi="Times New Roman"/>
                <w:sz w:val="19"/>
              </w:rPr>
              <w:t>3.1 结构变体树 `canon_p2`（6 棵）</w:t>
            </w:r>
          </w:p>
        </w:tc>
        <w:tc>
          <w:tcPr>
            <w:tcW w:type="dxa" w:w="2520"/>
          </w:tcPr>
          <w:p>
            <w:r/>
            <w:r>
              <w:rPr>
                <w:rFonts w:ascii="Times New Roman" w:hAnsi="Times New Roman"/>
                <w:sz w:val="19"/>
              </w:rPr>
              <w:t>3 min 49 s</w:t>
            </w:r>
          </w:p>
        </w:tc>
        <w:tc>
          <w:tcPr>
            <w:tcW w:type="dxa" w:w="2520"/>
          </w:tcPr>
          <w:p>
            <w:r/>
            <w:r>
              <w:rPr>
                <w:rFonts w:ascii="Times New Roman" w:hAnsi="Times New Roman"/>
                <w:sz w:val="19"/>
              </w:rPr>
              <w:t>边变体只重建 `_pyg.pt`/`_hetero.json`、**复用 `_cb.pt`** ⇒ 远快于原先估算的 1.1 h</w:t>
            </w:r>
          </w:p>
        </w:tc>
      </w:tr>
      <w:tr>
        <w:tc>
          <w:tcPr>
            <w:tcW w:type="dxa" w:w="2520"/>
          </w:tcPr>
          <w:p>
            <w:r/>
            <w:r>
              <w:rPr>
                <w:rFonts w:ascii="Times New Roman" w:hAnsi="Times New Roman"/>
                <w:sz w:val="19"/>
              </w:rPr>
            </w:r>
          </w:p>
        </w:tc>
        <w:tc>
          <w:tcPr>
            <w:tcW w:type="dxa" w:w="2520"/>
          </w:tcPr>
          <w:p>
            <w:r/>
            <w:r>
              <w:rPr>
                <w:rFonts w:ascii="Times New Roman" w:hAnsi="Times New Roman"/>
                <w:sz w:val="19"/>
              </w:rPr>
              <w:t>3.2 `run_cbft_study`（18 run）</w:t>
            </w:r>
          </w:p>
        </w:tc>
        <w:tc>
          <w:tcPr>
            <w:tcW w:type="dxa" w:w="2520"/>
          </w:tcPr>
          <w:p>
            <w:r/>
            <w:r>
              <w:rPr>
                <w:rFonts w:ascii="Times New Roman" w:hAnsi="Times New Roman"/>
                <w:sz w:val="19"/>
              </w:rPr>
              <w:t>7 min 10 s</w:t>
            </w:r>
          </w:p>
        </w:tc>
        <w:tc>
          <w:tcPr>
            <w:tcW w:type="dxa" w:w="2520"/>
          </w:tcPr>
          <w:p>
            <w:r/>
            <w:r>
              <w:rPr>
                <w:rFonts w:ascii="Times New Roman" w:hAnsi="Times New Roman"/>
                <w:sz w:val="19"/>
              </w:rPr>
              <w:t>n=9 配对基线</w:t>
            </w:r>
          </w:p>
        </w:tc>
      </w:tr>
      <w:tr>
        <w:tc>
          <w:tcPr>
            <w:tcW w:type="dxa" w:w="2520"/>
          </w:tcPr>
          <w:p>
            <w:r/>
            <w:r>
              <w:rPr>
                <w:rFonts w:ascii="Times New Roman" w:hAnsi="Times New Roman"/>
                <w:sz w:val="19"/>
              </w:rPr>
            </w:r>
          </w:p>
        </w:tc>
        <w:tc>
          <w:tcPr>
            <w:tcW w:type="dxa" w:w="2520"/>
          </w:tcPr>
          <w:p>
            <w:r/>
            <w:r>
              <w:rPr>
                <w:rFonts w:ascii="Times New Roman" w:hAnsi="Times New Roman"/>
                <w:sz w:val="19"/>
              </w:rPr>
              <w:t>3.3 `run_ablation`（63 run，n=3）</w:t>
            </w:r>
          </w:p>
        </w:tc>
        <w:tc>
          <w:tcPr>
            <w:tcW w:type="dxa" w:w="2520"/>
          </w:tcPr>
          <w:p>
            <w:r/>
            <w:r>
              <w:rPr>
                <w:rFonts w:ascii="Times New Roman" w:hAnsi="Times New Roman"/>
                <w:sz w:val="19"/>
              </w:rPr>
              <w:t>23 min 40 s</w:t>
            </w:r>
          </w:p>
        </w:tc>
        <w:tc>
          <w:tcPr>
            <w:tcW w:type="dxa" w:w="2520"/>
          </w:tcPr>
          <w:p>
            <w:r/>
            <w:r>
              <w:rPr>
                <w:rFonts w:ascii="Times New Roman" w:hAnsi="Times New Roman"/>
                <w:sz w:val="19"/>
              </w:rPr>
              <w:t>21 臂 × 3 种子</w:t>
            </w:r>
          </w:p>
        </w:tc>
      </w:tr>
      <w:tr>
        <w:tc>
          <w:tcPr>
            <w:tcW w:type="dxa" w:w="2520"/>
          </w:tcPr>
          <w:p>
            <w:r/>
            <w:r>
              <w:rPr>
                <w:rFonts w:ascii="Times New Roman" w:hAnsi="Times New Roman"/>
                <w:sz w:val="19"/>
              </w:rPr>
            </w:r>
          </w:p>
        </w:tc>
        <w:tc>
          <w:tcPr>
            <w:tcW w:type="dxa" w:w="2520"/>
          </w:tcPr>
          <w:p>
            <w:r/>
            <w:r>
              <w:rPr>
                <w:rFonts w:ascii="Times New Roman" w:hAnsi="Times New Roman"/>
                <w:sz w:val="19"/>
              </w:rPr>
              <w:t>3.4 `run_ablation_n9`（216 run：153 + 63）</w:t>
            </w:r>
          </w:p>
        </w:tc>
        <w:tc>
          <w:tcPr>
            <w:tcW w:type="dxa" w:w="2520"/>
          </w:tcPr>
          <w:p>
            <w:r/>
            <w:r>
              <w:rPr>
                <w:rFonts w:ascii="Times New Roman" w:hAnsi="Times New Roman"/>
                <w:sz w:val="19"/>
              </w:rPr>
              <w:t>1 h 15 min 13 s</w:t>
            </w:r>
          </w:p>
        </w:tc>
        <w:tc>
          <w:tcPr>
            <w:tcW w:type="dxa" w:w="2520"/>
          </w:tcPr>
          <w:p>
            <w:r/>
            <w:r>
              <w:rPr>
                <w:rFonts w:ascii="Times New Roman" w:hAnsi="Times New Roman"/>
                <w:sz w:val="19"/>
              </w:rPr>
              <w:t>= 首跑 58 min + 补跑 17 min 13 s；**首跑不是白跑**（见注②）</w:t>
            </w:r>
          </w:p>
        </w:tc>
      </w:tr>
      <w:tr>
        <w:tc>
          <w:tcPr>
            <w:tcW w:type="dxa" w:w="2520"/>
          </w:tcPr>
          <w:p>
            <w:r/>
            <w:r>
              <w:rPr>
                <w:rFonts w:ascii="Times New Roman" w:hAnsi="Times New Roman"/>
                <w:sz w:val="19"/>
              </w:rPr>
            </w:r>
          </w:p>
        </w:tc>
        <w:tc>
          <w:tcPr>
            <w:tcW w:type="dxa" w:w="2520"/>
          </w:tcPr>
          <w:p>
            <w:r/>
            <w:r>
              <w:rPr>
                <w:rFonts w:ascii="Times New Roman" w:hAnsi="Times New Roman"/>
                <w:sz w:val="19"/>
              </w:rPr>
              <w:t>3.5 GCN 对照臂（3 run）</w:t>
            </w:r>
          </w:p>
        </w:tc>
        <w:tc>
          <w:tcPr>
            <w:tcW w:type="dxa" w:w="2520"/>
          </w:tcPr>
          <w:p>
            <w:r/>
            <w:r>
              <w:rPr>
                <w:rFonts w:ascii="Times New Roman" w:hAnsi="Times New Roman"/>
                <w:sz w:val="19"/>
              </w:rPr>
              <w:t>50 s</w:t>
            </w:r>
          </w:p>
        </w:tc>
        <w:tc>
          <w:tcPr>
            <w:tcW w:type="dxa" w:w="2520"/>
          </w:tcPr>
          <w:p>
            <w:r/>
            <w:r>
              <w:rPr>
                <w:rFonts w:ascii="Times New Roman" w:hAnsi="Times New Roman"/>
                <w:sz w:val="19"/>
              </w:rPr>
              <w:t>逐类 F1 表的输入</w:t>
            </w:r>
          </w:p>
        </w:tc>
      </w:tr>
      <w:tr>
        <w:tc>
          <w:tcPr>
            <w:tcW w:type="dxa" w:w="2520"/>
          </w:tcPr>
          <w:p>
            <w:r/>
            <w:r>
              <w:rPr>
                <w:rFonts w:ascii="Times New Roman" w:hAnsi="Times New Roman"/>
                <w:sz w:val="19"/>
              </w:rPr>
            </w:r>
          </w:p>
        </w:tc>
        <w:tc>
          <w:tcPr>
            <w:tcW w:type="dxa" w:w="2520"/>
          </w:tcPr>
          <w:p>
            <w:r/>
            <w:r>
              <w:rPr>
                <w:rFonts w:ascii="Times New Roman" w:hAnsi="Times New Roman"/>
                <w:sz w:val="19"/>
              </w:rPr>
              <w:t>3.6 逐类独立二分类臂（45 run）</w:t>
            </w:r>
          </w:p>
        </w:tc>
        <w:tc>
          <w:tcPr>
            <w:tcW w:type="dxa" w:w="2520"/>
          </w:tcPr>
          <w:p>
            <w:r/>
            <w:r>
              <w:rPr>
                <w:rFonts w:ascii="Times New Roman" w:hAnsi="Times New Roman"/>
                <w:sz w:val="19"/>
              </w:rPr>
              <w:t>9 min 14 s</w:t>
            </w:r>
          </w:p>
        </w:tc>
        <w:tc>
          <w:tcPr>
            <w:tcW w:type="dxa" w:w="2520"/>
          </w:tcPr>
          <w:p>
            <w:r/>
            <w:r>
              <w:rPr>
                <w:rFonts w:ascii="Times New Roman" w:hAnsi="Times New Roman"/>
                <w:sz w:val="19"/>
              </w:rPr>
              <w:t>7 类 × 2 配置 × 3 种子</w:t>
            </w:r>
          </w:p>
        </w:tc>
      </w:tr>
      <w:tr>
        <w:tc>
          <w:tcPr>
            <w:tcW w:type="dxa" w:w="2520"/>
          </w:tcPr>
          <w:p>
            <w:r/>
            <w:r>
              <w:rPr>
                <w:rFonts w:ascii="Times New Roman" w:hAnsi="Times New Roman"/>
                <w:sz w:val="19"/>
              </w:rPr>
            </w:r>
          </w:p>
        </w:tc>
        <w:tc>
          <w:tcPr>
            <w:tcW w:type="dxa" w:w="2520"/>
          </w:tcPr>
          <w:p>
            <w:r/>
            <w:r>
              <w:rPr>
                <w:rFonts w:ascii="Times New Roman" w:hAnsi="Times New Roman"/>
                <w:sz w:val="19"/>
              </w:rPr>
              <w:t>3.7 跨种子聚合 + 3.9 `ANY_union` 重放（3 run）</w:t>
            </w:r>
          </w:p>
        </w:tc>
        <w:tc>
          <w:tcPr>
            <w:tcW w:type="dxa" w:w="2520"/>
          </w:tcPr>
          <w:p>
            <w:r/>
            <w:r>
              <w:rPr>
                <w:rFonts w:ascii="Times New Roman" w:hAnsi="Times New Roman"/>
                <w:sz w:val="19"/>
              </w:rPr>
              <w:t>5 s + 44 s</w:t>
            </w:r>
          </w:p>
        </w:tc>
        <w:tc>
          <w:tcPr>
            <w:tcW w:type="dxa" w:w="2520"/>
          </w:tcPr>
          <w:p>
            <w:r/>
            <w:r>
              <w:rPr>
                <w:rFonts w:ascii="Times New Roman" w:hAnsi="Times New Roman"/>
                <w:sz w:val="19"/>
              </w:rPr>
            </w:r>
          </w:p>
        </w:tc>
      </w:tr>
      <w:tr>
        <w:tc>
          <w:tcPr>
            <w:tcW w:type="dxa" w:w="2520"/>
          </w:tcPr>
          <w:p>
            <w:r/>
            <w:r>
              <w:rPr>
                <w:rFonts w:ascii="Times New Roman" w:hAnsi="Times New Roman"/>
                <w:sz w:val="19"/>
              </w:rPr>
            </w:r>
          </w:p>
        </w:tc>
        <w:tc>
          <w:tcPr>
            <w:tcW w:type="dxa" w:w="2520"/>
          </w:tcPr>
          <w:p>
            <w:r/>
            <w:r>
              <w:rPr>
                <w:rFonts w:ascii="Times New Roman" w:hAnsi="Times New Roman"/>
                <w:sz w:val="19"/>
              </w:rPr>
              <w:t>3.8 DIVE/SolidiFI 输入侧重编码</w:t>
            </w:r>
          </w:p>
        </w:tc>
        <w:tc>
          <w:tcPr>
            <w:tcW w:type="dxa" w:w="2520"/>
          </w:tcPr>
          <w:p>
            <w:r/>
            <w:r>
              <w:rPr>
                <w:rFonts w:ascii="Times New Roman" w:hAnsi="Times New Roman"/>
                <w:sz w:val="19"/>
              </w:rPr>
              <w:t>2 h 18 min 33 s</w:t>
            </w:r>
          </w:p>
        </w:tc>
        <w:tc>
          <w:tcPr>
            <w:tcW w:type="dxa" w:w="2520"/>
          </w:tcPr>
          <w:p>
            <w:r/>
            <w:r>
              <w:rPr>
                <w:rFonts w:ascii="Times New Roman" w:hAnsi="Times New Roman"/>
                <w:sz w:val="19"/>
              </w:rPr>
              <w:t>① 3 棵树 + 12 棵变体树；**本阶段最长一项**（见注③）</w:t>
            </w:r>
          </w:p>
        </w:tc>
      </w:tr>
      <w:tr>
        <w:tc>
          <w:tcPr>
            <w:tcW w:type="dxa" w:w="2520"/>
          </w:tcPr>
          <w:p>
            <w:r/>
            <w:r>
              <w:rPr>
                <w:rFonts w:ascii="Times New Roman" w:hAnsi="Times New Roman"/>
                <w:sz w:val="19"/>
              </w:rPr>
            </w:r>
          </w:p>
        </w:tc>
        <w:tc>
          <w:tcPr>
            <w:tcW w:type="dxa" w:w="2520"/>
          </w:tcPr>
          <w:p>
            <w:r/>
            <w:r>
              <w:rPr>
                <w:rFonts w:ascii="Times New Roman" w:hAnsi="Times New Roman"/>
                <w:sz w:val="19"/>
              </w:rPr>
              <w:t>**① 小计**</w:t>
            </w:r>
          </w:p>
        </w:tc>
        <w:tc>
          <w:tcPr>
            <w:tcW w:type="dxa" w:w="2520"/>
          </w:tcPr>
          <w:p>
            <w:r/>
            <w:r>
              <w:rPr>
                <w:rFonts w:ascii="Times New Roman" w:hAnsi="Times New Roman"/>
                <w:sz w:val="19"/>
              </w:rPr>
              <w:t>**4 h 29 min 47 s**</w:t>
            </w:r>
          </w:p>
        </w:tc>
        <w:tc>
          <w:tcPr>
            <w:tcW w:type="dxa" w:w="2520"/>
          </w:tcPr>
          <w:p>
            <w:r/>
            <w:r>
              <w:rPr>
                <w:rFonts w:ascii="Times New Roman" w:hAnsi="Times New Roman"/>
                <w:sz w:val="19"/>
              </w:rPr>
              <w:t>09:35:15 → 14:05:02</w:t>
            </w:r>
          </w:p>
        </w:tc>
      </w:tr>
      <w:tr>
        <w:tc>
          <w:tcPr>
            <w:tcW w:type="dxa" w:w="2520"/>
          </w:tcPr>
          <w:p>
            <w:r/>
            <w:r>
              <w:rPr>
                <w:rFonts w:ascii="Times New Roman" w:hAnsi="Times New Roman"/>
                <w:sz w:val="19"/>
              </w:rPr>
              <w:t>任务 2（阶段 4）</w:t>
            </w:r>
          </w:p>
        </w:tc>
        <w:tc>
          <w:tcPr>
            <w:tcW w:type="dxa" w:w="2520"/>
          </w:tcPr>
          <w:p>
            <w:r/>
            <w:r>
              <w:rPr>
                <w:rFonts w:ascii="Times New Roman" w:hAnsi="Times New Roman"/>
                <w:sz w:val="19"/>
              </w:rPr>
              <w:t>4.1 编码器微调 ×3（20 轮预算）</w:t>
            </w:r>
          </w:p>
        </w:tc>
        <w:tc>
          <w:tcPr>
            <w:tcW w:type="dxa" w:w="2520"/>
          </w:tcPr>
          <w:p>
            <w:r/>
            <w:r>
              <w:rPr>
                <w:rFonts w:ascii="Times New Roman" w:hAnsi="Times New Roman"/>
                <w:sz w:val="19"/>
              </w:rPr>
              <w:t>2 h 01 min 39 s</w:t>
            </w:r>
          </w:p>
        </w:tc>
        <w:tc>
          <w:tcPr>
            <w:tcW w:type="dxa" w:w="2520"/>
          </w:tcPr>
          <w:p>
            <w:r/>
            <w:r>
              <w:rPr>
                <w:rFonts w:ascii="Times New Roman" w:hAnsi="Times New Roman"/>
                <w:sz w:val="19"/>
              </w:rPr>
              <w:t>逐种子 31 min 53 s / 40 min 25 s / 49 min 21 s（早停于 ep11/15/14）</w:t>
            </w:r>
          </w:p>
        </w:tc>
      </w:tr>
      <w:tr>
        <w:tc>
          <w:tcPr>
            <w:tcW w:type="dxa" w:w="2520"/>
          </w:tcPr>
          <w:p>
            <w:r/>
            <w:r>
              <w:rPr>
                <w:rFonts w:ascii="Times New Roman" w:hAnsi="Times New Roman"/>
                <w:sz w:val="19"/>
              </w:rPr>
            </w:r>
          </w:p>
        </w:tc>
        <w:tc>
          <w:tcPr>
            <w:tcW w:type="dxa" w:w="2520"/>
          </w:tcPr>
          <w:p>
            <w:r/>
            <w:r>
              <w:rPr>
                <w:rFonts w:ascii="Times New Roman" w:hAnsi="Times New Roman"/>
                <w:sz w:val="19"/>
              </w:rPr>
              <w:t>4.2 M3 重编码（590 图 × 3）</w:t>
            </w:r>
          </w:p>
        </w:tc>
        <w:tc>
          <w:tcPr>
            <w:tcW w:type="dxa" w:w="2520"/>
          </w:tcPr>
          <w:p>
            <w:r/>
            <w:r>
              <w:rPr>
                <w:rFonts w:ascii="Times New Roman" w:hAnsi="Times New Roman"/>
                <w:sz w:val="19"/>
              </w:rPr>
              <w:t>32 min 05 s</w:t>
            </w:r>
          </w:p>
        </w:tc>
        <w:tc>
          <w:tcPr>
            <w:tcW w:type="dxa" w:w="2520"/>
          </w:tcPr>
          <w:p>
            <w:r/>
            <w:r>
              <w:rPr>
                <w:rFonts w:ascii="Times New Roman" w:hAnsi="Times New Roman"/>
                <w:sz w:val="19"/>
              </w:rPr>
            </w:r>
          </w:p>
        </w:tc>
      </w:tr>
      <w:tr>
        <w:tc>
          <w:tcPr>
            <w:tcW w:type="dxa" w:w="2520"/>
          </w:tcPr>
          <w:p>
            <w:r/>
            <w:r>
              <w:rPr>
                <w:rFonts w:ascii="Times New Roman" w:hAnsi="Times New Roman"/>
                <w:sz w:val="19"/>
              </w:rPr>
            </w:r>
          </w:p>
        </w:tc>
        <w:tc>
          <w:tcPr>
            <w:tcW w:type="dxa" w:w="2520"/>
          </w:tcPr>
          <w:p>
            <w:r/>
            <w:r>
              <w:rPr>
                <w:rFonts w:ascii="Times New Roman" w:hAnsi="Times New Roman"/>
                <w:sz w:val="19"/>
              </w:rPr>
              <w:t>4.3 结构变体树 `buggy_p2`（6 棵）</w:t>
            </w:r>
          </w:p>
        </w:tc>
        <w:tc>
          <w:tcPr>
            <w:tcW w:type="dxa" w:w="2520"/>
          </w:tcPr>
          <w:p>
            <w:r/>
            <w:r>
              <w:rPr>
                <w:rFonts w:ascii="Times New Roman" w:hAnsi="Times New Roman"/>
                <w:sz w:val="19"/>
              </w:rPr>
              <w:t>3 min 31 s</w:t>
            </w:r>
          </w:p>
        </w:tc>
        <w:tc>
          <w:tcPr>
            <w:tcW w:type="dxa" w:w="2520"/>
          </w:tcPr>
          <w:p>
            <w:r/>
            <w:r>
              <w:rPr>
                <w:rFonts w:ascii="Times New Roman" w:hAnsi="Times New Roman"/>
                <w:sz w:val="19"/>
              </w:rPr>
            </w:r>
          </w:p>
        </w:tc>
      </w:tr>
      <w:tr>
        <w:tc>
          <w:tcPr>
            <w:tcW w:type="dxa" w:w="2520"/>
          </w:tcPr>
          <w:p>
            <w:r/>
            <w:r>
              <w:rPr>
                <w:rFonts w:ascii="Times New Roman" w:hAnsi="Times New Roman"/>
                <w:sz w:val="19"/>
              </w:rPr>
            </w:r>
          </w:p>
        </w:tc>
        <w:tc>
          <w:tcPr>
            <w:tcW w:type="dxa" w:w="2520"/>
          </w:tcPr>
          <w:p>
            <w:r/>
            <w:r>
              <w:rPr>
                <w:rFonts w:ascii="Times New Roman" w:hAnsi="Times New Roman"/>
                <w:sz w:val="19"/>
              </w:rPr>
              <w:t>4.4 正典 GNN（train/eval/diagnose/summarize）</w:t>
            </w:r>
          </w:p>
        </w:tc>
        <w:tc>
          <w:tcPr>
            <w:tcW w:type="dxa" w:w="2520"/>
          </w:tcPr>
          <w:p>
            <w:r/>
            <w:r>
              <w:rPr>
                <w:rFonts w:ascii="Times New Roman" w:hAnsi="Times New Roman"/>
                <w:sz w:val="19"/>
              </w:rPr>
              <w:t>1 min 12 s</w:t>
            </w:r>
          </w:p>
        </w:tc>
        <w:tc>
          <w:tcPr>
            <w:tcW w:type="dxa" w:w="2520"/>
          </w:tcPr>
          <w:p>
            <w:r/>
            <w:r>
              <w:rPr>
                <w:rFonts w:ascii="Times New Roman" w:hAnsi="Times New Roman"/>
                <w:sz w:val="19"/>
              </w:rPr>
            </w:r>
          </w:p>
        </w:tc>
      </w:tr>
      <w:tr>
        <w:tc>
          <w:tcPr>
            <w:tcW w:type="dxa" w:w="2520"/>
          </w:tcPr>
          <w:p>
            <w:r/>
            <w:r>
              <w:rPr>
                <w:rFonts w:ascii="Times New Roman" w:hAnsi="Times New Roman"/>
                <w:sz w:val="19"/>
              </w:rPr>
            </w:r>
          </w:p>
        </w:tc>
        <w:tc>
          <w:tcPr>
            <w:tcW w:type="dxa" w:w="2520"/>
          </w:tcPr>
          <w:p>
            <w:r/>
            <w:r>
              <w:rPr>
                <w:rFonts w:ascii="Times New Roman" w:hAnsi="Times New Roman"/>
                <w:sz w:val="19"/>
              </w:rPr>
              <w:t>4.5 消融（63 run，n=3）</w:t>
            </w:r>
          </w:p>
        </w:tc>
        <w:tc>
          <w:tcPr>
            <w:tcW w:type="dxa" w:w="2520"/>
          </w:tcPr>
          <w:p>
            <w:r/>
            <w:r>
              <w:rPr>
                <w:rFonts w:ascii="Times New Roman" w:hAnsi="Times New Roman"/>
                <w:sz w:val="19"/>
              </w:rPr>
              <w:t>19 min 35 s</w:t>
            </w:r>
          </w:p>
        </w:tc>
        <w:tc>
          <w:tcPr>
            <w:tcW w:type="dxa" w:w="2520"/>
          </w:tcPr>
          <w:p>
            <w:r/>
            <w:r>
              <w:rPr>
                <w:rFonts w:ascii="Times New Roman" w:hAnsi="Times New Roman"/>
                <w:sz w:val="19"/>
              </w:rPr>
              <w:t>池 497 侧</w:t>
            </w:r>
          </w:p>
        </w:tc>
      </w:tr>
      <w:tr>
        <w:tc>
          <w:tcPr>
            <w:tcW w:type="dxa" w:w="2520"/>
          </w:tcPr>
          <w:p>
            <w:r/>
            <w:r>
              <w:rPr>
                <w:rFonts w:ascii="Times New Roman" w:hAnsi="Times New Roman"/>
                <w:sz w:val="19"/>
              </w:rPr>
            </w:r>
          </w:p>
        </w:tc>
        <w:tc>
          <w:tcPr>
            <w:tcW w:type="dxa" w:w="2520"/>
          </w:tcPr>
          <w:p>
            <w:r/>
            <w:r>
              <w:rPr>
                <w:rFonts w:ascii="Times New Roman" w:hAnsi="Times New Roman"/>
                <w:sz w:val="19"/>
              </w:rPr>
              <w:t>4.6 架构族（9 run）</w:t>
            </w:r>
          </w:p>
        </w:tc>
        <w:tc>
          <w:tcPr>
            <w:tcW w:type="dxa" w:w="2520"/>
          </w:tcPr>
          <w:p>
            <w:r/>
            <w:r>
              <w:rPr>
                <w:rFonts w:ascii="Times New Roman" w:hAnsi="Times New Roman"/>
                <w:sz w:val="19"/>
              </w:rPr>
              <w:t>2 min 03 s</w:t>
            </w:r>
          </w:p>
        </w:tc>
        <w:tc>
          <w:tcPr>
            <w:tcW w:type="dxa" w:w="2520"/>
          </w:tcPr>
          <w:p>
            <w:r/>
            <w:r>
              <w:rPr>
                <w:rFonts w:ascii="Times New Roman" w:hAnsi="Times New Roman"/>
                <w:sz w:val="19"/>
              </w:rPr>
            </w:r>
          </w:p>
        </w:tc>
      </w:tr>
      <w:tr>
        <w:tc>
          <w:tcPr>
            <w:tcW w:type="dxa" w:w="2520"/>
          </w:tcPr>
          <w:p>
            <w:r/>
            <w:r>
              <w:rPr>
                <w:rFonts w:ascii="Times New Roman" w:hAnsi="Times New Roman"/>
                <w:sz w:val="19"/>
              </w:rPr>
            </w:r>
          </w:p>
        </w:tc>
        <w:tc>
          <w:tcPr>
            <w:tcW w:type="dxa" w:w="2520"/>
          </w:tcPr>
          <w:p>
            <w:r/>
            <w:r>
              <w:rPr>
                <w:rFonts w:ascii="Times New Roman" w:hAnsi="Times New Roman"/>
                <w:sz w:val="19"/>
              </w:rPr>
              <w:t>4.7 三条论文基线（MVD-HG/EGFL/MANDO）</w:t>
            </w:r>
          </w:p>
        </w:tc>
        <w:tc>
          <w:tcPr>
            <w:tcW w:type="dxa" w:w="2520"/>
          </w:tcPr>
          <w:p>
            <w:r/>
            <w:r>
              <w:rPr>
                <w:rFonts w:ascii="Times New Roman" w:hAnsi="Times New Roman"/>
                <w:sz w:val="19"/>
              </w:rPr>
              <w:t>**0**（裁定不重跑）</w:t>
            </w:r>
          </w:p>
        </w:tc>
        <w:tc>
          <w:tcPr>
            <w:tcW w:type="dxa" w:w="2520"/>
          </w:tcPr>
          <w:p>
            <w:r/>
            <w:r>
              <w:rPr>
                <w:rFonts w:ascii="Times New Roman" w:hAnsi="Times New Roman"/>
                <w:sz w:val="19"/>
              </w:rPr>
              <w:t>实测三者均**不读 `_cb.pt`**（MVD-HG/EGFL 自建 AST/反汇编；MANDO 只读结构通道；Slither 只吃源码）</w:t>
            </w:r>
          </w:p>
        </w:tc>
      </w:tr>
      <w:tr>
        <w:tc>
          <w:tcPr>
            <w:tcW w:type="dxa" w:w="2520"/>
          </w:tcPr>
          <w:p>
            <w:r/>
            <w:r>
              <w:rPr>
                <w:rFonts w:ascii="Times New Roman" w:hAnsi="Times New Roman"/>
                <w:sz w:val="19"/>
              </w:rPr>
            </w:r>
          </w:p>
        </w:tc>
        <w:tc>
          <w:tcPr>
            <w:tcW w:type="dxa" w:w="2520"/>
          </w:tcPr>
          <w:p>
            <w:r/>
            <w:r>
              <w:rPr>
                <w:rFonts w:ascii="Times New Roman" w:hAnsi="Times New Roman"/>
                <w:sz w:val="19"/>
              </w:rPr>
              <w:t>**任务 2 小计**</w:t>
            </w:r>
          </w:p>
        </w:tc>
        <w:tc>
          <w:tcPr>
            <w:tcW w:type="dxa" w:w="2520"/>
          </w:tcPr>
          <w:p>
            <w:r/>
            <w:r>
              <w:rPr>
                <w:rFonts w:ascii="Times New Roman" w:hAnsi="Times New Roman"/>
                <w:sz w:val="19"/>
              </w:rPr>
              <w:t>**3 h 00 min 05 s**</w:t>
            </w:r>
          </w:p>
        </w:tc>
        <w:tc>
          <w:tcPr>
            <w:tcW w:type="dxa" w:w="2520"/>
          </w:tcPr>
          <w:p>
            <w:r/>
            <w:r>
              <w:rPr>
                <w:rFonts w:ascii="Times New Roman" w:hAnsi="Times New Roman"/>
                <w:sz w:val="19"/>
              </w:rPr>
              <w:t>14:05:03 → 17:05:08</w:t>
            </w:r>
          </w:p>
        </w:tc>
      </w:tr>
      <w:tr>
        <w:tc>
          <w:tcPr>
            <w:tcW w:type="dxa" w:w="2520"/>
          </w:tcPr>
          <w:p>
            <w:r/>
            <w:r>
              <w:rPr>
                <w:rFonts w:ascii="Times New Roman" w:hAnsi="Times New Roman"/>
                <w:sz w:val="19"/>
              </w:rPr>
              <w:t>**合计**</w:t>
            </w:r>
          </w:p>
        </w:tc>
        <w:tc>
          <w:tcPr>
            <w:tcW w:type="dxa" w:w="2520"/>
          </w:tcPr>
          <w:p>
            <w:r/>
            <w:r>
              <w:rPr>
                <w:rFonts w:ascii="Times New Roman" w:hAnsi="Times New Roman"/>
                <w:sz w:val="19"/>
              </w:rPr>
              <w:t>**本次换代总成本**</w:t>
            </w:r>
          </w:p>
        </w:tc>
        <w:tc>
          <w:tcPr>
            <w:tcW w:type="dxa" w:w="2520"/>
          </w:tcPr>
          <w:p>
            <w:r/>
            <w:r>
              <w:rPr>
                <w:rFonts w:ascii="Times New Roman" w:hAnsi="Times New Roman"/>
                <w:sz w:val="19"/>
              </w:rPr>
              <w:t>**7 h 29 min 52 s**</w:t>
            </w:r>
          </w:p>
        </w:tc>
        <w:tc>
          <w:tcPr>
            <w:tcW w:type="dxa" w:w="2520"/>
          </w:tcPr>
          <w:p>
            <w:r/>
            <w:r>
              <w:rPr>
                <w:rFonts w:ascii="Times New Roman" w:hAnsi="Times New Roman"/>
                <w:sz w:val="19"/>
              </w:rPr>
              <w:t>① + 任务 2，串行；M1/M2 建图未重跑</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**本表与 §4.7.5 正表口径不同、不可相加**：正表是「从零训一个模型」的单次成本，本表是「已有一整套正典，把整条链整体换到新编码器档」的**重跑成本**——它包含上游重建（编码器微调 + M3 重编码）**以及**下游全部对照臂的重跑。⚠ **三点必须随表披露**：① 全部为**串行墙钟**（单卡 RTX 4070 Laptop，GPU 独占），未做任何并行；② **3.4 的 1 h 15 min 里，首跑 58 min 产出了 162 个 run**（`ablation_n9` 153 + `conv_gcn` 9），只在 `conv_gat` 一步因 `scatter_reduce_cuda does not have a deterministic implementation` 而中止；修复（把 `gat` 排除在 `--deterministic` 之外）后补跑 54 个用 17 min 13 s⇒ **净浪费≈0 计算量**，代价是**串行阻塞**（3.5–3.9 必须等它跑完）；③ **3.8 一项就占 ① 侧 4 h 30 min 的一半以上**（2 h 18 min 33 s），而它只重编码 DIVE/SolidiFI 的特征、按裁定**不产新的交付数字**（外部评测保留换代前矩阵，见 §5.5.1 的口径披露）⇒ 若只算「产出交付表所必需」的部分，① 侧净成本约 **2 h 11 min**。</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4.7.6  评测口径</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5040"/>
        <w:gridCol w:w="5040"/>
      </w:tblGrid>
      <w:tr>
        <w:tc>
          <w:tcPr>
            <w:tcW w:type="dxa" w:w="5040"/>
          </w:tcPr>
          <w:p>
            <w:r/>
            <w:r>
              <w:rPr>
                <w:rFonts w:ascii="Times New Roman" w:hAnsi="Times New Roman"/>
                <w:sz w:val="19"/>
              </w:rPr>
              <w:t>口径项</w:t>
            </w:r>
          </w:p>
        </w:tc>
        <w:tc>
          <w:tcPr>
            <w:tcW w:type="dxa" w:w="5040"/>
          </w:tcPr>
          <w:p>
            <w:r/>
            <w:r>
              <w:rPr>
                <w:rFonts w:ascii="Times New Roman" w:hAnsi="Times New Roman"/>
                <w:sz w:val="19"/>
              </w:rPr>
              <w:t>设定</w:t>
            </w:r>
          </w:p>
        </w:tc>
      </w:tr>
      <w:tr>
        <w:tc>
          <w:tcPr>
            <w:tcW w:type="dxa" w:w="5040"/>
          </w:tcPr>
          <w:p>
            <w:r/>
            <w:r>
              <w:rPr>
                <w:rFonts w:ascii="Times New Roman" w:hAnsi="Times New Roman"/>
                <w:sz w:val="19"/>
              </w:rPr>
              <w:t>主指标</w:t>
            </w:r>
          </w:p>
        </w:tc>
        <w:tc>
          <w:tcPr>
            <w:tcW w:type="dxa" w:w="5040"/>
          </w:tcPr>
          <w:p>
            <w:r/>
            <w:r>
              <w:rPr>
                <w:rFonts w:ascii="Times New Roman" w:hAnsi="Times New Roman"/>
                <w:sz w:val="19"/>
              </w:rPr>
              <w:t>micro-F1（标签对级），两工作点并列报告：固定 0.5 与验证集阈值</w:t>
            </w:r>
          </w:p>
        </w:tc>
      </w:tr>
      <w:tr>
        <w:tc>
          <w:tcPr>
            <w:tcW w:type="dxa" w:w="5040"/>
          </w:tcPr>
          <w:p>
            <w:r/>
            <w:r>
              <w:rPr>
                <w:rFonts w:ascii="Times New Roman" w:hAnsi="Times New Roman"/>
                <w:sz w:val="19"/>
              </w:rPr>
              <w:t>参考指标</w:t>
            </w:r>
          </w:p>
        </w:tc>
        <w:tc>
          <w:tcPr>
            <w:tcW w:type="dxa" w:w="5040"/>
          </w:tcPr>
          <w:p>
            <w:r/>
            <w:r>
              <w:rPr>
                <w:rFonts w:ascii="Times New Roman" w:hAnsi="Times New Roman"/>
                <w:sz w:val="19"/>
              </w:rPr>
              <w:t>macro-F1（7 类未加权平均）、逐类 P/R/F1、per-class PR-AUC、mAP（阈值无关）</w:t>
            </w:r>
          </w:p>
        </w:tc>
      </w:tr>
      <w:tr>
        <w:tc>
          <w:tcPr>
            <w:tcW w:type="dxa" w:w="5040"/>
          </w:tcPr>
          <w:p>
            <w:r/>
            <w:r>
              <w:rPr>
                <w:rFonts w:ascii="Times New Roman" w:hAnsi="Times New Roman"/>
                <w:sz w:val="19"/>
              </w:rPr>
              <w:t>阈值</w:t>
            </w:r>
          </w:p>
        </w:tc>
        <w:tc>
          <w:tcPr>
            <w:tcW w:type="dxa" w:w="5040"/>
          </w:tcPr>
          <w:p>
            <w:r/>
            <w:r>
              <w:rPr>
                <w:rFonts w:ascii="Times New Roman" w:hAnsi="Times New Roman"/>
                <w:sz w:val="19"/>
              </w:rPr>
              <w:t>0.20–0.80 步长 0.05，目标验证集 micro-F1，并列取小；只在验证集搜，测试集不参与</w:t>
            </w:r>
          </w:p>
        </w:tc>
      </w:tr>
      <w:tr>
        <w:tc>
          <w:tcPr>
            <w:tcW w:type="dxa" w:w="5040"/>
          </w:tcPr>
          <w:p>
            <w:r/>
            <w:r>
              <w:rPr>
                <w:rFonts w:ascii="Times New Roman" w:hAnsi="Times New Roman"/>
                <w:sz w:val="19"/>
              </w:rPr>
              <w:t>随机种子</w:t>
            </w:r>
          </w:p>
        </w:tc>
        <w:tc>
          <w:tcPr>
            <w:tcW w:type="dxa" w:w="5040"/>
          </w:tcPr>
          <w:p>
            <w:r/>
            <w:r>
              <w:rPr>
                <w:rFonts w:ascii="Times New Roman" w:hAnsi="Times New Roman"/>
                <w:sz w:val="19"/>
              </w:rPr>
              <w:t>数据划分种子与训练种子分离，各 3 个（0/1/2）；主种子 seed0，最佳种子口径另见 5.1</w:t>
            </w:r>
          </w:p>
        </w:tc>
      </w:tr>
      <w:tr>
        <w:tc>
          <w:tcPr>
            <w:tcW w:type="dxa" w:w="5040"/>
          </w:tcPr>
          <w:p>
            <w:r/>
            <w:r>
              <w:rPr>
                <w:rFonts w:ascii="Times New Roman" w:hAnsi="Times New Roman"/>
                <w:sz w:val="19"/>
              </w:rPr>
              <w:t>平凡下限</w:t>
            </w:r>
          </w:p>
        </w:tc>
        <w:tc>
          <w:tcPr>
            <w:tcW w:type="dxa" w:w="5040"/>
          </w:tcPr>
          <w:p>
            <w:r/>
            <w:r>
              <w:rPr>
                <w:rFonts w:ascii="Times New Roman" w:hAnsi="Times New Roman"/>
                <w:sz w:val="19"/>
              </w:rPr>
              <w:t>七维 micro 0.1224（322 个标签格中 6.5% 为正）；合约级二分类 0.6199（46 个测试合约中 45.7% 有漏洞）</w:t>
            </w:r>
          </w:p>
        </w:tc>
      </w:tr>
      <w:tr>
        <w:tc>
          <w:tcPr>
            <w:tcW w:type="dxa" w:w="5040"/>
          </w:tcPr>
          <w:p>
            <w:r/>
            <w:r>
              <w:rPr>
                <w:rFonts w:ascii="Times New Roman" w:hAnsi="Times New Roman"/>
                <w:sz w:val="19"/>
              </w:rPr>
              <w:t>区间估计</w:t>
            </w:r>
          </w:p>
        </w:tc>
        <w:tc>
          <w:tcPr>
            <w:tcW w:type="dxa" w:w="5040"/>
          </w:tcPr>
          <w:p>
            <w:r/>
            <w:r>
              <w:rPr>
                <w:rFonts w:ascii="Times New Roman" w:hAnsi="Times New Roman"/>
                <w:sz w:val="19"/>
              </w:rPr>
              <w:t>micro-F1 的 bootstrap 95% CI 宽达 0.34–0.40（46 个测试合约 / 21 个正标签对）⇒ **不得**用 micro-F1 的小数位差异下方法优劣结论</w:t>
            </w:r>
          </w:p>
        </w:tc>
      </w:tr>
    </w:tbl>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 两个口径的平凡下限相差 0.50，**七维与合约级二分类的数字不可互比**；诊断补充口径（`clean_only`、温度缩放、per-class 阈值、多种子集成）一律**不进主结果**，见 `experiments/decisions.md`。</w:t>
      </w:r>
      <w:r w:rsidRPr="0080482A">
        <w:rPr>
          <w:rFonts w:ascii="Times New Roman" w:hAnsi="Times New Roman" w:cs="Times New Roman"/>
        </w:rPr>
      </w:r>
    </w:p>
    <w:p w14:paraId="608E84A1" w14:textId="77777777"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t>4.7.7  对照臂与对比方法清单</w:t>
      </w:r>
      <w:r w:rsidRPr="0080482A">
        <w:rPr>
          <w:rFonts w:ascii="Times New Roman" w:hAnsi="Times New Roman" w:cs="Times New Roman"/>
        </w:rPr>
      </w:r>
      <w:r w:rsidRPr="0080482A">
        <w:rPr>
          <w:rFonts w:ascii="Times New Roman" w:eastAsia="宋体" w:hAnsi="Times New Roman" w:cs="Times New Roman"/>
        </w:rPr>
      </w:r>
    </w:p>
    <w:tbl>
      <w:tblPr>
        <w:tblW w:type="auto" w:w="0"/>
        <w:tblLook w:firstColumn="1" w:firstRow="1" w:lastColumn="0" w:lastRow="0" w:noHBand="0" w:noVBand="1" w:val="04A0"/>
      </w:tblPr>
      <w:tblGrid>
        <w:gridCol w:w="3360"/>
        <w:gridCol w:w="3360"/>
        <w:gridCol w:w="3360"/>
      </w:tblGrid>
      <w:tr>
        <w:tc>
          <w:tcPr>
            <w:tcW w:type="dxa" w:w="3360"/>
          </w:tcPr>
          <w:p>
            <w:r/>
            <w:r>
              <w:rPr>
                <w:rFonts w:ascii="Times New Roman" w:hAnsi="Times New Roman"/>
                <w:sz w:val="19"/>
              </w:rPr>
              <w:t>对照臂族</w:t>
            </w:r>
          </w:p>
        </w:tc>
        <w:tc>
          <w:tcPr>
            <w:tcW w:type="dxa" w:w="3360"/>
          </w:tcPr>
          <w:p>
            <w:r/>
            <w:r>
              <w:rPr>
                <w:rFonts w:ascii="Times New Roman" w:hAnsi="Times New Roman"/>
                <w:sz w:val="19"/>
              </w:rPr>
              <w:t>规模</w:t>
            </w:r>
          </w:p>
        </w:tc>
        <w:tc>
          <w:tcPr>
            <w:tcW w:type="dxa" w:w="3360"/>
          </w:tcPr>
          <w:p>
            <w:r/>
            <w:r>
              <w:rPr>
                <w:rFonts w:ascii="Times New Roman" w:hAnsi="Times New Roman"/>
                <w:sz w:val="19"/>
              </w:rPr>
              <w:t>用途</w:t>
            </w:r>
          </w:p>
        </w:tc>
      </w:tr>
      <w:tr>
        <w:tc>
          <w:tcPr>
            <w:tcW w:type="dxa" w:w="3360"/>
          </w:tcPr>
          <w:p>
            <w:r/>
            <w:r>
              <w:rPr>
                <w:rFonts w:ascii="Times New Roman" w:hAnsi="Times New Roman"/>
                <w:sz w:val="19"/>
              </w:rPr>
              <w:t>消融臂（必要+可选）</w:t>
            </w:r>
          </w:p>
        </w:tc>
        <w:tc>
          <w:tcPr>
            <w:tcW w:type="dxa" w:w="3360"/>
          </w:tcPr>
          <w:p>
            <w:r/>
            <w:r>
              <w:rPr>
                <w:rFonts w:ascii="Times New Roman" w:hAnsi="Times New Roman"/>
                <w:sz w:val="19"/>
              </w:rPr>
              <w:t>**21 臂**：n=3 对角（63 run）+ **n=9 同配对复核**（126 run）；判「有效/无效」以 n=9 为准</w:t>
            </w:r>
          </w:p>
        </w:tc>
        <w:tc>
          <w:tcPr>
            <w:tcW w:type="dxa" w:w="3360"/>
          </w:tcPr>
          <w:p>
            <w:r/>
            <w:r>
              <w:rPr>
                <w:rFonts w:ascii="Times New Roman" w:hAnsi="Times New Roman"/>
                <w:sz w:val="19"/>
              </w:rPr>
              <w:t>逐模块验证：边、通道、池化、L_var、先验 Dropout、特征分组、层数/宽度/基分解、DropEdge、冻结编码器</w:t>
            </w:r>
          </w:p>
        </w:tc>
      </w:tr>
      <w:tr>
        <w:tc>
          <w:tcPr>
            <w:tcW w:type="dxa" w:w="3360"/>
          </w:tcPr>
          <w:p>
            <w:r/>
            <w:r>
              <w:rPr>
                <w:rFonts w:ascii="Times New Roman" w:hAnsi="Times New Roman"/>
                <w:sz w:val="19"/>
              </w:rPr>
              <w:t>架构基线族</w:t>
            </w:r>
          </w:p>
        </w:tc>
        <w:tc>
          <w:tcPr>
            <w:tcW w:type="dxa" w:w="3360"/>
          </w:tcPr>
          <w:p>
            <w:r/>
            <w:r>
              <w:rPr>
                <w:rFonts w:ascii="Times New Roman" w:hAnsi="Times New Roman"/>
                <w:sz w:val="19"/>
              </w:rPr>
              <w:t>GCN / GAT / SAGE × 3 种子 + 参数量匹配对照</w:t>
            </w:r>
          </w:p>
        </w:tc>
        <w:tc>
          <w:tcPr>
            <w:tcW w:type="dxa" w:w="3360"/>
          </w:tcPr>
          <w:p>
            <w:r/>
            <w:r>
              <w:rPr>
                <w:rFonts w:ascii="Times New Roman" w:hAnsi="Times New Roman"/>
                <w:sz w:val="19"/>
              </w:rPr>
              <w:t>关系感知 vs 关系盲的内部证据（**不是** 5.3 的对比方法）</w:t>
            </w:r>
          </w:p>
        </w:tc>
      </w:tr>
      <w:tr>
        <w:tc>
          <w:tcPr>
            <w:tcW w:type="dxa" w:w="3360"/>
          </w:tcPr>
          <w:p>
            <w:r/>
            <w:r>
              <w:rPr>
                <w:rFonts w:ascii="Times New Roman" w:hAnsi="Times New Roman"/>
                <w:sz w:val="19"/>
              </w:rPr>
              <w:t>逐类独立二分类臂</w:t>
            </w:r>
          </w:p>
        </w:tc>
        <w:tc>
          <w:tcPr>
            <w:tcW w:type="dxa" w:w="3360"/>
          </w:tcPr>
          <w:p>
            <w:r/>
            <w:r>
              <w:rPr>
                <w:rFonts w:ascii="Times New Roman" w:hAnsi="Times New Roman"/>
                <w:sz w:val="19"/>
              </w:rPr>
              <w:t>7 类 × 2 配置 × 3 种子</w:t>
            </w:r>
          </w:p>
        </w:tc>
        <w:tc>
          <w:tcPr>
            <w:tcW w:type="dxa" w:w="3360"/>
          </w:tcPr>
          <w:p>
            <w:r/>
            <w:r>
              <w:rPr>
                <w:rFonts w:ascii="Times New Roman" w:hAnsi="Times New Roman"/>
                <w:sz w:val="19"/>
              </w:rPr>
              <w:t>回答「多标签共享是否压制了稀有类」</w:t>
            </w:r>
          </w:p>
        </w:tc>
      </w:tr>
      <w:tr>
        <w:tc>
          <w:tcPr>
            <w:tcW w:type="dxa" w:w="3360"/>
          </w:tcPr>
          <w:p>
            <w:r/>
            <w:r>
              <w:rPr>
                <w:rFonts w:ascii="Times New Roman" w:hAnsi="Times New Roman"/>
                <w:sz w:val="19"/>
              </w:rPr>
              <w:t>二分类头臂</w:t>
            </w:r>
          </w:p>
        </w:tc>
        <w:tc>
          <w:tcPr>
            <w:tcW w:type="dxa" w:w="3360"/>
          </w:tcPr>
          <w:p>
            <w:r/>
            <w:r>
              <w:rPr>
                <w:rFonts w:ascii="Times New Roman" w:hAnsi="Times New Roman"/>
                <w:sz w:val="19"/>
              </w:rPr>
              <w:t>--head binary，3 种子</w:t>
            </w:r>
          </w:p>
        </w:tc>
        <w:tc>
          <w:tcPr>
            <w:tcW w:type="dxa" w:w="3360"/>
          </w:tcPr>
          <w:p>
            <w:r/>
            <w:r>
              <w:rPr>
                <w:rFonts w:ascii="Times New Roman" w:hAnsi="Times New Roman"/>
                <w:sz w:val="19"/>
              </w:rPr>
              <w:t>单变量消融：只换输出空间（7→1）</w:t>
            </w:r>
          </w:p>
        </w:tc>
      </w:tr>
      <w:tr>
        <w:tc>
          <w:tcPr>
            <w:tcW w:type="dxa" w:w="3360"/>
          </w:tcPr>
          <w:p>
            <w:r/>
            <w:r>
              <w:rPr>
                <w:rFonts w:ascii="Times New Roman" w:hAnsi="Times New Roman"/>
                <w:sz w:val="19"/>
              </w:rPr>
              <w:t>论文基线（5.3 对比方法）</w:t>
            </w:r>
          </w:p>
        </w:tc>
        <w:tc>
          <w:tcPr>
            <w:tcW w:type="dxa" w:w="3360"/>
          </w:tcPr>
          <w:p>
            <w:r/>
            <w:r>
              <w:rPr>
                <w:rFonts w:ascii="Times New Roman" w:hAnsi="Times New Roman"/>
                <w:sz w:val="19"/>
              </w:rPr>
              <w:t>MVD-HG / EGFL / MANDO-LLM × 3 种子</w:t>
            </w:r>
          </w:p>
        </w:tc>
        <w:tc>
          <w:tcPr>
            <w:tcW w:type="dxa" w:w="3360"/>
          </w:tcPr>
          <w:p>
            <w:r/>
            <w:r>
              <w:rPr>
                <w:rFonts w:ascii="Times New Roman" w:hAnsi="Times New Roman"/>
                <w:sz w:val="19"/>
              </w:rPr>
              <w:t>三条论文基线的重实现</w:t>
            </w:r>
          </w:p>
        </w:tc>
      </w:tr>
      <w:tr>
        <w:tc>
          <w:tcPr>
            <w:tcW w:type="dxa" w:w="3360"/>
          </w:tcPr>
          <w:p>
            <w:r/>
            <w:r>
              <w:rPr>
                <w:rFonts w:ascii="Times New Roman" w:hAnsi="Times New Roman"/>
                <w:sz w:val="19"/>
              </w:rPr>
              <w:t>传统工具（5.3 对比方法）</w:t>
            </w:r>
          </w:p>
        </w:tc>
        <w:tc>
          <w:tcPr>
            <w:tcW w:type="dxa" w:w="3360"/>
          </w:tcPr>
          <w:p>
            <w:r/>
            <w:r>
              <w:rPr>
                <w:rFonts w:ascii="Times New Roman" w:hAnsi="Times New Roman"/>
                <w:sz w:val="19"/>
              </w:rPr>
              <w:t>Securify / Mythril / Slither / Manticore / SmartCheck / Oyente</w:t>
            </w:r>
          </w:p>
        </w:tc>
        <w:tc>
          <w:tcPr>
            <w:tcW w:type="dxa" w:w="3360"/>
          </w:tcPr>
          <w:p>
            <w:r/>
            <w:r>
              <w:rPr>
                <w:rFonts w:ascii="Times New Roman" w:hAnsi="Times New Roman"/>
                <w:sz w:val="19"/>
              </w:rPr>
              <w:t>不训练；Slither 走主环境，其余五个各在独立 conda env</w:t>
            </w:r>
          </w:p>
        </w:tc>
      </w:tr>
    </w:tbl>
    <w:p w14:paraId="15A2FD4E"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28DC6970"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0518139F"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AC5A7D5"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BC46E6B" w14:textId="77777777"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9CCE91F" w14:textId="77777777"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7C336CAC"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B56793"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5531757" w14:textId="77777777" w:rsidR="00EF5573" w:rsidRPr="0080482A" w:rsidRDefault="006438D9">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FB3537F" w14:textId="7777777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训练、验证与同分布内部测试（按唯一合约三分，比例见数据预处理第三条）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9728BF"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七类漏洞合约级标注</w:t>
            </w:r>
            <w:r w:rsidR="009D2990" w:rsidRPr="0080482A">
              <w:rPr>
                <w:rFonts w:ascii="Times New Roman" w:hAnsi="Times New Roman" w:cs="Times New Roman"/>
                <w:sz w:val="18"/>
                <w:szCs w:val="18"/>
              </w:rPr>
              <w:t>。</w:t>
            </w:r>
          </w:p>
          <w:p w14:paraId="3B02F9BC"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w:t>
            </w:r>
            <w:r w:rsidRPr="0080482A">
              <w:rPr>
                <w:rFonts w:ascii="Times New Roman" w:hAnsi="Times New Roman" w:cs="Times New Roman"/>
                <w:sz w:val="18"/>
                <w:szCs w:val="18"/>
              </w:rPr>
              <w:t>3482</w:t>
            </w:r>
            <w:r w:rsidRPr="0080482A">
              <w:rPr>
                <w:rFonts w:ascii="Times New Roman" w:hAnsi="Times New Roman" w:cs="Times New Roman"/>
                <w:sz w:val="18"/>
                <w:szCs w:val="18"/>
              </w:rPr>
              <w:t>条，去重后唯一合约名数为</w:t>
            </w:r>
            <w:r w:rsidRPr="0080482A">
              <w:rPr>
                <w:rFonts w:ascii="Times New Roman" w:hAnsi="Times New Roman" w:cs="Times New Roman"/>
                <w:sz w:val="18"/>
                <w:szCs w:val="18"/>
              </w:rPr>
              <w:t>2002</w:t>
            </w:r>
            <w:r w:rsidRPr="0080482A">
              <w:rPr>
                <w:rFonts w:ascii="Times New Roman" w:hAnsi="Times New Roman" w:cs="Times New Roman"/>
                <w:sz w:val="18"/>
                <w:szCs w:val="18"/>
              </w:rPr>
              <w:t>个（</w:t>
            </w:r>
            <w:r w:rsidRPr="0080482A">
              <w:rPr>
                <w:rFonts w:ascii="Times New Roman" w:hAnsi="Times New Roman" w:cs="Times New Roman"/>
                <w:sz w:val="18"/>
                <w:szCs w:val="18"/>
              </w:rPr>
              <w:t>=</w:t>
            </w:r>
            <w:r w:rsidRPr="0080482A">
              <w:rPr>
                <w:rFonts w:ascii="Times New Roman" w:hAnsi="Times New Roman" w:cs="Times New Roman"/>
                <w:sz w:val="18"/>
                <w:szCs w:val="18"/>
              </w:rPr>
              <w:t>主标签文件条目数，其中正标签条目</w:t>
            </w:r>
            <w:r w:rsidRPr="0080482A">
              <w:rPr>
                <w:rFonts w:ascii="Times New Roman" w:hAnsi="Times New Roman" w:cs="Times New Roman"/>
                <w:sz w:val="18"/>
                <w:szCs w:val="18"/>
              </w:rPr>
              <w:t>257</w:t>
            </w:r>
            <w:r w:rsidRPr="0080482A">
              <w:rPr>
                <w:rFonts w:ascii="Times New Roman" w:hAnsi="Times New Roman" w:cs="Times New Roman"/>
                <w:sz w:val="18"/>
                <w:szCs w:val="18"/>
              </w:rPr>
              <w:t>个、多标签</w:t>
            </w:r>
            <w:r w:rsidRPr="0080482A">
              <w:rPr>
                <w:rFonts w:ascii="Times New Roman" w:hAnsi="Times New Roman" w:cs="Times New Roman"/>
                <w:sz w:val="18"/>
                <w:szCs w:val="18"/>
              </w:rPr>
              <w:t>123</w:t>
            </w:r>
            <w:r w:rsidRPr="0080482A">
              <w:rPr>
                <w:rFonts w:ascii="Times New Roman" w:hAnsi="Times New Roman" w:cs="Times New Roman"/>
                <w:sz w:val="18"/>
                <w:szCs w:val="18"/>
              </w:rPr>
              <w:t>个、全零</w:t>
            </w:r>
            <w:r w:rsidRPr="0080482A">
              <w:rPr>
                <w:rFonts w:ascii="Times New Roman" w:hAnsi="Times New Roman" w:cs="Times New Roman"/>
                <w:sz w:val="18"/>
                <w:szCs w:val="18"/>
              </w:rPr>
              <w:t>1745</w:t>
            </w:r>
            <w:r w:rsidRPr="0080482A">
              <w:rPr>
                <w:rFonts w:ascii="Times New Roman" w:hAnsi="Times New Roman" w:cs="Times New Roman"/>
                <w:sz w:val="18"/>
                <w:szCs w:val="18"/>
              </w:rPr>
              <w:t>个）。各类别原始记录数为：</w:t>
            </w:r>
            <w:r w:rsidRPr="0080482A">
              <w:rPr>
                <w:rFonts w:ascii="Times New Roman" w:hAnsi="Times New Roman" w:cs="Times New Roman"/>
                <w:sz w:val="18"/>
                <w:szCs w:val="18"/>
              </w:rPr>
              <w:t>access_control 474</w:t>
            </w:r>
            <w:r w:rsidRPr="0080482A">
              <w:rPr>
                <w:rFonts w:ascii="Times New Roman" w:hAnsi="Times New Roman" w:cs="Times New Roman"/>
                <w:sz w:val="18"/>
                <w:szCs w:val="18"/>
              </w:rPr>
              <w:t>、</w:t>
            </w:r>
            <w:r w:rsidRPr="0080482A">
              <w:rPr>
                <w:rFonts w:ascii="Times New Roman" w:hAnsi="Times New Roman" w:cs="Times New Roman"/>
                <w:sz w:val="18"/>
                <w:szCs w:val="18"/>
              </w:rPr>
              <w:t>arithmetic 514</w:t>
            </w:r>
            <w:r w:rsidRPr="0080482A">
              <w:rPr>
                <w:rFonts w:ascii="Times New Roman" w:hAnsi="Times New Roman" w:cs="Times New Roman"/>
                <w:sz w:val="18"/>
                <w:szCs w:val="18"/>
              </w:rPr>
              <w:t>、</w:t>
            </w:r>
            <w:r w:rsidRPr="0080482A">
              <w:rPr>
                <w:rFonts w:ascii="Times New Roman" w:hAnsi="Times New Roman" w:cs="Times New Roman"/>
                <w:sz w:val="18"/>
                <w:szCs w:val="18"/>
              </w:rPr>
              <w:t>dos 406</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398</w:t>
            </w:r>
            <w:r w:rsidRPr="0080482A">
              <w:rPr>
                <w:rFonts w:ascii="Times New Roman" w:hAnsi="Times New Roman" w:cs="Times New Roman"/>
                <w:sz w:val="18"/>
                <w:szCs w:val="18"/>
              </w:rPr>
              <w:t>、</w:t>
            </w:r>
            <w:r w:rsidRPr="0080482A">
              <w:rPr>
                <w:rFonts w:ascii="Times New Roman" w:hAnsi="Times New Roman" w:cs="Times New Roman"/>
                <w:sz w:val="18"/>
                <w:szCs w:val="18"/>
              </w:rPr>
              <w:t>reentrancy 543</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444</w:t>
            </w:r>
            <w:r w:rsidRPr="0080482A">
              <w:rPr>
                <w:rFonts w:ascii="Times New Roman" w:hAnsi="Times New Roman" w:cs="Times New Roman"/>
                <w:sz w:val="18"/>
                <w:szCs w:val="18"/>
              </w:rPr>
              <w:t>、</w:t>
            </w:r>
            <w:r w:rsidRPr="0080482A">
              <w:rPr>
                <w:rFonts w:ascii="Times New Roman" w:hAnsi="Times New Roman" w:cs="Times New Roman"/>
                <w:sz w:val="18"/>
                <w:szCs w:val="18"/>
              </w:rPr>
              <w:t>uncheck 703</w:t>
            </w:r>
            <w:r w:rsidRPr="0080482A">
              <w:rPr>
                <w:rFonts w:ascii="Times New Roman" w:hAnsi="Times New Roman" w:cs="Times New Roman"/>
                <w:sz w:val="18"/>
                <w:szCs w:val="18"/>
              </w:rPr>
              <w:t>。</w:t>
            </w:r>
          </w:p>
          <w:p w14:paraId="05D27605" w14:textId="77777777" w:rsidR="00AA1AB8" w:rsidRPr="0080482A" w:rsidRDefault="008937EB" w:rsidP="008937EB">
            <w:pPr>
              <w:rPr>
                <w:rFonts w:ascii="Times New Roman" w:hAnsi="Times New Roman" w:cs="Times New Roman"/>
              </w:rPr>
            </w:pPr>
            <w:r w:rsidRPr="0080482A">
              <w:rPr>
                <w:rFonts w:ascii="Times New Roman" w:hAnsi="Times New Roman" w:cs="Times New Roman"/>
              </w:rPr>
              <w:t>上述 2002 为**合约名级**条目数。构建图时按项目前缀（`__` 前第一段，剥去 `asd_`/`nasd_`）归并为 **590 个唯一项目级合约**；再剔除 `buggy_*` 注入噪声（90）与源码重复（47）后，构成**训练池 453**（train/val/test = 362/45/46），其中全零（正常）合约 326 个。三份只读源现为 `alldata(readonly)/alldata_sol_source/` 下**扁平 591 个 `.sol`**（原始七类文件夹组织在导入时已摊平；上表的类别记录数 3482 = 474+514+406+398+543+444+703 为该阶段的统计）。详见 §4.7.4。</w:t>
            </w:r>
            <w:r w:rsidRPr="0080482A">
              <w:rPr>
                <w:rFonts w:ascii="Times New Roman" w:hAnsi="Times New Roman" w:cs="Times New Roman"/>
              </w:rPr>
            </w:r>
          </w:p>
        </w:tc>
      </w:tr>
      <w:tr w:rsidR="00754018" w:rsidRPr="0080482A" w14:paraId="3A117839"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BDCF858"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47303D88" w14:textId="77777777"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B56406" w14:textId="77777777" w:rsidR="00754018" w:rsidRPr="0080482A" w:rsidRDefault="00B42B1D">
            <w:pPr>
              <w:rPr>
                <w:rFonts w:ascii="Times New Roman" w:hAnsi="Times New Roman" w:cs="Times New Roman"/>
                <w:sz w:val="18"/>
                <w:szCs w:val="18"/>
              </w:rPr>
            </w:pPr>
            <w:r w:rsidRPr="0080482A">
              <w:rPr>
                <w:rFonts w:ascii="Times New Roman" w:hAnsi="Times New Roman" w:cs="Times New Roman"/>
                <w:sz w:val="18"/>
                <w:szCs w:val="18"/>
              </w:rPr>
              <w:lastRenderedPageBreak/>
              <w:t>跨数据集外部测试（一</w:t>
            </w:r>
            <w:r w:rsidRPr="0080482A">
              <w:rPr>
                <w:rFonts w:ascii="Times New Roman" w:hAnsi="Times New Roman" w:cs="Times New Roman"/>
                <w:sz w:val="18"/>
                <w:szCs w:val="18"/>
              </w:rPr>
              <w:lastRenderedPageBreak/>
              <w:t>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CAF6F2"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lastRenderedPageBreak/>
              <w:t>八类漏洞</w:t>
            </w:r>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
          <w:p w14:paraId="2A7087AB" w14:textId="77777777"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lastRenderedPageBreak/>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r w:rsidRPr="0080482A">
              <w:rPr>
                <w:rFonts w:ascii="Times New Roman" w:hAnsi="Times New Roman" w:cs="Times New Roman"/>
                <w:sz w:val="18"/>
                <w:szCs w:val="18"/>
              </w:rPr>
              <w:t>access_control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r w:rsidRPr="0080482A">
              <w:rPr>
                <w:rFonts w:ascii="Times New Roman" w:hAnsi="Times New Roman" w:cs="Times New Roman"/>
                <w:sz w:val="18"/>
                <w:szCs w:val="18"/>
              </w:rPr>
              <w:t>front_running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r w:rsidRPr="0080482A">
              <w:rPr>
                <w:rFonts w:ascii="Times New Roman" w:hAnsi="Times New Roman" w:cs="Times New Roman"/>
                <w:sz w:val="18"/>
                <w:szCs w:val="18"/>
              </w:rPr>
              <w:t>time_manipulation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个；七类标签全零的合约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3E8446A7"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3DF906" w14:textId="77777777" w:rsidR="00312D2C" w:rsidRPr="0080482A" w:rsidRDefault="006953DF">
            <w:pPr>
              <w:rPr>
                <w:rFonts w:ascii="Times New Roman" w:hAnsi="Times New Roman" w:cs="Times New Roman"/>
                <w:sz w:val="18"/>
                <w:szCs w:val="18"/>
              </w:rPr>
            </w:pPr>
            <w:r w:rsidRPr="0080482A">
              <w:rPr>
                <w:rFonts w:ascii="Times New Roman" w:hAnsi="Times New Roman" w:cs="Times New Roman"/>
                <w:sz w:val="18"/>
                <w:szCs w:val="18"/>
              </w:rPr>
              <w:lastRenderedPageBreak/>
              <w:t>SolidiFI</w:t>
            </w:r>
          </w:p>
          <w:p w14:paraId="23873E9D" w14:textId="77777777"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679C1F0" w14:textId="77777777"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1D0CE" w14:textId="77777777"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用于节点级覆盖评估</w:t>
            </w:r>
            <w:r w:rsidRPr="0080482A">
              <w:rPr>
                <w:rFonts w:ascii="Times New Roman" w:hAnsi="Times New Roman" w:cs="Times New Roman"/>
                <w:sz w:val="18"/>
                <w:szCs w:val="18"/>
              </w:rPr>
              <w:t>，不用于夸大真实漏洞定位能力</w:t>
            </w:r>
          </w:p>
        </w:tc>
      </w:tr>
    </w:tbl>
    <w:p w14:paraId="73974A02" w14:textId="77777777"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数据集选择说明：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r w:rsidRPr="0080482A">
        <w:rPr>
          <w:rFonts w:ascii="Times New Roman" w:hAnsi="Times New Roman" w:cs="Times New Roman"/>
        </w:rPr>
        <w:t>SmartBugs</w:t>
      </w:r>
      <w:r w:rsidRPr="0080482A">
        <w:rPr>
          <w:rFonts w:ascii="Times New Roman" w:hAnsi="Times New Roman" w:cs="Times New Roman"/>
        </w:rPr>
        <w:t>数据，因此</w:t>
      </w:r>
      <w:r w:rsidRPr="0080482A">
        <w:rPr>
          <w:rFonts w:ascii="Times New Roman" w:hAnsi="Times New Roman" w:cs="Times New Roman"/>
        </w:rPr>
        <w:t>SmartBugs</w:t>
      </w:r>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在超集上训练、在子集上测试构成样本污染，会虚高跨数据集泛化结果。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r w:rsidRPr="0080482A">
        <w:rPr>
          <w:rFonts w:ascii="Times New Roman" w:hAnsi="Times New Roman" w:cs="Times New Roman"/>
        </w:rPr>
        <w:t>SolidiFI</w:t>
      </w:r>
      <w:r w:rsidRPr="0080482A">
        <w:rPr>
          <w:rFonts w:ascii="Times New Roman" w:hAnsi="Times New Roman" w:cs="Times New Roman"/>
        </w:rPr>
        <w:t>提供注入位置标注，仅用于层次二的合成注入节点覆盖评估。</w:t>
      </w:r>
    </w:p>
    <w:p w14:paraId="0DFF2AA9"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数据预处理需要完成以下工作：</w:t>
      </w:r>
    </w:p>
    <w:p w14:paraId="111459A8"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解析失败合约；过滤按</w:t>
      </w:r>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r w:rsidR="003B7E85" w:rsidRPr="0080482A">
        <w:rPr>
          <w:rFonts w:ascii="Times New Roman" w:hAnsi="Times New Roman" w:cs="Times New Roman"/>
        </w:rPr>
        <w:t>SolidiFI</w:t>
      </w:r>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54C047B7"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6F8C0E78" w14:textId="7777777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对合约按唯一标识去重，唯一标识优先使用源码哈希，并使用合约文件名、合约地址或项目标识。同一合约出现在多个漏洞类别文件夹时，不生成多个独立样本，而是合并为一个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维多热标签向量。训练集、验证集和测试集必须按唯一合约划分，确保同一合约及其所有重复记录不跨划分。</w:t>
      </w:r>
      <w:r w:rsidR="00491FD4" w:rsidRPr="0080482A">
        <w:rPr>
          <w:rFonts w:ascii="Times New Roman" w:hAnsi="Times New Roman" w:cs="Times New Roman"/>
        </w:rPr>
        <w:t>MVD-HG</w:t>
      </w:r>
      <w:r w:rsidR="00491FD4" w:rsidRPr="0080482A">
        <w:rPr>
          <w:rFonts w:ascii="Times New Roman" w:hAnsi="Times New Roman" w:cs="Times New Roman"/>
        </w:rPr>
        <w:t>按唯一合约以固定随机种子按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内部测试。划分在固定种子随机划分的基础上施加覆盖约束校正：验证集与内部测试集合计的每类正样本不少于该类正样本总数的</w:t>
      </w:r>
      <w:r w:rsidR="00491FD4" w:rsidRPr="0080482A">
        <w:rPr>
          <w:rFonts w:ascii="Times New Roman" w:hAnsi="Times New Roman" w:cs="Times New Roman"/>
        </w:rPr>
        <w:t>30%</w:t>
      </w:r>
      <w:r w:rsidR="00491FD4" w:rsidRPr="0080482A">
        <w:rPr>
          <w:rFonts w:ascii="Times New Roman" w:hAnsi="Times New Roman" w:cs="Times New Roman"/>
        </w:rPr>
        <w:t>，且两个划分各自至少包含每类正样本一次；校正通过少量确定性合约替换实现。划分后检查三个划分的每类正样本数；</w:t>
      </w:r>
      <w:r w:rsidR="00641A16" w:rsidRPr="0080482A">
        <w:rPr>
          <w:rFonts w:ascii="Times New Roman" w:hAnsi="Times New Roman" w:cs="Times New Roman"/>
        </w:rPr>
        <w:t>若某类在验证集与内部测试集中的正样本合计少于该类正样本总数的</w:t>
      </w:r>
      <w:r w:rsidR="00641A16" w:rsidRPr="0080482A">
        <w:rPr>
          <w:rFonts w:ascii="Times New Roman" w:hAnsi="Times New Roman" w:cs="Times New Roman"/>
        </w:rPr>
        <w:t>30%</w:t>
      </w:r>
      <w:r w:rsidR="00641A16" w:rsidRPr="0080482A">
        <w:rPr>
          <w:rFonts w:ascii="Times New Roman" w:hAnsi="Times New Roman" w:cs="Times New Roman"/>
        </w:rPr>
        <w:t>，则更换随机种子重新划分；最终使用的数据划分种子、各类别样本数量和划分结果将在论文或附录中固定报告。后续模型训练随机种子与数据划分种子分离，不改变训练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数据集整体是训练与验证的来源</w:t>
      </w:r>
      <w:r w:rsidR="00491FD4" w:rsidRPr="0080482A">
        <w:rPr>
          <w:rFonts w:ascii="Times New Roman" w:hAnsi="Times New Roman" w:cs="Times New Roman"/>
        </w:rPr>
        <w:t>，外部测试集仅服务泛化评估，移除少量重叠合约不影响其目的</w:t>
      </w:r>
      <w:r w:rsidR="00697928" w:rsidRPr="0080482A">
        <w:rPr>
          <w:rFonts w:ascii="Times New Roman" w:hAnsi="Times New Roman" w:cs="Times New Roman"/>
        </w:rPr>
        <w:t>；</w:t>
      </w:r>
    </w:p>
    <w:p w14:paraId="6B140D5F" w14:textId="77777777"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7B51F868" w14:textId="777777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，主任务定义为漏洞类型分类</w:t>
      </w:r>
      <w:r w:rsidR="00AC2DA2" w:rsidRPr="0080482A">
        <w:rPr>
          <w:rFonts w:ascii="Times New Roman" w:hAnsi="Times New Roman" w:cs="Times New Roman"/>
        </w:rPr>
        <w:t>；</w:t>
      </w:r>
    </w:p>
    <w:p w14:paraId="12B3BA93" w14:textId="77777777"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外部测试集按以下顺序构建：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的原因是，若将其按全零处理会引入系统性标签噪声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r w:rsidR="0036620C" w:rsidRPr="0080482A">
        <w:rPr>
          <w:rFonts w:ascii="Times New Roman" w:hAnsi="Times New Roman" w:cs="Times New Roman"/>
        </w:rPr>
        <w:t>blockhash</w:t>
      </w:r>
      <w:r w:rsidR="0036620C" w:rsidRPr="0080482A">
        <w:rPr>
          <w:rFonts w:ascii="Times New Roman" w:hAnsi="Times New Roman" w:cs="Times New Roman"/>
        </w:rPr>
        <w:t>、</w:t>
      </w:r>
      <w:r w:rsidR="0036620C" w:rsidRPr="0080482A">
        <w:rPr>
          <w:rFonts w:ascii="Times New Roman" w:hAnsi="Times New Roman" w:cs="Times New Roman"/>
        </w:rPr>
        <w:t>block.timestamp</w:t>
      </w:r>
      <w:r w:rsidR="0036620C" w:rsidRPr="0080482A">
        <w:rPr>
          <w:rFonts w:ascii="Times New Roman" w:hAnsi="Times New Roman" w:cs="Times New Roman"/>
        </w:rPr>
        <w:t>等）与</w:t>
      </w:r>
      <w:r w:rsidR="0036620C" w:rsidRPr="0080482A">
        <w:rPr>
          <w:rFonts w:ascii="Times New Roman" w:hAnsi="Times New Roman" w:cs="Times New Roman"/>
        </w:rPr>
        <w:t>time_manipulation</w:t>
      </w:r>
      <w:r w:rsidR="0036620C" w:rsidRPr="0080482A">
        <w:rPr>
          <w:rFonts w:ascii="Times New Roman" w:hAnsi="Times New Roman" w:cs="Times New Roman"/>
        </w:rPr>
        <w:t>锚点高度相似，模型预测</w:t>
      </w:r>
      <w:r w:rsidR="0036620C" w:rsidRPr="0080482A">
        <w:rPr>
          <w:rFonts w:ascii="Times New Roman" w:hAnsi="Times New Roman" w:cs="Times New Roman"/>
        </w:rPr>
        <w:t>time_manipulation</w:t>
      </w:r>
      <w:r w:rsidR="0036620C" w:rsidRPr="0080482A">
        <w:rPr>
          <w:rFonts w:ascii="Times New Roman" w:hAnsi="Times New Roman" w:cs="Times New Roman"/>
        </w:rPr>
        <w:t>会被错误计为假阳性）</w:t>
      </w: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全零标签合约作为负样本保留，计入外部测试整体指标；同时须在该子集上单独报告每类假阳性率。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用固定随机种子的唯一合约均匀无放回随机抽样构建不少于</w:t>
      </w:r>
      <w:r w:rsidR="004A7BE6" w:rsidRPr="0080482A">
        <w:rPr>
          <w:rFonts w:ascii="Times New Roman" w:hAnsi="Times New Roman" w:cs="Times New Roman"/>
        </w:rPr>
        <w:t>900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个；报告抽样方法与抽样后每类正样本数。均匀随机抽样在期望意义上保持标签联合分布，不引入分层偏差；规模定为</w:t>
      </w:r>
      <w:r w:rsidRPr="0080482A">
        <w:rPr>
          <w:rFonts w:ascii="Times New Roman" w:hAnsi="Times New Roman" w:cs="Times New Roman"/>
        </w:rPr>
        <w:t xml:space="preserve"> 900 </w:t>
      </w:r>
      <w:r w:rsidRPr="0080482A">
        <w:rPr>
          <w:rFonts w:ascii="Times New Roman" w:hAnsi="Times New Roman" w:cs="Times New Roman"/>
        </w:rPr>
        <w:t>的理由：</w:t>
      </w:r>
      <w:r w:rsidRPr="0080482A">
        <w:rPr>
          <w:rFonts w:ascii="Times New Roman" w:hAnsi="Times New Roman" w:cs="Times New Roman"/>
        </w:rPr>
        <w:t xml:space="preserve">500 </w:t>
      </w:r>
      <w:r w:rsidRPr="0080482A">
        <w:rPr>
          <w:rFonts w:ascii="Times New Roman" w:hAnsi="Times New Roman" w:cs="Times New Roman"/>
        </w:rPr>
        <w:t>规模下最低频类（</w:t>
      </w:r>
      <w:r w:rsidRPr="0080482A">
        <w:rPr>
          <w:rFonts w:ascii="Times New Roman" w:hAnsi="Times New Roman" w:cs="Times New Roman"/>
        </w:rPr>
        <w:t>front_running</w:t>
      </w:r>
      <w:r w:rsidRPr="0080482A">
        <w:rPr>
          <w:rFonts w:ascii="Times New Roman" w:hAnsi="Times New Roman" w:cs="Times New Roman"/>
        </w:rPr>
        <w:t>，占比</w:t>
      </w:r>
      <w:r w:rsidRPr="0080482A">
        <w:rPr>
          <w:rFonts w:ascii="Times New Roman" w:hAnsi="Times New Roman" w:cs="Times New Roman"/>
        </w:rPr>
        <w:t xml:space="preserve"> 2.44%</w:t>
      </w:r>
      <w:r w:rsidRPr="0080482A">
        <w:rPr>
          <w:rFonts w:ascii="Times New Roman" w:hAnsi="Times New Roman" w:cs="Times New Roman"/>
        </w:rPr>
        <w:t>）期望正样本仅</w:t>
      </w:r>
      <w:r w:rsidRPr="0080482A">
        <w:rPr>
          <w:rFonts w:ascii="Times New Roman" w:hAnsi="Times New Roman" w:cs="Times New Roman"/>
        </w:rPr>
        <w:t xml:space="preserve"> 12 </w:t>
      </w:r>
      <w:r w:rsidRPr="0080482A">
        <w:rPr>
          <w:rFonts w:ascii="Times New Roman" w:hAnsi="Times New Roman" w:cs="Times New Roman"/>
        </w:rPr>
        <w:t>个，达不到</w:t>
      </w:r>
      <w:r w:rsidRPr="0080482A">
        <w:rPr>
          <w:rFonts w:ascii="Times New Roman" w:hAnsi="Times New Roman" w:cs="Times New Roman"/>
        </w:rPr>
        <w:t>“</w:t>
      </w:r>
      <w:r w:rsidRPr="0080482A">
        <w:rPr>
          <w:rFonts w:ascii="Times New Roman" w:hAnsi="Times New Roman" w:cs="Times New Roman"/>
        </w:rPr>
        <w:t>每类</w:t>
      </w:r>
      <w:r w:rsidRPr="0080482A">
        <w:rPr>
          <w:rFonts w:ascii="Times New Roman" w:hAnsi="Times New Roman" w:cs="Times New Roman"/>
        </w:rPr>
        <w:t xml:space="preserve"> ≥20”</w:t>
      </w:r>
      <w:r w:rsidRPr="0080482A">
        <w:rPr>
          <w:rFonts w:ascii="Times New Roman" w:hAnsi="Times New Roman" w:cs="Times New Roman"/>
        </w:rPr>
        <w:t>门槛（期望</w:t>
      </w:r>
      <w:r w:rsidRPr="0080482A">
        <w:rPr>
          <w:rFonts w:ascii="Times New Roman" w:hAnsi="Times New Roman" w:cs="Times New Roman"/>
        </w:rPr>
        <w:t xml:space="preserve"> 22 </w:t>
      </w:r>
      <w:r w:rsidRPr="0080482A">
        <w:rPr>
          <w:rFonts w:ascii="Times New Roman" w:hAnsi="Times New Roman" w:cs="Times New Roman"/>
        </w:rPr>
        <w:t>个），而</w:t>
      </w:r>
      <w:r w:rsidRPr="0080482A">
        <w:rPr>
          <w:rFonts w:ascii="Times New Roman" w:hAnsi="Times New Roman" w:cs="Times New Roman"/>
        </w:rPr>
        <w:t xml:space="preserve"> 900 </w:t>
      </w:r>
      <w:r w:rsidRPr="0080482A">
        <w:rPr>
          <w:rFonts w:ascii="Times New Roman" w:hAnsi="Times New Roman" w:cs="Times New Roman"/>
        </w:rPr>
        <w:t>规模下期望</w:t>
      </w:r>
      <w:r w:rsidRPr="0080482A">
        <w:rPr>
          <w:rFonts w:ascii="Times New Roman" w:hAnsi="Times New Roman" w:cs="Times New Roman"/>
        </w:rPr>
        <w:t xml:space="preserve"> 22 </w:t>
      </w:r>
      <w:r w:rsidRPr="0080482A">
        <w:rPr>
          <w:rFonts w:ascii="Times New Roman" w:hAnsi="Times New Roman" w:cs="Times New Roman"/>
        </w:rPr>
        <w:t>个、与两条门槛自洽；全量</w:t>
      </w:r>
      <w:r w:rsidRPr="0080482A">
        <w:rPr>
          <w:rFonts w:ascii="Times New Roman" w:hAnsi="Times New Roman" w:cs="Times New Roman"/>
        </w:rPr>
        <w:t xml:space="preserve"> 21696 </w:t>
      </w:r>
      <w:r w:rsidRPr="0080482A">
        <w:rPr>
          <w:rFonts w:ascii="Times New Roman" w:hAnsi="Times New Roman" w:cs="Times New Roman"/>
        </w:rPr>
        <w:t>个合约约为</w:t>
      </w:r>
      <w:r w:rsidRPr="0080482A">
        <w:rPr>
          <w:rFonts w:ascii="Times New Roman" w:hAnsi="Times New Roman" w:cs="Times New Roman"/>
        </w:rPr>
        <w:t xml:space="preserve"> 900 </w:t>
      </w:r>
      <w:r w:rsidRPr="0080482A">
        <w:rPr>
          <w:rFonts w:ascii="Times New Roman" w:hAnsi="Times New Roman" w:cs="Times New Roman"/>
        </w:rPr>
        <w:t>的</w:t>
      </w:r>
      <w:r w:rsidRPr="0080482A">
        <w:rPr>
          <w:rFonts w:ascii="Times New Roman" w:hAnsi="Times New Roman" w:cs="Times New Roman"/>
        </w:rPr>
        <w:t xml:space="preserve"> 24 </w:t>
      </w:r>
      <w:r w:rsidRPr="0080482A">
        <w:rPr>
          <w:rFonts w:ascii="Times New Roman" w:hAnsi="Times New Roman" w:cs="Times New Roman"/>
        </w:rPr>
        <w:t>倍（约</w:t>
      </w:r>
      <w:r w:rsidRPr="0080482A">
        <w:rPr>
          <w:rFonts w:ascii="Times New Roman" w:hAnsi="Times New Roman" w:cs="Times New Roman"/>
        </w:rPr>
        <w:t xml:space="preserve"> 38 </w:t>
      </w:r>
      <w:r w:rsidRPr="0080482A">
        <w:rPr>
          <w:rFonts w:ascii="Times New Roman" w:hAnsi="Times New Roman" w:cs="Times New Roman"/>
        </w:rPr>
        <w:t>倍外推成本），留作未来工作；计算资源允许时优先全量评估</w:t>
      </w:r>
      <w:r w:rsidR="00F4670A" w:rsidRPr="0080482A">
        <w:rPr>
          <w:rFonts w:ascii="Times New Roman" w:hAnsi="Times New Roman" w:cs="Times New Roman"/>
        </w:rPr>
        <w:t>。</w:t>
      </w:r>
    </w:p>
    <w:p w14:paraId="14095892" w14:textId="77777777"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r w:rsidR="00AB2D65" w:rsidRPr="0080482A">
        <w:rPr>
          <w:rFonts w:ascii="Times New Roman" w:hAnsi="Times New Roman" w:cs="Times New Roman"/>
        </w:rPr>
        <w:t>BCEWithLogitsLoss</w:t>
      </w:r>
      <w:r w:rsidR="00AB2D65" w:rsidRPr="0080482A">
        <w:rPr>
          <w:rFonts w:ascii="Times New Roman" w:hAnsi="Times New Roman" w:cs="Times New Roman"/>
        </w:rPr>
        <w:t>的</w:t>
      </w:r>
      <w:r w:rsidR="00AB2D65" w:rsidRPr="0080482A">
        <w:rPr>
          <w:rFonts w:ascii="Times New Roman" w:hAnsi="Times New Roman" w:cs="Times New Roman"/>
        </w:rPr>
        <w:t>pos_weight</w:t>
      </w:r>
      <w:r w:rsidR="00AB2D65" w:rsidRPr="0080482A">
        <w:rPr>
          <w:rFonts w:ascii="Times New Roman" w:hAnsi="Times New Roman" w:cs="Times New Roman"/>
        </w:rPr>
        <w:t>，</w:t>
      </w:r>
      <w:r w:rsidR="00AB2D65" w:rsidRPr="0080482A">
        <w:rPr>
          <w:rFonts w:ascii="Times New Roman" w:hAnsi="Times New Roman" w:cs="Times New Roman"/>
        </w:rPr>
        <w:t>pos_weight=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为防止极小正样本</w:t>
      </w:r>
      <w:r w:rsidR="00C72C0A" w:rsidRPr="0080482A">
        <w:rPr>
          <w:rFonts w:ascii="Times New Roman" w:hAnsi="Times New Roman" w:cs="Times New Roman"/>
        </w:rPr>
        <w:lastRenderedPageBreak/>
        <w:t>类导致训练不稳定，</w:t>
      </w:r>
      <w:r w:rsidR="00C72C0A" w:rsidRPr="0080482A">
        <w:rPr>
          <w:rFonts w:ascii="Times New Roman" w:hAnsi="Times New Roman" w:cs="Times New Roman"/>
        </w:rPr>
        <w:t>pos_weight</w:t>
      </w:r>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r w:rsidR="00C72C0A" w:rsidRPr="0080482A">
        <w:rPr>
          <w:rFonts w:ascii="Times New Roman" w:hAnsi="Times New Roman" w:cs="Times New Roman"/>
        </w:rPr>
        <w:t>pos_weight</w:t>
      </w:r>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4597913C"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2AB8D7A"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A5F63A0" w14:textId="77777777"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层次一：真实合约上的合约级多标签漏洞分类评估。该层次包含两种设定：同分布测试（</w:t>
      </w:r>
      <w:r w:rsidRPr="0080482A">
        <w:rPr>
          <w:rFonts w:ascii="Times New Roman" w:hAnsi="Times New Roman" w:cs="Times New Roman"/>
        </w:rPr>
        <w:t>MVD-HG</w:t>
      </w:r>
      <w:r w:rsidRPr="0080482A">
        <w:rPr>
          <w:rFonts w:ascii="Times New Roman" w:hAnsi="Times New Roman" w:cs="Times New Roman"/>
        </w:rPr>
        <w:t>内部测试划分）与跨数据集外部测试（</w:t>
      </w:r>
      <w:r w:rsidRPr="0080482A">
        <w:rPr>
          <w:rFonts w:ascii="Times New Roman" w:hAnsi="Times New Roman" w:cs="Times New Roman"/>
        </w:rPr>
        <w:t>DIVE</w:t>
      </w:r>
      <w:r w:rsidRPr="0080482A">
        <w:rPr>
          <w:rFonts w:ascii="Times New Roman" w:hAnsi="Times New Roman" w:cs="Times New Roman"/>
        </w:rPr>
        <w:t>外部测试集，构建方式见</w:t>
      </w:r>
      <w:r w:rsidRPr="0080482A">
        <w:rPr>
          <w:rFonts w:ascii="Times New Roman" w:hAnsi="Times New Roman" w:cs="Times New Roman"/>
        </w:rPr>
        <w:t>5.1</w:t>
      </w:r>
      <w:r w:rsidRPr="0080482A">
        <w:rPr>
          <w:rFonts w:ascii="Times New Roman" w:hAnsi="Times New Roman" w:cs="Times New Roman"/>
        </w:rPr>
        <w:t>），评估模型是否能同时识别合约是否包含七类漏洞中的每一类。</w:t>
      </w:r>
      <w:r w:rsidRPr="0080482A">
        <w:rPr>
          <w:rFonts w:ascii="Times New Roman" w:hAnsi="Times New Roman" w:cs="Times New Roman"/>
        </w:rPr>
        <w:t>5.3</w:t>
      </w:r>
      <w:r w:rsidRPr="0080482A">
        <w:rPr>
          <w:rFonts w:ascii="Times New Roman" w:hAnsi="Times New Roman" w:cs="Times New Roman"/>
        </w:rPr>
        <w:t>全部对比方法均在两种设定下评估。评估指标以</w:t>
      </w:r>
      <w:r w:rsidRPr="0080482A">
        <w:rPr>
          <w:rFonts w:ascii="Times New Roman" w:hAnsi="Times New Roman" w:cs="Times New Roman"/>
        </w:rPr>
        <w:t>micro-F1</w:t>
      </w:r>
      <w:r w:rsidRPr="0080482A">
        <w:rPr>
          <w:rFonts w:ascii="Times New Roman" w:hAnsi="Times New Roman" w:cs="Times New Roman"/>
        </w:rPr>
        <w:t>（标签对级）为主指标；</w:t>
      </w:r>
      <w:r w:rsidRPr="0080482A">
        <w:rPr>
          <w:rFonts w:ascii="Times New Roman" w:hAnsi="Times New Roman" w:cs="Times New Roman"/>
        </w:rPr>
        <w:t>macro-F1</w:t>
      </w:r>
      <w:r w:rsidRPr="0080482A">
        <w:rPr>
          <w:rFonts w:ascii="Times New Roman" w:hAnsi="Times New Roman" w:cs="Times New Roman"/>
        </w:rPr>
        <w:t>为参考指标，报告时须注明其支撑构成；每类</w:t>
      </w:r>
      <w:r w:rsidRPr="0080482A">
        <w:rPr>
          <w:rFonts w:ascii="Times New Roman" w:hAnsi="Times New Roman" w:cs="Times New Roman"/>
        </w:rPr>
        <w:t>Precision</w:t>
      </w:r>
      <w:r w:rsidRPr="0080482A">
        <w:rPr>
          <w:rFonts w:ascii="Times New Roman" w:hAnsi="Times New Roman" w:cs="Times New Roman"/>
        </w:rPr>
        <w:t>、每类</w:t>
      </w:r>
      <w:r w:rsidRPr="0080482A">
        <w:rPr>
          <w:rFonts w:ascii="Times New Roman" w:hAnsi="Times New Roman" w:cs="Times New Roman"/>
        </w:rPr>
        <w:t>Recall</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与</w:t>
      </w:r>
      <w:r w:rsidRPr="0080482A">
        <w:rPr>
          <w:rFonts w:ascii="Times New Roman" w:hAnsi="Times New Roman" w:cs="Times New Roman"/>
        </w:rPr>
        <w:t>per-class PR-AUC</w:t>
      </w:r>
      <w:r w:rsidRPr="0080482A">
        <w:rPr>
          <w:rFonts w:ascii="Times New Roman" w:hAnsi="Times New Roman" w:cs="Times New Roman"/>
        </w:rPr>
        <w:t>均须与该划分的</w:t>
      </w:r>
      <w:r w:rsidRPr="0080482A">
        <w:rPr>
          <w:rFonts w:ascii="Times New Roman" w:hAnsi="Times New Roman" w:cs="Times New Roman"/>
        </w:rPr>
        <w:t>support</w:t>
      </w:r>
      <w:r w:rsidRPr="0080482A">
        <w:rPr>
          <w:rFonts w:ascii="Times New Roman" w:hAnsi="Times New Roman" w:cs="Times New Roman"/>
        </w:rPr>
        <w:t>同时给出，</w:t>
      </w:r>
      <w:r w:rsidRPr="0080482A">
        <w:rPr>
          <w:rFonts w:ascii="Times New Roman" w:hAnsi="Times New Roman" w:cs="Times New Roman"/>
        </w:rPr>
        <w:t>support≤2</w:t>
      </w:r>
      <w:r w:rsidRPr="0080482A">
        <w:rPr>
          <w:rFonts w:ascii="Times New Roman" w:hAnsi="Times New Roman" w:cs="Times New Roman"/>
        </w:rPr>
        <w:t>的类别仅作描述性呈现、不进入方法间比较结论；另报告</w:t>
      </w:r>
      <w:r w:rsidRPr="0080482A">
        <w:rPr>
          <w:rFonts w:ascii="Times New Roman" w:hAnsi="Times New Roman" w:cs="Times New Roman"/>
        </w:rPr>
        <w:t>mAP</w:t>
      </w:r>
      <w:r w:rsidRPr="0080482A">
        <w:rPr>
          <w:rFonts w:ascii="Times New Roman" w:hAnsi="Times New Roman" w:cs="Times New Roman"/>
        </w:rPr>
        <w:t>或</w:t>
      </w:r>
      <w:r w:rsidRPr="0080482A">
        <w:rPr>
          <w:rFonts w:ascii="Times New Roman" w:hAnsi="Times New Roman" w:cs="Times New Roman"/>
        </w:rPr>
        <w:t>macroPR-AUC</w:t>
      </w:r>
      <w:r w:rsidRPr="0080482A">
        <w:rPr>
          <w:rFonts w:ascii="Times New Roman" w:hAnsi="Times New Roman" w:cs="Times New Roman"/>
        </w:rPr>
        <w:t>；可选报告</w:t>
      </w:r>
      <w:r w:rsidRPr="0080482A">
        <w:rPr>
          <w:rFonts w:ascii="Times New Roman" w:hAnsi="Times New Roman" w:cs="Times New Roman"/>
        </w:rPr>
        <w:t>subset accuracy</w:t>
      </w:r>
      <w:r w:rsidRPr="0080482A">
        <w:rPr>
          <w:rFonts w:ascii="Times New Roman" w:hAnsi="Times New Roman" w:cs="Times New Roman"/>
        </w:rPr>
        <w:t>。类别阈值搜索范围默认为</w:t>
      </w:r>
      <w:r w:rsidRPr="0080482A">
        <w:rPr>
          <w:rFonts w:ascii="Times New Roman" w:hAnsi="Times New Roman" w:cs="Times New Roman"/>
        </w:rPr>
        <w:t>0.2</w:t>
      </w:r>
      <w:r w:rsidRPr="0080482A">
        <w:rPr>
          <w:rFonts w:ascii="Times New Roman" w:hAnsi="Times New Roman" w:cs="Times New Roman"/>
        </w:rPr>
        <w:t>到</w:t>
      </w:r>
      <w:r w:rsidRPr="0080482A">
        <w:rPr>
          <w:rFonts w:ascii="Times New Roman" w:hAnsi="Times New Roman" w:cs="Times New Roman"/>
        </w:rPr>
        <w:t>0.8</w:t>
      </w:r>
      <w:r w:rsidRPr="0080482A">
        <w:rPr>
          <w:rFonts w:ascii="Times New Roman" w:hAnsi="Times New Roman" w:cs="Times New Roman"/>
        </w:rPr>
        <w:t>，步长为</w:t>
      </w:r>
      <w:r w:rsidRPr="0080482A">
        <w:rPr>
          <w:rFonts w:ascii="Times New Roman" w:hAnsi="Times New Roman" w:cs="Times New Roman"/>
        </w:rPr>
        <w:t>0.05</w:t>
      </w:r>
      <w:r w:rsidRPr="0080482A">
        <w:rPr>
          <w:rFonts w:ascii="Times New Roman" w:hAnsi="Times New Roman" w:cs="Times New Roman"/>
        </w:rPr>
        <w:t>，搜索目标为验证集</w:t>
      </w:r>
      <w:r w:rsidRPr="0080482A">
        <w:rPr>
          <w:rFonts w:ascii="Times New Roman" w:hAnsi="Times New Roman" w:cs="Times New Roman"/>
        </w:rPr>
        <w:t>micro-F1</w:t>
      </w:r>
      <w:r w:rsidRPr="0080482A">
        <w:rPr>
          <w:rFonts w:ascii="Times New Roman" w:hAnsi="Times New Roman" w:cs="Times New Roman"/>
        </w:rPr>
        <w:t>。阈值选择只使用验证集，不使用测试集。为避免阈值选择过程不透明，论文中需同时报告固定阈值</w:t>
      </w:r>
      <w:r w:rsidRPr="0080482A">
        <w:rPr>
          <w:rFonts w:ascii="Times New Roman" w:hAnsi="Times New Roman" w:cs="Times New Roman"/>
        </w:rPr>
        <w:t>0.5</w:t>
      </w:r>
      <w:r w:rsidRPr="0080482A">
        <w:rPr>
          <w:rFonts w:ascii="Times New Roman" w:hAnsi="Times New Roman" w:cs="Times New Roman"/>
        </w:rPr>
        <w:t>下的结果和验证集选择阈值下的结果。**所有主实验至少运行 3 个随机种子，并报告均值与标准差**（主实验的最低要求）。⚠ **凡要对干预下「有效/无效」结论，须用同配对 ≥9 点**：配对点 = (训练种子 × 划分种子) 的全交叉 3×3；只沿对角取 3 点即 n=3，**仅作描述性读数、不作结论**。本研究的 21 臂消融与架构基线族（GCN/GAT/SAGE 及参数量匹配对照）均已按 **n=9** 同配对复核，逐配对 Δ 与配对 t 见 `experiments/ablation_n9_results.md`；n=3 与 n=9 **并存**，n=3 的价值在于对照「哪些结论在 n=9 下翻转」。</w:t>
      </w:r>
      <w:r w:rsidRPr="0080482A">
        <w:rPr>
          <w:rFonts w:ascii="Times New Roman" w:hAnsi="Times New Roman" w:cs="Times New Roman"/>
        </w:rPr>
      </w:r>
      <w:r w:rsidRPr="0080482A">
        <w:rPr>
          <w:rFonts w:ascii="Times New Roman" w:hAnsi="Times New Roman" w:cs="Times New Roman"/>
        </w:rPr>
      </w:r>
    </w:p>
    <w:p w14:paraId="687DD6F3" w14:textId="77777777"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r w:rsidRPr="0080482A">
        <w:rPr>
          <w:rFonts w:ascii="Times New Roman" w:hAnsi="Times New Roman" w:cs="Times New Roman"/>
        </w:rPr>
        <w:t>SolidiFI</w:t>
      </w:r>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r w:rsidRPr="0080482A">
        <w:rPr>
          <w:rFonts w:ascii="Times New Roman" w:hAnsi="Times New Roman" w:cs="Times New Roman"/>
        </w:rPr>
        <w:t>SolidiFI</w:t>
      </w:r>
      <w:r w:rsidRPr="0080482A">
        <w:rPr>
          <w:rFonts w:ascii="Times New Roman" w:hAnsi="Times New Roman" w:cs="Times New Roman"/>
        </w:rPr>
        <w:t>的注入位置需要统一映射到</w:t>
      </w:r>
      <w:r w:rsidRPr="0080482A">
        <w:rPr>
          <w:rFonts w:ascii="Times New Roman" w:hAnsi="Times New Roman" w:cs="Times New Roman"/>
        </w:rPr>
        <w:t>SlitherCFGNode</w:t>
      </w:r>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r w:rsidR="00685101" w:rsidRPr="0080482A">
        <w:rPr>
          <w:rFonts w:ascii="Times New Roman" w:hAnsi="Times New Roman" w:cs="Times New Roman"/>
        </w:rPr>
        <w:t>a_v</w:t>
      </w:r>
      <w:r w:rsidR="00685101" w:rsidRPr="0080482A">
        <w:rPr>
          <w:rFonts w:ascii="Times New Roman" w:hAnsi="Times New Roman" w:cs="Times New Roman"/>
        </w:rPr>
        <w:t>、静态先验分数</w:t>
      </w:r>
      <w:r w:rsidR="00685101" w:rsidRPr="0080482A">
        <w:rPr>
          <w:rFonts w:ascii="Times New Roman" w:hAnsi="Times New Roman" w:cs="Times New Roman"/>
        </w:rPr>
        <w:t>s_v</w:t>
      </w:r>
      <w:r w:rsidR="00685101" w:rsidRPr="0080482A">
        <w:rPr>
          <w:rFonts w:ascii="Times New Roman" w:hAnsi="Times New Roman" w:cs="Times New Roman"/>
        </w:rPr>
        <w:t>和梯度显著性分数</w:t>
      </w:r>
      <w:r w:rsidR="00685101" w:rsidRPr="0080482A">
        <w:rPr>
          <w:rFonts w:ascii="Times New Roman" w:hAnsi="Times New Roman" w:cs="Times New Roman"/>
        </w:rPr>
        <w:t>g_v</w:t>
      </w:r>
      <w:r w:rsidR="00685101" w:rsidRPr="0080482A">
        <w:rPr>
          <w:rFonts w:ascii="Times New Roman" w:hAnsi="Times New Roman" w:cs="Times New Roman"/>
        </w:rPr>
        <w:t>的</w:t>
      </w:r>
      <w:r w:rsidR="00685101" w:rsidRPr="0080482A">
        <w:rPr>
          <w:rFonts w:ascii="Times New Roman" w:hAnsi="Times New Roman" w:cs="Times New Roman"/>
        </w:rPr>
        <w:t>Precision@k</w:t>
      </w:r>
      <w:r w:rsidR="00685101" w:rsidRPr="0080482A">
        <w:rPr>
          <w:rFonts w:ascii="Times New Roman" w:hAnsi="Times New Roman" w:cs="Times New Roman"/>
        </w:rPr>
        <w:t>、</w:t>
      </w:r>
      <w:r w:rsidR="00685101" w:rsidRPr="0080482A">
        <w:rPr>
          <w:rFonts w:ascii="Times New Roman" w:hAnsi="Times New Roman" w:cs="Times New Roman"/>
        </w:rPr>
        <w:t>Recall@k</w:t>
      </w:r>
      <w:r w:rsidR="00685101" w:rsidRPr="0080482A">
        <w:rPr>
          <w:rFonts w:ascii="Times New Roman" w:hAnsi="Times New Roman" w:cs="Times New Roman"/>
        </w:rPr>
        <w:t>、</w:t>
      </w:r>
      <w:r w:rsidR="00685101" w:rsidRPr="0080482A">
        <w:rPr>
          <w:rFonts w:ascii="Times New Roman" w:hAnsi="Times New Roman" w:cs="Times New Roman"/>
        </w:rPr>
        <w:t>IoU</w:t>
      </w:r>
      <w:r w:rsidR="00685101" w:rsidRPr="0080482A">
        <w:rPr>
          <w:rFonts w:ascii="Times New Roman" w:hAnsi="Times New Roman" w:cs="Times New Roman"/>
        </w:rPr>
        <w:t>。若</w:t>
      </w:r>
      <w:r w:rsidR="00685101" w:rsidRPr="0080482A">
        <w:rPr>
          <w:rFonts w:ascii="Times New Roman" w:hAnsi="Times New Roman" w:cs="Times New Roman"/>
        </w:rPr>
        <w:t>a_v</w:t>
      </w:r>
      <w:r w:rsidR="00685101" w:rsidRPr="0080482A">
        <w:rPr>
          <w:rFonts w:ascii="Times New Roman" w:hAnsi="Times New Roman" w:cs="Times New Roman"/>
        </w:rPr>
        <w:t>相对</w:t>
      </w:r>
      <w:r w:rsidR="00685101" w:rsidRPr="0080482A">
        <w:rPr>
          <w:rFonts w:ascii="Times New Roman" w:hAnsi="Times New Roman" w:cs="Times New Roman"/>
        </w:rPr>
        <w:t>s_v</w:t>
      </w:r>
      <w:r w:rsidR="00685101" w:rsidRPr="0080482A">
        <w:rPr>
          <w:rFonts w:ascii="Times New Roman" w:hAnsi="Times New Roman" w:cs="Times New Roman"/>
        </w:rPr>
        <w:t>或</w:t>
      </w:r>
      <w:r w:rsidR="00685101" w:rsidRPr="0080482A">
        <w:rPr>
          <w:rFonts w:ascii="Times New Roman" w:hAnsi="Times New Roman" w:cs="Times New Roman"/>
        </w:rPr>
        <w:t>g_v</w:t>
      </w:r>
      <w:r w:rsidR="00685101" w:rsidRPr="0080482A">
        <w:rPr>
          <w:rFonts w:ascii="Times New Roman" w:hAnsi="Times New Roman" w:cs="Times New Roman"/>
        </w:rPr>
        <w:t>没有稳定提升，应明确说明图传播未带来额外节点定位收益。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SolidiFI </w:t>
      </w:r>
      <w:r w:rsidR="00D57D04" w:rsidRPr="0080482A">
        <w:rPr>
          <w:rFonts w:ascii="Times New Roman" w:hAnsi="Times New Roman" w:cs="Times New Roman"/>
        </w:rPr>
        <w:t>中注入单一漏洞类别的样本，梯度显著性分数取该注入类别对应的</w:t>
      </w:r>
      <w:r w:rsidR="00D57D04" w:rsidRPr="0080482A">
        <w:rPr>
          <w:rFonts w:ascii="Times New Roman" w:hAnsi="Times New Roman" w:cs="Times New Roman"/>
        </w:rPr>
        <w:t>gv,k</w:t>
      </w:r>
      <w:r w:rsidR="00D57D04" w:rsidRPr="0080482A">
        <w:rPr>
          <w:rFonts w:ascii="Times New Roman" w:hAnsi="Times New Roman" w:cs="Times New Roman"/>
        </w:rPr>
        <w:t>。对于包含多个注入类别的样本，分别按每个注入类别计算对应</w:t>
      </w:r>
      <w:r w:rsidR="00D57D04" w:rsidRPr="0080482A">
        <w:rPr>
          <w:rFonts w:ascii="Times New Roman" w:hAnsi="Times New Roman" w:cs="Times New Roman"/>
        </w:rPr>
        <w:t>gv,k</w:t>
      </w:r>
      <w:r w:rsidR="00D57D04" w:rsidRPr="0080482A">
        <w:rPr>
          <w:rFonts w:ascii="Times New Roman" w:hAnsi="Times New Roman" w:cs="Times New Roman"/>
        </w:rPr>
        <w:t>，或取所有真实注入类别对应分数的最大值作为节点级梯度显著性分数。若样本模型预测类别错误，仍可报告基于真实注入类别的</w:t>
      </w:r>
      <w:r w:rsidR="00D57D04" w:rsidRPr="0080482A">
        <w:rPr>
          <w:rFonts w:ascii="Times New Roman" w:hAnsi="Times New Roman" w:cs="Times New Roman"/>
        </w:rPr>
        <w:t>gv,k</w:t>
      </w:r>
      <w:r w:rsidR="00D57D04" w:rsidRPr="0080482A">
        <w:rPr>
          <w:rFonts w:ascii="Times New Roman" w:hAnsi="Times New Roman" w:cs="Times New Roman"/>
        </w:rPr>
        <w:t>，但需与基于模型预测类别的结果区分统计。</w:t>
      </w:r>
    </w:p>
    <w:p w14:paraId="3EAC22B6"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该评估仅称为合成注入漏洞覆盖评估。需要诚实声明的是：由于</w:t>
      </w:r>
      <w:r w:rsidRPr="0080482A">
        <w:rPr>
          <w:rFonts w:ascii="Times New Roman" w:hAnsi="Times New Roman" w:cs="Times New Roman"/>
        </w:rPr>
        <w:t>SolidiFI</w:t>
      </w:r>
      <w:r w:rsidRPr="0080482A">
        <w:rPr>
          <w:rFonts w:ascii="Times New Roman" w:hAnsi="Times New Roman" w:cs="Times New Roman"/>
        </w:rPr>
        <w:t>为语法级注入，模型在此数据集上的定位表现主要反映静态先验</w:t>
      </w:r>
      <w:r w:rsidRPr="0080482A">
        <w:rPr>
          <w:rFonts w:ascii="Times New Roman" w:hAnsi="Times New Roman" w:cs="Times New Roman"/>
        </w:rPr>
        <w:t>s_v</w:t>
      </w:r>
      <w:r w:rsidRPr="0080482A">
        <w:rPr>
          <w:rFonts w:ascii="Times New Roman" w:hAnsi="Times New Roman" w:cs="Times New Roman"/>
        </w:rPr>
        <w:t>的准确性，而非图神经网络的深层逻辑发现能力。本文不在此数据集上声称真实漏洞根因定位能力。</w:t>
      </w:r>
    </w:p>
    <w:p w14:paraId="6CBC7250" w14:textId="77777777"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r w:rsidRPr="0080482A">
        <w:rPr>
          <w:rFonts w:ascii="Times New Roman" w:hAnsi="Times New Roman" w:cs="Times New Roman"/>
        </w:rPr>
        <w:t>SolidiFI</w:t>
      </w:r>
      <w:r w:rsidRPr="0080482A">
        <w:rPr>
          <w:rFonts w:ascii="Times New Roman" w:hAnsi="Times New Roman" w:cs="Times New Roman"/>
        </w:rPr>
        <w:t>的注入漏洞由规则模板生成，静态先验</w:t>
      </w:r>
      <w:r w:rsidRPr="0080482A">
        <w:rPr>
          <w:rFonts w:ascii="Times New Roman" w:hAnsi="Times New Roman" w:cs="Times New Roman"/>
        </w:rPr>
        <w:t>s_v</w:t>
      </w:r>
      <w:r w:rsidRPr="0080482A">
        <w:rPr>
          <w:rFonts w:ascii="Times New Roman" w:hAnsi="Times New Roman" w:cs="Times New Roman"/>
        </w:rPr>
        <w:t>在大多数情况下会直接命中注入位置。因此建议在报告中额外统计：</w:t>
      </w:r>
      <w:r w:rsidRPr="0080482A">
        <w:rPr>
          <w:rFonts w:ascii="Times New Roman" w:hAnsi="Times New Roman" w:cs="Times New Roman"/>
        </w:rPr>
        <w:t>a_v</w:t>
      </w:r>
      <w:r w:rsidRPr="0080482A">
        <w:rPr>
          <w:rFonts w:ascii="Times New Roman" w:hAnsi="Times New Roman" w:cs="Times New Roman"/>
        </w:rPr>
        <w:t>的</w:t>
      </w:r>
      <w:r w:rsidRPr="0080482A">
        <w:rPr>
          <w:rFonts w:ascii="Times New Roman" w:hAnsi="Times New Roman" w:cs="Times New Roman"/>
        </w:rPr>
        <w:t>TopK</w:t>
      </w:r>
      <w:r w:rsidRPr="0080482A">
        <w:rPr>
          <w:rFonts w:ascii="Times New Roman" w:hAnsi="Times New Roman" w:cs="Times New Roman"/>
        </w:rPr>
        <w:t>节点中，有多少个不是</w:t>
      </w:r>
      <w:r w:rsidRPr="0080482A">
        <w:rPr>
          <w:rFonts w:ascii="Times New Roman" w:hAnsi="Times New Roman" w:cs="Times New Roman"/>
        </w:rPr>
        <w:t>s_v</w:t>
      </w:r>
      <w:r w:rsidRPr="0080482A">
        <w:rPr>
          <w:rFonts w:ascii="Times New Roman" w:hAnsi="Times New Roman" w:cs="Times New Roman"/>
        </w:rPr>
        <w:t>的高分节点（</w:t>
      </w:r>
      <w:r w:rsidRPr="0080482A">
        <w:rPr>
          <w:rFonts w:ascii="Times New Roman" w:hAnsi="Times New Roman" w:cs="Times New Roman"/>
        </w:rPr>
        <w:t>s_v</w:t>
      </w:r>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‘a_v</w:t>
      </w:r>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。若该数量接近于零，则说明图传播确实未带来超出静态规则的节点定位能力。</w:t>
      </w:r>
    </w:p>
    <w:p w14:paraId="147A4ADF" w14:textId="77777777"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3296FE64" w14:textId="2892C3FD" w:rsidR="00C71227" w:rsidRPr="0080482A" w:rsidRDefault="00FA47CE">
      <w:pPr>
        <w:pStyle w:val="2"/>
        <w:rPr>
          <w:rFonts w:ascii="Times New Roman" w:eastAsia="宋体" w:hAnsi="Times New Roman" w:cs="Times New Roman" w:hint="eastAsia"/>
        </w:rPr>
      </w:pPr>
      <w:r w:rsidRPr="0080482A">
        <w:rPr>
          <w:rFonts w:ascii="Times New Roman" w:hAnsi="Times New Roman" w:cs="Times New Roman"/>
        </w:rPr>
        <w:t xml:space="preserve">5.3  </w:t>
      </w:r>
      <w:r w:rsidRPr="0080482A">
        <w:rPr>
          <w:rFonts w:ascii="Times New Roman" w:eastAsia="宋体" w:hAnsi="Times New Roman" w:cs="Times New Roman"/>
        </w:rPr>
        <w:t>对比实验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3230205E"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65AA10B3"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84FA314" w14:textId="77777777"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33A3A047"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56716A" w14:textId="3B943B1C" w:rsidR="00D66DF6" w:rsidRPr="0080482A" w:rsidRDefault="00CA31B1" w:rsidP="00D66DF6">
            <w:pPr>
              <w:rPr>
                <w:rFonts w:ascii="Times New Roman" w:hAnsi="Times New Roman" w:cs="Times New Roman"/>
              </w:rPr>
            </w:pPr>
            <w:r w:rsidRPr="00CA31B1">
              <w:rPr>
                <w:rFonts w:ascii="Times New Roman" w:hAnsi="Times New Roman" w:cs="Times New Roman"/>
              </w:rPr>
              <w:t>Securify</w:t>
            </w:r>
            <w:r>
              <w:rPr>
                <w:rFonts w:ascii="Times New Roman" w:hAnsi="Times New Roman" w:cs="Times New Roman" w:hint="eastAsia"/>
              </w:rPr>
              <w:t>、</w:t>
            </w:r>
            <w:r w:rsidRPr="00CA31B1">
              <w:rPr>
                <w:rFonts w:ascii="Times New Roman" w:hAnsi="Times New Roman" w:cs="Times New Roman"/>
              </w:rPr>
              <w:t>Mythril</w:t>
            </w:r>
            <w:r>
              <w:rPr>
                <w:rFonts w:ascii="Times New Roman" w:hAnsi="Times New Roman" w:cs="Times New Roman" w:hint="eastAsia"/>
              </w:rPr>
              <w:t>、</w:t>
            </w:r>
            <w:r w:rsidR="00D66DF6" w:rsidRPr="0080482A">
              <w:rPr>
                <w:rFonts w:ascii="Times New Roman" w:hAnsi="Times New Roman" w:cs="Times New Roman"/>
              </w:rPr>
              <w:t>Slither</w:t>
            </w:r>
            <w:r>
              <w:rPr>
                <w:rFonts w:ascii="Times New Roman" w:hAnsi="Times New Roman" w:cs="Times New Roman" w:hint="eastAsia"/>
              </w:rPr>
              <w:t>、</w:t>
            </w:r>
            <w:r w:rsidRPr="00CA31B1">
              <w:rPr>
                <w:rFonts w:ascii="Times New Roman" w:hAnsi="Times New Roman" w:cs="Times New Roman"/>
              </w:rPr>
              <w:t>Manticore</w:t>
            </w:r>
            <w:r>
              <w:rPr>
                <w:rFonts w:ascii="Times New Roman" w:hAnsi="Times New Roman" w:cs="Times New Roman" w:hint="eastAsia"/>
              </w:rPr>
              <w:t>、</w:t>
            </w:r>
            <w:r w:rsidRPr="00CA31B1">
              <w:rPr>
                <w:rFonts w:ascii="Times New Roman" w:hAnsi="Times New Roman" w:cs="Times New Roman"/>
              </w:rPr>
              <w:t>Smartcheck</w:t>
            </w:r>
            <w:r>
              <w:rPr>
                <w:rFonts w:ascii="Times New Roman" w:hAnsi="Times New Roman" w:cs="Times New Roman" w:hint="eastAsia"/>
              </w:rPr>
              <w:t>、</w:t>
            </w:r>
            <w:r w:rsidRPr="00CA31B1">
              <w:rPr>
                <w:rFonts w:ascii="Times New Roman" w:hAnsi="Times New Roman" w:cs="Times New Roman"/>
              </w:rPr>
              <w:t>Oyente</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49E359" w14:textId="76113256" w:rsidR="00D66DF6" w:rsidRPr="0080482A" w:rsidRDefault="00D66DF6" w:rsidP="00D66DF6">
            <w:pPr>
              <w:rPr>
                <w:rFonts w:ascii="Times New Roman" w:hAnsi="Times New Roman" w:cs="Times New Roman"/>
              </w:rPr>
            </w:pPr>
            <w:r w:rsidRPr="0080482A">
              <w:rPr>
                <w:rFonts w:ascii="Times New Roman" w:hAnsi="Times New Roman" w:cs="Times New Roman"/>
              </w:rPr>
              <w:t>静</w:t>
            </w:r>
            <w:r w:rsidR="00CA31B1">
              <w:rPr>
                <w:rFonts w:ascii="Times New Roman" w:hAnsi="Times New Roman" w:cs="Times New Roman" w:hint="eastAsia"/>
              </w:rPr>
              <w:t>传统工具对比</w:t>
            </w:r>
          </w:p>
        </w:tc>
      </w:tr>
      <w:tr w:rsidR="00D66DF6" w:rsidRPr="0080482A" w14:paraId="5CD10CCE"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48A08E" w14:textId="658C99E6"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EGFL</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3C7B" w14:textId="4F1AF96B"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r w:rsidR="00451A84">
              <w:rPr>
                <w:rFonts w:ascii="Times New Roman" w:hAnsi="Times New Roman" w:cs="Times New Roman" w:hint="eastAsia"/>
              </w:rPr>
              <w:t>异构</w:t>
            </w:r>
            <w:r w:rsidRPr="0080482A">
              <w:rPr>
                <w:rFonts w:ascii="Times New Roman" w:hAnsi="Times New Roman" w:cs="Times New Roman"/>
              </w:rPr>
              <w:t>图</w:t>
            </w:r>
            <w:r w:rsidR="00451A84" w:rsidRPr="0080482A">
              <w:rPr>
                <w:rFonts w:ascii="Times New Roman" w:hAnsi="Times New Roman" w:cs="Times New Roman"/>
              </w:rPr>
              <w:t>边类型</w:t>
            </w:r>
            <w:r w:rsidRPr="0080482A">
              <w:rPr>
                <w:rFonts w:ascii="Times New Roman" w:hAnsi="Times New Roman" w:cs="Times New Roman"/>
              </w:rPr>
              <w:t>是否必要</w:t>
            </w:r>
          </w:p>
        </w:tc>
      </w:tr>
      <w:tr w:rsidR="00D66DF6" w:rsidRPr="0080482A" w14:paraId="5D090D55"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E517AC" w14:textId="7BCBFE0A" w:rsidR="00D66DF6" w:rsidRPr="0080482A" w:rsidRDefault="00451A84" w:rsidP="00D66DF6">
            <w:pPr>
              <w:rPr>
                <w:rFonts w:ascii="Times New Roman" w:hAnsi="Times New Roman" w:cs="Times New Roman"/>
                <w:sz w:val="18"/>
                <w:szCs w:val="18"/>
              </w:rPr>
            </w:pPr>
            <w:r w:rsidRPr="00451A84">
              <w:rPr>
                <w:rFonts w:ascii="Times New Roman" w:hAnsi="Times New Roman" w:cs="Times New Roman"/>
              </w:rPr>
              <w:t>MVD-HG</w:t>
            </w:r>
            <w:r>
              <w:rPr>
                <w:rFonts w:ascii="Times New Roman" w:hAnsi="Times New Roman" w:cs="Times New Roman" w:hint="eastAsia"/>
              </w:rPr>
              <w:t>、</w:t>
            </w:r>
            <w:r w:rsidRPr="00451A84">
              <w:rPr>
                <w:rFonts w:ascii="Times New Roman" w:hAnsi="Times New Roman" w:cs="Times New Roman"/>
              </w:rPr>
              <w:t>MANDO-LLM</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C9FD59" w14:textId="6332948F" w:rsidR="00D66DF6" w:rsidRPr="0080482A" w:rsidRDefault="00451A84" w:rsidP="00D66DF6">
            <w:pPr>
              <w:rPr>
                <w:rFonts w:ascii="Times New Roman" w:hAnsi="Times New Roman" w:cs="Times New Roman"/>
                <w:sz w:val="18"/>
                <w:szCs w:val="18"/>
              </w:rPr>
            </w:pPr>
            <w:r>
              <w:rPr>
                <w:rFonts w:ascii="Times New Roman" w:hAnsi="Times New Roman" w:cs="Times New Roman" w:hint="eastAsia"/>
              </w:rPr>
              <w:t>基线</w:t>
            </w:r>
          </w:p>
        </w:tc>
      </w:tr>
      <w:tr w:rsidR="00D66DF6" w:rsidRPr="0080482A" w14:paraId="092F996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F515317"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ED71B3" w14:textId="77777777"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021DA353" w14:textId="48350E8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00D95483">
        <w:rPr>
          <w:rFonts w:ascii="Times New Roman" w:hAnsi="Times New Roman" w:cs="Times New Roman" w:hint="eastAsia"/>
        </w:rPr>
        <w:t>传统模型</w:t>
      </w:r>
      <w:r w:rsidRPr="0080482A">
        <w:rPr>
          <w:rFonts w:ascii="Times New Roman" w:hAnsi="Times New Roman" w:cs="Times New Roman"/>
        </w:rPr>
        <w:t>也输出七维规则命中结果，而不是单标签类别。</w:t>
      </w:r>
      <w:r w:rsidR="00D95483" w:rsidRPr="00451A84">
        <w:rPr>
          <w:rFonts w:ascii="Times New Roman" w:hAnsi="Times New Roman" w:cs="Times New Roman"/>
        </w:rPr>
        <w:t>EGFL</w:t>
      </w:r>
      <w:r w:rsidRPr="0080482A">
        <w:rPr>
          <w:rFonts w:ascii="Times New Roman" w:hAnsi="Times New Roman" w:cs="Times New Roman"/>
        </w:rPr>
        <w:t>、</w:t>
      </w:r>
      <w:r w:rsidR="00D95483" w:rsidRPr="00D95483">
        <w:rPr>
          <w:rFonts w:ascii="Times New Roman" w:hAnsi="Times New Roman" w:cs="Times New Roman" w:hint="eastAsia"/>
        </w:rPr>
        <w:t>MVD-HG</w:t>
      </w:r>
      <w:r w:rsidR="00D95483" w:rsidRPr="00D95483">
        <w:rPr>
          <w:rFonts w:ascii="Times New Roman" w:hAnsi="Times New Roman" w:cs="Times New Roman" w:hint="eastAsia"/>
        </w:rPr>
        <w:t>、</w:t>
      </w:r>
      <w:r w:rsidR="00D95483" w:rsidRPr="00D95483">
        <w:rPr>
          <w:rFonts w:ascii="Times New Roman" w:hAnsi="Times New Roman" w:cs="Times New Roman" w:hint="eastAsia"/>
        </w:rPr>
        <w:t>MANDO-LLM</w:t>
      </w:r>
      <w:r w:rsidRPr="0080482A">
        <w:rPr>
          <w:rFonts w:ascii="Times New Roman" w:hAnsi="Times New Roman" w:cs="Times New Roman"/>
        </w:rPr>
        <w:t>等模型均输出七维</w:t>
      </w:r>
      <w:r w:rsidRPr="0080482A">
        <w:rPr>
          <w:rFonts w:ascii="Times New Roman" w:hAnsi="Times New Roman" w:cs="Times New Roman"/>
        </w:rPr>
        <w:t>logits</w:t>
      </w:r>
      <w:r w:rsidRPr="0080482A">
        <w:rPr>
          <w:rFonts w:ascii="Times New Roman" w:hAnsi="Times New Roman" w:cs="Times New Roman"/>
        </w:rPr>
        <w:t>，并使用</w:t>
      </w:r>
      <w:r w:rsidRPr="0080482A">
        <w:rPr>
          <w:rFonts w:ascii="Times New Roman" w:hAnsi="Times New Roman" w:cs="Times New Roman"/>
        </w:rPr>
        <w:t>BCEWithLogitsLoss</w:t>
      </w:r>
      <w:r w:rsidRPr="0080482A">
        <w:rPr>
          <w:rFonts w:ascii="Times New Roman" w:hAnsi="Times New Roman" w:cs="Times New Roman"/>
        </w:rPr>
        <w:t>训练。</w:t>
      </w:r>
    </w:p>
    <w:p w14:paraId="460F4785" w14:textId="77777777"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5337A524" w14:textId="77777777" w:rsidR="00E74627" w:rsidRPr="0080482A" w:rsidRDefault="00E74627" w:rsidP="0065386A">
      <w:pPr>
        <w:pStyle w:val="3"/>
        <w:rPr>
          <w:rFonts w:ascii="Times New Roman" w:hAnsi="Times New Roman" w:cs="Times New Roman"/>
        </w:rPr>
      </w:pPr>
      <w:r w:rsidRPr="0080482A">
        <w:rPr>
          <w:rFonts w:ascii="Times New Roman" w:hAnsi="Times New Roman" w:cs="Times New Roman"/>
        </w:rPr>
        <w:t xml:space="preserve">5.4.1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12E887A"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8C72F2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C695D56"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DAF487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136A12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7D190DD"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3DD3151C"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D24A6"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lastRenderedPageBreak/>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3F3DF8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4333AB83"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5DDAF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4A4D95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语法结构边是否有效</w:t>
            </w:r>
          </w:p>
        </w:tc>
      </w:tr>
      <w:tr w:rsidR="00E74627" w:rsidRPr="0080482A" w14:paraId="6F42379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479B8E"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275DB1"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保守回调风险边是否有效</w:t>
            </w:r>
          </w:p>
        </w:tc>
      </w:tr>
      <w:tr w:rsidR="00E74627" w:rsidRPr="0080482A" w14:paraId="47D3804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5BE2CA"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218431E"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边稀疏化是否必要</w:t>
            </w:r>
          </w:p>
        </w:tc>
      </w:tr>
      <w:tr w:rsidR="00E74627" w:rsidRPr="0080482A" w14:paraId="2BB001F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7EE2933"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去掉函数级</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6AF3C7B"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函数级全局语义是否有效</w:t>
            </w:r>
          </w:p>
        </w:tc>
      </w:tr>
      <w:tr w:rsidR="00E74627" w:rsidRPr="0080482A" w14:paraId="412A9FE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474A6D"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去掉节点级局部</w:t>
            </w:r>
            <w:r w:rsidRPr="0080482A">
              <w:rPr>
                <w:rFonts w:ascii="Times New Roman" w:hAnsi="Times New Roman" w:cs="Times New Roman"/>
              </w:rPr>
              <w:t>CodeBERT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FF0333"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3635C30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465697"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meanpooling</w:t>
            </w:r>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748C42"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5CE23E1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787B18B" w14:textId="77777777" w:rsidR="00E74627" w:rsidRPr="0080482A" w:rsidRDefault="00E74627" w:rsidP="00E74627">
            <w:pPr>
              <w:rPr>
                <w:rFonts w:ascii="Times New Roman" w:hAnsi="Times New Roman" w:cs="Times New Roman"/>
              </w:rPr>
            </w:pPr>
            <w:r w:rsidRPr="0080482A">
              <w:rPr>
                <w:rFonts w:ascii="Times New Roman" w:hAnsi="Times New Roman" w:cs="Times New Roman"/>
              </w:rPr>
              <w:t>关闭</w:t>
            </w:r>
            <w:r w:rsidRPr="0080482A">
              <w:rPr>
                <w:rFonts w:ascii="Times New Roman" w:hAnsi="Times New Roman" w:cs="Times New Roman"/>
              </w:rPr>
              <w:t>Lvar​</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B2FEB5"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3098F5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E74FE79"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536D68" w14:textId="77777777"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13C0B4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126E47"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91DA47D" w14:textId="77777777"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178981A8" w14:textId="7777777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63BA3859"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13FBBD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516B8BE"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3C1C1E7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109AAD"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0AD1B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1A8933D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DCA866A" w14:textId="77777777"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9364A6"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29E4D41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965237"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num_bases</w:t>
            </w:r>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DDCC7AB"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5A7E8D5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AA988E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F65DEF"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1D5FC37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4020612"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DropEdge</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CAFBFDA" w14:textId="77777777"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3845E8E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DAB20D" w14:textId="77777777" w:rsidR="00AA1F9D" w:rsidRDefault="006438D9">
            <w:pPr>
              <w:rPr>
                <w:rFonts w:ascii="Times New Roman" w:hAnsi="Times New Roman" w:cs="Times New Roman"/>
              </w:rPr>
            </w:pPr>
            <w:r>
              <w:rPr>
                <w:rFonts w:ascii="Times New Roman" w:hAnsi="Times New Roman" w:cs="Times New Roman"/>
              </w:rPr>
              <w:t>CodeBERT 三档阶梯（冻结 / 短预算微调 5 轮 / 收敛微调 20 轮）</w:t>
            </w:r>
            <w:r>
              <w:rPr>
                <w:rFonts w:ascii="Times New Roman" w:hAnsi="Times New Roman" w:cs="Times New Roman"/>
              </w:rPr>
            </w:r>
            <w:r>
              <w:rPr>
                <w:rFonts w:ascii="Times New Roman" w:hAnsi="Times New Roman" w:cs="Times New Roman"/>
              </w:rPr>
            </w:r>
            <w:r>
              <w:rPr>
                <w:rFonts w:ascii="Times New Roman" w:hAnsi="Times New Roman" w:cs="Times New Roman"/>
              </w:rPr>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ED864C" w14:textId="77777777" w:rsidR="00AA1F9D" w:rsidRDefault="006438D9">
            <w:pPr>
              <w:rPr>
                <w:rFonts w:ascii="Times New Roman" w:hAnsi="Times New Roman" w:cs="Times New Roman"/>
              </w:rPr>
            </w:pPr>
            <w:r>
              <w:rPr>
                <w:rFonts w:ascii="Times New Roman" w:hAnsi="Times New Roman" w:cs="Times New Roman"/>
              </w:rPr>
              <w:t>各档在验证集 macro-F1 上的差异及对下游 GNN 的影响；本文主方案 = 收敛档。编码器侧实测三种子：收敛档 0.9544/0.6747/0.7165 vs 短预算档 0.5258/0.6067/0.4365</w:t>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r>
              <w:rPr>
                <w:rFonts w:ascii="Times New Roman" w:hAnsi="Times New Roman" w:cs="Times New Roman"/>
              </w:rPr>
            </w:r>
          </w:p>
        </w:tc>
      </w:tr>
      <w:tr w:rsidR="00774816" w:rsidRPr="0080482A" w14:paraId="3845E8E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DDAB20D" w14:textId="77777777" w:rsidR="00AA1F9D" w:rsidRDefault="006438D9">
            <w:pPr>
              <w:rPr>
                <w:rFonts w:ascii="Times New Roman" w:hAnsi="Times New Roman" w:cs="Times New Roman"/>
              </w:rPr>
            </w:pPr>
            <w:r>
              <w:rPr>
                <w:rFonts w:ascii="Times New Roman" w:hAnsi="Times New Roman" w:cs="Times New Roman"/>
              </w:rPr>
              <w:t>L_var 剂量-反应（λ=0.01 / 0.1 / 1.0，基线 1e-3）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9ED864C" w14:textId="77777777" w:rsidR="00AA1F9D" w:rsidRDefault="006438D9">
            <w:pPr>
              <w:rPr>
                <w:rFonts w:ascii="Times New Roman" w:hAnsi="Times New Roman" w:cs="Times New Roman"/>
              </w:rPr>
            </w:pPr>
            <w:r>
              <w:rPr>
                <w:rFonts w:ascii="Times New Roman" w:hAnsi="Times New Roman" w:cs="Times New Roman"/>
              </w:rPr>
              <w:t>方差正则强度的影响。**实测 n=9 三个剂量全无增益**（主判据 Δ 均 &lt; 0；同号计数 0+/2−/7=0、1+/5−/3=0、2+/5−/2=0，皆未过判据）⇒ 本实验的 λ 尺度下该项不产生可测影响（λ·L_var 仅占总损失 0.0003%–0.0054%）；**不得**据此写成「L_var 无作用」</w:t>
            </w:r>
          </w:p>
        </w:tc>
      </w:tr>
    </w:tbl>
    <w:p w14:paraId="6D04B0D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5.5  </w:t>
      </w:r>
      <w:r w:rsidRPr="0080482A">
        <w:rPr>
          <w:rFonts w:ascii="Times New Roman" w:eastAsia="宋体" w:hAnsi="Times New Roman" w:cs="Times New Roman"/>
        </w:rPr>
        <w:t>泛化与鲁棒性分析</w:t>
      </w:r>
    </w:p>
    <w:p w14:paraId="680140E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13230608"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层次一的</w:t>
      </w:r>
      <w:r w:rsidRPr="0080482A">
        <w:rPr>
          <w:rFonts w:ascii="Times New Roman" w:hAnsi="Times New Roman" w:cs="Times New Roman"/>
        </w:rPr>
        <w:t>DIVE</w:t>
      </w:r>
      <w:r w:rsidRPr="0080482A">
        <w:rPr>
          <w:rFonts w:ascii="Times New Roman" w:hAnsi="Times New Roman" w:cs="Times New Roman"/>
        </w:rPr>
        <w:t>外部测试结果，不新增训练或测试实验，仅规定以下分析内容：</w:t>
      </w:r>
    </w:p>
    <w:p w14:paraId="41AB11E9"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5ADAE98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1B3E416E"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r w:rsidRPr="0080482A">
        <w:rPr>
          <w:rFonts w:ascii="Times New Roman" w:hAnsi="Times New Roman" w:cs="Times New Roman"/>
        </w:rPr>
        <w:t>全零标签（正常合约）子集上的每类假阳性率，并结合</w:t>
      </w:r>
      <w:r w:rsidRPr="0080482A">
        <w:rPr>
          <w:rFonts w:ascii="Times New Roman" w:hAnsi="Times New Roman" w:cs="Times New Roman"/>
        </w:rPr>
        <w:t>“</w:t>
      </w:r>
      <w:r w:rsidRPr="0080482A">
        <w:rPr>
          <w:rFonts w:ascii="Times New Roman" w:hAnsi="Times New Roman" w:cs="Times New Roman"/>
        </w:rPr>
        <w:t>训练池实为 326/453 个全零（正常）合约</w:t>
      </w:r>
      <w:r w:rsidRPr="0080482A">
        <w:rPr>
          <w:rFonts w:ascii="Times New Roman" w:hAnsi="Times New Roman" w:cs="Times New Roman"/>
        </w:rPr>
      </w:r>
      <w:r w:rsidRPr="0080482A">
        <w:rPr>
          <w:rFonts w:ascii="Times New Roman" w:hAnsi="Times New Roman" w:cs="Times New Roman"/>
        </w:rPr>
        <w:t>、但其来源与</w:t>
      </w:r>
      <w:r w:rsidRPr="0080482A">
        <w:rPr>
          <w:rFonts w:ascii="Times New Roman" w:hAnsi="Times New Roman" w:cs="Times New Roman"/>
        </w:rPr>
        <w:t xml:space="preserve"> DIVE </w:t>
      </w:r>
      <w:r w:rsidRPr="0080482A">
        <w:rPr>
          <w:rFonts w:ascii="Times New Roman" w:hAnsi="Times New Roman" w:cs="Times New Roman"/>
        </w:rPr>
        <w:t>正常合约分布不同</w:t>
      </w:r>
      <w:r w:rsidRPr="0080482A">
        <w:rPr>
          <w:rFonts w:ascii="Times New Roman" w:hAnsi="Times New Roman" w:cs="Times New Roman"/>
        </w:rPr>
        <w:t>”</w:t>
      </w:r>
      <w:r w:rsidRPr="0080482A">
        <w:rPr>
          <w:rFonts w:ascii="Times New Roman" w:hAnsi="Times New Roman" w:cs="Times New Roman"/>
        </w:rPr>
        <w:t>这一口径讨论其对结果的影响；</w:t>
      </w:r>
    </w:p>
    <w:p w14:paraId="3E60DAD3"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24B79D88" w14:textId="77777777"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33232BD2"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6754E0B7"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r w:rsidRPr="0080482A">
        <w:rPr>
          <w:rFonts w:ascii="Times New Roman" w:hAnsi="Times New Roman" w:cs="Times New Roman"/>
        </w:rPr>
        <w:t>SolidiFI</w:t>
      </w:r>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4AB933D4"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E3DCCFC"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63EDA6B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F221CD7"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11EAAC7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0630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E6E02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for(i&lt;3)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6835F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36F97AA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2E6BDA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lastRenderedPageBreak/>
              <w:t>显式检查</w:t>
            </w:r>
            <w:r w:rsidRPr="0080482A">
              <w:rPr>
                <w:rFonts w:ascii="Times New Roman" w:hAnsi="Times New Roman" w:cs="Times New Roman"/>
                <w:sz w:val="18"/>
                <w:szCs w:val="18"/>
              </w:rPr>
              <w:t>vsrequire</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907600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if(!condition)revert()→require(condition)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AFBBFC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0397960B"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BE3437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89F19A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A8AA3D"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1DA0F010"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963DA1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6B2AA1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r w:rsidRPr="0080482A">
              <w:rPr>
                <w:rFonts w:ascii="Times New Roman" w:hAnsi="Times New Roman" w:cs="Times New Roman"/>
                <w:sz w:val="18"/>
                <w:szCs w:val="18"/>
              </w:rPr>
              <w:t>storageslot</w:t>
            </w:r>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F348A0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29025D8"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226597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443519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59F125C"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5F08A1D0" w14:textId="7777777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若模型对等价合约的漏洞预测一致性较低，则在讨论节分析其是否存在表面模式依赖风险。该测试作为可选鲁棒性案例分析，不设置硬性阈值。</w:t>
      </w:r>
    </w:p>
    <w:p w14:paraId="69349A4D"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221071D6"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6BEBEDDD"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本文研究点一的主要贡献如下：</w:t>
      </w:r>
    </w:p>
    <w:p w14:paraId="5511304B"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r w:rsidRPr="0080482A">
        <w:rPr>
          <w:rFonts w:ascii="Times New Roman" w:hAnsi="Times New Roman" w:cs="Times New Roman"/>
        </w:rPr>
        <w:t>CFGNode</w:t>
      </w:r>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0F769493" w14:textId="77777777"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第二，融合静态规则先验与异构图神经网络。本文将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532E9162" w14:textId="77777777" w:rsidR="00C71227" w:rsidRPr="0080482A" w:rsidRDefault="000024E4" w:rsidP="005B274F">
      <w:pPr>
        <w:rPr>
          <w:rFonts w:ascii="Times New Roman" w:hAnsi="Times New Roman" w:cs="Times New Roman"/>
        </w:rPr>
      </w:pPr>
      <w:r w:rsidRPr="0080482A">
        <w:rPr>
          <w:rFonts w:ascii="Times New Roman" w:hAnsi="Times New Roman" w:cs="Times New Roman"/>
        </w:rPr>
        <w:t>第三，在合约级漏洞分类任务基础上探索</w:t>
      </w:r>
      <w:r w:rsidR="00D22E07" w:rsidRPr="0080482A">
        <w:rPr>
          <w:rFonts w:ascii="Times New Roman" w:hAnsi="Times New Roman" w:cs="Times New Roman"/>
        </w:rPr>
        <w:t>节点级可疑排序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r w:rsidR="002E02D6" w:rsidRPr="0080482A">
        <w:rPr>
          <w:rFonts w:ascii="Times New Roman" w:hAnsi="Times New Roman" w:cs="Times New Roman"/>
        </w:rPr>
        <w:t>SolidiFI</w:t>
      </w:r>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3C8C4F7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6DD17386"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1749E015"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0826379C" w14:textId="7777777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r w:rsidRPr="0080482A">
        <w:rPr>
          <w:rFonts w:ascii="Times New Roman" w:hAnsi="Times New Roman" w:cs="Times New Roman"/>
        </w:rPr>
        <w:t>delegatecall</w:t>
      </w:r>
      <w:r w:rsidRPr="0080482A">
        <w:rPr>
          <w:rFonts w:ascii="Times New Roman" w:hAnsi="Times New Roman" w:cs="Times New Roman"/>
        </w:rPr>
        <w:t>、闪电贷和复杂多合约交互；</w:t>
      </w:r>
    </w:p>
    <w:p w14:paraId="3D301511" w14:textId="77777777"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第三，本文只在合约级多标签分类任务基础上探索节点级可疑排序，不在无节点标签的真实合约上声称精确根因定位；</w:t>
      </w:r>
      <w:r w:rsidRPr="0080482A">
        <w:rPr>
          <w:rFonts w:ascii="Times New Roman" w:hAnsi="Times New Roman" w:cs="Times New Roman"/>
        </w:rPr>
        <w:t>SolidiFI</w:t>
      </w:r>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78A50C42" w14:textId="77777777" w:rsidR="00C71227" w:rsidRPr="0080482A" w:rsidRDefault="00520DD9" w:rsidP="005B274F">
      <w:pPr>
        <w:rPr>
          <w:rFonts w:ascii="Times New Roman" w:hAnsi="Times New Roman" w:cs="Times New Roman"/>
        </w:rPr>
      </w:pPr>
      <w:r w:rsidRPr="0080482A">
        <w:rPr>
          <w:rFonts w:ascii="Times New Roman" w:hAnsi="Times New Roman" w:cs="Times New Roman"/>
        </w:rPr>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集规模有限（去重后591个源文件经项目级归并（590）并剔除 buggy_* 噪声（90）与重复（47）后得到 453 个训练池样本，其中全零（正常）合约 326 个、真正多标签合约仅 1 个</w:t>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t>、其来源与</w:t>
      </w:r>
      <w:r w:rsidRPr="0080482A">
        <w:rPr>
          <w:rFonts w:ascii="Times New Roman" w:hAnsi="Times New Roman" w:cs="Times New Roman"/>
        </w:rPr>
        <w:t xml:space="preserve"> DIVE </w:t>
      </w:r>
      <w:r w:rsidRPr="0080482A">
        <w:rPr>
          <w:rFonts w:ascii="Times New Roman" w:hAnsi="Times New Roman" w:cs="Times New Roman"/>
        </w:rPr>
        <w:t>正常合约分布不同）；模型在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在标注口径与类别先验分布上存在差异，外部测试性能下降不能全部归因于模型泛化能力，跨数据集结论须注明适用边界</w:t>
      </w:r>
      <w:r w:rsidR="00745EBA" w:rsidRPr="0080482A">
        <w:rPr>
          <w:rFonts w:ascii="Times New Roman" w:hAnsi="Times New Roman" w:cs="Times New Roman"/>
        </w:rPr>
        <w:t>。</w:t>
      </w:r>
    </w:p>
    <w:p w14:paraId="6ED42D12"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5CD1F75C"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7E0B6CF2"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第一，引入更多具有真实节点级标注的数据集，进一步验证漏洞定位能力；</w:t>
      </w:r>
    </w:p>
    <w:p w14:paraId="175F68AB"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r w:rsidRPr="0080482A">
        <w:rPr>
          <w:rFonts w:ascii="Times New Roman" w:hAnsi="Times New Roman" w:cs="Times New Roman"/>
        </w:rPr>
        <w:t>delegatecall</w:t>
      </w:r>
      <w:r w:rsidRPr="0080482A">
        <w:rPr>
          <w:rFonts w:ascii="Times New Roman" w:hAnsi="Times New Roman" w:cs="Times New Roman"/>
        </w:rPr>
        <w:t>和多合约交互漏洞；</w:t>
      </w:r>
    </w:p>
    <w:p w14:paraId="423F1933" w14:textId="77777777"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第三，结合静态分析工具反馈，研究更可靠的节点级弱监督定位方法。</w:t>
      </w:r>
    </w:p>
    <w:p w14:paraId="09B69265" w14:textId="77777777"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0C478" w14:textId="77777777" w:rsidR="006438D9" w:rsidRDefault="006438D9" w:rsidP="00BB2F74">
      <w:r>
        <w:separator/>
      </w:r>
    </w:p>
  </w:endnote>
  <w:endnote w:type="continuationSeparator" w:id="0">
    <w:p w14:paraId="4402AA66" w14:textId="77777777" w:rsidR="006438D9" w:rsidRDefault="006438D9"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118F8" w14:textId="77777777" w:rsidR="006438D9" w:rsidRDefault="006438D9" w:rsidP="00BB2F74">
      <w:r>
        <w:separator/>
      </w:r>
    </w:p>
  </w:footnote>
  <w:footnote w:type="continuationSeparator" w:id="0">
    <w:p w14:paraId="445FF700" w14:textId="77777777" w:rsidR="006438D9" w:rsidRDefault="006438D9"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1A84"/>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438D9"/>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1F9D"/>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31B1"/>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5483"/>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CCF7E"/>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17919</TotalTime>
  <Pages>14</Pages>
  <Words>3128</Words>
  <Characters>17834</Characters>
  <Application>Microsoft Office Word</Application>
  <DocSecurity>0</DocSecurity>
  <Lines>148</Lines>
  <Paragraphs>41</Paragraphs>
  <ScaleCrop>false</ScaleCrop>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587</cp:revision>
  <dcterms:created xsi:type="dcterms:W3CDTF">2026-05-19T00:31:00Z</dcterms:created>
  <dcterms:modified xsi:type="dcterms:W3CDTF">2026-09-19T10:04:00Z</dcterms:modified>
</cp:coreProperties>
</file>