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  <w:jc w:val="center"/>
      </w:pPr>
      <w:r>
        <w:rPr>
          <w:b/>
          <w:bCs/>
          <w:sz w:val="40"/>
          <w:szCs w:val="40"/>
        </w:rPr>
        <w:t xml:space="preserve">ТЕХНИЧЕСКИЙ ДОКУМЕНТ</w:t>
      </w:r>
    </w:p>
    <w:p>
      <w:pPr>
        <w:spacing w:after="60" w:before="0"/>
        <w:jc w:val="center"/>
      </w:pPr>
      <w:r>
        <w:rPr>
          <w:b/>
          <w:bCs/>
          <w:sz w:val="32"/>
          <w:szCs w:val="32"/>
        </w:rPr>
        <w:t xml:space="preserve">Архитектура клиентской части (frontend)</w:t>
      </w:r>
    </w:p>
    <w:p>
      <w:pPr>
        <w:spacing w:after="60" w:before="360"/>
        <w:jc w:val="center"/>
      </w:pPr>
      <w:r>
        <w:rPr>
          <w:sz w:val="26"/>
          <w:szCs w:val="26"/>
        </w:rPr>
        <w:t xml:space="preserve">Веб-система письменных и устных онлайн-экзаменов</w:t>
      </w:r>
      <w:r>
        <w:rPr>
          <w:sz w:val="26"/>
          <w:szCs w:val="26"/>
        </w:rPr>
        <w:br/>
        <w:t xml:space="preserve">с адаптивным прокторингом в условиях нестабильного интернета</w:t>
      </w:r>
    </w:p>
    <w:p>
      <w:pPr>
        <w:spacing w:after="60" w:before="240"/>
        <w:jc w:val="center"/>
      </w:pPr>
      <w:r>
        <w:rPr>
          <w:i/>
          <w:iCs/>
          <w:sz w:val="22"/>
          <w:szCs w:val="22"/>
        </w:rPr>
        <w:t xml:space="preserve">Frontend Architecture of a Web-Based System for Written and Oral Online Examinations</w:t>
      </w:r>
      <w:r>
        <w:rPr>
          <w:i/>
          <w:iCs/>
          <w:sz w:val="22"/>
          <w:szCs w:val="22"/>
        </w:rPr>
        <w:br/>
        <w:t xml:space="preserve">with Adaptive Proctoring under Unstable Internet Conditions</w:t>
      </w:r>
    </w:p>
    <w:p>
      <w:pPr>
        <w:spacing w:after="60" w:before="240"/>
        <w:jc w:val="center"/>
      </w:pPr>
      <w:r>
        <w:rPr>
          <w:sz w:val="22"/>
          <w:szCs w:val="22"/>
        </w:rPr>
        <w:t xml:space="preserve">Тұрақсыз интернет жағдайында адаптивті прокторингі бар жазбаша және ауызша</w:t>
      </w:r>
      <w:r>
        <w:rPr>
          <w:sz w:val="22"/>
          <w:szCs w:val="22"/>
        </w:rPr>
        <w:br/>
        <w:t xml:space="preserve">онлайн-емтихандарға арналған веб-жүйенің клиенттік бөлігінің архитектурасы</w:t>
      </w:r>
    </w:p>
    <w:p>
      <w:pPr>
        <w:spacing w:after="60" w:before="1000"/>
        <w:jc w:val="center"/>
      </w:pPr>
      <w:r>
        <w:rPr>
          <w:sz w:val="24"/>
          <w:szCs w:val="24"/>
        </w:rPr>
        <w:t xml:space="preserve">Vue 3 SPA · local-first · модульная архитектура · KISS</w:t>
      </w:r>
    </w:p>
    <w:p>
      <w:pPr>
        <w:spacing w:after="60" w:before="1000"/>
        <w:jc w:val="center"/>
      </w:pPr>
      <w:r>
        <w:rPr>
          <w:sz w:val="24"/>
          <w:szCs w:val="24"/>
        </w:rPr>
        <w:t xml:space="preserve">Версия 1.0</w:t>
      </w:r>
    </w:p>
    <w:p>
      <w:pPr>
        <w:spacing w:after="60" w:before="0"/>
        <w:jc w:val="center"/>
      </w:pPr>
      <w:r>
        <w:rPr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  <w:spacing w:after="120" w:before="360"/>
      </w:pPr>
      <w:r>
        <w:t xml:space="preserve">Аннотация</w:t>
      </w:r>
    </w:p>
    <w:p>
      <w:pPr>
        <w:spacing w:after="80"/>
        <w:ind w:firstLine="567"/>
        <w:jc w:val="both"/>
      </w:pPr>
      <w:r>
        <w:t xml:space="preserve">Документ описывает архитектуру клиентской части веб-системы онлайн-экзаменов. Система поддерживает письменный и устный режимы, адаптивный прокторинг и продолжает работать при нестабильном или полностью отсутствующем интернет-соединении. Клиент реализуется как одностраничное приложение (SPA) на Vue 3 и TypeScript.</w:t>
      </w:r>
    </w:p>
    <w:p>
      <w:pPr>
        <w:spacing w:after="80"/>
        <w:ind w:firstLine="567"/>
        <w:jc w:val="both"/>
      </w:pPr>
      <w:r>
        <w:t xml:space="preserve">Архитектура вытекает из выводов литературного обзора. Отдельные элементы (offline e-exam, AI-прокторинг, устные онлайн-экзамены) уже описаны в литературе, а недостаточно исследована их </w:t>
      </w:r>
      <w:r>
        <w:rPr>
          <w:b/>
          <w:bCs/>
        </w:rPr>
        <w:t xml:space="preserve">интеграция</w:t>
      </w:r>
      <w:r>
        <w:t xml:space="preserve"> в одну систему. Поэтому ключевая идея клиента — </w:t>
      </w:r>
      <w:r>
        <w:rPr>
          <w:b/>
          <w:bCs/>
        </w:rPr>
        <w:t xml:space="preserve">local-first</w:t>
      </w:r>
      <w:r>
        <w:t xml:space="preserve">: любое действие студента сначала надёжно сохраняется на устройстве и записывается в защищённый от подделки журнал событий, а доставка на сервер выполняется отдельным фоновым процессом.</w:t>
      </w:r>
    </w:p>
    <w:p>
      <w:pPr>
        <w:spacing w:after="80"/>
        <w:ind w:firstLine="567"/>
        <w:jc w:val="both"/>
      </w:pPr>
      <w:r>
        <w:t xml:space="preserve">Код организован по </w:t>
      </w:r>
      <w:r>
        <w:rPr>
          <w:b/>
          <w:bCs/>
        </w:rPr>
        <w:t xml:space="preserve">модульной архитектуре</w:t>
      </w:r>
      <w:r>
        <w:t xml:space="preserve">: пять предметных модулей (</w:t>
      </w:r>
      <w:r>
        <w:rPr>
          <w:rFonts w:ascii="Courier New" w:cs="Courier New" w:eastAsia="Courier New" w:hAnsi="Courier New"/>
          <w:sz w:val="20"/>
          <w:szCs w:val="20"/>
        </w:rPr>
        <w:t xml:space="preserve">offline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exam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proctoring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oral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review</w:t>
      </w:r>
      <w:r>
        <w:t xml:space="preserve">) с явными публичными API и ацикличным графом зависимостей. Главный критерий при выборе решений — простота (KISS): каждая библиотека, слой и абстракция должны оправдывать своё существование.</w:t>
      </w:r>
    </w:p>
    <w:p>
      <w:pPr>
        <w:pStyle w:val="Heading1"/>
        <w:spacing w:after="120" w:before="360"/>
      </w:pPr>
      <w:r>
        <w:t xml:space="preserve">Содержание</w:t>
      </w:r>
    </w:p>
    <w:p>
      <w:pPr>
        <w:spacing w:after="40"/>
        <w:ind w:left="567"/>
      </w:pPr>
      <w:r>
        <w:t xml:space="preserve">1. Назначение и область применения</w:t>
      </w:r>
    </w:p>
    <w:p>
      <w:pPr>
        <w:spacing w:after="40"/>
        <w:ind w:left="567"/>
      </w:pPr>
      <w:r>
        <w:t xml:space="preserve">2. Требования к клиентской части</w:t>
      </w:r>
    </w:p>
    <w:p>
      <w:pPr>
        <w:spacing w:after="40"/>
        <w:ind w:left="567"/>
      </w:pPr>
      <w:r>
        <w:t xml:space="preserve">3. Архитектурные принципы</w:t>
      </w:r>
    </w:p>
    <w:p>
      <w:pPr>
        <w:spacing w:after="40"/>
        <w:ind w:left="567"/>
      </w:pPr>
      <w:r>
        <w:t xml:space="preserve">4. Технологический стек</w:t>
      </w:r>
    </w:p>
    <w:p>
      <w:pPr>
        <w:spacing w:after="40"/>
        <w:ind w:left="567"/>
      </w:pPr>
      <w:r>
        <w:t xml:space="preserve">5. Структура проекта</w:t>
      </w:r>
    </w:p>
    <w:p>
      <w:pPr>
        <w:spacing w:after="40"/>
        <w:ind w:left="567"/>
      </w:pPr>
      <w:r>
        <w:t xml:space="preserve">6. Описание модулей</w:t>
      </w:r>
    </w:p>
    <w:p>
      <w:pPr>
        <w:spacing w:after="40"/>
        <w:ind w:left="567"/>
      </w:pPr>
      <w:r>
        <w:t xml:space="preserve">7. Локальная модель данных</w:t>
      </w:r>
    </w:p>
    <w:p>
      <w:pPr>
        <w:spacing w:after="40"/>
        <w:ind w:left="567"/>
      </w:pPr>
      <w:r>
        <w:t xml:space="preserve">8. Сетевые режимы и синхронизация</w:t>
      </w:r>
    </w:p>
    <w:p>
      <w:pPr>
        <w:spacing w:after="40"/>
        <w:ind w:left="567"/>
      </w:pPr>
      <w:r>
        <w:t xml:space="preserve">9. Целостность данных</w:t>
      </w:r>
    </w:p>
    <w:p>
      <w:pPr>
        <w:spacing w:after="40"/>
        <w:ind w:left="567"/>
      </w:pPr>
      <w:r>
        <w:t xml:space="preserve">10. Ключевые сценарии</w:t>
      </w:r>
    </w:p>
    <w:p>
      <w:pPr>
        <w:spacing w:after="40"/>
        <w:ind w:left="567"/>
      </w:pPr>
      <w:r>
        <w:t xml:space="preserve">11. Прокторинг на клиенте</w:t>
      </w:r>
    </w:p>
    <w:p>
      <w:pPr>
        <w:spacing w:after="40"/>
        <w:ind w:left="567"/>
      </w:pPr>
      <w:r>
        <w:t xml:space="preserve">12. Интерфейс и дизайн-система</w:t>
      </w:r>
    </w:p>
    <w:p>
      <w:pPr>
        <w:spacing w:after="40"/>
        <w:ind w:left="567"/>
      </w:pPr>
      <w:r>
        <w:t xml:space="preserve">13. Тестирование и метрики</w:t>
      </w:r>
    </w:p>
    <w:p>
      <w:pPr>
        <w:spacing w:after="40"/>
        <w:ind w:left="567"/>
      </w:pPr>
      <w:r>
        <w:t xml:space="preserve">14. Ограничения и риски</w:t>
      </w:r>
    </w:p>
    <w:p>
      <w:pPr>
        <w:spacing w:after="40"/>
        <w:ind w:left="567"/>
      </w:pPr>
      <w:r>
        <w:t xml:space="preserve">15. План реализации</w:t>
      </w:r>
    </w:p>
    <w:p>
      <w:pPr>
        <w:spacing w:after="40"/>
        <w:ind w:left="567"/>
      </w:pPr>
      <w:r>
        <w:t xml:space="preserve">Приложение А. Контракт клиент–сервер</w:t>
      </w:r>
    </w:p>
    <w:p>
      <w:pPr>
        <w:spacing w:after="40"/>
        <w:ind w:left="567"/>
      </w:pPr>
      <w:r>
        <w:t xml:space="preserve">Приложение Б. Глоссарий</w:t>
      </w:r>
    </w:p>
    <w:p>
      <w:r>
        <w:br w:type="page"/>
      </w:r>
    </w:p>
    <w:p>
      <w:pPr>
        <w:pStyle w:val="Heading1"/>
        <w:spacing w:after="120" w:before="360"/>
      </w:pPr>
      <w:r>
        <w:t xml:space="preserve">1. Назначение и область применения</w:t>
      </w:r>
    </w:p>
    <w:p>
      <w:pPr>
        <w:spacing w:after="80"/>
        <w:ind w:firstLine="567"/>
        <w:jc w:val="both"/>
      </w:pPr>
      <w:r>
        <w:t xml:space="preserve">Документ фиксирует архитектурные решения клиентской части: структуру кода, модули и их границы, хранение данных на устройстве, протокол синхронизации, обеспечение целостности, подход к интерфейсу и тестированию. Серверная часть рассматривается только как контракт API (Приложение А).</w:t>
      </w:r>
    </w:p>
    <w:p>
      <w:pPr>
        <w:spacing w:after="80"/>
        <w:ind w:firstLine="567"/>
        <w:jc w:val="both"/>
      </w:pPr>
      <w:r>
        <w:t xml:space="preserve">Документ предназначен для разработки системы и служит основой для главы «Проектирование клиентской части» дипломной работы.</w:t>
      </w:r>
    </w:p>
    <w:tbl>
      <w:tblPr>
        <w:tblW w:type="dxa" w:w="95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28"/>
      </w:tblGrid>
      <w:tr>
        <w:trPr>
          <w:cantSplit/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6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Значение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Тип приложения</w:t>
            </w:r>
          </w:p>
        </w:tc>
        <w:tc>
          <w:tcPr>
            <w:tcW w:type="dxa" w:w="6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Single Page Application (SPA), устанавливаемое как PWA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Пользователи</w:t>
            </w:r>
          </w:p>
        </w:tc>
        <w:tc>
          <w:tcPr>
            <w:tcW w:type="dxa" w:w="6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Студент (сдаёт экзамен), преподаватель (проводит устный экзамен, разбирает события)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Режимы экзамена</w:t>
            </w:r>
          </w:p>
        </w:tc>
        <w:tc>
          <w:tcPr>
            <w:tcW w:type="dxa" w:w="6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Письменный, устный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Целевые браузеры</w:t>
            </w:r>
          </w:p>
        </w:tc>
        <w:tc>
          <w:tcPr>
            <w:tcW w:type="dxa" w:w="6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Chrome / Edge 123+, Firefox 120+, Safari 17.5+ (desktop)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Языки интерфейса</w:t>
            </w:r>
          </w:p>
        </w:tc>
        <w:tc>
          <w:tcPr>
            <w:tcW w:type="dxa" w:w="6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Русский, казахский, английский</w:t>
            </w:r>
          </w:p>
        </w:tc>
      </w:tr>
    </w:tbl>
    <w:p>
      <w:pPr>
        <w:spacing w:after="80"/>
      </w:pPr>
    </w:p>
    <w:p>
      <w:pPr>
        <w:pStyle w:val="Heading1"/>
        <w:spacing w:after="120" w:before="360"/>
      </w:pPr>
      <w:r>
        <w:t xml:space="preserve">2. Требования к клиентской части</w:t>
      </w:r>
    </w:p>
    <w:p>
      <w:pPr>
        <w:spacing w:after="80"/>
        <w:ind w:firstLine="567"/>
        <w:jc w:val="both"/>
      </w:pPr>
      <w:r>
        <w:t xml:space="preserve">Требования выведены из исследовательских пробелов и рекомендаций литературного обзора (разделы 9–10 обзора).</w:t>
      </w:r>
    </w:p>
    <w:p>
      <w:pPr>
        <w:pStyle w:val="Heading2"/>
        <w:spacing w:after="80" w:before="240"/>
      </w:pPr>
      <w:r>
        <w:t xml:space="preserve">2.1. Функциональные требования</w:t>
      </w:r>
    </w:p>
    <w:tbl>
      <w:tblPr>
        <w:tblW w:type="dxa" w:w="95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28"/>
        <w:gridCol w:w="3200"/>
      </w:tblGrid>
      <w:tr>
        <w:trPr>
          <w:cantSplit/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5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Требование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Обоснование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FR-1</w:t>
            </w:r>
          </w:p>
        </w:tc>
        <w:tc>
          <w:tcPr>
            <w:tcW w:type="dxa" w:w="5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Письменный экзамен продолжается без сети: ответы сохраняются локально и не теряются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Обзор, пробел 1; [16], [19]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FR-2</w:t>
            </w:r>
          </w:p>
        </w:tc>
        <w:tc>
          <w:tcPr>
            <w:tcW w:type="dxa" w:w="5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Автоматическая синхронизация после восстановления сети без действий студента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Обзор, разд. 10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FR-3</w:t>
            </w:r>
          </w:p>
        </w:tc>
        <w:tc>
          <w:tcPr>
            <w:tcW w:type="dxa" w:w="5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Защищённый от подделки журнал событий (hash chain + HMAC)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Обзор, пробел 2; [26]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FR-4</w:t>
            </w:r>
          </w:p>
        </w:tc>
        <w:tc>
          <w:tcPr>
            <w:tcW w:type="dxa" w:w="5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Локальный прокторинг: лицо, взгляд, посторонние объекты, голос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Обзор, разд. 3; [7], [8], [15]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FR-5</w:t>
            </w:r>
          </w:p>
        </w:tc>
        <w:tc>
          <w:tcPr>
            <w:tcW w:type="dxa" w:w="5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Адаптивная интенсивность наблюдения в зависимости от сигналов и состояния сети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Обзор, пробел 3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FR-6</w:t>
            </w:r>
          </w:p>
        </w:tc>
        <w:tc>
          <w:tcPr>
            <w:tcW w:type="dxa" w:w="5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Устный экзамен с переподключением и локальной записью при обрыве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Обзор, пробел 4; [27]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FR-7</w:t>
            </w:r>
          </w:p>
        </w:tc>
        <w:tc>
          <w:tcPr>
            <w:tcW w:type="dxa" w:w="5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Интерфейс преподавателя: таймлайн событий, доказательства, состояния сети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Обзор, пробел 5; [9], [23]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FR-8</w:t>
            </w:r>
          </w:p>
        </w:tc>
        <w:tc>
          <w:tcPr>
            <w:tcW w:type="dxa" w:w="5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Восстановление после перезагрузки страницы или падения браузера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Обзор, разд. 11</w:t>
            </w:r>
          </w:p>
        </w:tc>
      </w:tr>
    </w:tbl>
    <w:p>
      <w:pPr>
        <w:spacing w:after="80"/>
      </w:pPr>
    </w:p>
    <w:p>
      <w:pPr>
        <w:pStyle w:val="Heading2"/>
        <w:spacing w:after="80" w:before="240"/>
      </w:pPr>
      <w:r>
        <w:t xml:space="preserve">2.2. Нефункциональные требования</w:t>
      </w:r>
    </w:p>
    <w:tbl>
      <w:tblPr>
        <w:tblW w:type="dxa" w:w="95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14"/>
        <w:gridCol w:w="4314"/>
      </w:tblGrid>
      <w:tr>
        <w:trPr>
          <w:cantSplit/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43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Требование</w:t>
            </w:r>
          </w:p>
        </w:tc>
        <w:tc>
          <w:tcPr>
            <w:tcW w:type="dxa" w:w="43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Целевое значение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NFR-1</w:t>
            </w:r>
          </w:p>
        </w:tc>
        <w:tc>
          <w:tcPr>
            <w:tcW w:type="dxa" w:w="43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Потеря ответов</w:t>
            </w:r>
          </w:p>
        </w:tc>
        <w:tc>
          <w:tcPr>
            <w:tcW w:type="dxa" w:w="43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 при любых сетевых сценариях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NFR-2</w:t>
            </w:r>
          </w:p>
        </w:tc>
        <w:tc>
          <w:tcPr>
            <w:tcW w:type="dxa" w:w="43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Отклик интерфейса при сохранении ответа</w:t>
            </w:r>
          </w:p>
        </w:tc>
        <w:tc>
          <w:tcPr>
            <w:tcW w:type="dxa" w:w="43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&lt; 100 мс, не зависит от сети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NFR-3</w:t>
            </w:r>
          </w:p>
        </w:tc>
        <w:tc>
          <w:tcPr>
            <w:tcW w:type="dxa" w:w="43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Время досылки после восстановления сети</w:t>
            </w:r>
          </w:p>
        </w:tc>
        <w:tc>
          <w:tcPr>
            <w:tcW w:type="dxa" w:w="43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&lt; 10 с для событий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NFR-4</w:t>
            </w:r>
          </w:p>
        </w:tc>
        <w:tc>
          <w:tcPr>
            <w:tcW w:type="dxa" w:w="43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Нагрузка прокторинга</w:t>
            </w:r>
          </w:p>
        </w:tc>
        <w:tc>
          <w:tcPr>
            <w:tcW w:type="dxa" w:w="43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Интерфейс не теряет плавности на типичном ноутбуке студента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NFR-5</w:t>
            </w:r>
          </w:p>
        </w:tc>
        <w:tc>
          <w:tcPr>
            <w:tcW w:type="dxa" w:w="43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Приватность</w:t>
            </w:r>
          </w:p>
        </w:tc>
        <w:tc>
          <w:tcPr>
            <w:tcW w:type="dxa" w:w="43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Нет постоянной отправки видео; на сервер уходят только события и отдельные снимки-доказательства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NFR-6</w:t>
            </w:r>
          </w:p>
        </w:tc>
        <w:tc>
          <w:tcPr>
            <w:tcW w:type="dxa" w:w="43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Доступность</w:t>
            </w:r>
          </w:p>
        </w:tc>
        <w:tc>
          <w:tcPr>
            <w:tcW w:type="dxa" w:w="43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Управление с клавиатуры, контраст WCAG AA, prefers-reduced-motion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NFR-7</w:t>
            </w:r>
          </w:p>
        </w:tc>
        <w:tc>
          <w:tcPr>
            <w:tcW w:type="dxa" w:w="43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Сопровождаемость</w:t>
            </w:r>
          </w:p>
        </w:tc>
        <w:tc>
          <w:tcPr>
            <w:tcW w:type="dxa" w:w="43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Модуль понятен по его index.ts; файлы до ~200 строк</w:t>
            </w:r>
          </w:p>
        </w:tc>
      </w:tr>
    </w:tbl>
    <w:p>
      <w:pPr>
        <w:spacing w:after="80"/>
      </w:pPr>
    </w:p>
    <w:p>
      <w:pPr>
        <w:pStyle w:val="Heading1"/>
        <w:spacing w:after="120" w:before="360"/>
      </w:pPr>
      <w:r>
        <w:t xml:space="preserve">3. Архитектурные принципы</w:t>
      </w:r>
    </w:p>
    <w:p>
      <w:pPr>
        <w:pStyle w:val="Heading3"/>
        <w:spacing w:after="60" w:before="160"/>
      </w:pPr>
      <w:r>
        <w:t xml:space="preserve">П1. Local-first</w:t>
      </w:r>
    </w:p>
    <w:p>
      <w:pPr>
        <w:spacing w:after="80"/>
        <w:ind w:firstLine="567"/>
        <w:jc w:val="both"/>
      </w:pPr>
      <w:r>
        <w:t xml:space="preserve">Интерфейс никогда не ждёт сеть. Любое действие сначала записывается в IndexedDB и сразу считается сохранённым. Отправка на сервер — фоновая задача. Источник правды на клиенте — локальная база, а не состояние в памяти.</w:t>
      </w:r>
    </w:p>
    <w:p>
      <w:pPr>
        <w:pStyle w:val="Heading3"/>
        <w:spacing w:after="60" w:before="160"/>
      </w:pPr>
      <w:r>
        <w:t xml:space="preserve">П2. Сбой сети не является нарушением</w:t>
      </w:r>
    </w:p>
    <w:p>
      <w:pPr>
        <w:spacing w:after="80"/>
        <w:ind w:firstLine="567"/>
        <w:jc w:val="both"/>
      </w:pPr>
      <w:r>
        <w:t xml:space="preserve">Потеря связи — техническое событие. Она меняет режим работы и фиксируется в журнале, но никогда не повышает уровень подозрительности (обзор, разд. 10.1; [19]).</w:t>
      </w:r>
    </w:p>
    <w:p>
      <w:pPr>
        <w:pStyle w:val="Heading3"/>
        <w:spacing w:after="60" w:before="160"/>
      </w:pPr>
      <w:r>
        <w:t xml:space="preserve">П3. AI собирает доказательства, решение принимает человек</w:t>
      </w:r>
    </w:p>
    <w:p>
      <w:pPr>
        <w:spacing w:after="80"/>
        <w:ind w:firstLine="567"/>
        <w:jc w:val="both"/>
      </w:pPr>
      <w:r>
        <w:t xml:space="preserve">Клиентский прокторинг формирует сигналы и снимки-доказательства и регулирует интенсивность наблюдения. Итоговую оценку нарушений выполняет преподаватель (обзор, разд. 3; [9], [23]).</w:t>
      </w:r>
    </w:p>
    <w:p>
      <w:pPr>
        <w:pStyle w:val="Heading3"/>
        <w:spacing w:after="60" w:before="160"/>
      </w:pPr>
      <w:r>
        <w:t xml:space="preserve">П4. Privacy by design</w:t>
      </w:r>
    </w:p>
    <w:p>
      <w:pPr>
        <w:spacing w:after="80"/>
        <w:ind w:firstLine="567"/>
        <w:jc w:val="both"/>
      </w:pPr>
      <w:r>
        <w:t xml:space="preserve">Анализ видео выполняется на устройстве. На сервер уходят события и редкие снимки, а не непрерывный видеопоток (обзор, разд. 7; [24], [25]).</w:t>
      </w:r>
    </w:p>
    <w:p>
      <w:pPr>
        <w:pStyle w:val="Heading3"/>
        <w:spacing w:after="60" w:before="160"/>
      </w:pPr>
      <w:r>
        <w:t xml:space="preserve">П5. KISS и явные зависимости</w:t>
      </w:r>
    </w:p>
    <w:p>
      <w:pPr>
        <w:spacing w:after="80"/>
        <w:ind w:firstLine="567"/>
        <w:jc w:val="both"/>
      </w:pPr>
      <w:r>
        <w:t xml:space="preserve">Код организован так, чтобы его можно было прочитать сверху вниз. Модули вызывают друг друга явно через публичный API, а не через глобальную шину событий. Абстракции вводятся только там, где реально нужна подмена (например, время и HTTP в тестах). Каждая зависимость должна решать задачу, которую дорого или рискованно решать самостоятельно.</w:t>
      </w:r>
    </w:p>
    <w:p>
      <w:pPr>
        <w:pStyle w:val="Heading1"/>
        <w:spacing w:after="120" w:before="360"/>
      </w:pPr>
      <w:r>
        <w:t xml:space="preserve">4. Технологический стек</w:t>
      </w:r>
    </w:p>
    <w:p>
      <w:pPr>
        <w:pStyle w:val="Heading2"/>
        <w:spacing w:after="80" w:before="240"/>
      </w:pPr>
      <w:r>
        <w:t xml:space="preserve">4.1. Зависимости приложения</w:t>
      </w:r>
    </w:p>
    <w:tbl>
      <w:tblPr>
        <w:tblW w:type="dxa" w:w="95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14"/>
        <w:gridCol w:w="4014"/>
      </w:tblGrid>
      <w:tr>
        <w:trPr>
          <w:cantSplit/>
          <w:tblHeader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Библиотека</w:t>
            </w:r>
          </w:p>
        </w:tc>
        <w:tc>
          <w:tcPr>
            <w:tcW w:type="dxa" w:w="30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40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Почему выбрана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vue 3</w:t>
            </w:r>
          </w:p>
        </w:tc>
        <w:tc>
          <w:tcPr>
            <w:tcW w:type="dxa" w:w="30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UI-фреймворк, Composition API</w:t>
            </w:r>
          </w:p>
        </w:tc>
        <w:tc>
          <w:tcPr>
            <w:tcW w:type="dxa" w:w="40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Реактивность, SFC, хорошая типизация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vue-router</w:t>
            </w:r>
          </w:p>
        </w:tc>
        <w:tc>
          <w:tcPr>
            <w:tcW w:type="dxa" w:w="30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Маршрутизация SPA</w:t>
            </w:r>
          </w:p>
        </w:tc>
        <w:tc>
          <w:tcPr>
            <w:tcW w:type="dxa" w:w="40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Guards защищают переходы во время экзамена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pinia</w:t>
            </w:r>
          </w:p>
        </w:tc>
        <w:tc>
          <w:tcPr>
            <w:tcW w:type="dxa" w:w="30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Состояние интерфейса</w:t>
            </w:r>
          </w:p>
        </w:tc>
        <w:tc>
          <w:tcPr>
            <w:tcW w:type="dxa" w:w="40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Простое API, devtools. Хранит только UI-состояние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@vueuse/core</w:t>
            </w:r>
          </w:p>
        </w:tc>
        <w:tc>
          <w:tcPr>
            <w:tcW w:type="dxa" w:w="30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Композиции браузерных API</w:t>
            </w:r>
          </w:p>
        </w:tc>
        <w:tc>
          <w:tcPr>
            <w:tcW w:type="dxa" w:w="40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useWakeLock, useDebounceFn, useDocumentVisibility, useDevicesList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dexie</w:t>
            </w:r>
          </w:p>
        </w:tc>
        <w:tc>
          <w:tcPr>
            <w:tcW w:type="dxa" w:w="30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Обёртка над IndexedDB</w:t>
            </w:r>
          </w:p>
        </w:tc>
        <w:tc>
          <w:tcPr>
            <w:tcW w:type="dxa" w:w="40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Транзакции, индексы, liveQuery для реактивного чтения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zod</w:t>
            </w:r>
          </w:p>
        </w:tc>
        <w:tc>
          <w:tcPr>
            <w:tcW w:type="dxa" w:w="30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Валидация данных на границах</w:t>
            </w:r>
          </w:p>
        </w:tc>
        <w:tc>
          <w:tcPr>
            <w:tcW w:type="dxa" w:w="40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Ответы API и бандл экзамена; типы выводятся из схем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vue-i18n</w:t>
            </w:r>
          </w:p>
        </w:tc>
        <w:tc>
          <w:tcPr>
            <w:tcW w:type="dxa" w:w="30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Локализация</w:t>
            </w:r>
          </w:p>
        </w:tc>
        <w:tc>
          <w:tcPr>
            <w:tcW w:type="dxa" w:w="40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RU / KK / EN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reka-ui</w:t>
            </w:r>
          </w:p>
        </w:tc>
        <w:tc>
          <w:tcPr>
            <w:tcW w:type="dxa" w:w="30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Headless-компоненты</w:t>
            </w:r>
          </w:p>
        </w:tc>
        <w:tc>
          <w:tcPr>
            <w:tcW w:type="dxa" w:w="40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Доступные Select, Tooltip, Toast, Tabs без навязанных стилей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lucide-vue-next</w:t>
            </w:r>
          </w:p>
        </w:tc>
        <w:tc>
          <w:tcPr>
            <w:tcW w:type="dxa" w:w="30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Иконки</w:t>
            </w:r>
          </w:p>
        </w:tc>
        <w:tc>
          <w:tcPr>
            <w:tcW w:type="dxa" w:w="40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Единый стиль, tree-shaking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@fontsource-variable/inter</w:t>
            </w:r>
          </w:p>
        </w:tc>
        <w:tc>
          <w:tcPr>
            <w:tcW w:type="dxa" w:w="30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Шрифт</w:t>
            </w:r>
          </w:p>
        </w:tc>
        <w:tc>
          <w:tcPr>
            <w:tcW w:type="dxa" w:w="40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Шрифт хранится локально и работает офлайн (в отличие от CDN)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@mediapipe/tasks-vision</w:t>
            </w:r>
          </w:p>
        </w:tc>
        <w:tc>
          <w:tcPr>
            <w:tcW w:type="dxa" w:w="30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Компьютерное зрение в браузере</w:t>
            </w:r>
          </w:p>
        </w:tc>
        <w:tc>
          <w:tcPr>
            <w:tcW w:type="dxa" w:w="40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Лицо, landmarks, детекция объектов; WASM/GPU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livekit-client</w:t>
            </w:r>
          </w:p>
        </w:tc>
        <w:tc>
          <w:tcPr>
            <w:tcW w:type="dxa" w:w="30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Видеосвязь в устном экзамене</w:t>
            </w:r>
          </w:p>
        </w:tc>
        <w:tc>
          <w:tcPr>
            <w:tcW w:type="dxa" w:w="40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Переподключение и адаптация качества из коробки</w:t>
            </w:r>
          </w:p>
        </w:tc>
      </w:tr>
    </w:tbl>
    <w:p>
      <w:pPr>
        <w:spacing w:after="80"/>
      </w:pPr>
    </w:p>
    <w:p>
      <w:pPr>
        <w:pStyle w:val="Heading2"/>
        <w:spacing w:after="80" w:before="240"/>
      </w:pPr>
      <w:r>
        <w:t xml:space="preserve">4.2. Инструменты разработки</w:t>
      </w:r>
    </w:p>
    <w:tbl>
      <w:tblPr>
        <w:tblW w:type="dxa" w:w="95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28"/>
      </w:tblGrid>
      <w:tr>
        <w:trPr>
          <w:cantSplit/>
          <w:tblHeader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Инструмент</w:t>
            </w:r>
          </w:p>
        </w:tc>
        <w:tc>
          <w:tcPr>
            <w:tcW w:type="dxa" w:w="6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Назначение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vite, @vitejs/plugin-vue</w:t>
            </w:r>
          </w:p>
        </w:tc>
        <w:tc>
          <w:tcPr>
            <w:tcW w:type="dxa" w:w="6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Сборка и dev-сервер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typescript, vue-tsc</w:t>
            </w:r>
          </w:p>
        </w:tc>
        <w:tc>
          <w:tcPr>
            <w:tcW w:type="dxa" w:w="6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Строгая типизация, проверка типов в SFC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vite-plugin-pwa</w:t>
            </w:r>
          </w:p>
        </w:tc>
        <w:tc>
          <w:tcPr>
            <w:tcW w:type="dxa" w:w="6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Service Worker (Workbox): приложение и ML-модели доступны офлайн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lightningcss</w:t>
            </w:r>
          </w:p>
        </w:tc>
        <w:tc>
          <w:tcPr>
            <w:tcW w:type="dxa" w:w="6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Понижение современного CSS для старых браузеров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vitest, @vue/test-utils, happy-dom</w:t>
            </w:r>
          </w:p>
        </w:tc>
        <w:tc>
          <w:tcPr>
            <w:tcW w:type="dxa" w:w="6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Модульные тесты и тесты компонентов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fake-indexeddb</w:t>
            </w:r>
          </w:p>
        </w:tc>
        <w:tc>
          <w:tcPr>
            <w:tcW w:type="dxa" w:w="6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IndexedDB в тестах без браузера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@playwright/test</w:t>
            </w:r>
          </w:p>
        </w:tc>
        <w:tc>
          <w:tcPr>
            <w:tcW w:type="dxa" w:w="6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E2E-тесты, эмуляция сети (offline, 3G, обрывы)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eslint, eslint-plugin-vue, prettier</w:t>
            </w:r>
          </w:p>
        </w:tc>
        <w:tc>
          <w:tcPr>
            <w:tcW w:type="dxa" w:w="6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Линтинг, правило границ модулей, форматирование</w:t>
            </w:r>
          </w:p>
        </w:tc>
      </w:tr>
    </w:tbl>
    <w:p>
      <w:pPr>
        <w:spacing w:after="80"/>
      </w:pPr>
    </w:p>
    <w:p>
      <w:pPr>
        <w:pStyle w:val="Heading2"/>
        <w:spacing w:after="80" w:before="240"/>
      </w:pPr>
      <w:r>
        <w:t xml:space="preserve">4.3. Сознательно не используем</w:t>
      </w:r>
    </w:p>
    <w:tbl>
      <w:tblPr>
        <w:tblW w:type="dxa" w:w="95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328"/>
      </w:tblGrid>
      <w:tr>
        <w:trPr>
          <w:cantSplit/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Решение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Чем заменено</w:t>
            </w:r>
          </w:p>
        </w:tc>
        <w:tc>
          <w:tcPr>
            <w:tcW w:type="dxa" w:w="4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Причина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Tailwind, Sass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Нативный CSS</w:t>
            </w:r>
          </w:p>
        </w:tc>
        <w:tc>
          <w:tcPr>
            <w:tcW w:type="dxa" w:w="4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Вложенность, переменные, light-dark(), @layer уже есть в CSS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Монорепо / Turborepo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Одно приложение с модулями</w:t>
            </w:r>
          </w:p>
        </w:tc>
        <w:tc>
          <w:tcPr>
            <w:tcW w:type="dxa" w:w="4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Та же изоляция без лишней инфраструктуры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Шина событий (mitt)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Явные вызовы и watch</w:t>
            </w:r>
          </w:p>
        </w:tc>
        <w:tc>
          <w:tcPr>
            <w:tcW w:type="dxa" w:w="4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Явный вызов читается через «Go to definition»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XState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Функция переходов</w:t>
            </w:r>
          </w:p>
        </w:tc>
        <w:tc>
          <w:tcPr>
            <w:tcW w:type="dxa" w:w="4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У сетевого автомата 3 состояния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axios / ofetch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fetch + обёртка</w:t>
            </w:r>
          </w:p>
        </w:tc>
        <w:tc>
          <w:tcPr>
            <w:tcW w:type="dxa" w:w="4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Повторы выполняет цикл синхронизации; таймаут — AbortSignal.timeout()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WebSocket для команд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Ответ на запрос синхронизации</w:t>
            </w:r>
          </w:p>
        </w:tc>
        <w:tc>
          <w:tcPr>
            <w:tcW w:type="dxa" w:w="4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Запрос и так идёт каждые 3–5 с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tus (докачка)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Обычный PUT</w:t>
            </w:r>
          </w:p>
        </w:tc>
        <w:tc>
          <w:tcPr>
            <w:tcW w:type="dxa" w:w="4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Снимки и куски аудио малы (30–100 КБ)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Tiptap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&lt;textarea&gt;</w:t>
            </w:r>
          </w:p>
        </w:tc>
        <w:tc>
          <w:tcPr>
            <w:tcW w:type="dxa" w:w="4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Форматирование не требуется в MVP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ECharts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SVG-таймлайн</w:t>
            </w:r>
          </w:p>
        </w:tc>
        <w:tc>
          <w:tcPr>
            <w:tcW w:type="dxa" w:w="4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Один простой график не оправдывает тяжёлую библиотеку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TanStack Query (у студента)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Dexie liveQuery</w:t>
            </w:r>
          </w:p>
        </w:tc>
        <w:tc>
          <w:tcPr>
            <w:tcW w:type="dxa" w:w="4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Модель «запрос → кэш» конфликтует с local-first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FSD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Модульная архитектура</w:t>
            </w:r>
          </w:p>
        </w:tc>
        <w:tc>
          <w:tcPr>
            <w:tcW w:type="dxa" w:w="4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Для 5 предметных областей FSD размазывает код фичи по слоям</w:t>
            </w:r>
          </w:p>
        </w:tc>
      </w:tr>
    </w:tbl>
    <w:p>
      <w:pPr>
        <w:spacing w:after="80"/>
      </w:pPr>
    </w:p>
    <w:p>
      <w:pPr>
        <w:pStyle w:val="Heading1"/>
        <w:spacing w:after="120" w:before="360"/>
      </w:pPr>
      <w:r>
        <w:t xml:space="preserve">5. Структура проекта</w:t>
      </w:r>
    </w:p>
    <w:p>
      <w:pPr>
        <w:pStyle w:val="Heading2"/>
        <w:spacing w:after="80" w:before="240"/>
      </w:pPr>
      <w:r>
        <w:t xml:space="preserve">5.1. Выбор: модульная архитектура вместо FSD</w:t>
      </w:r>
    </w:p>
    <w:p>
      <w:pPr>
        <w:spacing w:after="80"/>
        <w:ind w:firstLine="567"/>
        <w:jc w:val="both"/>
      </w:pPr>
      <w:r>
        <w:t xml:space="preserve">Feature-Sliced Design делит код по техническим слоям (pages, widgets, features, entities, shared). Это оправдано в больших продуктах с десятками фич и общими сущностями. В данной системе всего пять крупных предметных областей с чёткими границами, поэтому выбрана </w:t>
      </w:r>
      <w:r>
        <w:rPr>
          <w:b/>
          <w:bCs/>
        </w:rPr>
        <w:t xml:space="preserve">модульная архитектура</w:t>
      </w:r>
      <w:r>
        <w:t xml:space="preserve">: всё, что относится к одной области (страницы, компоненты, логика, состояние, тесты), лежит в одной папке. Чтобы понять, как работает письменный экзамен, достаточно открыть </w:t>
      </w:r>
      <w:r>
        <w:rPr>
          <w:rFonts w:ascii="Courier New" w:cs="Courier New" w:eastAsia="Courier New" w:hAnsi="Courier New"/>
          <w:sz w:val="20"/>
          <w:szCs w:val="20"/>
        </w:rPr>
        <w:t xml:space="preserve">modules/exam</w:t>
      </w:r>
      <w:r>
        <w:t xml:space="preserve">.</w:t>
      </w:r>
    </w:p>
    <w:p>
      <w:pPr>
        <w:pStyle w:val="Heading2"/>
        <w:spacing w:after="80" w:before="240"/>
      </w:pPr>
      <w:r>
        <w:t xml:space="preserve">5.2. Дерево каталогов</w:t>
      </w:r>
    </w:p>
    <w:p>
      <w:pPr>
        <w:shd w:fill="F2F4F8" w:color="auto" w:val="clear"/>
        <w:spacing w:after="0" w:before="8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src/</w:t>
      </w:r>
    </w:p>
    <w:p>
      <w:pPr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app/                  # запуск: main.ts, App.vue, router.ts, i18n.ts</w:t>
      </w:r>
    </w:p>
    <w:p>
      <w:pPr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styles/             #   tokens.css, reset.css, base.css</w:t>
      </w:r>
    </w:p>
    <w:p>
      <w:pPr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modules/</w:t>
      </w:r>
    </w:p>
    <w:p>
      <w:pPr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offline/            # офлайн-движок: журнал, файлы, синхронизация</w:t>
      </w:r>
    </w:p>
    <w:p>
      <w:pPr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exam/               # сессия, письменный экзамен, таймер</w:t>
      </w:r>
    </w:p>
    <w:p>
      <w:pPr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proctoring/         # камера, детекторы, интенсивность</w:t>
      </w:r>
    </w:p>
    <w:p>
      <w:pPr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oral/               # устный экзамен</w:t>
      </w:r>
    </w:p>
    <w:p>
      <w:pPr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review/             # интерфейс преподавателя</w:t>
      </w:r>
    </w:p>
    <w:p>
      <w:pPr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shared/               # не знает о модулях</w:t>
      </w:r>
    </w:p>
    <w:p>
      <w:pPr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ui/                 #   AppButton, AppCard, AppDialog, StatusBadge...</w:t>
      </w:r>
    </w:p>
    <w:p>
      <w:pPr>
        <w:shd w:fill="F2F4F8" w:color="auto" w:val="clear"/>
        <w:spacing w:after="12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lib/                #   http.ts, crypto.ts, time.ts</w:t>
      </w:r>
    </w:p>
    <w:p>
      <w:pPr>
        <w:pStyle w:val="Heading2"/>
        <w:spacing w:after="80" w:before="240"/>
      </w:pPr>
      <w:r>
        <w:t xml:space="preserve">5.3. Шаблон модуля</w:t>
      </w:r>
    </w:p>
    <w:p>
      <w:pPr>
        <w:spacing w:after="80"/>
        <w:ind w:firstLine="567"/>
        <w:jc w:val="both"/>
      </w:pPr>
      <w:r>
        <w:t xml:space="preserve">Все модули устроены одинаково. Внутри модуля нет вложенных слоёв (services, repositories, controllers): файлы плоские, по одному на ответственность.</w:t>
      </w:r>
    </w:p>
    <w:p>
      <w:pPr>
        <w:shd w:fill="F2F4F8" w:color="auto" w:val="clear"/>
        <w:spacing w:after="0" w:before="8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modules/exam/</w:t>
      </w:r>
    </w:p>
    <w:p>
      <w:pPr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index.ts              # публичный API — единственная точка входа извне</w:t>
      </w:r>
    </w:p>
    <w:p>
      <w:pPr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routes.ts             # маршруты модуля (собираются в app/router.ts)</w:t>
      </w:r>
    </w:p>
    <w:p>
      <w:pPr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pages/                # компоненты-страницы</w:t>
      </w:r>
    </w:p>
    <w:p>
      <w:pPr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components/           # компоненты модуля</w:t>
      </w:r>
    </w:p>
    <w:p>
      <w:pPr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session.ts            # логика: обычные TS-функции</w:t>
      </w:r>
    </w:p>
    <w:p>
      <w:pPr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answers.ts</w:t>
      </w:r>
    </w:p>
    <w:p>
      <w:pPr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timer.ts</w:t>
      </w:r>
    </w:p>
    <w:p>
      <w:pPr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exam.store.ts         # Pinia — только если есть UI-состояние</w:t>
      </w:r>
    </w:p>
    <w:p>
      <w:pPr>
        <w:shd w:fill="F2F4F8" w:color="auto" w:val="clear"/>
        <w:spacing w:after="12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session.test.ts       # тест рядом с кодом</w:t>
      </w:r>
    </w:p>
    <w:p>
      <w:pPr>
        <w:pStyle w:val="Heading2"/>
        <w:spacing w:after="80" w:before="240"/>
      </w:pPr>
      <w:r>
        <w:t xml:space="preserve">5.4. Правила зависимостей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Другой модуль импортируется </w:t>
      </w:r>
      <w:r>
        <w:rPr>
          <w:b/>
          <w:bCs/>
        </w:rPr>
        <w:t xml:space="preserve">только через его index.ts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Граф зависимостей модулей </w:t>
      </w:r>
      <w:r>
        <w:rPr>
          <w:b/>
          <w:bCs/>
        </w:rPr>
        <w:t xml:space="preserve">ацикличен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shared</w:t>
      </w:r>
      <w:r>
        <w:t xml:space="preserve"> не импортирует ничего из </w:t>
      </w:r>
      <w:r>
        <w:rPr>
          <w:rFonts w:ascii="Courier New" w:cs="Courier New" w:eastAsia="Courier New" w:hAnsi="Courier New"/>
          <w:sz w:val="20"/>
          <w:szCs w:val="20"/>
        </w:rPr>
        <w:t xml:space="preserve">modules</w:t>
      </w:r>
      <w:r>
        <w:t xml:space="preserve">; </w:t>
      </w:r>
      <w:r>
        <w:rPr>
          <w:rFonts w:ascii="Courier New" w:cs="Courier New" w:eastAsia="Courier New" w:hAnsi="Courier New"/>
          <w:sz w:val="20"/>
          <w:szCs w:val="20"/>
        </w:rPr>
        <w:t xml:space="preserve">modules</w:t>
      </w:r>
      <w:r>
        <w:t xml:space="preserve"> не импортируют </w:t>
      </w:r>
      <w:r>
        <w:rPr>
          <w:rFonts w:ascii="Courier New" w:cs="Courier New" w:eastAsia="Courier New" w:hAnsi="Courier New"/>
          <w:sz w:val="20"/>
          <w:szCs w:val="20"/>
        </w:rPr>
        <w:t xml:space="preserve">app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Если в модуле больше ~8 файлов логики — это сигнал разделить его.</w:t>
      </w:r>
    </w:p>
    <w:p>
      <w:pPr>
        <w:shd w:fill="F2F4F8" w:color="auto" w:val="clear"/>
        <w:spacing w:after="0" w:before="8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exam ──&gt; proctoring ──&gt; offline ──&gt; shared</w:t>
      </w:r>
    </w:p>
    <w:p>
      <w:pPr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│                        ▲</w:t>
      </w:r>
    </w:p>
    <w:p>
      <w:pPr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└────────────────────────┤</w:t>
      </w:r>
    </w:p>
    <w:p>
      <w:pPr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oral ──────────────────────┘</w:t>
      </w:r>
    </w:p>
    <w:p>
      <w:pPr>
        <w:shd w:fill="F2F4F8" w:color="auto" w:val="clear"/>
        <w:spacing w:after="12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review ──────────────────────────&gt; shared</w:t>
      </w:r>
    </w:p>
    <w:p>
      <w:pPr>
        <w:spacing w:after="80"/>
        <w:ind w:firstLine="567"/>
        <w:jc w:val="both"/>
      </w:pPr>
      <w:r>
        <w:t xml:space="preserve">Правило 1 проверяется автоматически одной настройкой ESLint:</w:t>
      </w:r>
    </w:p>
    <w:p>
      <w:pPr>
        <w:shd w:fill="F2F4F8" w:color="auto" w:val="clear"/>
        <w:spacing w:after="0" w:before="8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// eslint.config.js</w:t>
      </w:r>
    </w:p>
    <w:p>
      <w:pPr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'no-restricted-imports': ['error', {</w:t>
      </w:r>
    </w:p>
    <w:p>
      <w:pPr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patterns: [{ group: ['@/modules/*/*'], message: 'Импортируй модуль через его index.ts' }],</w:t>
      </w:r>
    </w:p>
    <w:p>
      <w:pPr>
        <w:shd w:fill="F2F4F8" w:color="auto" w:val="clear"/>
        <w:spacing w:after="12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}]</w:t>
      </w:r>
    </w:p>
    <w:p>
      <w:pPr>
        <w:pStyle w:val="Heading1"/>
        <w:spacing w:after="120" w:before="360"/>
      </w:pPr>
      <w:r>
        <w:t xml:space="preserve">6. Описание модулей</w:t>
      </w:r>
    </w:p>
    <w:p>
      <w:pPr>
        <w:pStyle w:val="Heading2"/>
        <w:spacing w:after="80" w:before="240"/>
      </w:pPr>
      <w:r>
        <w:t xml:space="preserve">6.1. Модуль offline — офлайн-движок</w:t>
      </w:r>
    </w:p>
    <w:p>
      <w:pPr>
        <w:spacing w:after="80"/>
        <w:ind w:firstLine="567"/>
        <w:jc w:val="both"/>
      </w:pPr>
      <w:r>
        <w:t xml:space="preserve">Ядро системы. Ничего не знает об экзаменах: хранит журнал событий и файлы, доставляет их на сервер и сообщает состояние соединения.</w:t>
      </w:r>
    </w:p>
    <w:tbl>
      <w:tblPr>
        <w:tblW w:type="dxa" w:w="95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28"/>
      </w:tblGrid>
      <w:tr>
        <w:trPr>
          <w:cantSplit/>
          <w:tblHeader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Файл</w:t>
            </w:r>
          </w:p>
        </w:tc>
        <w:tc>
          <w:tcPr>
            <w:tcW w:type="dxa" w:w="6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Ответственность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db.ts</w:t>
            </w:r>
          </w:p>
        </w:tc>
        <w:tc>
          <w:tcPr>
            <w:tcW w:type="dxa" w:w="6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Схема Dexie: events, blobs, answers, meta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event-log.ts</w:t>
            </w:r>
          </w:p>
        </w:tc>
        <w:tc>
          <w:tcPr>
            <w:tcW w:type="dxa" w:w="6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open(), append(): последовательная запись событий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chain.ts</w:t>
            </w:r>
          </w:p>
        </w:tc>
        <w:tc>
          <w:tcPr>
            <w:tcW w:type="dxa" w:w="6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Чистые функции: хеш события, HMAC, проверка цепочки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blobs.ts</w:t>
            </w:r>
          </w:p>
        </w:tc>
        <w:tc>
          <w:tcPr>
            <w:tcW w:type="dxa" w:w="6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saveBlob(): сохранение снимков/аудио, ключ — SHA-256 содержимого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sync-loop.ts</w:t>
            </w:r>
          </w:p>
        </w:tc>
        <w:tc>
          <w:tcPr>
            <w:tcW w:type="dxa" w:w="6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Цикл доставки: события → файлы → пауза / backoff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connection.ts</w:t>
            </w:r>
          </w:p>
        </w:tc>
        <w:tc>
          <w:tcPr>
            <w:tcW w:type="dxa" w:w="6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Вычисление состояния online / slow / offline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sync.store.ts</w:t>
            </w:r>
          </w:p>
        </w:tc>
        <w:tc>
          <w:tcPr>
            <w:tcW w:type="dxa" w:w="6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Pinia: connection, pendingEvents, pendingBlobs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components/SyncStatusBadge.vue</w:t>
            </w:r>
          </w:p>
        </w:tc>
        <w:tc>
          <w:tcPr>
            <w:tcW w:type="dxa" w:w="6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Индикатор статуса для студента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</w:rPr>
        <w:t xml:space="preserve">Публичный API:</w:t>
      </w:r>
      <w: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open(sessionKey)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append(type, data, onWrite?)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saveBlob(blob)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startSync()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stopSync()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onServerCommand(handler)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useSyncStatus()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db</w:t>
      </w:r>
      <w:r>
        <w:t xml:space="preserve">.</w:t>
      </w:r>
    </w:p>
    <w:p>
      <w:pPr>
        <w:pStyle w:val="Heading2"/>
        <w:spacing w:after="80" w:before="240"/>
      </w:pPr>
      <w:r>
        <w:t xml:space="preserve">6.2. Модуль exam — сессия и письменный экзамен</w:t>
      </w:r>
    </w:p>
    <w:tbl>
      <w:tblPr>
        <w:tblW w:type="dxa" w:w="95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28"/>
      </w:tblGrid>
      <w:tr>
        <w:trPr>
          <w:cantSplit/>
          <w:tblHeader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Файл</w:t>
            </w:r>
          </w:p>
        </w:tc>
        <w:tc>
          <w:tcPr>
            <w:tcW w:type="dxa" w:w="6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Ответственность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session.ts</w:t>
            </w:r>
          </w:p>
        </w:tc>
        <w:tc>
          <w:tcPr>
            <w:tcW w:type="dxa" w:w="6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start / resume / submit; блокировка второй вкладки (Web Locks API)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answers.ts</w:t>
            </w:r>
          </w:p>
        </w:tc>
        <w:tc>
          <w:tcPr>
            <w:tcW w:type="dxa" w:w="6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saveAnswer(), useAnswer(): ответ — это событие журнала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timer.ts</w:t>
            </w:r>
          </w:p>
        </w:tc>
        <w:tc>
          <w:tcPr>
            <w:tcW w:type="dxa" w:w="6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Оставшееся время по серверному дедлайну и монотонным часам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exam.store.ts</w:t>
            </w:r>
          </w:p>
        </w:tc>
        <w:tc>
          <w:tcPr>
            <w:tcW w:type="dxa" w:w="6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Статус экзамена, текущий вопрос, навигация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pages/</w:t>
            </w:r>
          </w:p>
        </w:tc>
        <w:tc>
          <w:tcPr>
            <w:tcW w:type="dxa" w:w="6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PreflightPage, ExamPage, DonePage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components/</w:t>
            </w:r>
          </w:p>
        </w:tc>
        <w:tc>
          <w:tcPr>
            <w:tcW w:type="dxa" w:w="6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QuestionView, QuestionNav, ExamTimer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</w:rPr>
        <w:t xml:space="preserve">Зависит от:</w:t>
      </w:r>
      <w: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offline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proctoring</w:t>
      </w:r>
      <w:r>
        <w:t xml:space="preserve">. </w:t>
      </w:r>
      <w:r>
        <w:rPr>
          <w:b/>
          <w:bCs/>
        </w:rPr>
        <w:t xml:space="preserve">Публичный API:</w:t>
      </w:r>
      <w: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routes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startExam()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resumeExam()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submitExam()</w:t>
      </w:r>
      <w:r>
        <w:t xml:space="preserve">.</w:t>
      </w:r>
    </w:p>
    <w:p>
      <w:pPr>
        <w:pStyle w:val="Heading2"/>
        <w:spacing w:after="80" w:before="240"/>
      </w:pPr>
      <w:r>
        <w:t xml:space="preserve">6.3. Модуль proctoring — прокторинг</w:t>
      </w:r>
    </w:p>
    <w:tbl>
      <w:tblPr>
        <w:tblW w:type="dxa" w:w="95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28"/>
      </w:tblGrid>
      <w:tr>
        <w:trPr>
          <w:cantSplit/>
          <w:tblHeader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Файл</w:t>
            </w:r>
          </w:p>
        </w:tc>
        <w:tc>
          <w:tcPr>
            <w:tcW w:type="dxa" w:w="6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Ответственность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camera.ts</w:t>
            </w:r>
          </w:p>
        </w:tc>
        <w:tc>
          <w:tcPr>
            <w:tcW w:type="dxa" w:w="6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Поток камеры, передача кадров (ImageBitmap) в worker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proctor.worker.ts</w:t>
            </w:r>
          </w:p>
        </w:tc>
        <w:tc>
          <w:tcPr>
            <w:tcW w:type="dxa" w:w="6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Web Worker: запуск детекторов вне главного потока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detectors/face.ts, gaze.ts, phone.ts</w:t>
            </w:r>
          </w:p>
        </w:tc>
        <w:tc>
          <w:tcPr>
            <w:tcW w:type="dxa" w:w="6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Детекторы; одна функция на файл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audio-level.ts</w:t>
            </w:r>
          </w:p>
        </w:tc>
        <w:tc>
          <w:tcPr>
            <w:tcW w:type="dxa" w:w="6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Активность голоса через Web Audio API (AnalyserNode)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intensity.ts</w:t>
            </w:r>
          </w:p>
        </w:tc>
        <w:tc>
          <w:tcPr>
            <w:tcW w:type="dxa" w:w="6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Уровень интенсивности low / medium / high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proctoring.store.ts</w:t>
            </w:r>
          </w:p>
        </w:tc>
        <w:tc>
          <w:tcPr>
            <w:tcW w:type="dxa" w:w="6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Статус камеры, текущая интенсивность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components/CameraPreview.vue</w:t>
            </w:r>
          </w:p>
        </w:tc>
        <w:tc>
          <w:tcPr>
            <w:tcW w:type="dxa" w:w="6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Небольшое превью камеры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</w:rPr>
        <w:t xml:space="preserve">Зависит от:</w:t>
      </w:r>
      <w: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offline</w:t>
      </w:r>
      <w:r>
        <w:t xml:space="preserve">. </w:t>
      </w:r>
      <w:r>
        <w:rPr>
          <w:b/>
          <w:bCs/>
        </w:rPr>
        <w:t xml:space="preserve">Публичный API:</w:t>
      </w:r>
      <w: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startProctoring(options)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stopProctoring()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runDeviceCheck()</w:t>
      </w:r>
      <w:r>
        <w:t xml:space="preserve">.</w:t>
      </w:r>
    </w:p>
    <w:p>
      <w:pPr>
        <w:pStyle w:val="Heading2"/>
        <w:spacing w:after="80" w:before="240"/>
      </w:pPr>
      <w:r>
        <w:t xml:space="preserve">6.4. Модуль oral — устный экзамен</w:t>
      </w:r>
    </w:p>
    <w:tbl>
      <w:tblPr>
        <w:tblW w:type="dxa" w:w="95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28"/>
      </w:tblGrid>
      <w:tr>
        <w:trPr>
          <w:cantSplit/>
          <w:tblHeader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Файл</w:t>
            </w:r>
          </w:p>
        </w:tc>
        <w:tc>
          <w:tcPr>
            <w:tcW w:type="dxa" w:w="6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Ответственность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room.ts</w:t>
            </w:r>
          </w:p>
        </w:tc>
        <w:tc>
          <w:tcPr>
            <w:tcW w:type="dxa" w:w="6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Подключение к комнате LiveKit, переподключение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recorder.ts</w:t>
            </w:r>
          </w:p>
        </w:tc>
        <w:tc>
          <w:tcPr>
            <w:tcW w:type="dxa" w:w="6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MediaRecorder: запись кусками по 5 с → saveBlob + событие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oral.store.ts</w:t>
            </w:r>
          </w:p>
        </w:tc>
        <w:tc>
          <w:tcPr>
            <w:tcW w:type="dxa" w:w="6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Состояние звонка, роль, текущий вопрос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pages/, components/</w:t>
            </w:r>
          </w:p>
        </w:tc>
        <w:tc>
          <w:tcPr>
            <w:tcW w:type="dxa" w:w="6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OralPage (студент), OralRoomPage (преподаватель)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</w:rPr>
        <w:t xml:space="preserve">Зависит от:</w:t>
      </w:r>
      <w: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offline</w:t>
      </w:r>
      <w:r>
        <w:t xml:space="preserve">. Локальная запись ведётся </w:t>
      </w:r>
      <w:r>
        <w:rPr>
          <w:b/>
          <w:bCs/>
        </w:rPr>
        <w:t xml:space="preserve">всегда</w:t>
      </w:r>
      <w:r>
        <w:t xml:space="preserve">, независимо от состояния видеосвязи.</w:t>
      </w:r>
    </w:p>
    <w:p>
      <w:pPr>
        <w:pStyle w:val="Heading2"/>
        <w:spacing w:after="80" w:before="240"/>
      </w:pPr>
      <w:r>
        <w:t xml:space="preserve">6.5. Модуль review — интерфейс преподавателя</w:t>
      </w:r>
    </w:p>
    <w:tbl>
      <w:tblPr>
        <w:tblW w:type="dxa" w:w="95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28"/>
      </w:tblGrid>
      <w:tr>
        <w:trPr>
          <w:cantSplit/>
          <w:tblHeader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Файл</w:t>
            </w:r>
          </w:p>
        </w:tc>
        <w:tc>
          <w:tcPr>
            <w:tcW w:type="dxa" w:w="6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Ответственность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api.ts</w:t>
            </w:r>
          </w:p>
        </w:tc>
        <w:tc>
          <w:tcPr>
            <w:tcW w:type="dxa" w:w="6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Загрузка попыток, событий, доказательств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components/EventTimeline.vue</w:t>
            </w:r>
          </w:p>
        </w:tc>
        <w:tc>
          <w:tcPr>
            <w:tcW w:type="dxa" w:w="6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SVG-таймлайн: сигналы, состояния сети, интенсивность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components/EvidenceViewer.vue</w:t>
            </w:r>
          </w:p>
        </w:tc>
        <w:tc>
          <w:tcPr>
            <w:tcW w:type="dxa" w:w="6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Просмотр снимков и аудио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pages/</w:t>
            </w:r>
          </w:p>
        </w:tc>
        <w:tc>
          <w:tcPr>
            <w:tcW w:type="dxa" w:w="6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AttemptsPage, ReviewPage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</w:rPr>
        <w:t xml:space="preserve">Зависит от:</w:t>
      </w:r>
      <w: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shared</w:t>
      </w:r>
      <w:r>
        <w:t xml:space="preserve">. Работает онлайн, офлайн-режим не требуется.</w:t>
      </w:r>
    </w:p>
    <w:p>
      <w:pPr>
        <w:pStyle w:val="Heading1"/>
        <w:spacing w:after="120" w:before="360"/>
      </w:pPr>
      <w:r>
        <w:t xml:space="preserve">7. Локальная модель данных</w:t>
      </w:r>
    </w:p>
    <w:p>
      <w:pPr>
        <w:spacing w:after="80"/>
        <w:ind w:firstLine="567"/>
        <w:jc w:val="both"/>
      </w:pPr>
      <w:r>
        <w:t xml:space="preserve">Данные хранятся в IndexedDB через Dexie. Хранилище запрашивается как постоянное (</w:t>
      </w:r>
      <w:r>
        <w:rPr>
          <w:rFonts w:ascii="Courier New" w:cs="Courier New" w:eastAsia="Courier New" w:hAnsi="Courier New"/>
          <w:sz w:val="20"/>
          <w:szCs w:val="20"/>
        </w:rPr>
        <w:t xml:space="preserve">navigator.storage.persist()</w:t>
      </w:r>
      <w:r>
        <w:t xml:space="preserve">), чтобы браузер не удалил его при нехватке места.</w:t>
      </w:r>
    </w:p>
    <w:tbl>
      <w:tblPr>
        <w:tblW w:type="dxa" w:w="95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400"/>
        <w:gridCol w:w="342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Таблица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Ключ</w:t>
            </w:r>
          </w:p>
        </w:tc>
        <w:tc>
          <w:tcPr>
            <w:tcW w:type="dxa" w:w="34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Содержимое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Назначение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events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seq</w:t>
            </w:r>
          </w:p>
        </w:tc>
        <w:tc>
          <w:tcPr>
            <w:tcW w:type="dxa" w:w="34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seq, type, data, at, prevHash, hash, mac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Журнал — источник правды и очередь отправки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blobs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hash</w:t>
            </w:r>
          </w:p>
        </w:tc>
        <w:tc>
          <w:tcPr>
            <w:tcW w:type="dxa" w:w="34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hash, data (Blob), mime, uploaded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Снимки и куски аудио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answers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questionId</w:t>
            </w:r>
          </w:p>
        </w:tc>
        <w:tc>
          <w:tcPr>
            <w:tcW w:type="dxa" w:w="34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questionId, text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Кэш последних ответов для быстрого чтения интерфейсом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meta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key</w:t>
            </w:r>
          </w:p>
        </w:tc>
        <w:tc>
          <w:tcPr>
            <w:tcW w:type="dxa" w:w="34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sessionId, ackedSeq, deadline, ...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Служебные значения</w:t>
            </w:r>
          </w:p>
        </w:tc>
      </w:tr>
    </w:tbl>
    <w:p>
      <w:pPr>
        <w:spacing w:after="80"/>
      </w:pPr>
    </w:p>
    <w:tbl>
      <w:tblPr>
        <w:tblW w:type="dxa" w:w="95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28"/>
      </w:tblGrid>
      <w:tr>
        <w:tc>
          <w:tcPr>
            <w:tcW w:type="dxa" w:w="9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D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Ключевое решение: ответ — это событие</w:t>
            </w:r>
          </w:p>
          <w:p>
            <w:pPr>
              <w:spacing w:after="20"/>
            </w:pPr>
            <w:r>
              <w:rPr>
                <w:sz w:val="21"/>
                <w:szCs w:val="21"/>
              </w:rPr>
              <w:t xml:space="preserve">Ответ студента записывается как событие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answer</w:t>
            </w:r>
            <w:r>
              <w:rPr>
                <w:sz w:val="21"/>
                <w:szCs w:val="21"/>
              </w:rPr>
              <w:t xml:space="preserve"> в журнал. Благодаря этому ответы попадают в защищённую цепочку и доставляются тем же механизмом, что и остальные события. Таблица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answers</w:t>
            </w:r>
            <w:r>
              <w:rPr>
                <w:sz w:val="21"/>
                <w:szCs w:val="21"/>
              </w:rPr>
              <w:t xml:space="preserve"> — только локальный кэш, она обновляется в той же транзакции.</w:t>
            </w:r>
          </w:p>
        </w:tc>
      </w:tr>
    </w:tbl>
    <w:p>
      <w:pPr>
        <w:spacing w:after="80"/>
      </w:pPr>
    </w:p>
    <w:p>
      <w:pPr>
        <w:pStyle w:val="Heading1"/>
        <w:spacing w:after="120" w:before="360"/>
      </w:pPr>
      <w:r>
        <w:t xml:space="preserve">8. Сетевые режимы и синхронизация</w:t>
      </w:r>
    </w:p>
    <w:p>
      <w:pPr>
        <w:pStyle w:val="Heading2"/>
        <w:spacing w:after="80" w:before="240"/>
      </w:pPr>
      <w:r>
        <w:t xml:space="preserve">8.1. Состояния соединения</w:t>
      </w:r>
    </w:p>
    <w:p>
      <w:pPr>
        <w:spacing w:after="80"/>
        <w:ind w:firstLine="567"/>
        <w:jc w:val="both"/>
      </w:pPr>
      <w:r>
        <w:rPr>
          <w:rFonts w:ascii="Courier New" w:cs="Courier New" w:eastAsia="Courier New" w:hAnsi="Courier New"/>
          <w:sz w:val="20"/>
          <w:szCs w:val="20"/>
        </w:rPr>
        <w:t xml:space="preserve">navigator.onLine</w:t>
      </w:r>
      <w:r>
        <w:t xml:space="preserve"> не используется как источник истины: он сообщает о наличии сетевого интерфейса, а не интернета. Состояние вычисляется по результатам реальных запросов синхронизации.</w:t>
      </w:r>
    </w:p>
    <w:tbl>
      <w:tblPr>
        <w:tblW w:type="dxa" w:w="95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3228"/>
        <w:gridCol w:w="2100"/>
      </w:tblGrid>
      <w:tr>
        <w:trPr>
          <w:cantSplit/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Состояние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Условие</w:t>
            </w:r>
          </w:p>
        </w:tc>
        <w:tc>
          <w:tcPr>
            <w:tcW w:type="dxa" w:w="32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Поведение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Режим в обзоре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online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Запрос успешен, RTT &lt; 800 мс</w:t>
            </w:r>
          </w:p>
        </w:tc>
        <w:tc>
          <w:tcPr>
            <w:tcW w:type="dxa" w:w="32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Отправляются события и файлы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NORMAL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slow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RTT ≥ 800 мс или 1–2 ошибки подряд</w:t>
            </w:r>
          </w:p>
        </w:tc>
        <w:tc>
          <w:tcPr>
            <w:tcW w:type="dxa" w:w="32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Отправляются только события, файлы ждут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DEGRADED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offline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≥ 3 ошибок подряд</w:t>
            </w:r>
          </w:p>
        </w:tc>
        <w:tc>
          <w:tcPr>
            <w:tcW w:type="dxa" w:w="32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Всё копится локально, повтор с backoff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OFFLINE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online + очередь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online и pendingEvents &gt; 0</w:t>
            </w:r>
          </w:p>
        </w:tc>
        <w:tc>
          <w:tcPr>
            <w:tcW w:type="dxa" w:w="32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Досылка накопленного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RECOVERY</w:t>
            </w:r>
          </w:p>
        </w:tc>
      </w:tr>
    </w:tbl>
    <w:p>
      <w:pPr>
        <w:spacing w:after="80"/>
      </w:pPr>
    </w:p>
    <w:p>
      <w:pPr>
        <w:spacing w:after="80"/>
        <w:ind w:firstLine="567"/>
        <w:jc w:val="both"/>
      </w:pPr>
      <w:r>
        <w:t xml:space="preserve">Для устойчивости к «мигающей» сети возврат в </w:t>
      </w:r>
      <w:r>
        <w:rPr>
          <w:rFonts w:ascii="Courier New" w:cs="Courier New" w:eastAsia="Courier New" w:hAnsi="Courier New"/>
          <w:sz w:val="20"/>
          <w:szCs w:val="20"/>
        </w:rPr>
        <w:t xml:space="preserve">online</w:t>
      </w:r>
      <w:r>
        <w:t xml:space="preserve"> выполняется только после двух успешных запросов подряд (гистерезис).</w:t>
      </w:r>
    </w:p>
    <w:p>
      <w:pPr>
        <w:pStyle w:val="Heading2"/>
        <w:spacing w:after="80" w:before="240"/>
      </w:pPr>
      <w:r>
        <w:t xml:space="preserve">8.2. Протокол синхронизации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Один запрос — три функции.</w:t>
      </w:r>
      <w: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POST /sync</w:t>
      </w:r>
      <w:r>
        <w:t xml:space="preserve"> отправляет пачку событий (до 100, возможно пустую), служит пингом для измерения RTT и возвращает команды преподавателя. Отдельный heartbeat не нужен.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Кумулятивное подтверждение.</w:t>
      </w:r>
      <w:r>
        <w:t xml:space="preserve"> Сервер отвечает </w:t>
      </w:r>
      <w:r>
        <w:rPr>
          <w:rFonts w:ascii="Courier New" w:cs="Courier New" w:eastAsia="Courier New" w:hAnsi="Courier New"/>
          <w:sz w:val="20"/>
          <w:szCs w:val="20"/>
        </w:rPr>
        <w:t xml:space="preserve">ackedSeq</w:t>
      </w:r>
      <w:r>
        <w:t xml:space="preserve"> — номер последнего принятого события. Клиент хранит его в </w:t>
      </w:r>
      <w:r>
        <w:rPr>
          <w:rFonts w:ascii="Courier New" w:cs="Courier New" w:eastAsia="Courier New" w:hAnsi="Courier New"/>
          <w:sz w:val="20"/>
          <w:szCs w:val="20"/>
        </w:rPr>
        <w:t xml:space="preserve">meta</w:t>
      </w:r>
      <w:r>
        <w:t xml:space="preserve"> и при следующем запросе шлёт события после него. Повторная отправка безопасна: сервер игнорирует уже принятые </w:t>
      </w:r>
      <w:r>
        <w:rPr>
          <w:rFonts w:ascii="Courier New" w:cs="Courier New" w:eastAsia="Courier New" w:hAnsi="Courier New"/>
          <w:sz w:val="20"/>
          <w:szCs w:val="20"/>
        </w:rPr>
        <w:t xml:space="preserve">seq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Файлы адресуются содержимым.</w:t>
      </w:r>
      <w: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PUT /blobs/{sha256}</w:t>
      </w:r>
      <w:r>
        <w:t xml:space="preserve">; повторная загрузка того же файла идемпотентна.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Приоритеты.</w:t>
      </w:r>
      <w:r>
        <w:t xml:space="preserve"> Сначала события (в них ответы), затем файлы. В состоянии </w:t>
      </w:r>
      <w:r>
        <w:rPr>
          <w:rFonts w:ascii="Courier New" w:cs="Courier New" w:eastAsia="Courier New" w:hAnsi="Courier New"/>
          <w:sz w:val="20"/>
          <w:szCs w:val="20"/>
        </w:rPr>
        <w:t xml:space="preserve">slow</w:t>
      </w:r>
      <w:r>
        <w:t xml:space="preserve"> файлы не отправляются.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Повторы.</w:t>
      </w:r>
      <w:r>
        <w:t xml:space="preserve"> Экспоненциальная задержка 1 → 2 → 4 … 30 с со случайной добавкой (jitter). Новое событие будит цикл немедленно.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Хранение.</w:t>
      </w:r>
      <w:r>
        <w:t xml:space="preserve"> Локальные данные не удаляются до завершения экзамена и подтверждения сервером.</w:t>
      </w:r>
    </w:p>
    <w:p>
      <w:pPr>
        <w:pStyle w:val="Heading1"/>
        <w:spacing w:after="120" w:before="360"/>
      </w:pPr>
      <w:r>
        <w:t xml:space="preserve">9. Целостность данных</w:t>
      </w:r>
    </w:p>
    <w:p>
      <w:pPr>
        <w:pStyle w:val="Heading2"/>
        <w:spacing w:after="80" w:before="240"/>
      </w:pPr>
      <w:r>
        <w:t xml:space="preserve">9.1. Журнал событий с хеш-цепочкой</w:t>
      </w:r>
    </w:p>
    <w:p>
      <w:pPr>
        <w:spacing w:after="80"/>
        <w:ind w:firstLine="567"/>
        <w:jc w:val="both"/>
      </w:pPr>
      <w:r>
        <w:t xml:space="preserve">Каждое событие содержит хеш предыдущего. Хеш текущего события подписывается HMAC-ключом сессии, который сервер выдаёт при старте экзамена. Ключ импортируется как non-extractable </w:t>
      </w:r>
      <w:r>
        <w:rPr>
          <w:rFonts w:ascii="Courier New" w:cs="Courier New" w:eastAsia="Courier New" w:hAnsi="Courier New"/>
          <w:sz w:val="20"/>
          <w:szCs w:val="20"/>
        </w:rPr>
        <w:t xml:space="preserve">CryptoKey</w:t>
      </w:r>
      <w:r>
        <w:t xml:space="preserve"> и хранится в IndexedDB.</w:t>
      </w:r>
    </w:p>
    <w:p>
      <w:pPr>
        <w:shd w:fill="F2F4F8" w:color="auto" w:val="clear"/>
        <w:spacing w:after="0" w:before="8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hash_n = SHA-256( hash_{n-1} | seq | type | data | at )</w:t>
      </w:r>
    </w:p>
    <w:p>
      <w:pPr>
        <w:shd w:fill="F2F4F8" w:color="auto" w:val="clear"/>
        <w:spacing w:after="12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mac_n  = HMAC-SHA-256( sessionKey, hash_n )</w:t>
      </w:r>
    </w:p>
    <w:p>
      <w:pPr>
        <w:spacing w:after="80"/>
        <w:ind w:firstLine="567"/>
        <w:jc w:val="both"/>
      </w:pPr>
      <w:r>
        <w:t xml:space="preserve">Сервер проверяет непрерывность </w:t>
      </w:r>
      <w:r>
        <w:rPr>
          <w:rFonts w:ascii="Courier New" w:cs="Courier New" w:eastAsia="Courier New" w:hAnsi="Courier New"/>
          <w:sz w:val="20"/>
          <w:szCs w:val="20"/>
        </w:rPr>
        <w:t xml:space="preserve">seq</w:t>
      </w:r>
      <w:r>
        <w:t xml:space="preserve">, совпадение </w:t>
      </w:r>
      <w:r>
        <w:rPr>
          <w:rFonts w:ascii="Courier New" w:cs="Courier New" w:eastAsia="Courier New" w:hAnsi="Courier New"/>
          <w:sz w:val="20"/>
          <w:szCs w:val="20"/>
        </w:rPr>
        <w:t xml:space="preserve">prevHash</w:t>
      </w:r>
      <w:r>
        <w:t xml:space="preserve"> и корректность </w:t>
      </w:r>
      <w:r>
        <w:rPr>
          <w:rFonts w:ascii="Courier New" w:cs="Courier New" w:eastAsia="Courier New" w:hAnsi="Courier New"/>
          <w:sz w:val="20"/>
          <w:szCs w:val="20"/>
        </w:rPr>
        <w:t xml:space="preserve">mac</w:t>
      </w:r>
      <w:r>
        <w:t xml:space="preserve">. Удаление, изменение или вставка события в середине цепочки обнаруживается.</w:t>
      </w:r>
    </w:p>
    <w:p>
      <w:pPr>
        <w:pStyle w:val="Heading2"/>
        <w:spacing w:after="80" w:before="240"/>
      </w:pPr>
      <w:r>
        <w:t xml:space="preserve">9.2. Корректная запись в IndexedDB</w:t>
      </w:r>
    </w:p>
    <w:tbl>
      <w:tblPr>
        <w:tblW w:type="dxa" w:w="95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28"/>
      </w:tblGrid>
      <w:tr>
        <w:tc>
          <w:tcPr>
            <w:tcW w:type="dxa" w:w="9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D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Важно: WebCrypto внутри транзакции IndexedDB</w:t>
            </w:r>
          </w:p>
          <w:p>
            <w:pPr>
              <w:spacing w:after="20"/>
            </w:pPr>
            <w:r>
              <w:rPr>
                <w:sz w:val="21"/>
                <w:szCs w:val="21"/>
              </w:rPr>
              <w:t xml:space="preserve">IndexedDB автоматически завершает транзакцию, как только код ожидает промис, не относящийся к IndexedDB (например,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crypto.subtle.digest</w:t>
            </w:r>
            <w:r>
              <w:rPr>
                <w:sz w:val="21"/>
                <w:szCs w:val="21"/>
              </w:rPr>
              <w:t xml:space="preserve">). Результат —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TransactionInactiveError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spacing w:after="20"/>
            </w:pPr>
            <w:r>
              <w:rPr>
                <w:sz w:val="21"/>
                <w:szCs w:val="21"/>
              </w:rPr>
              <w:t xml:space="preserve">Решение: хеш и HMAC вычисляются </w:t>
            </w:r>
            <w:r>
              <w:rPr>
                <w:b/>
                <w:bCs/>
                <w:sz w:val="21"/>
                <w:szCs w:val="21"/>
              </w:rPr>
              <w:t xml:space="preserve">до</w:t>
            </w:r>
            <w:r>
              <w:rPr>
                <w:sz w:val="21"/>
                <w:szCs w:val="21"/>
              </w:rPr>
              <w:t xml:space="preserve"> открытия транзакции, а записи в журнал выполняются строго последовательно через очередь промисов. Единственность писателя гарантирует блокировка вкладки (Web Locks API).</w:t>
            </w:r>
          </w:p>
        </w:tc>
      </w:tr>
    </w:tbl>
    <w:p>
      <w:pPr>
        <w:spacing w:after="80"/>
      </w:pPr>
    </w:p>
    <w:p>
      <w:pPr>
        <w:shd w:fill="F2F4F8" w:color="auto" w:val="clear"/>
        <w:spacing w:after="0" w:before="8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// modules/offline/event-log.ts</w:t>
      </w:r>
    </w:p>
    <w:p>
      <w:pPr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let head = { seq: 0, hash: 'GENESIS' }</w:t>
      </w:r>
    </w:p>
    <w:p>
      <w:pPr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let queue = Promise.resolve()</w:t>
      </w:r>
    </w:p>
    <w:p>
      <w:pPr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export function append(type: string, data: unknown, onWrite?: () =&gt; void) {</w:t>
      </w:r>
    </w:p>
    <w:p>
      <w:pPr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queue = queue.then(async () =&gt; {</w:t>
      </w:r>
    </w:p>
    <w:p>
      <w:pPr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const event = { seq: head.seq + 1, type, data, at: clock.now() }</w:t>
      </w:r>
    </w:p>
    <w:p>
      <w:pPr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const sealed = await seal(event, head.hash, key)     // крипто — до транзакции</w:t>
      </w:r>
    </w:p>
    <w:p>
      <w:pPr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await db.transaction('rw', db.tables, async () =&gt; {</w:t>
      </w:r>
    </w:p>
    <w:p>
      <w:pPr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await db.events.add(sealed)</w:t>
      </w:r>
    </w:p>
    <w:p>
      <w:pPr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onWrite?.()                                        // только операции Dexie</w:t>
      </w:r>
    </w:p>
    <w:p>
      <w:pPr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})</w:t>
      </w:r>
    </w:p>
    <w:p>
      <w:pPr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head = { seq: sealed.seq, hash: sealed.hash }</w:t>
      </w:r>
    </w:p>
    <w:p>
      <w:pPr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})</w:t>
      </w:r>
    </w:p>
    <w:p>
      <w:pPr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return queue</w:t>
      </w:r>
    </w:p>
    <w:p>
      <w:pPr>
        <w:shd w:fill="F2F4F8" w:color="auto" w:val="clear"/>
        <w:spacing w:after="12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Heading2"/>
        <w:spacing w:after="80" w:before="240"/>
      </w:pPr>
      <w:r>
        <w:t xml:space="preserve">9.3. Время</w:t>
      </w:r>
    </w:p>
    <w:p>
      <w:pPr>
        <w:spacing w:after="80"/>
        <w:ind w:firstLine="567"/>
        <w:jc w:val="both"/>
      </w:pPr>
      <w:r>
        <w:rPr>
          <w:rFonts w:ascii="Courier New" w:cs="Courier New" w:eastAsia="Courier New" w:hAnsi="Courier New"/>
          <w:sz w:val="20"/>
          <w:szCs w:val="20"/>
        </w:rPr>
        <w:t xml:space="preserve">Date.now()</w:t>
      </w:r>
      <w:r>
        <w:t xml:space="preserve"> не используется для контроля времени: студент может изменить системные часы. При старте клиент получает серверное время и дедлайн, далее время считается через </w:t>
      </w:r>
      <w:r>
        <w:rPr>
          <w:rFonts w:ascii="Courier New" w:cs="Courier New" w:eastAsia="Courier New" w:hAnsi="Courier New"/>
          <w:sz w:val="20"/>
          <w:szCs w:val="20"/>
        </w:rPr>
        <w:t xml:space="preserve">performance.now()</w:t>
      </w:r>
      <w:r>
        <w:t xml:space="preserve">. Окончательный дедлайн определяет сервер; события, записанные в цепочку до дедлайна, принимаются и после восстановления связи.</w:t>
      </w:r>
    </w:p>
    <w:p>
      <w:pPr>
        <w:pStyle w:val="Heading2"/>
        <w:spacing w:after="80" w:before="240"/>
      </w:pPr>
      <w:r>
        <w:t xml:space="preserve">9.4. Модель угроз и границы защиты</w:t>
      </w:r>
    </w:p>
    <w:p>
      <w:pPr>
        <w:spacing w:after="80"/>
        <w:ind w:firstLine="567"/>
        <w:jc w:val="both"/>
      </w:pPr>
      <w:r>
        <w:t xml:space="preserve">Браузер — недоверенная среда: пользователь контролирует устройство, а HMAC-ключ при желании может быть извлечён из памяти. Поэтому журнал является </w:t>
      </w:r>
      <w:r>
        <w:rPr>
          <w:b/>
          <w:bCs/>
        </w:rPr>
        <w:t xml:space="preserve">tamper-evident</w:t>
      </w:r>
      <w:r>
        <w:t xml:space="preserve">, а не tamper-proof: он делает незаметную правку истории после факта трудной и обнаружимой, но не защищает от целенаправленного взлома клиента. Дополнительные серверные проверки: правдоподобность временных интервалов, сравнение времени событий со временем получения, обнаружение пропусков. Это ограничение явно фиксируется в дипломной работе.</w:t>
      </w:r>
    </w:p>
    <w:p>
      <w:pPr>
        <w:pStyle w:val="Heading1"/>
        <w:spacing w:after="120" w:before="360"/>
      </w:pPr>
      <w:r>
        <w:t xml:space="preserve">10. Ключевые сценарии</w:t>
      </w:r>
    </w:p>
    <w:p>
      <w:pPr>
        <w:pStyle w:val="Heading3"/>
        <w:spacing w:after="60" w:before="160"/>
      </w:pPr>
      <w:r>
        <w:t xml:space="preserve">Сценарий 1. Начало экзамена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PreflightPage: проверка камеры и микрофона, свободного места, производительности детекторов.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POST /sessions</w:t>
      </w:r>
      <w:r>
        <w:t xml:space="preserve"> → </w:t>
      </w:r>
      <w:r>
        <w:rPr>
          <w:rFonts w:ascii="Courier New" w:cs="Courier New" w:eastAsia="Courier New" w:hAnsi="Courier New"/>
          <w:sz w:val="20"/>
          <w:szCs w:val="20"/>
        </w:rPr>
        <w:t xml:space="preserve">sessionId</w:t>
      </w:r>
      <w:r>
        <w:t xml:space="preserve">, вопросы, дедлайн, серверное время, HMAC-ключ.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Захват блокировки вкладки, </w:t>
      </w:r>
      <w:r>
        <w:rPr>
          <w:rFonts w:ascii="Courier New" w:cs="Courier New" w:eastAsia="Courier New" w:hAnsi="Courier New"/>
          <w:sz w:val="20"/>
          <w:szCs w:val="20"/>
        </w:rPr>
        <w:t xml:space="preserve">offline.open(key)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startSync()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startProctoring()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Событие </w:t>
      </w:r>
      <w:r>
        <w:rPr>
          <w:rFonts w:ascii="Courier New" w:cs="Courier New" w:eastAsia="Courier New" w:hAnsi="Courier New"/>
          <w:sz w:val="20"/>
          <w:szCs w:val="20"/>
        </w:rPr>
        <w:t xml:space="preserve">session.started</w:t>
      </w:r>
      <w:r>
        <w:t xml:space="preserve"> в журнале.</w:t>
      </w:r>
    </w:p>
    <w:p>
      <w:pPr>
        <w:pStyle w:val="Heading3"/>
        <w:spacing w:after="60" w:before="160"/>
      </w:pPr>
      <w:r>
        <w:t xml:space="preserve">Сценарий 2. Ответ при отсутствии сети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Студент печатает; </w:t>
      </w:r>
      <w:r>
        <w:rPr>
          <w:rFonts w:ascii="Courier New" w:cs="Courier New" w:eastAsia="Courier New" w:hAnsi="Courier New"/>
          <w:sz w:val="20"/>
          <w:szCs w:val="20"/>
        </w:rPr>
        <w:t xml:space="preserve">saveAnswer()</w:t>
      </w:r>
      <w:r>
        <w:t xml:space="preserve"> вызывается с задержкой 1 с и при уходе с вопроса.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Событие </w:t>
      </w:r>
      <w:r>
        <w:rPr>
          <w:rFonts w:ascii="Courier New" w:cs="Courier New" w:eastAsia="Courier New" w:hAnsi="Courier New"/>
          <w:sz w:val="20"/>
          <w:szCs w:val="20"/>
        </w:rPr>
        <w:t xml:space="preserve">answer</w:t>
      </w:r>
      <w:r>
        <w:t xml:space="preserve"> записывается в журнал, кэш </w:t>
      </w:r>
      <w:r>
        <w:rPr>
          <w:rFonts w:ascii="Courier New" w:cs="Courier New" w:eastAsia="Courier New" w:hAnsi="Courier New"/>
          <w:sz w:val="20"/>
          <w:szCs w:val="20"/>
        </w:rPr>
        <w:t xml:space="preserve">answers</w:t>
      </w:r>
      <w:r>
        <w:t xml:space="preserve"> обновляется в той же транзакции.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Цикл синхронизации получает ошибку, состояние → </w:t>
      </w:r>
      <w:r>
        <w:rPr>
          <w:rFonts w:ascii="Courier New" w:cs="Courier New" w:eastAsia="Courier New" w:hAnsi="Courier New"/>
          <w:sz w:val="20"/>
          <w:szCs w:val="20"/>
        </w:rPr>
        <w:t xml:space="preserve">offline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Индикатор: «Нет сети. Ответы сохраняются на устройстве, экзамен продолжается».</w:t>
      </w:r>
    </w:p>
    <w:p>
      <w:pPr>
        <w:pStyle w:val="Heading3"/>
        <w:spacing w:after="60" w:before="160"/>
      </w:pPr>
      <w:r>
        <w:t xml:space="preserve">Сценарий 3. Восстановление связи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Запрос синхронизации успешен; после второго успеха состояние → </w:t>
      </w:r>
      <w:r>
        <w:rPr>
          <w:rFonts w:ascii="Courier New" w:cs="Courier New" w:eastAsia="Courier New" w:hAnsi="Courier New"/>
          <w:sz w:val="20"/>
          <w:szCs w:val="20"/>
        </w:rPr>
        <w:t xml:space="preserve">online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Отправляются события после </w:t>
      </w:r>
      <w:r>
        <w:rPr>
          <w:rFonts w:ascii="Courier New" w:cs="Courier New" w:eastAsia="Courier New" w:hAnsi="Courier New"/>
          <w:sz w:val="20"/>
          <w:szCs w:val="20"/>
        </w:rPr>
        <w:t xml:space="preserve">ackedSeq</w:t>
      </w:r>
      <w:r>
        <w:t xml:space="preserve"> пачками по 100, затем файлы.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Индикатор: «Отправляем сохранённые ответы… (N)», затем «Всё сохранено».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Сервер проверяет цепочку; событие </w:t>
      </w:r>
      <w:r>
        <w:rPr>
          <w:rFonts w:ascii="Courier New" w:cs="Courier New" w:eastAsia="Courier New" w:hAnsi="Courier New"/>
          <w:sz w:val="20"/>
          <w:szCs w:val="20"/>
        </w:rPr>
        <w:t xml:space="preserve">network.restored</w:t>
      </w:r>
      <w:r>
        <w:t xml:space="preserve"> фиксирует длительность обрыва.</w:t>
      </w:r>
    </w:p>
    <w:p>
      <w:pPr>
        <w:pStyle w:val="Heading3"/>
        <w:spacing w:after="60" w:before="160"/>
      </w:pPr>
      <w:r>
        <w:t xml:space="preserve">Сценарий 4. Перезагрузка страницы или падение браузера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При запуске клиент находит активную сессию в </w:t>
      </w:r>
      <w:r>
        <w:rPr>
          <w:rFonts w:ascii="Courier New" w:cs="Courier New" w:eastAsia="Courier New" w:hAnsi="Courier New"/>
          <w:sz w:val="20"/>
          <w:szCs w:val="20"/>
        </w:rPr>
        <w:t xml:space="preserve">meta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resumeExam()</w:t>
      </w:r>
      <w:r>
        <w:t xml:space="preserve">: восстановление головы цепочки, кэша ответов, таймера.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Студент возвращается на тот же вопрос; событие </w:t>
      </w:r>
      <w:r>
        <w:rPr>
          <w:rFonts w:ascii="Courier New" w:cs="Courier New" w:eastAsia="Courier New" w:hAnsi="Courier New"/>
          <w:sz w:val="20"/>
          <w:szCs w:val="20"/>
        </w:rPr>
        <w:t xml:space="preserve">session.resumed</w:t>
      </w:r>
      <w:r>
        <w:t xml:space="preserve">.</w:t>
      </w:r>
    </w:p>
    <w:p>
      <w:pPr>
        <w:pStyle w:val="Heading3"/>
        <w:spacing w:after="60" w:before="160"/>
      </w:pPr>
      <w:r>
        <w:t xml:space="preserve">Сценарий 5. Обрыв во время устного экзамена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Видеосвязь LiveKit прерывается; локальная запись MediaRecorder продолжается.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Студент видит: «Связь потеряна. Ваш ответ записывается, продолжайте».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LiveKit переподключается автоматически; куски аудио, записанные во время обрыва, досылаются как файлы.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Преподаватель видит в таймлайне интервал обрыва и может прослушать запись.</w:t>
      </w:r>
    </w:p>
    <w:p>
      <w:pPr>
        <w:pStyle w:val="Heading1"/>
        <w:spacing w:after="120" w:before="360"/>
      </w:pPr>
      <w:r>
        <w:t xml:space="preserve">11. Прокторинг на клиенте</w:t>
      </w:r>
    </w:p>
    <w:p>
      <w:pPr>
        <w:pStyle w:val="Heading2"/>
        <w:spacing w:after="80" w:before="240"/>
      </w:pPr>
      <w:r>
        <w:t xml:space="preserve">11.1. Конвейер обработки</w:t>
      </w:r>
    </w:p>
    <w:p>
      <w:pPr>
        <w:shd w:fill="F2F4F8" w:color="auto" w:val="clear"/>
        <w:spacing w:after="0" w:before="8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Камера ──&gt; ImageBitmap ──&gt; Web Worker ──&gt; детекторы ──&gt; сигналы</w:t>
      </w:r>
    </w:p>
    <w:p>
      <w:pPr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        │</w:t>
      </w:r>
    </w:p>
    <w:p>
      <w:pPr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Микрофон ──&gt; AnalyserNode ──&gt; уровень голоса ─────────────┤</w:t>
      </w:r>
    </w:p>
    <w:p>
      <w:pPr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        ▼</w:t>
      </w:r>
    </w:p>
    <w:p>
      <w:pPr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intensity.ts &lt;── окно последних сигналов</w:t>
      </w:r>
    </w:p>
    <w:p>
      <w:pPr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│</w:t>
      </w:r>
    </w:p>
    <w:p>
      <w:pPr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┌─────────────┴─────────────┐</w:t>
      </w:r>
    </w:p>
    <w:p>
      <w:pPr>
        <w:shd w:fill="F2F4F8" w:color="auto" w:val="clear"/>
        <w:spacing w:after="12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событие в журнал          снимок-доказательство (saveBlob)</w:t>
      </w:r>
    </w:p>
    <w:p>
      <w:pPr>
        <w:spacing w:after="80"/>
        <w:ind w:firstLine="567"/>
        <w:jc w:val="both"/>
      </w:pPr>
      <w:r>
        <w:t xml:space="preserve">Детекторы работают в Web Worker, поэтому анализ не влияет на плавность интерфейса. ML-модели кэшируются Service Worker и доступны офлайн.</w:t>
      </w:r>
    </w:p>
    <w:p>
      <w:pPr>
        <w:pStyle w:val="Heading2"/>
        <w:spacing w:after="80" w:before="240"/>
      </w:pPr>
      <w:r>
        <w:t xml:space="preserve">11.2. Адаптивная интенсивность</w:t>
      </w:r>
    </w:p>
    <w:tbl>
      <w:tblPr>
        <w:tblW w:type="dxa" w:w="95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600"/>
        <w:gridCol w:w="2200"/>
        <w:gridCol w:w="2428"/>
      </w:tblGrid>
      <w:tr>
        <w:trPr>
          <w:cantSplit/>
          <w:tblHeader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Когда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Частота анализа</w:t>
            </w:r>
          </w:p>
        </w:tc>
        <w:tc>
          <w:tcPr>
            <w:tcW w:type="dxa" w:w="24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Снимки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Нет значимых сигналов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1–2 кадра/с</w:t>
            </w:r>
          </w:p>
        </w:tc>
        <w:tc>
          <w:tcPr>
            <w:tcW w:type="dxa" w:w="24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Только при сигнале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Повторяющиеся сигналы в окне 30 с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 кадров/с</w:t>
            </w:r>
          </w:p>
        </w:tc>
        <w:tc>
          <w:tcPr>
            <w:tcW w:type="dxa" w:w="24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При сигнале + контекстные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Комбинация сигналов (например, отвод взгляда + голос)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Максимум для устройства</w:t>
            </w:r>
          </w:p>
        </w:tc>
        <w:tc>
          <w:tcPr>
            <w:tcW w:type="dxa" w:w="24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Серия снимков</w:t>
            </w:r>
          </w:p>
        </w:tc>
      </w:tr>
    </w:tbl>
    <w:p>
      <w:pPr>
        <w:spacing w:after="80"/>
      </w:pPr>
    </w:p>
    <w:p>
      <w:pPr>
        <w:spacing w:after="80"/>
        <w:ind w:firstLine="567"/>
        <w:jc w:val="both"/>
      </w:pPr>
      <w:r>
        <w:t xml:space="preserve">Одиночный кратковременный сигнал (короткий взгляд в сторону) не повышает уровень. Состояние сети на уровень </w:t>
      </w:r>
      <w:r>
        <w:rPr>
          <w:b/>
          <w:bCs/>
        </w:rPr>
        <w:t xml:space="preserve">не влияет</w:t>
      </w:r>
      <w:r>
        <w:t xml:space="preserve"> (принцип П2). Клиент не выносит вердиктов: уровень определяет только, сколько доказательств собирать.</w:t>
      </w:r>
    </w:p>
    <w:p>
      <w:pPr>
        <w:pStyle w:val="Heading1"/>
        <w:spacing w:after="120" w:before="360"/>
      </w:pPr>
      <w:r>
        <w:t xml:space="preserve">12. Интерфейс и дизайн-система</w:t>
      </w:r>
    </w:p>
    <w:p>
      <w:pPr>
        <w:pStyle w:val="Heading2"/>
        <w:spacing w:after="80" w:before="240"/>
      </w:pPr>
      <w:r>
        <w:t xml:space="preserve">12.1. Нативный CSS</w:t>
      </w:r>
    </w:p>
    <w:tbl>
      <w:tblPr>
        <w:tblW w:type="dxa" w:w="95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28"/>
      </w:tblGrid>
      <w:tr>
        <w:trPr>
          <w:cantSplit/>
          <w:tblHeader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Возможность CSS</w:t>
            </w:r>
          </w:p>
        </w:tc>
        <w:tc>
          <w:tcPr>
            <w:tcW w:type="dxa" w:w="6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Применение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Custom properties</w:t>
            </w:r>
          </w:p>
        </w:tc>
        <w:tc>
          <w:tcPr>
            <w:tcW w:type="dxa" w:w="6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Дизайн-токены: цвета, отступы, радиусы, тени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Вложенность (&amp;:hover)</w:t>
            </w:r>
          </w:p>
        </w:tc>
        <w:tc>
          <w:tcPr>
            <w:tcW w:type="dxa" w:w="6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Структурные стили без препроцессора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light-dark(), color-scheme</w:t>
            </w:r>
          </w:p>
        </w:tc>
        <w:tc>
          <w:tcPr>
            <w:tcW w:type="dxa" w:w="6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Светлая и тёмная тема по настройкам системы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@layer</w:t>
            </w:r>
          </w:p>
        </w:tc>
        <w:tc>
          <w:tcPr>
            <w:tcW w:type="dxa" w:w="6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Порядок: reset → tokens → base → components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color-mix()</w:t>
            </w:r>
          </w:p>
        </w:tc>
        <w:tc>
          <w:tcPr>
            <w:tcW w:type="dxa" w:w="6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Оттенки состояний (hover, active) из одного токена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:has(), container queries</w:t>
            </w:r>
          </w:p>
        </w:tc>
        <w:tc>
          <w:tcPr>
            <w:tcW w:type="dxa" w:w="6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Адаптивные компоненты без JS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&lt;style scoped&gt;</w:t>
            </w:r>
          </w:p>
        </w:tc>
        <w:tc>
          <w:tcPr>
            <w:tcW w:type="dxa" w:w="6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Изоляция стилей компонентов Vue</w:t>
            </w:r>
          </w:p>
        </w:tc>
      </w:tr>
    </w:tbl>
    <w:p>
      <w:pPr>
        <w:spacing w:after="80"/>
      </w:pPr>
    </w:p>
    <w:p>
      <w:pPr>
        <w:shd w:fill="F2F4F8" w:color="auto" w:val="clear"/>
        <w:spacing w:after="0" w:before="8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/* app/styles/tokens.css */</w:t>
      </w:r>
    </w:p>
    <w:p>
      <w:pPr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@layer tokens {</w:t>
      </w:r>
    </w:p>
    <w:p>
      <w:pPr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:root {</w:t>
      </w:r>
    </w:p>
    <w:p>
      <w:pPr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color-scheme: light dark;</w:t>
      </w:r>
    </w:p>
    <w:p>
      <w:pPr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--color-bg:      light-dark(#f7f8fa, #0f1115);</w:t>
      </w:r>
    </w:p>
    <w:p>
      <w:pPr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--color-surface: light-dark(#ffffff, #171a21);</w:t>
      </w:r>
    </w:p>
    <w:p>
      <w:pPr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--color-text:    light-dark(#1a1d23, #e6e8ec);</w:t>
      </w:r>
    </w:p>
    <w:p>
      <w:pPr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--color-accent:  #4f6bed;</w:t>
      </w:r>
    </w:p>
    <w:p>
      <w:pPr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--color-success: #1f9d6a;</w:t>
      </w:r>
    </w:p>
    <w:p>
      <w:pPr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--color-warning: #d98e04;</w:t>
      </w:r>
    </w:p>
    <w:p>
      <w:pPr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--radius: 12px;</w:t>
      </w:r>
    </w:p>
    <w:p>
      <w:pPr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--space-2: 8px;  --space-4: 16px;  --space-6: 24px;</w:t>
      </w:r>
    </w:p>
    <w:p>
      <w:pPr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--font-sans: 'Inter Variable', system-ui, sans-serif;</w:t>
      </w:r>
    </w:p>
    <w:p>
      <w:pPr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2F4F8" w:color="auto" w:val="clear"/>
        <w:spacing w:after="12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Heading2"/>
        <w:spacing w:after="80" w:before="240"/>
      </w:pPr>
      <w:r>
        <w:t xml:space="preserve">12.2. Принципы UX для экзамена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Спокойствие.</w:t>
      </w:r>
      <w:r>
        <w:t xml:space="preserve"> Студент в стрессе [6], [22]: спокойная палитра, много воздуха, крупный текст, без резких анимаций.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Постоянный статус сохранения</w:t>
      </w:r>
      <w:r>
        <w:t xml:space="preserve"> в шапке — главный элемент доверия. Сообщения без тревожных красных баннеров: «Всё сохранено» · «Сохранено на устройстве, отправим позже» · «Нет сети — экзамен продолжается».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Прозрачность наблюдения.</w:t>
      </w:r>
      <w:r>
        <w:t xml:space="preserve"> Небольшое превью камеры в углу; на PreflightPage — понятное объяснение, какие данные собираются [24].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Доступность.</w:t>
      </w:r>
      <w:r>
        <w:t xml:space="preserve"> Навигация по вопросам с клавиатуры, видимый фокус, контраст WCAG AA, prefers-reduced-motion.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Экран не гаснет</w:t>
      </w:r>
      <w:r>
        <w:t xml:space="preserve"> во время экзамена (Wake Lock API).</w:t>
      </w:r>
    </w:p>
    <w:p>
      <w:pPr>
        <w:pStyle w:val="Heading2"/>
        <w:spacing w:after="80" w:before="240"/>
      </w:pPr>
      <w:r>
        <w:t xml:space="preserve">12.3. Базовые компоненты shared/ui</w:t>
      </w:r>
    </w:p>
    <w:p>
      <w:pPr>
        <w:spacing w:after="80"/>
        <w:ind w:firstLine="567"/>
        <w:jc w:val="both"/>
      </w:pPr>
      <w:r>
        <w:t xml:space="preserve">AppButton, AppCard, AppDialog (нативный </w:t>
      </w:r>
      <w:r>
        <w:rPr>
          <w:rFonts w:ascii="Courier New" w:cs="Courier New" w:eastAsia="Courier New" w:hAnsi="Courier New"/>
          <w:sz w:val="20"/>
          <w:szCs w:val="20"/>
        </w:rPr>
        <w:t xml:space="preserve">&lt;dialog&gt;</w:t>
      </w:r>
      <w:r>
        <w:t xml:space="preserve">), AppInput, AppTextarea, StatusBadge, ProgressBar, EmptyState. Сложные интерактивные элементы (Select, Tooltip, Toast, Tabs) строятся на reka-ui со своими стилями.</w:t>
      </w:r>
    </w:p>
    <w:p>
      <w:pPr>
        <w:pStyle w:val="Heading1"/>
        <w:spacing w:after="120" w:before="360"/>
      </w:pPr>
      <w:r>
        <w:t xml:space="preserve">13. Тестирование и метрики</w:t>
      </w:r>
    </w:p>
    <w:p>
      <w:pPr>
        <w:pStyle w:val="Heading2"/>
        <w:spacing w:after="80" w:before="240"/>
      </w:pPr>
      <w:r>
        <w:t xml:space="preserve">13.1. Уровни тестирования</w:t>
      </w:r>
    </w:p>
    <w:tbl>
      <w:tblPr>
        <w:tblW w:type="dxa" w:w="95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328"/>
      </w:tblGrid>
      <w:tr>
        <w:trPr>
          <w:cantSplit/>
          <w:tblHeader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Инструменты</w:t>
            </w:r>
          </w:p>
        </w:tc>
        <w:tc>
          <w:tcPr>
            <w:tcW w:type="dxa" w:w="5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Что проверяется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Модульные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Vitest, fake-indexeddb</w:t>
            </w:r>
          </w:p>
        </w:tc>
        <w:tc>
          <w:tcPr>
            <w:tcW w:type="dxa" w:w="5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Хеш-цепочка, переходы состояния сети, цикл синхронизации с подменённым fetch, таймер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Компоненты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Vitest, @vue/test-utils</w:t>
            </w:r>
          </w:p>
        </w:tc>
        <w:tc>
          <w:tcPr>
            <w:tcW w:type="dxa" w:w="5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Индикатор статуса, навигация по вопросам, сохранение ответа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E2E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Playwright</w:t>
            </w:r>
          </w:p>
        </w:tc>
        <w:tc>
          <w:tcPr>
            <w:tcW w:type="dxa" w:w="5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Полные сценарии раздела 10 с эмуляцией сети</w:t>
            </w:r>
          </w:p>
        </w:tc>
      </w:tr>
    </w:tbl>
    <w:p>
      <w:pPr>
        <w:spacing w:after="80"/>
      </w:pPr>
    </w:p>
    <w:p>
      <w:pPr>
        <w:pStyle w:val="Heading2"/>
        <w:spacing w:after="80" w:before="240"/>
      </w:pPr>
      <w:r>
        <w:t xml:space="preserve">13.2. Сетевые сценарии E2E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Стабильное соединение; медленная сеть 3G/2G (CDP </w:t>
      </w:r>
      <w:r>
        <w:rPr>
          <w:rFonts w:ascii="Courier New" w:cs="Courier New" w:eastAsia="Courier New" w:hAnsi="Courier New"/>
          <w:sz w:val="20"/>
          <w:szCs w:val="20"/>
        </w:rPr>
        <w:t xml:space="preserve">Network.emulateNetworkConditions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Обрыв на 10 / 30 / 60 / 120 с (</w:t>
      </w:r>
      <w:r>
        <w:rPr>
          <w:rFonts w:ascii="Courier New" w:cs="Courier New" w:eastAsia="Courier New" w:hAnsi="Courier New"/>
          <w:sz w:val="20"/>
          <w:szCs w:val="20"/>
        </w:rPr>
        <w:t xml:space="preserve">context.setOffline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Многократное «мигание» сети.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Сервер недоступен при наличии сети (</w:t>
      </w:r>
      <w:r>
        <w:rPr>
          <w:rFonts w:ascii="Courier New" w:cs="Courier New" w:eastAsia="Courier New" w:hAnsi="Courier New"/>
          <w:sz w:val="20"/>
          <w:szCs w:val="20"/>
        </w:rPr>
        <w:t xml:space="preserve">page.route</w:t>
      </w:r>
      <w:r>
        <w:t xml:space="preserve"> → 503).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Перезагрузка страницы и закрытие браузера посреди экзамена.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Ручное изменение записи в IndexedDB — сервер должен обнаружить разрыв цепочки.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Устный режим: короткий обрыв и возврат без потери записи и без дублирования сессии.</w:t>
      </w:r>
    </w:p>
    <w:p>
      <w:pPr>
        <w:pStyle w:val="Heading2"/>
        <w:spacing w:after="80" w:before="240"/>
      </w:pPr>
      <w:r>
        <w:t xml:space="preserve">13.3. Метрики</w:t>
      </w:r>
    </w:p>
    <w:tbl>
      <w:tblPr>
        <w:tblW w:type="dxa" w:w="95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28"/>
      </w:tblGrid>
      <w:tr>
        <w:trPr>
          <w:cantSplit/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Группа</w:t>
            </w:r>
          </w:p>
        </w:tc>
        <w:tc>
          <w:tcPr>
            <w:tcW w:type="dxa" w:w="7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Метрики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Надёжность</w:t>
            </w:r>
          </w:p>
        </w:tc>
        <w:tc>
          <w:tcPr>
            <w:tcW w:type="dxa" w:w="7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Доля потерянных ответов (цель 0), успешность синхронизации, время восстановления, объём очереди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Производительность</w:t>
            </w:r>
          </w:p>
        </w:tc>
        <w:tc>
          <w:tcPr>
            <w:tcW w:type="dxa" w:w="7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Задержка сохранения ответа, FPS детекторов, загрузка CPU/RAM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Сеть</w:t>
            </w:r>
          </w:p>
        </w:tc>
        <w:tc>
          <w:tcPr>
            <w:tcW w:type="dxa" w:w="7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Переданные байты в сравнении с непрерывным видеопотоком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Целостность</w:t>
            </w:r>
          </w:p>
        </w:tc>
        <w:tc>
          <w:tcPr>
            <w:tcW w:type="dxa" w:w="7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Доля обнаруженных подделок, корректность обработки повторов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UX</w:t>
            </w:r>
          </w:p>
        </w:tc>
        <w:tc>
          <w:tcPr>
            <w:tcW w:type="dxa" w:w="7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SUS, субъективная тревожность студентов</w:t>
            </w:r>
          </w:p>
        </w:tc>
      </w:tr>
    </w:tbl>
    <w:p>
      <w:pPr>
        <w:spacing w:after="80"/>
      </w:pPr>
    </w:p>
    <w:p>
      <w:pPr>
        <w:pStyle w:val="Heading1"/>
        <w:spacing w:after="120" w:before="360"/>
      </w:pPr>
      <w:r>
        <w:t xml:space="preserve">14. Ограничения и риски</w:t>
      </w:r>
    </w:p>
    <w:tbl>
      <w:tblPr>
        <w:tblW w:type="dxa" w:w="95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00"/>
        <w:gridCol w:w="3828"/>
      </w:tblGrid>
      <w:tr>
        <w:trPr>
          <w:cantSplit/>
          <w:tblHeader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Риск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Влияние</w:t>
            </w:r>
          </w:p>
        </w:tc>
        <w:tc>
          <w:tcPr>
            <w:tcW w:type="dxa" w:w="38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Мера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Браузер — недоверенная среда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Журнал можно атаковать на взломанном клиенте</w:t>
            </w:r>
          </w:p>
        </w:tc>
        <w:tc>
          <w:tcPr>
            <w:tcW w:type="dxa" w:w="38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Честная формулировка tamper-evident; серверные проверки правдоподобности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Safari: нет Background Sync, возможна очистка IndexedDB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Риск потери данных при долгом офлайне</w:t>
            </w:r>
          </w:p>
        </w:tc>
        <w:tc>
          <w:tcPr>
            <w:tcW w:type="dxa" w:w="38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Цикл синхронизации внутри приложения; persist(); целевая платформа — desktop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Квота хранилища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Снимки и аудио занимают место</w:t>
            </w:r>
          </w:p>
        </w:tc>
        <w:tc>
          <w:tcPr>
            <w:tcW w:type="dxa" w:w="38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Проверка на Preflight; удаление подтверждённых файлов после экзамена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Слабые устройства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Детекторы тормозят интерфейс</w:t>
            </w:r>
          </w:p>
        </w:tc>
        <w:tc>
          <w:tcPr>
            <w:tcW w:type="dxa" w:w="38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Замер на Preflight, отключение тяжёлых детекторов, адаптивный FPS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Ложные срабатывания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Несправедливые подозрения [9], [23]</w:t>
            </w:r>
          </w:p>
        </w:tc>
        <w:tc>
          <w:tcPr>
            <w:tcW w:type="dxa" w:w="38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Клиент не выносит вердиктов; обязательный human review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Старт без сети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Нельзя начать экзамен офлайн</w:t>
            </w:r>
          </w:p>
        </w:tc>
        <w:tc>
          <w:tcPr>
            <w:tcW w:type="dxa" w:w="38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Этап 5: зашифрованная предзагрузка вопросов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Зависимость от LiveKit-сервера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Нужна инфраструктура для устного режима</w:t>
            </w:r>
          </w:p>
        </w:tc>
        <w:tc>
          <w:tcPr>
            <w:tcW w:type="dxa" w:w="38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Open source, развёртывание в Docker</w:t>
            </w:r>
          </w:p>
        </w:tc>
      </w:tr>
    </w:tbl>
    <w:p>
      <w:pPr>
        <w:spacing w:after="80"/>
      </w:pPr>
    </w:p>
    <w:p>
      <w:pPr>
        <w:pStyle w:val="Heading1"/>
        <w:spacing w:after="120" w:before="360"/>
      </w:pPr>
      <w:r>
        <w:t xml:space="preserve">15. План реализации</w:t>
      </w:r>
    </w:p>
    <w:tbl>
      <w:tblPr>
        <w:tblW w:type="dxa" w:w="95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3328"/>
      </w:tblGrid>
      <w:tr>
        <w:trPr>
          <w:cantSplit/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Этап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Содержание</w:t>
            </w:r>
          </w:p>
        </w:tc>
        <w:tc>
          <w:tcPr>
            <w:tcW w:type="dxa" w:w="3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Результат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1. MVP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Каркас, дизайн-токены, shared/ui, модуль offline, письменный экзамен, индикатор статуса</w:t>
            </w:r>
          </w:p>
        </w:tc>
        <w:tc>
          <w:tcPr>
            <w:tcW w:type="dxa" w:w="3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Экзамен проходится при обрывах сети без потери ответов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2. Прокторинг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Камера, worker, детекторы, адаптивная интенсивность, снимки</w:t>
            </w:r>
          </w:p>
        </w:tc>
        <w:tc>
          <w:tcPr>
            <w:tcW w:type="dxa" w:w="3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Локальный прокторинг с событиями в журнале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3. Устный экзамен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LiveKit, локальная запись, переподключение</w:t>
            </w:r>
          </w:p>
        </w:tc>
        <w:tc>
          <w:tcPr>
            <w:tcW w:type="dxa" w:w="3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Устный экзамен устойчив к обрывам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4. Review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Интерфейс преподавателя, таймлайн, доказательства</w:t>
            </w:r>
          </w:p>
        </w:tc>
        <w:tc>
          <w:tcPr>
            <w:tcW w:type="dxa" w:w="3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Human-in-the-loop разбор событий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5. Офлайн-старт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Зашифрованная предзагрузка, ключ при старте</w:t>
            </w:r>
          </w:p>
        </w:tc>
        <w:tc>
          <w:tcPr>
            <w:tcW w:type="dxa" w:w="3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Экзамен можно начать без сети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6. Эксперименты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E2E-сценарии, сбор метрик раздела 13</w:t>
            </w:r>
          </w:p>
        </w:tc>
        <w:tc>
          <w:tcPr>
            <w:tcW w:type="dxa" w:w="3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Данные для экспериментальной главы диплома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20" w:before="360"/>
      </w:pPr>
      <w:r>
        <w:t xml:space="preserve">Приложение А. Контракт клиент–сервер</w:t>
      </w:r>
    </w:p>
    <w:tbl>
      <w:tblPr>
        <w:tblW w:type="dxa" w:w="95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128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Метод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Запрос</w:t>
            </w:r>
          </w:p>
        </w:tc>
        <w:tc>
          <w:tcPr>
            <w:tcW w:type="dxa" w:w="4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Ответ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 /sessions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{ examId }</w:t>
            </w:r>
          </w:p>
        </w:tc>
        <w:tc>
          <w:tcPr>
            <w:tcW w:type="dxa" w:w="4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{ sessionId, questions, deadline, serverTime, hmacKey, proctoringMode }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 /sync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{ sessionId, events: Event[] }</w:t>
            </w:r>
          </w:p>
        </w:tc>
        <w:tc>
          <w:tcPr>
            <w:tcW w:type="dxa" w:w="4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{ ackedSeq, serverTime, commands: Command[] }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PUT /blobs/{sha256}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Blob (image/jpeg, audio/webm)</w:t>
            </w:r>
          </w:p>
        </w:tc>
        <w:tc>
          <w:tcPr>
            <w:tcW w:type="dxa" w:w="4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204 No Content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 /sessions/{id}/submit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{ lastSeq, lastHash }</w:t>
            </w:r>
          </w:p>
        </w:tc>
        <w:tc>
          <w:tcPr>
            <w:tcW w:type="dxa" w:w="4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{ status: "accepted" }</w:t>
            </w:r>
          </w:p>
        </w:tc>
      </w:tr>
    </w:tbl>
    <w:p>
      <w:pPr>
        <w:spacing w:after="80"/>
      </w:pPr>
    </w:p>
    <w:p>
      <w:pPr>
        <w:shd w:fill="F2F4F8" w:color="auto" w:val="clear"/>
        <w:spacing w:after="0" w:before="8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type Event = {</w:t>
      </w:r>
    </w:p>
    <w:p>
      <w:pPr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seq: number            // монотонный номер</w:t>
      </w:r>
    </w:p>
    <w:p>
      <w:pPr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type: string           // 'answer' | 'proctor.signal' | 'network.changed' | ...</w:t>
      </w:r>
    </w:p>
    <w:p>
      <w:pPr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data: unknown</w:t>
      </w:r>
    </w:p>
    <w:p>
      <w:pPr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at: number             // серверное время по монотонным часам клиента</w:t>
      </w:r>
    </w:p>
    <w:p>
      <w:pPr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prevHash: string</w:t>
      </w:r>
    </w:p>
    <w:p>
      <w:pPr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hash: string</w:t>
      </w:r>
    </w:p>
    <w:p>
      <w:pPr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mac: string</w:t>
      </w:r>
    </w:p>
    <w:p>
      <w:pPr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type Command =</w:t>
      </w:r>
    </w:p>
    <w:p>
      <w:pPr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| { type: 'warn'; message: string }</w:t>
      </w:r>
    </w:p>
    <w:p>
      <w:pPr>
        <w:shd w:fill="F2F4F8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| { type: 'extend'; seconds: number }</w:t>
      </w:r>
    </w:p>
    <w:p>
      <w:pPr>
        <w:shd w:fill="F2F4F8" w:color="auto" w:val="clear"/>
        <w:spacing w:after="12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| { type: 'terminate'; reason: string }</w:t>
      </w:r>
    </w:p>
    <w:p>
      <w:pPr>
        <w:pStyle w:val="Heading1"/>
        <w:spacing w:after="120" w:before="360"/>
      </w:pPr>
      <w:r>
        <w:t xml:space="preserve">Приложение Б. Глоссарий</w:t>
      </w:r>
    </w:p>
    <w:tbl>
      <w:tblPr>
        <w:tblW w:type="dxa" w:w="95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28"/>
      </w:tblGrid>
      <w:tr>
        <w:trPr>
          <w:cantSplit/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Термин</w:t>
            </w:r>
          </w:p>
        </w:tc>
        <w:tc>
          <w:tcPr>
            <w:tcW w:type="dxa" w:w="6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Определение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Local-first</w:t>
            </w:r>
          </w:p>
        </w:tc>
        <w:tc>
          <w:tcPr>
            <w:tcW w:type="dxa" w:w="6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Подход, при котором данные сначала сохраняются на устройстве, а сеть используется для доставки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SPA</w:t>
            </w:r>
          </w:p>
        </w:tc>
        <w:tc>
          <w:tcPr>
            <w:tcW w:type="dxa" w:w="6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Single Page Application — приложение, работающее в одной загруженной странице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PWA / Service Worker</w:t>
            </w:r>
          </w:p>
        </w:tc>
        <w:tc>
          <w:tcPr>
            <w:tcW w:type="dxa" w:w="6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Технология, позволяющая приложению открываться и работать без сети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IndexedDB</w:t>
            </w:r>
          </w:p>
        </w:tc>
        <w:tc>
          <w:tcPr>
            <w:tcW w:type="dxa" w:w="6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Встроенная в браузер транзакционная база данных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Журнал событий</w:t>
            </w:r>
          </w:p>
        </w:tc>
        <w:tc>
          <w:tcPr>
            <w:tcW w:type="dxa" w:w="6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Упорядоченная последовательность событий экзамена, дополняемая только в конец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Hash chain</w:t>
            </w:r>
          </w:p>
        </w:tc>
        <w:tc>
          <w:tcPr>
            <w:tcW w:type="dxa" w:w="6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Цепочка, в которой каждый элемент содержит хеш предыдущего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HMAC</w:t>
            </w:r>
          </w:p>
        </w:tc>
        <w:tc>
          <w:tcPr>
            <w:tcW w:type="dxa" w:w="6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Код аутентификации сообщения на основе хеш-функции и секретного ключа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Tamper-evident</w:t>
            </w:r>
          </w:p>
        </w:tc>
        <w:tc>
          <w:tcPr>
            <w:tcW w:type="dxa" w:w="6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Свойство, при котором изменение данных обнаружимо, но не невозможно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ackedSeq</w:t>
            </w:r>
          </w:p>
        </w:tc>
        <w:tc>
          <w:tcPr>
            <w:tcW w:type="dxa" w:w="6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Номер последнего события, подтверждённого сервером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Backoff</w:t>
            </w:r>
          </w:p>
        </w:tc>
        <w:tc>
          <w:tcPr>
            <w:tcW w:type="dxa" w:w="6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Увеличение паузы между повторными попытками после ошибок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Web Worker</w:t>
            </w:r>
          </w:p>
        </w:tc>
        <w:tc>
          <w:tcPr>
            <w:tcW w:type="dxa" w:w="6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Фоновый поток браузера для вычислений вне интерфейса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Human-in-the-loop</w:t>
            </w:r>
          </w:p>
        </w:tc>
        <w:tc>
          <w:tcPr>
            <w:tcW w:type="dxa" w:w="6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Окончательное решение принимает человек, а не алгоритм</w:t>
            </w:r>
          </w:p>
        </w:tc>
      </w:tr>
    </w:tbl>
    <w:p>
      <w:pPr>
        <w:spacing w:after="80"/>
      </w:pPr>
    </w:p>
    <w:sectPr>
      <w:footerReference w:type="default" r:id="rId7"/>
      <w:pgSz w:w="11909" w:h="16834" w:orient="portrait"/>
      <w:pgMar w:top="1134" w:right="1134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6464"/>
        <w:sz w:val="16"/>
        <w:szCs w:val="16"/>
      </w:rPr>
      <w:t xml:space="preserve">Архитектура клиентской части: онлайн-экзамены с адаптивным прокторингом · стр. </w:t>
    </w:r>
    <w:r>
      <w:rPr>
        <w:color w:val="64646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rFonts w:ascii="Times New Roman" w:cs="Times New Roman" w:eastAsia="Times New Roman" w:hAnsi="Times New Roman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rFonts w:ascii="Times New Roman" w:cs="Times New Roman" w:eastAsia="Times New Roman" w:hAnsi="Times New Roman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outlineLvl w:val="2"/>
    </w:pPr>
    <w:rPr>
      <w:rFonts w:ascii="Times New Roman" w:cs="Times New Roman" w:eastAsia="Times New Roman" w:hAnsi="Times New Roman"/>
      <w:b/>
      <w:bCs/>
      <w:color w:val="2F559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Архитектура клиентской части</dc:title>
  <dc:creator>finf0094</dc:creator>
  <cp:lastModifiedBy>Un-named</cp:lastModifiedBy>
  <cp:revision>1</cp:revision>
  <dcterms:created xsi:type="dcterms:W3CDTF">2026-10-30T11:09:41.180Z</dcterms:created>
  <dcterms:modified xsi:type="dcterms:W3CDTF">2026-10-30T11:09:41.180Z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