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FF2F78" w14:textId="77777777" w:rsidR="00DB3E9D" w:rsidRDefault="00DB3E9D" w:rsidP="006B7062">
      <w:pPr>
        <w:jc w:val="center"/>
        <w:outlineLvl w:val="0"/>
        <w:rPr>
          <w:rFonts w:ascii="Garamond" w:hAnsi="Garamond"/>
          <w:b/>
          <w:sz w:val="28"/>
          <w:szCs w:val="28"/>
        </w:rPr>
      </w:pPr>
      <w:r>
        <w:rPr>
          <w:rFonts w:ascii="Garamond" w:hAnsi="Garamond"/>
          <w:b/>
          <w:sz w:val="28"/>
          <w:szCs w:val="28"/>
        </w:rPr>
        <w:t xml:space="preserve">You </w:t>
      </w:r>
      <w:proofErr w:type="gramStart"/>
      <w:r>
        <w:rPr>
          <w:rFonts w:ascii="Garamond" w:hAnsi="Garamond"/>
          <w:b/>
          <w:sz w:val="28"/>
          <w:szCs w:val="28"/>
        </w:rPr>
        <w:t>Cannot</w:t>
      </w:r>
      <w:proofErr w:type="gramEnd"/>
      <w:r>
        <w:rPr>
          <w:rFonts w:ascii="Garamond" w:hAnsi="Garamond"/>
          <w:b/>
          <w:sz w:val="28"/>
          <w:szCs w:val="28"/>
        </w:rPr>
        <w:t xml:space="preserve"> be Serious:</w:t>
      </w:r>
    </w:p>
    <w:p w14:paraId="4966E64B" w14:textId="77777777" w:rsidR="00DB3E9D" w:rsidRDefault="00DB3E9D" w:rsidP="006B7062">
      <w:pPr>
        <w:jc w:val="center"/>
        <w:outlineLvl w:val="0"/>
        <w:rPr>
          <w:rFonts w:ascii="Garamond" w:hAnsi="Garamond"/>
          <w:b/>
          <w:sz w:val="28"/>
          <w:szCs w:val="28"/>
        </w:rPr>
      </w:pPr>
      <w:r w:rsidRPr="00DB3E9D">
        <w:rPr>
          <w:rFonts w:ascii="Garamond" w:hAnsi="Garamond"/>
          <w:b/>
          <w:sz w:val="28"/>
          <w:szCs w:val="28"/>
        </w:rPr>
        <w:t>The Impact of Accuracy Incentives on Partisan Bias</w:t>
      </w:r>
    </w:p>
    <w:p w14:paraId="43185017" w14:textId="758244F9" w:rsidR="00624987" w:rsidRPr="00225848" w:rsidRDefault="00DB3E9D" w:rsidP="006B7062">
      <w:pPr>
        <w:jc w:val="center"/>
        <w:outlineLvl w:val="0"/>
        <w:rPr>
          <w:rFonts w:ascii="Garamond" w:hAnsi="Garamond"/>
          <w:b/>
          <w:sz w:val="28"/>
          <w:szCs w:val="28"/>
        </w:rPr>
      </w:pPr>
      <w:proofErr w:type="gramStart"/>
      <w:r w:rsidRPr="00DB3E9D">
        <w:rPr>
          <w:rFonts w:ascii="Garamond" w:hAnsi="Garamond"/>
          <w:b/>
          <w:sz w:val="28"/>
          <w:szCs w:val="28"/>
        </w:rPr>
        <w:t>in</w:t>
      </w:r>
      <w:proofErr w:type="gramEnd"/>
      <w:r w:rsidRPr="00DB3E9D">
        <w:rPr>
          <w:rFonts w:ascii="Garamond" w:hAnsi="Garamond"/>
          <w:b/>
          <w:sz w:val="28"/>
          <w:szCs w:val="28"/>
        </w:rPr>
        <w:t xml:space="preserve"> Reports of Economic Perceptions</w:t>
      </w:r>
    </w:p>
    <w:p w14:paraId="5E5C4D74" w14:textId="77777777" w:rsidR="001403A2" w:rsidRPr="00225848" w:rsidRDefault="001403A2" w:rsidP="00A10077">
      <w:pPr>
        <w:jc w:val="center"/>
        <w:rPr>
          <w:rFonts w:ascii="Garamond" w:hAnsi="Garamond"/>
          <w:b/>
          <w:sz w:val="28"/>
          <w:szCs w:val="28"/>
        </w:rPr>
      </w:pPr>
    </w:p>
    <w:p w14:paraId="02DBD24C" w14:textId="77777777" w:rsidR="00EF3F0F" w:rsidRPr="00225848" w:rsidRDefault="00EF3F0F" w:rsidP="00A10077">
      <w:pPr>
        <w:jc w:val="center"/>
        <w:rPr>
          <w:rFonts w:ascii="Garamond" w:hAnsi="Garamond"/>
          <w:b/>
          <w:sz w:val="28"/>
          <w:szCs w:val="28"/>
        </w:rPr>
      </w:pPr>
    </w:p>
    <w:p w14:paraId="093B12FE" w14:textId="77777777" w:rsidR="00317BF7" w:rsidRDefault="00317BF7" w:rsidP="00317BF7">
      <w:pPr>
        <w:jc w:val="center"/>
        <w:rPr>
          <w:rFonts w:ascii="Garamond" w:hAnsi="Garamond"/>
          <w:bCs/>
        </w:rPr>
      </w:pPr>
      <w:r w:rsidRPr="009371EF">
        <w:rPr>
          <w:rFonts w:ascii="Garamond" w:hAnsi="Garamond"/>
        </w:rPr>
        <w:t>Markus Prior</w:t>
      </w:r>
      <w:r>
        <w:rPr>
          <w:rFonts w:ascii="Garamond" w:hAnsi="Garamond"/>
        </w:rPr>
        <w:t>,</w:t>
      </w:r>
      <w:r w:rsidRPr="00755A50">
        <w:rPr>
          <w:rFonts w:ascii="Garamond" w:hAnsi="Garamond"/>
          <w:bCs/>
        </w:rPr>
        <w:t xml:space="preserve"> </w:t>
      </w:r>
      <w:r w:rsidRPr="009371EF">
        <w:rPr>
          <w:rFonts w:ascii="Garamond" w:hAnsi="Garamond"/>
          <w:bCs/>
        </w:rPr>
        <w:t>Princeton University</w:t>
      </w:r>
    </w:p>
    <w:p w14:paraId="3A543EEA" w14:textId="77777777" w:rsidR="00317BF7" w:rsidRPr="009371EF" w:rsidRDefault="00317BF7" w:rsidP="00317BF7">
      <w:pPr>
        <w:jc w:val="center"/>
        <w:rPr>
          <w:rFonts w:ascii="Garamond" w:hAnsi="Garamond"/>
          <w:bCs/>
        </w:rPr>
      </w:pPr>
    </w:p>
    <w:p w14:paraId="4CFE6A07" w14:textId="28FBFC28" w:rsidR="00317BF7" w:rsidRDefault="00317BF7" w:rsidP="00317BF7">
      <w:pPr>
        <w:jc w:val="center"/>
        <w:rPr>
          <w:rFonts w:ascii="Garamond" w:hAnsi="Garamond"/>
          <w:bCs/>
        </w:rPr>
      </w:pPr>
      <w:r w:rsidRPr="009371EF">
        <w:rPr>
          <w:rFonts w:ascii="Garamond" w:hAnsi="Garamond"/>
          <w:bCs/>
        </w:rPr>
        <w:t>Gaurav Sood</w:t>
      </w:r>
      <w:r>
        <w:rPr>
          <w:rFonts w:ascii="Garamond" w:hAnsi="Garamond"/>
          <w:bCs/>
        </w:rPr>
        <w:t xml:space="preserve">, </w:t>
      </w:r>
      <w:r w:rsidR="00AD10EF">
        <w:rPr>
          <w:rFonts w:ascii="Garamond" w:hAnsi="Garamond"/>
          <w:bCs/>
        </w:rPr>
        <w:t>Independent Researcher</w:t>
      </w:r>
    </w:p>
    <w:p w14:paraId="57367245" w14:textId="77777777" w:rsidR="00317BF7" w:rsidRPr="009371EF" w:rsidRDefault="00317BF7" w:rsidP="00317BF7">
      <w:pPr>
        <w:jc w:val="center"/>
        <w:rPr>
          <w:rFonts w:ascii="Garamond" w:hAnsi="Garamond"/>
          <w:bCs/>
        </w:rPr>
      </w:pPr>
    </w:p>
    <w:p w14:paraId="5ECAB833" w14:textId="77777777" w:rsidR="00317BF7" w:rsidRPr="009371EF" w:rsidRDefault="00317BF7" w:rsidP="00317BF7">
      <w:pPr>
        <w:jc w:val="center"/>
        <w:rPr>
          <w:rFonts w:ascii="Garamond" w:hAnsi="Garamond"/>
          <w:bCs/>
        </w:rPr>
      </w:pPr>
      <w:r w:rsidRPr="009371EF">
        <w:rPr>
          <w:rFonts w:ascii="Garamond" w:hAnsi="Garamond"/>
          <w:bCs/>
        </w:rPr>
        <w:t>Kabir Khanna</w:t>
      </w:r>
      <w:r>
        <w:rPr>
          <w:rFonts w:ascii="Garamond" w:hAnsi="Garamond"/>
          <w:bCs/>
        </w:rPr>
        <w:t>, Princeton University</w:t>
      </w:r>
    </w:p>
    <w:p w14:paraId="16144817" w14:textId="77777777" w:rsidR="001403A2" w:rsidRDefault="001403A2" w:rsidP="00A10077">
      <w:pPr>
        <w:rPr>
          <w:rFonts w:ascii="Garamond" w:hAnsi="Garamond"/>
        </w:rPr>
      </w:pPr>
    </w:p>
    <w:p w14:paraId="22097564" w14:textId="77777777" w:rsidR="00317BF7" w:rsidRPr="009371EF" w:rsidRDefault="00317BF7" w:rsidP="00A10077">
      <w:pPr>
        <w:rPr>
          <w:rFonts w:ascii="Garamond" w:hAnsi="Garamond"/>
        </w:rPr>
      </w:pPr>
    </w:p>
    <w:p w14:paraId="1522B4AE" w14:textId="77777777" w:rsidR="00E924FF" w:rsidRPr="009371EF" w:rsidRDefault="00E924FF" w:rsidP="00A10077">
      <w:pPr>
        <w:jc w:val="center"/>
        <w:rPr>
          <w:rFonts w:ascii="Garamond" w:hAnsi="Garamond"/>
          <w:bCs/>
        </w:rPr>
      </w:pPr>
    </w:p>
    <w:p w14:paraId="6F7A38C5" w14:textId="7C7E98E0" w:rsidR="00E924FF" w:rsidRPr="009371EF" w:rsidRDefault="00AA4BEF" w:rsidP="00A10077">
      <w:pPr>
        <w:jc w:val="center"/>
        <w:rPr>
          <w:rFonts w:ascii="Garamond" w:hAnsi="Garamond"/>
          <w:bCs/>
        </w:rPr>
      </w:pPr>
      <w:r>
        <w:rPr>
          <w:rFonts w:ascii="Garamond" w:hAnsi="Garamond"/>
          <w:bCs/>
        </w:rPr>
        <w:t xml:space="preserve">July </w:t>
      </w:r>
      <w:r w:rsidR="00E050B4">
        <w:rPr>
          <w:rFonts w:ascii="Garamond" w:hAnsi="Garamond"/>
          <w:bCs/>
        </w:rPr>
        <w:t>29</w:t>
      </w:r>
      <w:r w:rsidR="003A1C65">
        <w:rPr>
          <w:rFonts w:ascii="Garamond" w:hAnsi="Garamond"/>
          <w:bCs/>
        </w:rPr>
        <w:t>,</w:t>
      </w:r>
      <w:r w:rsidR="000C2B4D" w:rsidRPr="0088700F">
        <w:rPr>
          <w:rFonts w:ascii="Garamond" w:hAnsi="Garamond"/>
          <w:bCs/>
        </w:rPr>
        <w:t xml:space="preserve"> 201</w:t>
      </w:r>
      <w:r w:rsidR="00980AA8">
        <w:rPr>
          <w:rFonts w:ascii="Garamond" w:hAnsi="Garamond"/>
          <w:bCs/>
        </w:rPr>
        <w:t>5</w:t>
      </w:r>
    </w:p>
    <w:p w14:paraId="3EE0DB4C" w14:textId="77777777" w:rsidR="001403A2" w:rsidRDefault="001403A2" w:rsidP="00A10077">
      <w:pPr>
        <w:rPr>
          <w:rFonts w:ascii="Garamond" w:hAnsi="Garamond"/>
        </w:rPr>
      </w:pPr>
    </w:p>
    <w:p w14:paraId="046BD6ED" w14:textId="77777777" w:rsidR="00C740C4" w:rsidRDefault="00C740C4" w:rsidP="00A10077">
      <w:pPr>
        <w:rPr>
          <w:rFonts w:ascii="Garamond" w:hAnsi="Garamond"/>
        </w:rPr>
      </w:pPr>
    </w:p>
    <w:p w14:paraId="376BD9AA" w14:textId="4239656C" w:rsidR="00F07F9E" w:rsidRDefault="00F07F9E">
      <w:pPr>
        <w:rPr>
          <w:rFonts w:ascii="Garamond" w:hAnsi="Garamond"/>
          <w:bCs/>
          <w:i/>
        </w:rPr>
      </w:pPr>
    </w:p>
    <w:p w14:paraId="6A718133" w14:textId="226DF936" w:rsidR="001403A2" w:rsidRPr="000E32E1" w:rsidRDefault="007F4BAA" w:rsidP="00F07F9E">
      <w:pPr>
        <w:spacing w:line="480" w:lineRule="auto"/>
        <w:jc w:val="center"/>
        <w:outlineLvl w:val="0"/>
        <w:rPr>
          <w:rFonts w:ascii="Garamond" w:hAnsi="Garamond"/>
          <w:i/>
        </w:rPr>
      </w:pPr>
      <w:r w:rsidRPr="000E32E1">
        <w:rPr>
          <w:rFonts w:ascii="Garamond" w:hAnsi="Garamond"/>
          <w:i/>
        </w:rPr>
        <w:t>Abstract</w:t>
      </w:r>
    </w:p>
    <w:p w14:paraId="1F765F6A" w14:textId="7F060BE3" w:rsidR="008751F8" w:rsidRPr="009371EF" w:rsidRDefault="008D130A" w:rsidP="00F07F9E">
      <w:pPr>
        <w:spacing w:line="480" w:lineRule="auto"/>
        <w:rPr>
          <w:rFonts w:ascii="Garamond" w:hAnsi="Garamond"/>
          <w:bCs/>
        </w:rPr>
      </w:pPr>
      <w:r>
        <w:rPr>
          <w:rFonts w:ascii="Garamond" w:hAnsi="Garamond"/>
        </w:rPr>
        <w:t xml:space="preserve">When </w:t>
      </w:r>
      <w:r w:rsidR="00DE1358">
        <w:rPr>
          <w:rFonts w:ascii="Garamond" w:hAnsi="Garamond"/>
        </w:rPr>
        <w:t>surveyed about</w:t>
      </w:r>
      <w:r w:rsidR="00720C6C" w:rsidRPr="009371EF">
        <w:rPr>
          <w:rFonts w:ascii="Garamond" w:hAnsi="Garamond"/>
        </w:rPr>
        <w:t xml:space="preserve"> economic conditions, </w:t>
      </w:r>
      <w:r w:rsidR="00493682">
        <w:rPr>
          <w:rFonts w:ascii="Garamond" w:hAnsi="Garamond"/>
        </w:rPr>
        <w:t>supporters of</w:t>
      </w:r>
      <w:r w:rsidR="00720C6C" w:rsidRPr="009371EF">
        <w:rPr>
          <w:rFonts w:ascii="Garamond" w:hAnsi="Garamond"/>
        </w:rPr>
        <w:t xml:space="preserve"> </w:t>
      </w:r>
      <w:r w:rsidR="00493682">
        <w:rPr>
          <w:rFonts w:ascii="Garamond" w:hAnsi="Garamond"/>
        </w:rPr>
        <w:t xml:space="preserve">the </w:t>
      </w:r>
      <w:r w:rsidR="00720C6C" w:rsidRPr="009371EF">
        <w:rPr>
          <w:rFonts w:ascii="Garamond" w:hAnsi="Garamond"/>
        </w:rPr>
        <w:t>president</w:t>
      </w:r>
      <w:r w:rsidR="00493682">
        <w:rPr>
          <w:rFonts w:ascii="Garamond" w:hAnsi="Garamond"/>
        </w:rPr>
        <w:t>’s party</w:t>
      </w:r>
      <w:r w:rsidR="00720C6C" w:rsidRPr="009371EF">
        <w:rPr>
          <w:rFonts w:ascii="Garamond" w:hAnsi="Garamond"/>
        </w:rPr>
        <w:t xml:space="preserve"> often report </w:t>
      </w:r>
      <w:r w:rsidR="00310DCD">
        <w:rPr>
          <w:rFonts w:ascii="Garamond" w:hAnsi="Garamond"/>
        </w:rPr>
        <w:t>more positive</w:t>
      </w:r>
      <w:r w:rsidR="00720C6C" w:rsidRPr="009371EF">
        <w:rPr>
          <w:rFonts w:ascii="Garamond" w:hAnsi="Garamond"/>
        </w:rPr>
        <w:t xml:space="preserve"> </w:t>
      </w:r>
      <w:r w:rsidR="00DC1896">
        <w:rPr>
          <w:rFonts w:ascii="Garamond" w:hAnsi="Garamond"/>
        </w:rPr>
        <w:t>conditions</w:t>
      </w:r>
      <w:r w:rsidR="00720C6C" w:rsidRPr="009371EF">
        <w:rPr>
          <w:rFonts w:ascii="Garamond" w:hAnsi="Garamond"/>
        </w:rPr>
        <w:t xml:space="preserve"> than</w:t>
      </w:r>
      <w:r w:rsidR="004A4C67" w:rsidRPr="009371EF">
        <w:rPr>
          <w:rFonts w:ascii="Garamond" w:hAnsi="Garamond"/>
        </w:rPr>
        <w:t xml:space="preserve"> </w:t>
      </w:r>
      <w:r w:rsidR="005A5E6E">
        <w:rPr>
          <w:rFonts w:ascii="Garamond" w:hAnsi="Garamond"/>
        </w:rPr>
        <w:t xml:space="preserve">its </w:t>
      </w:r>
      <w:r w:rsidR="00E34679">
        <w:rPr>
          <w:rFonts w:ascii="Garamond" w:hAnsi="Garamond"/>
        </w:rPr>
        <w:t>opponents</w:t>
      </w:r>
      <w:r w:rsidR="00720C6C" w:rsidRPr="009371EF">
        <w:rPr>
          <w:rFonts w:ascii="Garamond" w:hAnsi="Garamond"/>
        </w:rPr>
        <w:t>. Scholars have interpreted this finding to mean that partisan</w:t>
      </w:r>
      <w:r w:rsidR="001D69F8">
        <w:rPr>
          <w:rFonts w:ascii="Garamond" w:hAnsi="Garamond"/>
        </w:rPr>
        <w:t>s</w:t>
      </w:r>
      <w:r w:rsidR="00720C6C" w:rsidRPr="009371EF">
        <w:rPr>
          <w:rFonts w:ascii="Garamond" w:hAnsi="Garamond"/>
        </w:rPr>
        <w:t xml:space="preserve"> canno</w:t>
      </w:r>
      <w:r w:rsidR="00622F62" w:rsidRPr="009371EF">
        <w:rPr>
          <w:rFonts w:ascii="Garamond" w:hAnsi="Garamond"/>
        </w:rPr>
        <w:t>t even agree on matters of fact</w:t>
      </w:r>
      <w:r w:rsidR="00720C6C" w:rsidRPr="009371EF">
        <w:rPr>
          <w:rFonts w:ascii="Garamond" w:hAnsi="Garamond"/>
        </w:rPr>
        <w:t xml:space="preserve">. We test an alternative interpretation: Partisans give </w:t>
      </w:r>
      <w:r w:rsidR="00F024A1" w:rsidRPr="009371EF">
        <w:rPr>
          <w:rFonts w:ascii="Garamond" w:hAnsi="Garamond"/>
        </w:rPr>
        <w:t xml:space="preserve">partisan congenial </w:t>
      </w:r>
      <w:r w:rsidR="00720C6C" w:rsidRPr="009371EF">
        <w:rPr>
          <w:rFonts w:ascii="Garamond" w:hAnsi="Garamond"/>
        </w:rPr>
        <w:t>answer</w:t>
      </w:r>
      <w:r w:rsidR="00AB788D">
        <w:rPr>
          <w:rFonts w:ascii="Garamond" w:hAnsi="Garamond"/>
        </w:rPr>
        <w:t>s</w:t>
      </w:r>
      <w:r w:rsidR="00720C6C" w:rsidRPr="009371EF">
        <w:rPr>
          <w:rFonts w:ascii="Garamond" w:hAnsi="Garamond"/>
        </w:rPr>
        <w:t xml:space="preserve"> even </w:t>
      </w:r>
      <w:r w:rsidR="00C32F73" w:rsidRPr="009371EF">
        <w:rPr>
          <w:rFonts w:ascii="Garamond" w:hAnsi="Garamond"/>
        </w:rPr>
        <w:t xml:space="preserve">when </w:t>
      </w:r>
      <w:r w:rsidR="00720C6C" w:rsidRPr="009371EF">
        <w:rPr>
          <w:rFonts w:ascii="Garamond" w:hAnsi="Garamond"/>
        </w:rPr>
        <w:t xml:space="preserve">they have, or could </w:t>
      </w:r>
      <w:r w:rsidR="00C32F73" w:rsidRPr="009371EF">
        <w:rPr>
          <w:rFonts w:ascii="Garamond" w:hAnsi="Garamond"/>
        </w:rPr>
        <w:t xml:space="preserve">have </w:t>
      </w:r>
      <w:r w:rsidR="00720C6C" w:rsidRPr="009371EF">
        <w:rPr>
          <w:rFonts w:ascii="Garamond" w:hAnsi="Garamond"/>
        </w:rPr>
        <w:t>infer</w:t>
      </w:r>
      <w:r w:rsidR="00C32F73" w:rsidRPr="009371EF">
        <w:rPr>
          <w:rFonts w:ascii="Garamond" w:hAnsi="Garamond"/>
        </w:rPr>
        <w:t>red</w:t>
      </w:r>
      <w:r w:rsidR="00720C6C" w:rsidRPr="009371EF">
        <w:rPr>
          <w:rFonts w:ascii="Garamond" w:hAnsi="Garamond"/>
        </w:rPr>
        <w:t xml:space="preserve">, </w:t>
      </w:r>
      <w:r w:rsidR="005577D7" w:rsidRPr="009371EF">
        <w:rPr>
          <w:rFonts w:ascii="Garamond" w:hAnsi="Garamond"/>
        </w:rPr>
        <w:t>information</w:t>
      </w:r>
      <w:r w:rsidR="0051776D" w:rsidRPr="009371EF">
        <w:rPr>
          <w:rFonts w:ascii="Garamond" w:hAnsi="Garamond"/>
        </w:rPr>
        <w:t xml:space="preserve"> less flattering to the part</w:t>
      </w:r>
      <w:r w:rsidR="00BC68BE">
        <w:rPr>
          <w:rFonts w:ascii="Garamond" w:hAnsi="Garamond"/>
        </w:rPr>
        <w:t>y they identify with</w:t>
      </w:r>
      <w:r w:rsidR="00720C6C" w:rsidRPr="009371EF">
        <w:rPr>
          <w:rFonts w:ascii="Garamond" w:hAnsi="Garamond"/>
        </w:rPr>
        <w:t>.</w:t>
      </w:r>
      <w:r w:rsidR="00622F62" w:rsidRPr="009371EF">
        <w:rPr>
          <w:rFonts w:ascii="Garamond" w:hAnsi="Garamond"/>
        </w:rPr>
        <w:t xml:space="preserve"> </w:t>
      </w:r>
      <w:r w:rsidR="00002832" w:rsidRPr="009371EF">
        <w:rPr>
          <w:rFonts w:ascii="Garamond" w:hAnsi="Garamond"/>
        </w:rPr>
        <w:t xml:space="preserve">To test </w:t>
      </w:r>
      <w:r w:rsidR="00691D8B">
        <w:rPr>
          <w:rFonts w:ascii="Garamond" w:hAnsi="Garamond"/>
        </w:rPr>
        <w:t>this</w:t>
      </w:r>
      <w:r w:rsidR="00691D8B" w:rsidRPr="009371EF">
        <w:rPr>
          <w:rFonts w:ascii="Garamond" w:hAnsi="Garamond"/>
        </w:rPr>
        <w:t xml:space="preserve"> </w:t>
      </w:r>
      <w:r w:rsidR="00002832" w:rsidRPr="009371EF">
        <w:rPr>
          <w:rFonts w:ascii="Garamond" w:hAnsi="Garamond"/>
        </w:rPr>
        <w:t xml:space="preserve">hypothesis, we </w:t>
      </w:r>
      <w:r w:rsidR="00101AFE">
        <w:rPr>
          <w:rFonts w:ascii="Garamond" w:hAnsi="Garamond"/>
        </w:rPr>
        <w:t xml:space="preserve">administered </w:t>
      </w:r>
      <w:r w:rsidR="002915B8" w:rsidRPr="009371EF">
        <w:rPr>
          <w:rFonts w:ascii="Garamond" w:hAnsi="Garamond"/>
        </w:rPr>
        <w:t>two</w:t>
      </w:r>
      <w:r w:rsidR="00524F93">
        <w:rPr>
          <w:rFonts w:ascii="Garamond" w:hAnsi="Garamond"/>
        </w:rPr>
        <w:t xml:space="preserve"> surveys </w:t>
      </w:r>
      <w:r w:rsidR="007D6DF6">
        <w:rPr>
          <w:rFonts w:ascii="Garamond" w:hAnsi="Garamond"/>
        </w:rPr>
        <w:t>to</w:t>
      </w:r>
      <w:r w:rsidR="002915B8" w:rsidRPr="009371EF">
        <w:rPr>
          <w:rFonts w:ascii="Garamond" w:hAnsi="Garamond"/>
        </w:rPr>
        <w:t xml:space="preserve"> nationally representative </w:t>
      </w:r>
      <w:r w:rsidR="00524F93">
        <w:rPr>
          <w:rFonts w:ascii="Garamond" w:hAnsi="Garamond"/>
        </w:rPr>
        <w:t>samples</w:t>
      </w:r>
      <w:r w:rsidR="00101AFE">
        <w:rPr>
          <w:rFonts w:ascii="Garamond" w:hAnsi="Garamond"/>
        </w:rPr>
        <w:t xml:space="preserve">, </w:t>
      </w:r>
      <w:r w:rsidR="006F0548" w:rsidRPr="009371EF">
        <w:rPr>
          <w:rFonts w:ascii="Garamond" w:hAnsi="Garamond"/>
        </w:rPr>
        <w:t>experimentally</w:t>
      </w:r>
      <w:r w:rsidR="00002832" w:rsidRPr="009371EF">
        <w:rPr>
          <w:rFonts w:ascii="Garamond" w:hAnsi="Garamond"/>
        </w:rPr>
        <w:t xml:space="preserve"> manipulat</w:t>
      </w:r>
      <w:r w:rsidR="00101AFE">
        <w:rPr>
          <w:rFonts w:ascii="Garamond" w:hAnsi="Garamond"/>
        </w:rPr>
        <w:t>ing</w:t>
      </w:r>
      <w:r w:rsidR="00002832" w:rsidRPr="009371EF">
        <w:rPr>
          <w:rFonts w:ascii="Garamond" w:hAnsi="Garamond"/>
        </w:rPr>
        <w:t xml:space="preserve"> respondents’ motivation to be accurate </w:t>
      </w:r>
      <w:r w:rsidR="007D1740">
        <w:rPr>
          <w:rFonts w:ascii="Garamond" w:hAnsi="Garamond"/>
        </w:rPr>
        <w:t>via</w:t>
      </w:r>
      <w:r w:rsidR="007D1740" w:rsidRPr="009371EF">
        <w:rPr>
          <w:rFonts w:ascii="Garamond" w:hAnsi="Garamond"/>
        </w:rPr>
        <w:t xml:space="preserve"> </w:t>
      </w:r>
      <w:r w:rsidR="00002832" w:rsidRPr="009371EF">
        <w:rPr>
          <w:rFonts w:ascii="Garamond" w:hAnsi="Garamond"/>
        </w:rPr>
        <w:t>monetary incentive</w:t>
      </w:r>
      <w:r w:rsidR="00C60CC5">
        <w:rPr>
          <w:rFonts w:ascii="Garamond" w:hAnsi="Garamond"/>
        </w:rPr>
        <w:t>s</w:t>
      </w:r>
      <w:r w:rsidR="00002832" w:rsidRPr="009371EF">
        <w:rPr>
          <w:rFonts w:ascii="Garamond" w:hAnsi="Garamond"/>
        </w:rPr>
        <w:t xml:space="preserve"> </w:t>
      </w:r>
      <w:r w:rsidR="007D1740">
        <w:rPr>
          <w:rFonts w:ascii="Garamond" w:hAnsi="Garamond"/>
        </w:rPr>
        <w:t>and</w:t>
      </w:r>
      <w:r w:rsidR="007D1740" w:rsidRPr="009371EF">
        <w:rPr>
          <w:rFonts w:ascii="Garamond" w:hAnsi="Garamond"/>
        </w:rPr>
        <w:t xml:space="preserve"> </w:t>
      </w:r>
      <w:r w:rsidR="00B62D8C">
        <w:rPr>
          <w:rFonts w:ascii="Garamond" w:hAnsi="Garamond"/>
        </w:rPr>
        <w:t>on-screen</w:t>
      </w:r>
      <w:r w:rsidR="007000AD">
        <w:rPr>
          <w:rFonts w:ascii="Garamond" w:hAnsi="Garamond"/>
        </w:rPr>
        <w:t xml:space="preserve"> appeal</w:t>
      </w:r>
      <w:r w:rsidR="00C60CC5">
        <w:rPr>
          <w:rFonts w:ascii="Garamond" w:hAnsi="Garamond"/>
        </w:rPr>
        <w:t>s</w:t>
      </w:r>
      <w:r w:rsidR="00002832" w:rsidRPr="009371EF">
        <w:rPr>
          <w:rFonts w:ascii="Garamond" w:hAnsi="Garamond"/>
        </w:rPr>
        <w:t>.</w:t>
      </w:r>
      <w:r w:rsidR="00622F62" w:rsidRPr="009371EF">
        <w:rPr>
          <w:rFonts w:ascii="Garamond" w:hAnsi="Garamond"/>
        </w:rPr>
        <w:t xml:space="preserve"> </w:t>
      </w:r>
      <w:r w:rsidR="000B1A32" w:rsidRPr="009371EF">
        <w:rPr>
          <w:rFonts w:ascii="Garamond" w:hAnsi="Garamond"/>
        </w:rPr>
        <w:t>B</w:t>
      </w:r>
      <w:r w:rsidR="00622F62" w:rsidRPr="009371EF">
        <w:rPr>
          <w:rFonts w:ascii="Garamond" w:hAnsi="Garamond"/>
        </w:rPr>
        <w:t xml:space="preserve">oth </w:t>
      </w:r>
      <w:r w:rsidR="00BA7764" w:rsidRPr="009371EF">
        <w:rPr>
          <w:rFonts w:ascii="Garamond" w:hAnsi="Garamond"/>
        </w:rPr>
        <w:t xml:space="preserve">treatments </w:t>
      </w:r>
      <w:r w:rsidR="00622F62" w:rsidRPr="009371EF">
        <w:rPr>
          <w:rFonts w:ascii="Garamond" w:hAnsi="Garamond"/>
        </w:rPr>
        <w:t>reduce</w:t>
      </w:r>
      <w:r w:rsidR="00BC7816">
        <w:rPr>
          <w:rFonts w:ascii="Garamond" w:hAnsi="Garamond"/>
        </w:rPr>
        <w:t>d</w:t>
      </w:r>
      <w:r w:rsidR="00622F62" w:rsidRPr="009371EF">
        <w:rPr>
          <w:rFonts w:ascii="Garamond" w:hAnsi="Garamond"/>
        </w:rPr>
        <w:t xml:space="preserve"> partisan differences in reports of economic conditions </w:t>
      </w:r>
      <w:r w:rsidR="005A5D19">
        <w:rPr>
          <w:rFonts w:ascii="Garamond" w:hAnsi="Garamond"/>
        </w:rPr>
        <w:t>significantly</w:t>
      </w:r>
      <w:r w:rsidR="00622F62" w:rsidRPr="009371EF">
        <w:rPr>
          <w:rFonts w:ascii="Garamond" w:hAnsi="Garamond"/>
        </w:rPr>
        <w:t xml:space="preserve">. </w:t>
      </w:r>
      <w:r w:rsidR="00282736" w:rsidRPr="009371EF">
        <w:rPr>
          <w:rFonts w:ascii="Garamond" w:hAnsi="Garamond"/>
          <w:bCs/>
        </w:rPr>
        <w:t>M</w:t>
      </w:r>
      <w:r w:rsidR="00E2188B" w:rsidRPr="009371EF">
        <w:rPr>
          <w:rFonts w:ascii="Garamond" w:hAnsi="Garamond"/>
          <w:bCs/>
        </w:rPr>
        <w:t>any</w:t>
      </w:r>
      <w:r w:rsidR="000B0C33" w:rsidRPr="009371EF">
        <w:rPr>
          <w:rFonts w:ascii="Garamond" w:hAnsi="Garamond"/>
          <w:bCs/>
        </w:rPr>
        <w:t xml:space="preserve"> </w:t>
      </w:r>
      <w:r w:rsidR="00622F62" w:rsidRPr="009371EF">
        <w:rPr>
          <w:rFonts w:ascii="Garamond" w:hAnsi="Garamond"/>
          <w:bCs/>
        </w:rPr>
        <w:t>partisans</w:t>
      </w:r>
      <w:r w:rsidR="000B0C33" w:rsidRPr="009371EF">
        <w:rPr>
          <w:rFonts w:ascii="Garamond" w:hAnsi="Garamond"/>
          <w:bCs/>
        </w:rPr>
        <w:t xml:space="preserve"> interpret </w:t>
      </w:r>
      <w:r w:rsidR="00AB788D">
        <w:rPr>
          <w:rFonts w:ascii="Garamond" w:hAnsi="Garamond"/>
          <w:bCs/>
        </w:rPr>
        <w:t>factual</w:t>
      </w:r>
      <w:r w:rsidR="00AB788D" w:rsidRPr="009371EF">
        <w:rPr>
          <w:rFonts w:ascii="Garamond" w:hAnsi="Garamond"/>
          <w:bCs/>
        </w:rPr>
        <w:t xml:space="preserve"> </w:t>
      </w:r>
      <w:r w:rsidR="000B0C33" w:rsidRPr="009371EF">
        <w:rPr>
          <w:rFonts w:ascii="Garamond" w:hAnsi="Garamond"/>
          <w:bCs/>
        </w:rPr>
        <w:t>questions</w:t>
      </w:r>
      <w:r w:rsidR="002B337F" w:rsidRPr="009371EF">
        <w:rPr>
          <w:rFonts w:ascii="Garamond" w:hAnsi="Garamond"/>
          <w:bCs/>
        </w:rPr>
        <w:t xml:space="preserve"> about economic conditions as </w:t>
      </w:r>
      <w:r w:rsidR="00622F62" w:rsidRPr="009371EF">
        <w:rPr>
          <w:rFonts w:ascii="Garamond" w:hAnsi="Garamond"/>
          <w:bCs/>
        </w:rPr>
        <w:t>opinion questions</w:t>
      </w:r>
      <w:r w:rsidR="008E6D33" w:rsidRPr="009371EF">
        <w:rPr>
          <w:rFonts w:ascii="Garamond" w:hAnsi="Garamond"/>
          <w:bCs/>
        </w:rPr>
        <w:t>,</w:t>
      </w:r>
      <w:r w:rsidR="000B0C33" w:rsidRPr="009371EF">
        <w:rPr>
          <w:rFonts w:ascii="Garamond" w:hAnsi="Garamond"/>
          <w:bCs/>
        </w:rPr>
        <w:t xml:space="preserve"> unless motivated </w:t>
      </w:r>
      <w:r w:rsidR="00A334D0">
        <w:rPr>
          <w:rFonts w:ascii="Garamond" w:hAnsi="Garamond"/>
          <w:bCs/>
        </w:rPr>
        <w:t>to see them</w:t>
      </w:r>
      <w:r w:rsidR="00BC7816">
        <w:rPr>
          <w:rFonts w:ascii="Garamond" w:hAnsi="Garamond"/>
          <w:bCs/>
        </w:rPr>
        <w:t xml:space="preserve"> </w:t>
      </w:r>
      <w:r w:rsidR="000B0C33" w:rsidRPr="009371EF">
        <w:rPr>
          <w:rFonts w:ascii="Garamond" w:hAnsi="Garamond"/>
          <w:bCs/>
        </w:rPr>
        <w:t>otherwise</w:t>
      </w:r>
      <w:r w:rsidR="002B337F" w:rsidRPr="009371EF">
        <w:rPr>
          <w:rFonts w:ascii="Garamond" w:hAnsi="Garamond"/>
          <w:bCs/>
        </w:rPr>
        <w:t>.</w:t>
      </w:r>
      <w:r w:rsidR="00622F62" w:rsidRPr="009371EF">
        <w:rPr>
          <w:rFonts w:ascii="Garamond" w:hAnsi="Garamond"/>
          <w:bCs/>
        </w:rPr>
        <w:t xml:space="preserve"> </w:t>
      </w:r>
      <w:r w:rsidR="00847DB8" w:rsidRPr="009371EF">
        <w:rPr>
          <w:rFonts w:ascii="Garamond" w:hAnsi="Garamond"/>
          <w:bCs/>
        </w:rPr>
        <w:t>Typical survey conditions thus reveal a mix of what partisans know about the economy</w:t>
      </w:r>
      <w:r w:rsidR="00DE6EA8">
        <w:rPr>
          <w:rFonts w:ascii="Garamond" w:hAnsi="Garamond"/>
          <w:bCs/>
        </w:rPr>
        <w:t>,</w:t>
      </w:r>
      <w:r w:rsidR="00847DB8" w:rsidRPr="009371EF">
        <w:rPr>
          <w:rFonts w:ascii="Garamond" w:hAnsi="Garamond"/>
          <w:bCs/>
        </w:rPr>
        <w:t xml:space="preserve"> and what they would like to be true.</w:t>
      </w:r>
    </w:p>
    <w:p w14:paraId="77E47022" w14:textId="77777777" w:rsidR="001269EE" w:rsidRDefault="001269EE" w:rsidP="00F07F9E">
      <w:pPr>
        <w:spacing w:line="480" w:lineRule="auto"/>
        <w:rPr>
          <w:rFonts w:ascii="Garamond" w:hAnsi="Garamond"/>
          <w:bCs/>
        </w:rPr>
      </w:pPr>
    </w:p>
    <w:p w14:paraId="4C3EA73B" w14:textId="1E9F54AD" w:rsidR="000E32E1" w:rsidRDefault="000E32E1" w:rsidP="000E32E1">
      <w:pPr>
        <w:spacing w:line="480" w:lineRule="auto"/>
        <w:rPr>
          <w:rFonts w:ascii="Garamond" w:hAnsi="Garamond"/>
          <w:bCs/>
        </w:rPr>
      </w:pPr>
      <w:r>
        <w:rPr>
          <w:rFonts w:ascii="Garamond" w:hAnsi="Garamond"/>
          <w:bCs/>
        </w:rPr>
        <w:t xml:space="preserve">Word Count: </w:t>
      </w:r>
      <w:r w:rsidRPr="003C060E">
        <w:rPr>
          <w:rFonts w:ascii="Garamond" w:hAnsi="Garamond"/>
          <w:bCs/>
        </w:rPr>
        <w:t>13</w:t>
      </w:r>
      <w:r w:rsidR="00EB5930" w:rsidRPr="003C060E">
        <w:rPr>
          <w:rFonts w:ascii="Garamond" w:hAnsi="Garamond"/>
          <w:bCs/>
        </w:rPr>
        <w:t>6</w:t>
      </w:r>
    </w:p>
    <w:p w14:paraId="11AEB3CD" w14:textId="3C23A79B" w:rsidR="001269EE" w:rsidRDefault="001269EE" w:rsidP="001269EE">
      <w:pPr>
        <w:spacing w:line="480" w:lineRule="auto"/>
        <w:rPr>
          <w:rFonts w:ascii="Garamond" w:hAnsi="Garamond"/>
          <w:bCs/>
        </w:rPr>
      </w:pPr>
      <w:r w:rsidRPr="000E32E1">
        <w:rPr>
          <w:rFonts w:ascii="Garamond" w:hAnsi="Garamond"/>
          <w:bCs/>
        </w:rPr>
        <w:t xml:space="preserve">Keywords: partisanship, </w:t>
      </w:r>
      <w:r w:rsidR="00023104" w:rsidRPr="000E32E1">
        <w:rPr>
          <w:rFonts w:ascii="Garamond" w:hAnsi="Garamond"/>
          <w:bCs/>
        </w:rPr>
        <w:t xml:space="preserve">bias, </w:t>
      </w:r>
      <w:r w:rsidRPr="000E32E1">
        <w:rPr>
          <w:rFonts w:ascii="Garamond" w:hAnsi="Garamond"/>
          <w:bCs/>
        </w:rPr>
        <w:t xml:space="preserve">economy, perceptions, political knowledge, </w:t>
      </w:r>
      <w:r w:rsidR="000E32E1">
        <w:rPr>
          <w:rFonts w:ascii="Garamond" w:hAnsi="Garamond"/>
          <w:bCs/>
        </w:rPr>
        <w:t>accuracy incentives, motivated reasoning</w:t>
      </w:r>
    </w:p>
    <w:p w14:paraId="5BF0289D" w14:textId="50E830B1" w:rsidR="00975778" w:rsidRDefault="00975778" w:rsidP="003D6F7B">
      <w:pPr>
        <w:spacing w:line="480" w:lineRule="auto"/>
        <w:rPr>
          <w:rFonts w:ascii="Garamond" w:hAnsi="Garamond"/>
        </w:rPr>
      </w:pPr>
      <w:r>
        <w:rPr>
          <w:rFonts w:ascii="Garamond" w:hAnsi="Garamond"/>
        </w:rPr>
        <w:lastRenderedPageBreak/>
        <w:t xml:space="preserve">According to the dominant scholarly view, partisanship pervades every aspect of how most Americans think and </w:t>
      </w:r>
      <w:proofErr w:type="gramStart"/>
      <w:r>
        <w:rPr>
          <w:rFonts w:ascii="Garamond" w:hAnsi="Garamond"/>
        </w:rPr>
        <w:t>feel</w:t>
      </w:r>
      <w:proofErr w:type="gramEnd"/>
      <w:r>
        <w:rPr>
          <w:rFonts w:ascii="Garamond" w:hAnsi="Garamond"/>
        </w:rPr>
        <w:t xml:space="preserve"> about politics. Starting with early work on voting behavior, none more influential than </w:t>
      </w:r>
      <w:r w:rsidRPr="00BC6CDC">
        <w:rPr>
          <w:rFonts w:ascii="Garamond" w:hAnsi="Garamond"/>
          <w:i/>
        </w:rPr>
        <w:t>The American Voter</w:t>
      </w:r>
      <w:r>
        <w:rPr>
          <w:rFonts w:ascii="Garamond" w:hAnsi="Garamond"/>
        </w:rPr>
        <w:t xml:space="preserve"> </w:t>
      </w:r>
      <w:r>
        <w:rPr>
          <w:rFonts w:ascii="Garamond" w:hAnsi="Garamond"/>
        </w:rPr>
        <w:fldChar w:fldCharType="begin"/>
      </w:r>
      <w:r>
        <w:rPr>
          <w:rFonts w:ascii="Garamond" w:hAnsi="Garamond"/>
        </w:rPr>
        <w:instrText xml:space="preserve"> ADDIN EN.CITE &lt;EndNote&gt;&lt;Cite&gt;&lt;Author&gt;Campbell&lt;/Author&gt;&lt;Year&gt;1960&lt;/Year&gt;&lt;RecNum&gt;6&lt;/RecNum&gt;&lt;DisplayText&gt;(Campbell et al. 1960)&lt;/DisplayText&gt;&lt;record&gt;&lt;rec-number&gt;6&lt;/rec-number&gt;&lt;foreign-keys&gt;&lt;key app="EN" db-id="v505td5fptrdppe29075e20ur9dewftsvew2"&gt;6&lt;/key&gt;&lt;/foreign-keys&gt;&lt;ref-type name="Book"&gt;6&lt;/ref-type&gt;&lt;contributors&gt;&lt;authors&gt;&lt;author&gt;Angus Campbell&lt;/author&gt;&lt;author&gt;Philip Converse&lt;/author&gt;&lt;author&gt;Warren E. Miller&lt;/author&gt;&lt;author&gt;Donald Stokes&lt;/author&gt;&lt;/authors&gt;&lt;/contributors&gt;&lt;titles&gt;&lt;title&gt;The American voter&lt;/title&gt;&lt;/titles&gt;&lt;pages&gt;cm.&lt;/pages&gt;&lt;keywords&gt;&lt;keyword&gt;Elections United States&lt;/keyword&gt;&lt;/keywords&gt;&lt;dates&gt;&lt;year&gt;1960&lt;/year&gt;&lt;/dates&gt;&lt;pub-location&gt;New York,&lt;/pub-location&gt;&lt;publisher&gt;Wiley&lt;/publisher&gt;&lt;urls&gt;&lt;/urls&gt;&lt;/record&gt;&lt;/Cite&gt;&lt;/EndNote&gt;</w:instrText>
      </w:r>
      <w:r>
        <w:rPr>
          <w:rFonts w:ascii="Garamond" w:hAnsi="Garamond"/>
        </w:rPr>
        <w:fldChar w:fldCharType="separate"/>
      </w:r>
      <w:r>
        <w:rPr>
          <w:rFonts w:ascii="Garamond" w:hAnsi="Garamond"/>
          <w:noProof/>
        </w:rPr>
        <w:t>(</w:t>
      </w:r>
      <w:hyperlink w:anchor="_ENREF_10" w:tooltip="Campbell, 1960 #6" w:history="1">
        <w:r w:rsidR="00DB3E9D">
          <w:rPr>
            <w:rFonts w:ascii="Garamond" w:hAnsi="Garamond"/>
            <w:noProof/>
          </w:rPr>
          <w:t>Campbell et al. 1960</w:t>
        </w:r>
      </w:hyperlink>
      <w:r>
        <w:rPr>
          <w:rFonts w:ascii="Garamond" w:hAnsi="Garamond"/>
          <w:noProof/>
        </w:rPr>
        <w:t>)</w:t>
      </w:r>
      <w:r>
        <w:rPr>
          <w:rFonts w:ascii="Garamond" w:hAnsi="Garamond"/>
        </w:rPr>
        <w:fldChar w:fldCharType="end"/>
      </w:r>
      <w:r>
        <w:rPr>
          <w:rFonts w:ascii="Garamond" w:hAnsi="Garamond"/>
        </w:rPr>
        <w:t xml:space="preserve">, and continuing at a steady pace </w:t>
      </w:r>
      <w:r>
        <w:rPr>
          <w:rFonts w:ascii="Garamond" w:hAnsi="Garamond"/>
        </w:rPr>
        <w:fldChar w:fldCharType="begin">
          <w:fldData xml:space="preserve">PEVuZE5vdGU+PENpdGU+PEF1dGhvcj5Mb2RnZTwvQXV0aG9yPjxZZWFyPjE5ODY8L1llYXI+PFJl
Y051bT44MDc8L1JlY051bT48UHJlZml4PmUuZy5gLCA8L1ByZWZpeD48RGlzcGxheVRleHQ+KGUu
Zy4sIExvZGdlIGFuZCBIYW1pbGwgMTk4NjsgUmFobiAxOTkzOyBUYWJlciBhbmQgTG9kZ2UgMjAw
NjsgSXllbmdhciwgU29vZCwgYW5kIExlbGtlcyAyMDEyKTwvRGlzcGxheVRleHQ+PHJlY29yZD48
cmVjLW51bWJlcj44MDc8L3JlYy1udW1iZXI+PGZvcmVpZ24ta2V5cz48a2V5IGFwcD0iRU4iIGRi
LWlkPSJ2NTA1dGQ1ZnB0cmRwcGUyOTA3NWUyMHVyOWRld2Z0c3ZldzIiPjgwNzwva2V5PjwvZm9y
ZWlnbi1rZXlzPjxyZWYtdHlwZSBuYW1lPSJKb3VybmFsIEFydGljbGUiPjE3PC9yZWYtdHlwZT48
Y29udHJpYnV0b3JzPjxhdXRob3JzPjxhdXRob3I+TWlsdG9uIExvZGdlPC9hdXRob3I+PGF1dGhv
cj5SdXRoIEhhbWlsbCA8L2F1dGhvcj48L2F1dGhvcnM+PC9jb250cmlidXRvcnM+PHRpdGxlcz48
dGl0bGU+QSBQYXJ0aXNhbiBTY2hlbWEgZm9yIFBvbGl0aWNhbCBJbmZvcm1hdGlvbiBQcm9jZXNz
aW5nPC90aXRsZT48c2Vjb25kYXJ5LXRpdGxlPkFtZXJpY2FuIFBvbGl0aWNhbCBTY2llbmNlIFJl
dmlldzwvc2Vjb25kYXJ5LXRpdGxlPjwvdGl0bGVzPjxwZXJpb2RpY2FsPjxmdWxsLXRpdGxlPkFt
ZXJpY2FuIFBvbGl0aWNhbCBTY2llbmNlIFJldmlldzwvZnVsbC10aXRsZT48YWJici0xPkFtIFBv
bGl0IFNjaSBSZXY8L2FiYnItMT48L3BlcmlvZGljYWw+PHBhZ2VzPjUwNS01MjA8L3BhZ2VzPjx2
b2x1bWU+ODA8L3ZvbHVtZT48bnVtYmVyPjI8L251bWJlcj48ZGF0ZXM+PHllYXI+MTk4NjwveWVh
cj48L2RhdGVzPjx1cmxzPjwvdXJscz48L3JlY29yZD48L0NpdGU+PENpdGU+PEF1dGhvcj5SYWhu
PC9BdXRob3I+PFllYXI+MTk5MzwvWWVhcj48UmVjTnVtPjMyNzwvUmVjTnVtPjxyZWNvcmQ+PHJl
Yy1udW1iZXI+MzI3PC9yZWMtbnVtYmVyPjxmb3JlaWduLWtleXM+PGtleSBhcHA9IkVOIiBkYi1p
ZD0idjUwNXRkNWZwdHJkcHBlMjkwNzVlMjB1cjlkZXdmdHN2ZXcyIj4zMjc8L2tleT48L2ZvcmVp
Z24ta2V5cz48cmVmLXR5cGUgbmFtZT0iSm91cm5hbCBBcnRpY2xlIj4xNzwvcmVmLXR5cGU+PGNv
bnRyaWJ1dG9ycz48YXV0aG9ycz48YXV0aG9yPlJhaG4sIFdlbmR5IE0uPC9hdXRob3I+PC9hdXRo
b3JzPjwvY29udHJpYnV0b3JzPjx0aXRsZXM+PHRpdGxlPlRoZSBSb2xlIG9mIFBhcnRpc2FuIFN0
ZXJlb3R5cGluZyBpbiBJbmZvcm1hdGlvbiBQcm9jZXNzaW5nIGFib3V0IFBvbGl0aWNhbCBDYW5k
aWRhdGVzPC90aXRsZT48c2Vjb25kYXJ5LXRpdGxlPkFtZXJpY2FuIEpvdXJuYWwgb2YgUG9saXRp
Y2FsIFNjaWVuY2U8L3NlY29uZGFyeS10aXRsZT48L3RpdGxlcz48cGVyaW9kaWNhbD48ZnVsbC10
aXRsZT5BbWVyaWNhbiBKb3VybmFsIG9mIFBvbGl0aWNhbCBTY2llbmNlPC9mdWxsLXRpdGxlPjxh
YmJyLTE+QW0gSiBQb2xpdCBTY2k8L2FiYnItMT48L3BlcmlvZGljYWw+PHBhZ2VzPjQ3Mi00OTY8
L3BhZ2VzPjx2b2x1bWU+Mzc8L3ZvbHVtZT48bnVtYmVyPjI8L251bWJlcj48ZGF0ZXM+PHllYXI+
MTk5MzwveWVhcj48L2RhdGVzPjx1cmxzPjwvdXJscz48L3JlY29yZD48L0NpdGU+PENpdGU+PEF1
dGhvcj5UYWJlcjwvQXV0aG9yPjxZZWFyPjIwMDY8L1llYXI+PFJlY051bT4xMTUzPC9SZWNOdW0+
PHJlY29yZD48cmVjLW51bWJlcj4xMTUzPC9yZWMtbnVtYmVyPjxmb3JlaWduLWtleXM+PGtleSBh
cHA9IkVOIiBkYi1pZD0idjUwNXRkNWZwdHJkcHBlMjkwNzVlMjB1cjlkZXdmdHN2ZXcyIj4xMTUz
PC9rZXk+PC9mb3JlaWduLWtleXM+PHJlZi10eXBlIG5hbWU9IkpvdXJuYWwgQXJ0aWNsZSI+MTc8
L3JlZi10eXBlPjxjb250cmlidXRvcnM+PGF1dGhvcnM+PGF1dGhvcj5UYWJlciwgQ2hhcmxlcyBT
LjwvYXV0aG9yPjxhdXRob3I+TG9kZ2UsIE1pbHRvbjwvYXV0aG9yPjwvYXV0aG9ycz48L2NvbnRy
aWJ1dG9ycz48YXV0aC1hZGRyZXNzPlRhYmVyLCBDUyYjeEQ7U1VOWSBTdG9ueSBCcm9vaywgQ29s
bCBFbmduICZhbXA7IEFwcGwgU2NpLCBTdG9ueSBCcm9vaywgTlkgMTE3OTQgVVNBJiN4RDtTVU5Z
IFN0b255IEJyb29rLCBDb2xsIEVuZ24gJmFtcDsgQXBwbCBTY2ksIFN0b255IEJyb29rLCBOWSAx
MTc5NCBVU0E8L2F1dGgtYWRkcmVzcz48dGl0bGVzPjx0aXRsZT5Nb3RpdmF0ZWQgc2tlcHRpY2lz
bSBpbiB0aGUgZXZhbHVhdGlvbiBvZiBwb2xpdGljYWwgYmVsaWVmczwvdGl0bGU+PHNlY29uZGFy
eS10aXRsZT5BbWVyaWNhbiBKb3VybmFsIG9mIFBvbGl0aWNhbCBTY2llbmNlPC9zZWNvbmRhcnkt
dGl0bGU+PGFsdC10aXRsZT5BbSBKIFBvbGl0IFNjaTwvYWx0LXRpdGxlPjwvdGl0bGVzPjxwZXJp
b2RpY2FsPjxmdWxsLXRpdGxlPkFtZXJpY2FuIEpvdXJuYWwgb2YgUG9saXRpY2FsIFNjaWVuY2U8
L2Z1bGwtdGl0bGU+PGFiYnItMT5BbSBKIFBvbGl0IFNjaTwvYWJici0xPjwvcGVyaW9kaWNhbD48
YWx0LXBlcmlvZGljYWw+PGZ1bGwtdGl0bGU+QW1lcmljYW4gSm91cm5hbCBvZiBQb2xpdGljYWwg
U2NpZW5jZTwvZnVsbC10aXRsZT48YWJici0xPkFtIEogUG9saXQgU2NpPC9hYmJyLTE+PC9hbHQt
cGVyaW9kaWNhbD48cGFnZXM+NzU1LTc2OTwvcGFnZXM+PHZvbHVtZT41MDwvdm9sdW1lPjxudW1i
ZXI+MzwvbnVtYmVyPjxrZXl3b3Jkcz48a2V5d29yZD5ob3QgY29nbml0aW9uIGh5cG90aGVzaXM8
L2tleXdvcmQ+PGtleXdvcmQ+YXR0aXR1ZGUgcG9sYXJpemF0aW9uPC9rZXl3b3JkPjxrZXl3b3Jk
PmNvbmNsdXNpb25zPC9rZXl3b3JkPjxrZXl3b3JkPmluZm9ybWF0aW9uPC9rZXl3b3JkPjxrZXl3
b3JkPnByZWZlcmVuY2U8L2tleXdvcmQ+PGtleXdvcmQ+YXJndW1lbnRzPC9rZXl3b3JkPjwva2V5
d29yZHM+PGRhdGVzPjx5ZWFyPjIwMDY8L3llYXI+PHB1Yi1kYXRlcz48ZGF0ZT5KdWw8L2RhdGU+
PC9wdWItZGF0ZXM+PC9kYXRlcz48aXNibj4wMDkyLTU4NTM8L2lzYm4+PGFjY2Vzc2lvbi1udW0+
SVNJOjAwMDIzODI3OTAwMDAxNjwvYWNjZXNzaW9uLW51bT48dXJscz48cmVsYXRlZC11cmxzPjx1
cmw+Jmx0O0dvIHRvIElTSSZndDs6Ly8wMDAyMzgyNzkwMDAwMTY8L3VybD48L3JlbGF0ZWQtdXJs
cz48L3VybHM+PGxhbmd1YWdlPkVuZ2xpc2g8L2xhbmd1YWdlPjwvcmVjb3JkPjwvQ2l0ZT48Q2l0
ZT48QXV0aG9yPkl5ZW5nYXI8L0F1dGhvcj48WWVhcj4yMDEyPC9ZZWFyPjxSZWNOdW0+MTIwMjwv
UmVjTnVtPjxyZWNvcmQ+PHJlYy1udW1iZXI+MTIwMjwvcmVjLW51bWJlcj48Zm9yZWlnbi1rZXlz
PjxrZXkgYXBwPSJFTiIgZGItaWQ9InY1MDV0ZDVmcHRyZHBwZTI5MDc1ZTIwdXI5ZGV3ZnRzdmV3
MiI+MTIwMjwva2V5PjwvZm9yZWlnbi1rZXlzPjxyZWYtdHlwZSBuYW1lPSJKb3VybmFsIEFydGlj
bGUiPjE3PC9yZWYtdHlwZT48Y29udHJpYnV0b3JzPjxhdXRob3JzPjxhdXRob3I+SXllbmdhciwg
U2hhbnRvPC9hdXRob3I+PGF1dGhvcj5Tb29kLCBHYXVyYXY8L2F1dGhvcj48YXV0aG9yPkxlbGtl
cywgWXBodGFjaDwvYXV0aG9yPjwvYXV0aG9ycz48L2NvbnRyaWJ1dG9ycz48dGl0bGVzPjx0aXRs
ZT5GZWFyIGFuZCBMb2F0aGluZyBpbiBQYXJ0eSBQb2xpdGljczogQSBTb2NpYWwgSWRlbnRpdHkg
UGVyc3BlY3RpdmUgb24gUG9sYXJpemF0aW9uPC90aXRsZT48c2Vjb25kYXJ5LXRpdGxlPlB1Ymxp
YyBPcGluaW9uIFF1YXJ0ZXJseTwvc2Vjb25kYXJ5LXRpdGxlPjwvdGl0bGVzPjxwZXJpb2RpY2Fs
PjxmdWxsLXRpdGxlPlB1YmxpYyBPcGluaW9uIFF1YXJ0ZXJseTwvZnVsbC10aXRsZT48YWJici0x
PlB1YmxpYyBPcGluIFF1YXJ0PC9hYmJyLTE+PC9wZXJpb2RpY2FsPjxwYWdlcz40MDUtNDMxPC9w
YWdlcz48dm9sdW1lPjc2PC92b2x1bWU+PG51bWJlcj4zPC9udW1iZXI+PGRhdGVzPjx5ZWFyPjIw
MTI8L3llYXI+PC9kYXRlcz48dXJscz48L3VybHM+PC9yZWNvcmQ+PC9DaXRlPjwvRW5kTm90ZT4A
</w:fldData>
        </w:fldChar>
      </w:r>
      <w:r w:rsidR="00397D89">
        <w:rPr>
          <w:rFonts w:ascii="Garamond" w:hAnsi="Garamond"/>
        </w:rPr>
        <w:instrText xml:space="preserve"> ADDIN EN.CITE </w:instrText>
      </w:r>
      <w:r w:rsidR="00397D89">
        <w:rPr>
          <w:rFonts w:ascii="Garamond" w:hAnsi="Garamond"/>
        </w:rPr>
        <w:fldChar w:fldCharType="begin">
          <w:fldData xml:space="preserve">PEVuZE5vdGU+PENpdGU+PEF1dGhvcj5Mb2RnZTwvQXV0aG9yPjxZZWFyPjE5ODY8L1llYXI+PFJl
Y051bT44MDc8L1JlY051bT48UHJlZml4PmUuZy5gLCA8L1ByZWZpeD48RGlzcGxheVRleHQ+KGUu
Zy4sIExvZGdlIGFuZCBIYW1pbGwgMTk4NjsgUmFobiAxOTkzOyBUYWJlciBhbmQgTG9kZ2UgMjAw
NjsgSXllbmdhciwgU29vZCwgYW5kIExlbGtlcyAyMDEyKTwvRGlzcGxheVRleHQ+PHJlY29yZD48
cmVjLW51bWJlcj44MDc8L3JlYy1udW1iZXI+PGZvcmVpZ24ta2V5cz48a2V5IGFwcD0iRU4iIGRi
LWlkPSJ2NTA1dGQ1ZnB0cmRwcGUyOTA3NWUyMHVyOWRld2Z0c3ZldzIiPjgwNzwva2V5PjwvZm9y
ZWlnbi1rZXlzPjxyZWYtdHlwZSBuYW1lPSJKb3VybmFsIEFydGljbGUiPjE3PC9yZWYtdHlwZT48
Y29udHJpYnV0b3JzPjxhdXRob3JzPjxhdXRob3I+TWlsdG9uIExvZGdlPC9hdXRob3I+PGF1dGhv
cj5SdXRoIEhhbWlsbCA8L2F1dGhvcj48L2F1dGhvcnM+PC9jb250cmlidXRvcnM+PHRpdGxlcz48
dGl0bGU+QSBQYXJ0aXNhbiBTY2hlbWEgZm9yIFBvbGl0aWNhbCBJbmZvcm1hdGlvbiBQcm9jZXNz
aW5nPC90aXRsZT48c2Vjb25kYXJ5LXRpdGxlPkFtZXJpY2FuIFBvbGl0aWNhbCBTY2llbmNlIFJl
dmlldzwvc2Vjb25kYXJ5LXRpdGxlPjwvdGl0bGVzPjxwZXJpb2RpY2FsPjxmdWxsLXRpdGxlPkFt
ZXJpY2FuIFBvbGl0aWNhbCBTY2llbmNlIFJldmlldzwvZnVsbC10aXRsZT48YWJici0xPkFtIFBv
bGl0IFNjaSBSZXY8L2FiYnItMT48L3BlcmlvZGljYWw+PHBhZ2VzPjUwNS01MjA8L3BhZ2VzPjx2
b2x1bWU+ODA8L3ZvbHVtZT48bnVtYmVyPjI8L251bWJlcj48ZGF0ZXM+PHllYXI+MTk4NjwveWVh
cj48L2RhdGVzPjx1cmxzPjwvdXJscz48L3JlY29yZD48L0NpdGU+PENpdGU+PEF1dGhvcj5SYWhu
PC9BdXRob3I+PFllYXI+MTk5MzwvWWVhcj48UmVjTnVtPjMyNzwvUmVjTnVtPjxyZWNvcmQ+PHJl
Yy1udW1iZXI+MzI3PC9yZWMtbnVtYmVyPjxmb3JlaWduLWtleXM+PGtleSBhcHA9IkVOIiBkYi1p
ZD0idjUwNXRkNWZwdHJkcHBlMjkwNzVlMjB1cjlkZXdmdHN2ZXcyIj4zMjc8L2tleT48L2ZvcmVp
Z24ta2V5cz48cmVmLXR5cGUgbmFtZT0iSm91cm5hbCBBcnRpY2xlIj4xNzwvcmVmLXR5cGU+PGNv
bnRyaWJ1dG9ycz48YXV0aG9ycz48YXV0aG9yPlJhaG4sIFdlbmR5IE0uPC9hdXRob3I+PC9hdXRo
b3JzPjwvY29udHJpYnV0b3JzPjx0aXRsZXM+PHRpdGxlPlRoZSBSb2xlIG9mIFBhcnRpc2FuIFN0
ZXJlb3R5cGluZyBpbiBJbmZvcm1hdGlvbiBQcm9jZXNzaW5nIGFib3V0IFBvbGl0aWNhbCBDYW5k
aWRhdGVzPC90aXRsZT48c2Vjb25kYXJ5LXRpdGxlPkFtZXJpY2FuIEpvdXJuYWwgb2YgUG9saXRp
Y2FsIFNjaWVuY2U8L3NlY29uZGFyeS10aXRsZT48L3RpdGxlcz48cGVyaW9kaWNhbD48ZnVsbC10
aXRsZT5BbWVyaWNhbiBKb3VybmFsIG9mIFBvbGl0aWNhbCBTY2llbmNlPC9mdWxsLXRpdGxlPjxh
YmJyLTE+QW0gSiBQb2xpdCBTY2k8L2FiYnItMT48L3BlcmlvZGljYWw+PHBhZ2VzPjQ3Mi00OTY8
L3BhZ2VzPjx2b2x1bWU+Mzc8L3ZvbHVtZT48bnVtYmVyPjI8L251bWJlcj48ZGF0ZXM+PHllYXI+
MTk5MzwveWVhcj48L2RhdGVzPjx1cmxzPjwvdXJscz48L3JlY29yZD48L0NpdGU+PENpdGU+PEF1
dGhvcj5UYWJlcjwvQXV0aG9yPjxZZWFyPjIwMDY8L1llYXI+PFJlY051bT4xMTUzPC9SZWNOdW0+
PHJlY29yZD48cmVjLW51bWJlcj4xMTUzPC9yZWMtbnVtYmVyPjxmb3JlaWduLWtleXM+PGtleSBh
cHA9IkVOIiBkYi1pZD0idjUwNXRkNWZwdHJkcHBlMjkwNzVlMjB1cjlkZXdmdHN2ZXcyIj4xMTUz
PC9rZXk+PC9mb3JlaWduLWtleXM+PHJlZi10eXBlIG5hbWU9IkpvdXJuYWwgQXJ0aWNsZSI+MTc8
L3JlZi10eXBlPjxjb250cmlidXRvcnM+PGF1dGhvcnM+PGF1dGhvcj5UYWJlciwgQ2hhcmxlcyBT
LjwvYXV0aG9yPjxhdXRob3I+TG9kZ2UsIE1pbHRvbjwvYXV0aG9yPjwvYXV0aG9ycz48L2NvbnRy
aWJ1dG9ycz48YXV0aC1hZGRyZXNzPlRhYmVyLCBDUyYjeEQ7U1VOWSBTdG9ueSBCcm9vaywgQ29s
bCBFbmduICZhbXA7IEFwcGwgU2NpLCBTdG9ueSBCcm9vaywgTlkgMTE3OTQgVVNBJiN4RDtTVU5Z
IFN0b255IEJyb29rLCBDb2xsIEVuZ24gJmFtcDsgQXBwbCBTY2ksIFN0b255IEJyb29rLCBOWSAx
MTc5NCBVU0E8L2F1dGgtYWRkcmVzcz48dGl0bGVzPjx0aXRsZT5Nb3RpdmF0ZWQgc2tlcHRpY2lz
bSBpbiB0aGUgZXZhbHVhdGlvbiBvZiBwb2xpdGljYWwgYmVsaWVmczwvdGl0bGU+PHNlY29uZGFy
eS10aXRsZT5BbWVyaWNhbiBKb3VybmFsIG9mIFBvbGl0aWNhbCBTY2llbmNlPC9zZWNvbmRhcnkt
dGl0bGU+PGFsdC10aXRsZT5BbSBKIFBvbGl0IFNjaTwvYWx0LXRpdGxlPjwvdGl0bGVzPjxwZXJp
b2RpY2FsPjxmdWxsLXRpdGxlPkFtZXJpY2FuIEpvdXJuYWwgb2YgUG9saXRpY2FsIFNjaWVuY2U8
L2Z1bGwtdGl0bGU+PGFiYnItMT5BbSBKIFBvbGl0IFNjaTwvYWJici0xPjwvcGVyaW9kaWNhbD48
YWx0LXBlcmlvZGljYWw+PGZ1bGwtdGl0bGU+QW1lcmljYW4gSm91cm5hbCBvZiBQb2xpdGljYWwg
U2NpZW5jZTwvZnVsbC10aXRsZT48YWJici0xPkFtIEogUG9saXQgU2NpPC9hYmJyLTE+PC9hbHQt
cGVyaW9kaWNhbD48cGFnZXM+NzU1LTc2OTwvcGFnZXM+PHZvbHVtZT41MDwvdm9sdW1lPjxudW1i
ZXI+MzwvbnVtYmVyPjxrZXl3b3Jkcz48a2V5d29yZD5ob3QgY29nbml0aW9uIGh5cG90aGVzaXM8
L2tleXdvcmQ+PGtleXdvcmQ+YXR0aXR1ZGUgcG9sYXJpemF0aW9uPC9rZXl3b3JkPjxrZXl3b3Jk
PmNvbmNsdXNpb25zPC9rZXl3b3JkPjxrZXl3b3JkPmluZm9ybWF0aW9uPC9rZXl3b3JkPjxrZXl3
b3JkPnByZWZlcmVuY2U8L2tleXdvcmQ+PGtleXdvcmQ+YXJndW1lbnRzPC9rZXl3b3JkPjwva2V5
d29yZHM+PGRhdGVzPjx5ZWFyPjIwMDY8L3llYXI+PHB1Yi1kYXRlcz48ZGF0ZT5KdWw8L2RhdGU+
PC9wdWItZGF0ZXM+PC9kYXRlcz48aXNibj4wMDkyLTU4NTM8L2lzYm4+PGFjY2Vzc2lvbi1udW0+
SVNJOjAwMDIzODI3OTAwMDAxNjwvYWNjZXNzaW9uLW51bT48dXJscz48cmVsYXRlZC11cmxzPjx1
cmw+Jmx0O0dvIHRvIElTSSZndDs6Ly8wMDAyMzgyNzkwMDAwMTY8L3VybD48L3JlbGF0ZWQtdXJs
cz48L3VybHM+PGxhbmd1YWdlPkVuZ2xpc2g8L2xhbmd1YWdlPjwvcmVjb3JkPjwvQ2l0ZT48Q2l0
ZT48QXV0aG9yPkl5ZW5nYXI8L0F1dGhvcj48WWVhcj4yMDEyPC9ZZWFyPjxSZWNOdW0+MTIwMjwv
UmVjTnVtPjxyZWNvcmQ+PHJlYy1udW1iZXI+MTIwMjwvcmVjLW51bWJlcj48Zm9yZWlnbi1rZXlz
PjxrZXkgYXBwPSJFTiIgZGItaWQ9InY1MDV0ZDVmcHRyZHBwZTI5MDc1ZTIwdXI5ZGV3ZnRzdmV3
MiI+MTIwMjwva2V5PjwvZm9yZWlnbi1rZXlzPjxyZWYtdHlwZSBuYW1lPSJKb3VybmFsIEFydGlj
bGUiPjE3PC9yZWYtdHlwZT48Y29udHJpYnV0b3JzPjxhdXRob3JzPjxhdXRob3I+SXllbmdhciwg
U2hhbnRvPC9hdXRob3I+PGF1dGhvcj5Tb29kLCBHYXVyYXY8L2F1dGhvcj48YXV0aG9yPkxlbGtl
cywgWXBodGFjaDwvYXV0aG9yPjwvYXV0aG9ycz48L2NvbnRyaWJ1dG9ycz48dGl0bGVzPjx0aXRs
ZT5GZWFyIGFuZCBMb2F0aGluZyBpbiBQYXJ0eSBQb2xpdGljczogQSBTb2NpYWwgSWRlbnRpdHkg
UGVyc3BlY3RpdmUgb24gUG9sYXJpemF0aW9uPC90aXRsZT48c2Vjb25kYXJ5LXRpdGxlPlB1Ymxp
YyBPcGluaW9uIFF1YXJ0ZXJseTwvc2Vjb25kYXJ5LXRpdGxlPjwvdGl0bGVzPjxwZXJpb2RpY2Fs
PjxmdWxsLXRpdGxlPlB1YmxpYyBPcGluaW9uIFF1YXJ0ZXJseTwvZnVsbC10aXRsZT48YWJici0x
PlB1YmxpYyBPcGluIFF1YXJ0PC9hYmJyLTE+PC9wZXJpb2RpY2FsPjxwYWdlcz40MDUtNDMxPC9w
YWdlcz48dm9sdW1lPjc2PC92b2x1bWU+PG51bWJlcj4zPC9udW1iZXI+PGRhdGVzPjx5ZWFyPjIw
MTI8L3llYXI+PC9kYXRlcz48dXJscz48L3VybHM+PC9yZWNvcmQ+PC9DaXRlPjwvRW5kTm90ZT4A
</w:fldData>
        </w:fldChar>
      </w:r>
      <w:r w:rsidR="00397D89">
        <w:rPr>
          <w:rFonts w:ascii="Garamond" w:hAnsi="Garamond"/>
        </w:rPr>
        <w:instrText xml:space="preserve"> ADDIN EN.CITE.DATA </w:instrText>
      </w:r>
      <w:r w:rsidR="00397D89">
        <w:rPr>
          <w:rFonts w:ascii="Garamond" w:hAnsi="Garamond"/>
        </w:rPr>
      </w:r>
      <w:r w:rsidR="00397D89">
        <w:rPr>
          <w:rFonts w:ascii="Garamond" w:hAnsi="Garamond"/>
        </w:rPr>
        <w:fldChar w:fldCharType="end"/>
      </w:r>
      <w:r>
        <w:rPr>
          <w:rFonts w:ascii="Garamond" w:hAnsi="Garamond"/>
        </w:rPr>
      </w:r>
      <w:r>
        <w:rPr>
          <w:rFonts w:ascii="Garamond" w:hAnsi="Garamond"/>
        </w:rPr>
        <w:fldChar w:fldCharType="separate"/>
      </w:r>
      <w:r w:rsidR="00397D89">
        <w:rPr>
          <w:rFonts w:ascii="Garamond" w:hAnsi="Garamond"/>
          <w:noProof/>
        </w:rPr>
        <w:t xml:space="preserve">(e.g., </w:t>
      </w:r>
      <w:hyperlink w:anchor="_ENREF_29" w:tooltip="Lodge, 1986 #807" w:history="1">
        <w:r w:rsidR="00DB3E9D">
          <w:rPr>
            <w:rFonts w:ascii="Garamond" w:hAnsi="Garamond"/>
            <w:noProof/>
          </w:rPr>
          <w:t>Lodge and Hamill 1986</w:t>
        </w:r>
      </w:hyperlink>
      <w:r w:rsidR="00397D89">
        <w:rPr>
          <w:rFonts w:ascii="Garamond" w:hAnsi="Garamond"/>
          <w:noProof/>
        </w:rPr>
        <w:t xml:space="preserve">; </w:t>
      </w:r>
      <w:hyperlink w:anchor="_ENREF_40" w:tooltip="Rahn, 1993 #327" w:history="1">
        <w:r w:rsidR="00DB3E9D">
          <w:rPr>
            <w:rFonts w:ascii="Garamond" w:hAnsi="Garamond"/>
            <w:noProof/>
          </w:rPr>
          <w:t>Rahn 1993</w:t>
        </w:r>
      </w:hyperlink>
      <w:r w:rsidR="00397D89">
        <w:rPr>
          <w:rFonts w:ascii="Garamond" w:hAnsi="Garamond"/>
          <w:noProof/>
        </w:rPr>
        <w:t xml:space="preserve">; </w:t>
      </w:r>
      <w:hyperlink w:anchor="_ENREF_45" w:tooltip="Taber, 2006 #1153" w:history="1">
        <w:r w:rsidR="00DB3E9D">
          <w:rPr>
            <w:rFonts w:ascii="Garamond" w:hAnsi="Garamond"/>
            <w:noProof/>
          </w:rPr>
          <w:t>Taber and Lodge 2006</w:t>
        </w:r>
      </w:hyperlink>
      <w:r w:rsidR="00397D89">
        <w:rPr>
          <w:rFonts w:ascii="Garamond" w:hAnsi="Garamond"/>
          <w:noProof/>
        </w:rPr>
        <w:t xml:space="preserve">; </w:t>
      </w:r>
      <w:hyperlink w:anchor="_ENREF_23" w:tooltip="Iyengar, 2012 #1202" w:history="1">
        <w:r w:rsidR="00DB3E9D">
          <w:rPr>
            <w:rFonts w:ascii="Garamond" w:hAnsi="Garamond"/>
            <w:noProof/>
          </w:rPr>
          <w:t>Iyengar, Sood, and Lelkes 2012</w:t>
        </w:r>
      </w:hyperlink>
      <w:r w:rsidR="00397D89">
        <w:rPr>
          <w:rFonts w:ascii="Garamond" w:hAnsi="Garamond"/>
          <w:noProof/>
        </w:rPr>
        <w:t>)</w:t>
      </w:r>
      <w:r>
        <w:rPr>
          <w:rFonts w:ascii="Garamond" w:hAnsi="Garamond"/>
        </w:rPr>
        <w:fldChar w:fldCharType="end"/>
      </w:r>
      <w:r>
        <w:rPr>
          <w:rFonts w:ascii="Garamond" w:hAnsi="Garamond"/>
        </w:rPr>
        <w:t xml:space="preserve">, documentation of partisanship as </w:t>
      </w:r>
      <w:r w:rsidRPr="00BC6CDC">
        <w:rPr>
          <w:rFonts w:ascii="Garamond" w:hAnsi="Garamond"/>
          <w:i/>
        </w:rPr>
        <w:t>the</w:t>
      </w:r>
      <w:r>
        <w:rPr>
          <w:rFonts w:ascii="Garamond" w:hAnsi="Garamond"/>
        </w:rPr>
        <w:t xml:space="preserve"> structuring force in U.S. politics abound</w:t>
      </w:r>
      <w:r w:rsidR="00007FBC">
        <w:rPr>
          <w:rFonts w:ascii="Garamond" w:hAnsi="Garamond"/>
        </w:rPr>
        <w:t>s</w:t>
      </w:r>
      <w:r>
        <w:rPr>
          <w:rFonts w:ascii="Garamond" w:hAnsi="Garamond"/>
        </w:rPr>
        <w:t xml:space="preserve">. As perhaps the ultimate demonstration of this force, </w:t>
      </w:r>
      <w:r w:rsidR="002B7141" w:rsidRPr="009371EF">
        <w:rPr>
          <w:rFonts w:ascii="Garamond" w:hAnsi="Garamond"/>
        </w:rPr>
        <w:t xml:space="preserve">partisans </w:t>
      </w:r>
      <w:r>
        <w:rPr>
          <w:rFonts w:ascii="Garamond" w:hAnsi="Garamond"/>
        </w:rPr>
        <w:t xml:space="preserve">even </w:t>
      </w:r>
      <w:r w:rsidR="00DC74B2" w:rsidRPr="009371EF">
        <w:rPr>
          <w:rFonts w:ascii="Garamond" w:hAnsi="Garamond"/>
        </w:rPr>
        <w:t>di</w:t>
      </w:r>
      <w:r w:rsidR="00DC74B2">
        <w:rPr>
          <w:rFonts w:ascii="Garamond" w:hAnsi="Garamond"/>
        </w:rPr>
        <w:t>ffer</w:t>
      </w:r>
      <w:r w:rsidR="00DC74B2" w:rsidRPr="009371EF">
        <w:rPr>
          <w:rFonts w:ascii="Garamond" w:hAnsi="Garamond"/>
        </w:rPr>
        <w:t xml:space="preserve"> </w:t>
      </w:r>
      <w:r w:rsidR="00CC7D0B" w:rsidRPr="009371EF">
        <w:rPr>
          <w:rFonts w:ascii="Garamond" w:hAnsi="Garamond"/>
        </w:rPr>
        <w:t>in their reports of objective</w:t>
      </w:r>
      <w:r w:rsidR="006A4421" w:rsidRPr="009371EF">
        <w:rPr>
          <w:rFonts w:ascii="Garamond" w:hAnsi="Garamond"/>
        </w:rPr>
        <w:t xml:space="preserve"> conditions</w:t>
      </w:r>
      <w:r>
        <w:rPr>
          <w:rFonts w:ascii="Garamond" w:hAnsi="Garamond"/>
        </w:rPr>
        <w:t xml:space="preserve"> </w:t>
      </w:r>
      <w:r>
        <w:rPr>
          <w:rFonts w:ascii="Garamond" w:hAnsi="Garamond"/>
        </w:rPr>
        <w:fldChar w:fldCharType="begin"/>
      </w:r>
      <w:r>
        <w:rPr>
          <w:rFonts w:ascii="Garamond" w:hAnsi="Garamond"/>
        </w:rPr>
        <w:instrText xml:space="preserve"> ADDIN EN.CITE &lt;EndNote&gt;&lt;Cite&gt;&lt;Author&gt;Bartels&lt;/Author&gt;&lt;Year&gt;2002&lt;/Year&gt;&lt;RecNum&gt;516&lt;/RecNum&gt;&lt;Prefix&gt;see`, especially`, &lt;/Prefix&gt;&lt;DisplayText&gt;(see, especially, Bartels 2002)&lt;/DisplayText&gt;&lt;record&gt;&lt;rec-number&gt;516&lt;/rec-number&gt;&lt;foreign-keys&gt;&lt;key app="EN" db-id="v505td5fptrdppe29075e20ur9dewftsvew2"&gt;516&lt;/key&gt;&lt;/foreign-keys&gt;&lt;ref-type name="Journal Article"&gt;17&lt;/ref-type&gt;&lt;contributors&gt;&lt;authors&gt;&lt;author&gt;Bartels, Larry M.&lt;/author&gt;&lt;/authors&gt;&lt;/contributors&gt;&lt;titles&gt;&lt;title&gt;Beyond the Running Tally: Partisan Bias in Political Perceptions&lt;/title&gt;&lt;secondary-title&gt;Political Behavior&lt;/secondary-title&gt;&lt;/titles&gt;&lt;periodical&gt;&lt;full-title&gt;Political Behavior&lt;/full-title&gt;&lt;abbr-1&gt;Polit Behav&lt;/abbr-1&gt;&lt;/periodical&gt;&lt;pages&gt;117-150&lt;/pages&gt;&lt;volume&gt;24&lt;/volume&gt;&lt;number&gt;2&lt;/number&gt;&lt;dates&gt;&lt;year&gt;2002&lt;/year&gt;&lt;/dates&gt;&lt;urls&gt;&lt;/urls&gt;&lt;/record&gt;&lt;/Cite&gt;&lt;/EndNote&gt;</w:instrText>
      </w:r>
      <w:r>
        <w:rPr>
          <w:rFonts w:ascii="Garamond" w:hAnsi="Garamond"/>
        </w:rPr>
        <w:fldChar w:fldCharType="separate"/>
      </w:r>
      <w:r>
        <w:rPr>
          <w:rFonts w:ascii="Garamond" w:hAnsi="Garamond"/>
          <w:noProof/>
        </w:rPr>
        <w:t>(</w:t>
      </w:r>
      <w:hyperlink w:anchor="_ENREF_4" w:tooltip="Bartels, 2002 #516" w:history="1">
        <w:r w:rsidR="00DB3E9D">
          <w:rPr>
            <w:rFonts w:ascii="Garamond" w:hAnsi="Garamond"/>
            <w:noProof/>
          </w:rPr>
          <w:t>see, especially, Bartels 2002</w:t>
        </w:r>
      </w:hyperlink>
      <w:r>
        <w:rPr>
          <w:rFonts w:ascii="Garamond" w:hAnsi="Garamond"/>
          <w:noProof/>
        </w:rPr>
        <w:t>)</w:t>
      </w:r>
      <w:r>
        <w:rPr>
          <w:rFonts w:ascii="Garamond" w:hAnsi="Garamond"/>
        </w:rPr>
        <w:fldChar w:fldCharType="end"/>
      </w:r>
      <w:r>
        <w:rPr>
          <w:rFonts w:ascii="Garamond" w:hAnsi="Garamond"/>
        </w:rPr>
        <w:t>.</w:t>
      </w:r>
    </w:p>
    <w:p w14:paraId="322EA2D2" w14:textId="4745C402" w:rsidR="00975778" w:rsidRDefault="00975778" w:rsidP="00975778">
      <w:pPr>
        <w:spacing w:line="480" w:lineRule="auto"/>
        <w:rPr>
          <w:rFonts w:ascii="Garamond" w:hAnsi="Garamond"/>
        </w:rPr>
      </w:pPr>
      <w:r>
        <w:rPr>
          <w:rFonts w:ascii="Garamond" w:hAnsi="Garamond"/>
        </w:rPr>
        <w:tab/>
        <w:t xml:space="preserve">In this paper, we push back against the view of partisanship as a ubiquitous, all-pervasive force. Specifically, we show that apparent disagreement on matters of fact between Republicans and Democrats does not always </w:t>
      </w:r>
      <w:r w:rsidRPr="009371EF">
        <w:rPr>
          <w:rFonts w:ascii="Garamond" w:hAnsi="Garamond"/>
        </w:rPr>
        <w:t xml:space="preserve">reflect </w:t>
      </w:r>
      <w:r>
        <w:rPr>
          <w:rFonts w:ascii="Garamond" w:hAnsi="Garamond"/>
        </w:rPr>
        <w:t>deep-seated difference</w:t>
      </w:r>
      <w:r w:rsidR="00007FBC">
        <w:rPr>
          <w:rFonts w:ascii="Garamond" w:hAnsi="Garamond"/>
        </w:rPr>
        <w:t>s</w:t>
      </w:r>
      <w:r>
        <w:rPr>
          <w:rFonts w:ascii="Garamond" w:hAnsi="Garamond"/>
        </w:rPr>
        <w:t xml:space="preserve"> in </w:t>
      </w:r>
      <w:r w:rsidRPr="009371EF">
        <w:rPr>
          <w:rFonts w:ascii="Garamond" w:hAnsi="Garamond"/>
        </w:rPr>
        <w:t>beliefs</w:t>
      </w:r>
      <w:r>
        <w:rPr>
          <w:rFonts w:ascii="Garamond" w:hAnsi="Garamond"/>
        </w:rPr>
        <w:t xml:space="preserve"> produced by reality-defying partisanship. Instead, the disagreement is often </w:t>
      </w:r>
      <w:r w:rsidRPr="009371EF">
        <w:fldChar w:fldCharType="begin"/>
      </w:r>
      <w:r w:rsidRPr="009371EF">
        <w:fldChar w:fldCharType="separate"/>
      </w:r>
      <w:r w:rsidRPr="009371EF">
        <w:rPr>
          <w:rFonts w:ascii="Garamond" w:hAnsi="Garamond"/>
        </w:rPr>
        <w:t>{Bartels, 2002 #516;Bartels, 2002 #655;Jerit, 2012 #1244}</w:t>
      </w:r>
      <w:r w:rsidRPr="009371EF">
        <w:rPr>
          <w:rFonts w:ascii="Garamond" w:hAnsi="Garamond"/>
        </w:rPr>
        <w:fldChar w:fldCharType="end"/>
      </w:r>
      <w:r>
        <w:rPr>
          <w:rFonts w:ascii="Garamond" w:hAnsi="Garamond"/>
        </w:rPr>
        <w:t xml:space="preserve">induced by the operation of partisan motivation when people respond to factual questions. </w:t>
      </w:r>
      <w:r>
        <w:rPr>
          <w:rFonts w:ascii="Garamond" w:hAnsi="Garamond"/>
          <w:bCs/>
        </w:rPr>
        <w:t>P</w:t>
      </w:r>
      <w:r w:rsidRPr="009371EF">
        <w:rPr>
          <w:rFonts w:ascii="Garamond" w:hAnsi="Garamond"/>
          <w:bCs/>
        </w:rPr>
        <w:t xml:space="preserve">artisans </w:t>
      </w:r>
      <w:r>
        <w:rPr>
          <w:rFonts w:ascii="Garamond" w:hAnsi="Garamond"/>
          <w:bCs/>
        </w:rPr>
        <w:t>tend to treat</w:t>
      </w:r>
      <w:r w:rsidRPr="009371EF">
        <w:rPr>
          <w:rFonts w:ascii="Garamond" w:hAnsi="Garamond"/>
          <w:bCs/>
        </w:rPr>
        <w:t xml:space="preserve"> </w:t>
      </w:r>
      <w:r>
        <w:rPr>
          <w:rFonts w:ascii="Garamond" w:hAnsi="Garamond"/>
          <w:bCs/>
        </w:rPr>
        <w:t>factual</w:t>
      </w:r>
      <w:r w:rsidRPr="009371EF">
        <w:rPr>
          <w:rFonts w:ascii="Garamond" w:hAnsi="Garamond"/>
          <w:bCs/>
        </w:rPr>
        <w:t xml:space="preserve"> questions as opinion questions</w:t>
      </w:r>
      <w:r>
        <w:rPr>
          <w:rFonts w:ascii="Garamond" w:hAnsi="Garamond"/>
          <w:bCs/>
        </w:rPr>
        <w:t xml:space="preserve">. When we motivate them to answer factual questions accurately, </w:t>
      </w:r>
      <w:r>
        <w:rPr>
          <w:rFonts w:ascii="Garamond" w:hAnsi="Garamond"/>
        </w:rPr>
        <w:t>we see that many partisans have the capacity to acknowledge inconvenient truths. To put it bluntly, this is bad news for survey research, but good news for democracy.</w:t>
      </w:r>
    </w:p>
    <w:p w14:paraId="2A61FEE2" w14:textId="586E92A0" w:rsidR="00BC6CDC" w:rsidRPr="009371EF" w:rsidRDefault="00BC6CDC" w:rsidP="00BC6CDC">
      <w:pPr>
        <w:spacing w:line="480" w:lineRule="auto"/>
        <w:ind w:firstLine="720"/>
        <w:rPr>
          <w:rFonts w:ascii="Garamond" w:hAnsi="Garamond"/>
        </w:rPr>
      </w:pPr>
      <w:r w:rsidRPr="009371EF">
        <w:rPr>
          <w:rFonts w:ascii="Garamond" w:hAnsi="Garamond"/>
        </w:rPr>
        <w:t xml:space="preserve">Whether or not partisan bias extends to perceptions of reality is </w:t>
      </w:r>
      <w:r>
        <w:rPr>
          <w:rFonts w:ascii="Garamond" w:hAnsi="Garamond"/>
        </w:rPr>
        <w:t>an important</w:t>
      </w:r>
      <w:r w:rsidRPr="009371EF">
        <w:rPr>
          <w:rFonts w:ascii="Garamond" w:hAnsi="Garamond"/>
        </w:rPr>
        <w:t xml:space="preserve"> question for democratic politics. </w:t>
      </w:r>
      <w:r>
        <w:rPr>
          <w:rFonts w:ascii="Garamond" w:hAnsi="Garamond"/>
        </w:rPr>
        <w:t>W</w:t>
      </w:r>
      <w:r w:rsidRPr="009371EF">
        <w:rPr>
          <w:rFonts w:ascii="Garamond" w:hAnsi="Garamond"/>
        </w:rPr>
        <w:t>ithout agreement on some key facts, democratic decision-making becomes rather difficult.</w:t>
      </w:r>
      <w:r>
        <w:rPr>
          <w:rFonts w:ascii="Garamond" w:hAnsi="Garamond"/>
        </w:rPr>
        <w:t xml:space="preserve"> </w:t>
      </w:r>
      <w:r w:rsidRPr="009371EF">
        <w:rPr>
          <w:rFonts w:ascii="Garamond" w:hAnsi="Garamond"/>
        </w:rPr>
        <w:t xml:space="preserve">Democrats and Republicans </w:t>
      </w:r>
      <w:r>
        <w:rPr>
          <w:rFonts w:ascii="Garamond" w:hAnsi="Garamond"/>
        </w:rPr>
        <w:t xml:space="preserve">are expected to </w:t>
      </w:r>
      <w:r w:rsidRPr="009371EF">
        <w:rPr>
          <w:rFonts w:ascii="Garamond" w:hAnsi="Garamond"/>
        </w:rPr>
        <w:t xml:space="preserve">disagree about the urgency </w:t>
      </w:r>
      <w:r>
        <w:rPr>
          <w:rFonts w:ascii="Garamond" w:hAnsi="Garamond"/>
        </w:rPr>
        <w:t xml:space="preserve">of </w:t>
      </w:r>
      <w:r w:rsidRPr="009371EF">
        <w:rPr>
          <w:rFonts w:ascii="Garamond" w:hAnsi="Garamond"/>
        </w:rPr>
        <w:t>reduc</w:t>
      </w:r>
      <w:r>
        <w:rPr>
          <w:rFonts w:ascii="Garamond" w:hAnsi="Garamond"/>
        </w:rPr>
        <w:t>ing</w:t>
      </w:r>
      <w:r w:rsidRPr="009371EF">
        <w:rPr>
          <w:rFonts w:ascii="Garamond" w:hAnsi="Garamond"/>
        </w:rPr>
        <w:t xml:space="preserve"> the budget deficit. </w:t>
      </w:r>
      <w:r>
        <w:rPr>
          <w:rFonts w:ascii="Garamond" w:hAnsi="Garamond"/>
        </w:rPr>
        <w:t>But</w:t>
      </w:r>
      <w:r w:rsidRPr="009371EF">
        <w:rPr>
          <w:rFonts w:ascii="Garamond" w:hAnsi="Garamond"/>
        </w:rPr>
        <w:t xml:space="preserve"> </w:t>
      </w:r>
      <w:r>
        <w:rPr>
          <w:rFonts w:ascii="Garamond" w:hAnsi="Garamond"/>
        </w:rPr>
        <w:t>i</w:t>
      </w:r>
      <w:r w:rsidRPr="009371EF">
        <w:rPr>
          <w:rFonts w:ascii="Garamond" w:hAnsi="Garamond"/>
        </w:rPr>
        <w:t xml:space="preserve">f </w:t>
      </w:r>
      <w:r>
        <w:rPr>
          <w:rFonts w:ascii="Garamond" w:hAnsi="Garamond"/>
        </w:rPr>
        <w:t>they</w:t>
      </w:r>
      <w:r w:rsidRPr="009371EF">
        <w:rPr>
          <w:rFonts w:ascii="Garamond" w:hAnsi="Garamond"/>
        </w:rPr>
        <w:t xml:space="preserve"> even disagree about the </w:t>
      </w:r>
      <w:r>
        <w:rPr>
          <w:rFonts w:ascii="Garamond" w:hAnsi="Garamond"/>
        </w:rPr>
        <w:t>size</w:t>
      </w:r>
      <w:r w:rsidRPr="009371EF">
        <w:rPr>
          <w:rFonts w:ascii="Garamond" w:hAnsi="Garamond"/>
        </w:rPr>
        <w:t xml:space="preserve"> of </w:t>
      </w:r>
      <w:r>
        <w:rPr>
          <w:rFonts w:ascii="Garamond" w:hAnsi="Garamond"/>
        </w:rPr>
        <w:t>the budget deficit,</w:t>
      </w:r>
      <w:r w:rsidRPr="009371EF">
        <w:rPr>
          <w:rFonts w:ascii="Garamond" w:hAnsi="Garamond"/>
        </w:rPr>
        <w:t xml:space="preserve"> compromise on matters of policy seems more elusive still. </w:t>
      </w:r>
      <w:r>
        <w:rPr>
          <w:rFonts w:ascii="Garamond" w:hAnsi="Garamond"/>
        </w:rPr>
        <w:t>Belief in incorrect facts</w:t>
      </w:r>
      <w:r w:rsidRPr="009371EF">
        <w:rPr>
          <w:rFonts w:ascii="Garamond" w:hAnsi="Garamond"/>
        </w:rPr>
        <w:t xml:space="preserve"> can </w:t>
      </w:r>
      <w:r>
        <w:rPr>
          <w:rFonts w:ascii="Garamond" w:hAnsi="Garamond"/>
        </w:rPr>
        <w:t>impair</w:t>
      </w:r>
      <w:r w:rsidRPr="009371EF">
        <w:rPr>
          <w:rFonts w:ascii="Garamond" w:hAnsi="Garamond"/>
        </w:rPr>
        <w:t xml:space="preserve"> citizens’ application of political values to policy questions </w:t>
      </w:r>
      <w:r>
        <w:rPr>
          <w:rFonts w:ascii="Garamond" w:hAnsi="Garamond"/>
        </w:rPr>
        <w:fldChar w:fldCharType="begin"/>
      </w:r>
      <w:r>
        <w:rPr>
          <w:rFonts w:ascii="Garamond" w:hAnsi="Garamond"/>
        </w:rPr>
        <w:instrText xml:space="preserve"> ADDIN EN.CITE &lt;EndNote&gt;&lt;Cite&gt;&lt;Author&gt;Hochschild&lt;/Author&gt;&lt;Year&gt;2001&lt;/Year&gt;&lt;RecNum&gt;808&lt;/RecNum&gt;&lt;Suffix&gt;`, 321&lt;/Suffix&gt;&lt;DisplayText&gt;(Hochschild 2001, 321)&lt;/DisplayText&gt;&lt;record&gt;&lt;rec-number&gt;808&lt;/rec-number&gt;&lt;foreign-keys&gt;&lt;key app="EN" db-id="v505td5fptrdppe29075e20ur9dewftsvew2"&gt;808&lt;/key&gt;&lt;/foreign-keys&gt;&lt;ref-type name="Book Section"&gt;5&lt;/ref-type&gt;&lt;contributors&gt;&lt;authors&gt;&lt;author&gt;Jennifer L. Hochschild&lt;/author&gt;&lt;/authors&gt;&lt;secondary-authors&gt;&lt;author&gt;James H. Kuklinski&lt;/author&gt;&lt;/secondary-authors&gt;&lt;/contributors&gt;&lt;titles&gt;&lt;title&gt;Where You Stand Depends on What You See: Connections Among Values, Perceptions of Fact, and Political Prescriptions&lt;/title&gt;&lt;secondary-title&gt;Citizens and Politics: Perspectives from Political Psychology&lt;/secondary-title&gt;&lt;/titles&gt;&lt;pages&gt;313-340&lt;/pages&gt;&lt;dates&gt;&lt;year&gt;2001&lt;/year&gt;&lt;/dates&gt;&lt;pub-location&gt;New York&lt;/pub-location&gt;&lt;publisher&gt;Cambridge University Press&lt;/publisher&gt;&lt;urls&gt;&lt;/urls&gt;&lt;/record&gt;&lt;/Cite&gt;&lt;/EndNote&gt;</w:instrText>
      </w:r>
      <w:r>
        <w:rPr>
          <w:rFonts w:ascii="Garamond" w:hAnsi="Garamond"/>
        </w:rPr>
        <w:fldChar w:fldCharType="separate"/>
      </w:r>
      <w:r>
        <w:rPr>
          <w:rFonts w:ascii="Garamond" w:hAnsi="Garamond"/>
          <w:noProof/>
        </w:rPr>
        <w:t>(</w:t>
      </w:r>
      <w:hyperlink w:anchor="_ENREF_20" w:tooltip="Hochschild, 2001 #808" w:history="1">
        <w:r w:rsidR="00DB3E9D">
          <w:rPr>
            <w:rFonts w:ascii="Garamond" w:hAnsi="Garamond"/>
            <w:noProof/>
          </w:rPr>
          <w:t>Hochschild 2001, 321</w:t>
        </w:r>
      </w:hyperlink>
      <w:r>
        <w:rPr>
          <w:rFonts w:ascii="Garamond" w:hAnsi="Garamond"/>
          <w:noProof/>
        </w:rPr>
        <w:t>)</w:t>
      </w:r>
      <w:r>
        <w:rPr>
          <w:rFonts w:ascii="Garamond" w:hAnsi="Garamond"/>
        </w:rPr>
        <w:fldChar w:fldCharType="end"/>
      </w:r>
      <w:r w:rsidRPr="009371EF">
        <w:rPr>
          <w:rFonts w:ascii="Garamond" w:hAnsi="Garamond"/>
        </w:rPr>
        <w:t xml:space="preserve">. People who </w:t>
      </w:r>
      <w:r>
        <w:rPr>
          <w:rFonts w:ascii="Garamond" w:hAnsi="Garamond"/>
        </w:rPr>
        <w:t>are misinformed about relevant facts</w:t>
      </w:r>
      <w:r w:rsidRPr="009371EF">
        <w:rPr>
          <w:rFonts w:ascii="Garamond" w:hAnsi="Garamond"/>
        </w:rPr>
        <w:t xml:space="preserve"> </w:t>
      </w:r>
      <w:r>
        <w:rPr>
          <w:rFonts w:ascii="Garamond" w:hAnsi="Garamond"/>
        </w:rPr>
        <w:t>likely</w:t>
      </w:r>
      <w:r w:rsidRPr="009371EF">
        <w:rPr>
          <w:rFonts w:ascii="Garamond" w:hAnsi="Garamond"/>
        </w:rPr>
        <w:t xml:space="preserve"> get their </w:t>
      </w:r>
      <w:r>
        <w:rPr>
          <w:rFonts w:ascii="Garamond" w:hAnsi="Garamond"/>
        </w:rPr>
        <w:t xml:space="preserve">preferences “wrong” too: “When partisan disagreements about important factual issues show that large subsets of the public are necessarily wrong about the facts, then there is clearly cause for concern about the political preferences that people based on their </w:t>
      </w:r>
      <w:r>
        <w:rPr>
          <w:rFonts w:ascii="Garamond" w:hAnsi="Garamond"/>
        </w:rPr>
        <w:lastRenderedPageBreak/>
        <w:t xml:space="preserve">views of the facts” </w:t>
      </w:r>
      <w:r>
        <w:rPr>
          <w:rFonts w:ascii="Garamond" w:hAnsi="Garamond"/>
        </w:rPr>
        <w:fldChar w:fldCharType="begin"/>
      </w:r>
      <w:r>
        <w:rPr>
          <w:rFonts w:ascii="Garamond" w:hAnsi="Garamond"/>
        </w:rPr>
        <w:instrText xml:space="preserve"> ADDIN EN.CITE &lt;EndNote&gt;&lt;Cite&gt;&lt;Author&gt;Shapiro&lt;/Author&gt;&lt;Year&gt;2008&lt;/Year&gt;&lt;RecNum&gt;1282&lt;/RecNum&gt;&lt;Suffix&gt;`, 131&lt;/Suffix&gt;&lt;DisplayText&gt;(Shapiro and Bloch-Elkon 2008, 131)&lt;/DisplayText&gt;&lt;record&gt;&lt;rec-number&gt;1282&lt;/rec-number&gt;&lt;foreign-keys&gt;&lt;key app="EN" db-id="v505td5fptrdppe29075e20ur9dewftsvew2"&gt;1282&lt;/key&gt;&lt;/foreign-keys&gt;&lt;ref-type name="Journal Article"&gt;17&lt;/ref-type&gt;&lt;contributors&gt;&lt;authors&gt;&lt;author&gt;Robert Y. Shapiro&lt;/author&gt;&lt;author&gt;Yaeli Bloch-Elkon&lt;/author&gt;&lt;/authors&gt;&lt;/contributors&gt;&lt;titles&gt;&lt;title&gt;Do the facts speak for themselves? Partisan disagreement as a challenge to democratic competence&lt;/title&gt;&lt;secondary-title&gt;Critical Review&lt;/secondary-title&gt;&lt;/titles&gt;&lt;periodical&gt;&lt;full-title&gt;Critical Review&lt;/full-title&gt;&lt;/periodical&gt;&lt;pages&gt;115-139&lt;/pages&gt;&lt;volume&gt;20&lt;/volume&gt;&lt;number&gt;1-2&lt;/number&gt;&lt;dates&gt;&lt;year&gt;2008&lt;/year&gt;&lt;/dates&gt;&lt;urls&gt;&lt;/urls&gt;&lt;/record&gt;&lt;/Cite&gt;&lt;/EndNote&gt;</w:instrText>
      </w:r>
      <w:r>
        <w:rPr>
          <w:rFonts w:ascii="Garamond" w:hAnsi="Garamond"/>
        </w:rPr>
        <w:fldChar w:fldCharType="separate"/>
      </w:r>
      <w:r>
        <w:rPr>
          <w:rFonts w:ascii="Garamond" w:hAnsi="Garamond"/>
          <w:noProof/>
        </w:rPr>
        <w:t>(</w:t>
      </w:r>
      <w:hyperlink w:anchor="_ENREF_43" w:tooltip="Shapiro, 2008 #1282" w:history="1">
        <w:r w:rsidR="00DB3E9D">
          <w:rPr>
            <w:rFonts w:ascii="Garamond" w:hAnsi="Garamond"/>
            <w:noProof/>
          </w:rPr>
          <w:t>Shapiro and Bloch-Elkon 2008, 131</w:t>
        </w:r>
      </w:hyperlink>
      <w:r>
        <w:rPr>
          <w:rFonts w:ascii="Garamond" w:hAnsi="Garamond"/>
          <w:noProof/>
        </w:rPr>
        <w:t>)</w:t>
      </w:r>
      <w:r>
        <w:rPr>
          <w:rFonts w:ascii="Garamond" w:hAnsi="Garamond"/>
        </w:rPr>
        <w:fldChar w:fldCharType="end"/>
      </w:r>
      <w:r>
        <w:rPr>
          <w:rFonts w:ascii="Garamond" w:hAnsi="Garamond"/>
        </w:rPr>
        <w:t xml:space="preserve">. If people use economic conditions to judge the incumbent’s performance </w:t>
      </w:r>
      <w:r>
        <w:rPr>
          <w:rFonts w:ascii="Garamond" w:hAnsi="Garamond"/>
        </w:rPr>
        <w:fldChar w:fldCharType="begin"/>
      </w:r>
      <w:r>
        <w:rPr>
          <w:rFonts w:ascii="Garamond" w:hAnsi="Garamond"/>
        </w:rPr>
        <w:instrText xml:space="preserve"> ADDIN EN.CITE &lt;EndNote&gt;&lt;Cite&gt;&lt;Author&gt;Fiorina&lt;/Author&gt;&lt;Year&gt;1981&lt;/Year&gt;&lt;RecNum&gt;286&lt;/RecNum&gt;&lt;Prefix&gt;e.g.`, &lt;/Prefix&gt;&lt;DisplayText&gt;(e.g., Fiorina 1981)&lt;/DisplayText&gt;&lt;record&gt;&lt;rec-number&gt;286&lt;/rec-number&gt;&lt;foreign-keys&gt;&lt;key app="EN" db-id="v505td5fptrdppe29075e20ur9dewftsvew2"&gt;286&lt;/key&gt;&lt;/foreign-keys&gt;&lt;ref-type name="Book"&gt;6&lt;/ref-type&gt;&lt;contributors&gt;&lt;authors&gt;&lt;author&gt;Fiorina, Morris P.&lt;/author&gt;&lt;/authors&gt;&lt;/contributors&gt;&lt;titles&gt;&lt;title&gt;Retrospetive voting in American national elections&lt;/title&gt;&lt;/titles&gt;&lt;dates&gt;&lt;year&gt;1981&lt;/year&gt;&lt;/dates&gt;&lt;pub-location&gt;New Haven&lt;/pub-location&gt;&lt;publisher&gt;Yale University Press&lt;/publisher&gt;&lt;urls&gt;&lt;/urls&gt;&lt;/record&gt;&lt;/Cite&gt;&lt;/EndNote&gt;</w:instrText>
      </w:r>
      <w:r>
        <w:rPr>
          <w:rFonts w:ascii="Garamond" w:hAnsi="Garamond"/>
        </w:rPr>
        <w:fldChar w:fldCharType="separate"/>
      </w:r>
      <w:r>
        <w:rPr>
          <w:rFonts w:ascii="Garamond" w:hAnsi="Garamond"/>
          <w:noProof/>
        </w:rPr>
        <w:t>(</w:t>
      </w:r>
      <w:hyperlink w:anchor="_ENREF_16" w:tooltip="Fiorina, 1981 #286" w:history="1">
        <w:r w:rsidR="00DB3E9D">
          <w:rPr>
            <w:rFonts w:ascii="Garamond" w:hAnsi="Garamond"/>
            <w:noProof/>
          </w:rPr>
          <w:t>e.g., Fiorina 1981</w:t>
        </w:r>
      </w:hyperlink>
      <w:r>
        <w:rPr>
          <w:rFonts w:ascii="Garamond" w:hAnsi="Garamond"/>
          <w:noProof/>
        </w:rPr>
        <w:t>)</w:t>
      </w:r>
      <w:r>
        <w:rPr>
          <w:rFonts w:ascii="Garamond" w:hAnsi="Garamond"/>
        </w:rPr>
        <w:fldChar w:fldCharType="end"/>
      </w:r>
      <w:r>
        <w:rPr>
          <w:rFonts w:ascii="Garamond" w:hAnsi="Garamond"/>
        </w:rPr>
        <w:t>, partisan biases in knowledge of economic conditions</w:t>
      </w:r>
      <w:r w:rsidRPr="009371EF">
        <w:rPr>
          <w:rFonts w:ascii="Garamond" w:hAnsi="Garamond"/>
        </w:rPr>
        <w:t xml:space="preserve"> </w:t>
      </w:r>
      <w:r>
        <w:rPr>
          <w:rFonts w:ascii="Garamond" w:hAnsi="Garamond"/>
        </w:rPr>
        <w:t>weaken such accountability</w:t>
      </w:r>
      <w:r w:rsidRPr="009371EF">
        <w:rPr>
          <w:rFonts w:ascii="Garamond" w:hAnsi="Garamond"/>
        </w:rPr>
        <w:t xml:space="preserve">. On the other hand, if partisanship only affects reports of perceptions, not perceptions themselves, estimates of perceptions’ influence on variables related to partisanship, such as vote choice or presidential approval, would be biased upwards </w:t>
      </w:r>
      <w:r>
        <w:rPr>
          <w:rFonts w:ascii="Garamond" w:hAnsi="Garamond"/>
        </w:rPr>
        <w:fldChar w:fldCharType="begin"/>
      </w:r>
      <w:r w:rsidR="00397D89">
        <w:rPr>
          <w:rFonts w:ascii="Garamond" w:hAnsi="Garamond"/>
        </w:rPr>
        <w:instrText xml:space="preserve"> ADDIN EN.CITE &lt;EndNote&gt;&lt;Cite&gt;&lt;Author&gt;Enns&lt;/Author&gt;&lt;Year&gt;2012&lt;/Year&gt;&lt;RecNum&gt;1281&lt;/RecNum&gt;&lt;Prefix&gt;see`, e.g.`, &lt;/Prefix&gt;&lt;Suffix&gt;`, 300&lt;/Suffix&gt;&lt;DisplayText&gt;(see, e.g., Enns, Kellstedt, and McAvoy 2012, 300)&lt;/DisplayText&gt;&lt;record&gt;&lt;rec-number&gt;1281&lt;/rec-number&gt;&lt;foreign-keys&gt;&lt;key app="EN" db-id="v505td5fptrdppe29075e20ur9dewftsvew2"&gt;1281&lt;/key&gt;&lt;/foreign-keys&gt;&lt;ref-type name="Journal Article"&gt;17&lt;/ref-type&gt;&lt;contributors&gt;&lt;authors&gt;&lt;author&gt;Enns, Peter K.&lt;/author&gt;&lt;author&gt;Paul M. Kellstedt&lt;/author&gt;&lt;author&gt;Gregory E. McAvoy&lt;/author&gt;&lt;/authors&gt;&lt;/contributors&gt;&lt;titles&gt;&lt;title&gt;The Consequences of Partisanship in Economic Perceptions&lt;/title&gt;&lt;secondary-title&gt;Public Opinion Quarterly&lt;/secondary-title&gt;&lt;/titles&gt;&lt;periodical&gt;&lt;full-title&gt;Public Opinion Quarterly&lt;/full-title&gt;&lt;abbr-1&gt;Public Opin Quart&lt;/abbr-1&gt;&lt;/periodical&gt;&lt;pages&gt;287-310&lt;/pages&gt;&lt;volume&gt;76&lt;/volume&gt;&lt;number&gt;2&lt;/number&gt;&lt;dates&gt;&lt;year&gt;2012&lt;/year&gt;&lt;/dates&gt;&lt;urls&gt;&lt;/urls&gt;&lt;/record&gt;&lt;/Cite&gt;&lt;/EndNote&gt;</w:instrText>
      </w:r>
      <w:r>
        <w:rPr>
          <w:rFonts w:ascii="Garamond" w:hAnsi="Garamond"/>
        </w:rPr>
        <w:fldChar w:fldCharType="separate"/>
      </w:r>
      <w:r w:rsidR="00397D89">
        <w:rPr>
          <w:rFonts w:ascii="Garamond" w:hAnsi="Garamond"/>
          <w:noProof/>
        </w:rPr>
        <w:t>(</w:t>
      </w:r>
      <w:hyperlink w:anchor="_ENREF_14" w:tooltip="Enns, 2012 #1281" w:history="1">
        <w:r w:rsidR="00DB3E9D">
          <w:rPr>
            <w:rFonts w:ascii="Garamond" w:hAnsi="Garamond"/>
            <w:noProof/>
          </w:rPr>
          <w:t>see, e.g., Enns, Kellstedt, and McAvoy 2012, 300</w:t>
        </w:r>
      </w:hyperlink>
      <w:r w:rsidR="00397D89">
        <w:rPr>
          <w:rFonts w:ascii="Garamond" w:hAnsi="Garamond"/>
          <w:noProof/>
        </w:rPr>
        <w:t>)</w:t>
      </w:r>
      <w:r>
        <w:rPr>
          <w:rFonts w:ascii="Garamond" w:hAnsi="Garamond"/>
        </w:rPr>
        <w:fldChar w:fldCharType="end"/>
      </w:r>
      <w:r>
        <w:rPr>
          <w:rFonts w:ascii="Garamond" w:hAnsi="Garamond"/>
        </w:rPr>
        <w:t>.</w:t>
      </w:r>
    </w:p>
    <w:p w14:paraId="3651EEF4" w14:textId="1775EAE8" w:rsidR="003D6F7B" w:rsidRPr="009371EF" w:rsidRDefault="00BC6CDC" w:rsidP="00BC6CDC">
      <w:pPr>
        <w:spacing w:line="480" w:lineRule="auto"/>
        <w:ind w:firstLine="720"/>
        <w:rPr>
          <w:rFonts w:ascii="Garamond" w:hAnsi="Garamond"/>
        </w:rPr>
      </w:pPr>
      <w:r>
        <w:rPr>
          <w:rFonts w:ascii="Garamond" w:hAnsi="Garamond"/>
        </w:rPr>
        <w:t xml:space="preserve">In opinion surveys, partisans tend to differ in their reports of objective conditions. </w:t>
      </w:r>
      <w:r w:rsidR="006C3D8F" w:rsidRPr="009371EF">
        <w:rPr>
          <w:rFonts w:ascii="Garamond" w:hAnsi="Garamond"/>
        </w:rPr>
        <w:t xml:space="preserve">In 1988, </w:t>
      </w:r>
      <w:r w:rsidR="00872F0E" w:rsidRPr="009371EF">
        <w:rPr>
          <w:rFonts w:ascii="Garamond" w:hAnsi="Garamond"/>
        </w:rPr>
        <w:t xml:space="preserve">at the end of President Reagan’s </w:t>
      </w:r>
      <w:r w:rsidR="00BA7764" w:rsidRPr="009371EF">
        <w:rPr>
          <w:rFonts w:ascii="Garamond" w:hAnsi="Garamond"/>
        </w:rPr>
        <w:t>second term</w:t>
      </w:r>
      <w:r w:rsidR="00872F0E" w:rsidRPr="009371EF">
        <w:rPr>
          <w:rFonts w:ascii="Garamond" w:hAnsi="Garamond"/>
        </w:rPr>
        <w:t>,</w:t>
      </w:r>
      <w:r w:rsidR="006C3D8F" w:rsidRPr="009371EF">
        <w:rPr>
          <w:rFonts w:ascii="Garamond" w:hAnsi="Garamond"/>
        </w:rPr>
        <w:t xml:space="preserve"> </w:t>
      </w:r>
      <w:r w:rsidR="00B250CD" w:rsidRPr="009371EF">
        <w:rPr>
          <w:rFonts w:ascii="Garamond" w:hAnsi="Garamond"/>
        </w:rPr>
        <w:t xml:space="preserve">for example, </w:t>
      </w:r>
      <w:r w:rsidR="006C3D8F" w:rsidRPr="009371EF">
        <w:rPr>
          <w:rFonts w:ascii="Garamond" w:hAnsi="Garamond"/>
        </w:rPr>
        <w:t xml:space="preserve">the American National Election Study (ANES) asked respondents </w:t>
      </w:r>
      <w:r w:rsidR="00B36949" w:rsidRPr="009371EF">
        <w:rPr>
          <w:rFonts w:ascii="Garamond" w:hAnsi="Garamond"/>
        </w:rPr>
        <w:t xml:space="preserve">whether </w:t>
      </w:r>
      <w:r w:rsidR="006C3D8F" w:rsidRPr="009371EF">
        <w:rPr>
          <w:rFonts w:ascii="Garamond" w:hAnsi="Garamond"/>
        </w:rPr>
        <w:t xml:space="preserve">“compared to 1980, the level of unemployment in the country </w:t>
      </w:r>
      <w:r w:rsidR="002F7A46" w:rsidRPr="009371EF">
        <w:rPr>
          <w:rFonts w:ascii="Garamond" w:hAnsi="Garamond"/>
        </w:rPr>
        <w:t xml:space="preserve">ha[d] </w:t>
      </w:r>
      <w:r w:rsidR="006C3D8F" w:rsidRPr="009371EF">
        <w:rPr>
          <w:rFonts w:ascii="Garamond" w:hAnsi="Garamond"/>
        </w:rPr>
        <w:t xml:space="preserve">gotten better, stayed about the same, or gotten worse?” </w:t>
      </w:r>
      <w:r>
        <w:rPr>
          <w:rFonts w:ascii="Garamond" w:hAnsi="Garamond"/>
        </w:rPr>
        <w:t xml:space="preserve">Bartels </w:t>
      </w:r>
      <w:r w:rsidR="00397D89">
        <w:rPr>
          <w:rFonts w:ascii="Garamond" w:hAnsi="Garamond"/>
        </w:rPr>
        <w:fldChar w:fldCharType="begin"/>
      </w:r>
      <w:r w:rsidR="00397D89">
        <w:rPr>
          <w:rFonts w:ascii="Garamond" w:hAnsi="Garamond"/>
        </w:rPr>
        <w:instrText xml:space="preserve"> ADDIN EN.CITE &lt;EndNote&gt;&lt;Cite ExcludeAuth="1"&gt;&lt;Author&gt;Bartels&lt;/Author&gt;&lt;Year&gt;2002&lt;/Year&gt;&lt;RecNum&gt;516&lt;/RecNum&gt;&lt;DisplayText&gt;(2002)&lt;/DisplayText&gt;&lt;record&gt;&lt;rec-number&gt;516&lt;/rec-number&gt;&lt;foreign-keys&gt;&lt;key app="EN" db-id="v505td5fptrdppe29075e20ur9dewftsvew2"&gt;516&lt;/key&gt;&lt;/foreign-keys&gt;&lt;ref-type name="Journal Article"&gt;17&lt;/ref-type&gt;&lt;contributors&gt;&lt;authors&gt;&lt;author&gt;Bartels, Larry M.&lt;/author&gt;&lt;/authors&gt;&lt;/contributors&gt;&lt;titles&gt;&lt;title&gt;Beyond the Running Tally: Partisan Bias in Political Perceptions&lt;/title&gt;&lt;secondary-title&gt;Political Behavior&lt;/secondary-title&gt;&lt;/titles&gt;&lt;periodical&gt;&lt;full-title&gt;Political Behavior&lt;/full-title&gt;&lt;abbr-1&gt;Polit Behav&lt;/abbr-1&gt;&lt;/periodical&gt;&lt;pages&gt;117-150&lt;/pages&gt;&lt;volume&gt;24&lt;/volume&gt;&lt;number&gt;2&lt;/number&gt;&lt;dates&gt;&lt;year&gt;2002&lt;/year&gt;&lt;/dates&gt;&lt;urls&gt;&lt;/urls&gt;&lt;/record&gt;&lt;/Cite&gt;&lt;/EndNote&gt;</w:instrText>
      </w:r>
      <w:r w:rsidR="00397D89">
        <w:rPr>
          <w:rFonts w:ascii="Garamond" w:hAnsi="Garamond"/>
        </w:rPr>
        <w:fldChar w:fldCharType="separate"/>
      </w:r>
      <w:r w:rsidR="00397D89">
        <w:rPr>
          <w:rFonts w:ascii="Garamond" w:hAnsi="Garamond"/>
          <w:noProof/>
        </w:rPr>
        <w:t>(</w:t>
      </w:r>
      <w:hyperlink w:anchor="_ENREF_4" w:tooltip="Bartels, 2002 #516" w:history="1">
        <w:r w:rsidR="00DB3E9D">
          <w:rPr>
            <w:rFonts w:ascii="Garamond" w:hAnsi="Garamond"/>
            <w:noProof/>
          </w:rPr>
          <w:t>2002</w:t>
        </w:r>
      </w:hyperlink>
      <w:r w:rsidR="00397D89">
        <w:rPr>
          <w:rFonts w:ascii="Garamond" w:hAnsi="Garamond"/>
          <w:noProof/>
        </w:rPr>
        <w:t>)</w:t>
      </w:r>
      <w:r w:rsidR="00397D89">
        <w:rPr>
          <w:rFonts w:ascii="Garamond" w:hAnsi="Garamond"/>
        </w:rPr>
        <w:fldChar w:fldCharType="end"/>
      </w:r>
      <w:r>
        <w:rPr>
          <w:rFonts w:ascii="Garamond" w:hAnsi="Garamond"/>
        </w:rPr>
        <w:t xml:space="preserve"> shows that e</w:t>
      </w:r>
      <w:r w:rsidR="006C3D8F" w:rsidRPr="009371EF">
        <w:rPr>
          <w:rFonts w:ascii="Garamond" w:hAnsi="Garamond"/>
        </w:rPr>
        <w:t xml:space="preserve">ven though </w:t>
      </w:r>
      <w:r w:rsidR="00A514A5">
        <w:rPr>
          <w:rFonts w:ascii="Garamond" w:hAnsi="Garamond"/>
        </w:rPr>
        <w:t xml:space="preserve">the </w:t>
      </w:r>
      <w:r w:rsidR="006C3D8F" w:rsidRPr="009371EF">
        <w:rPr>
          <w:rFonts w:ascii="Garamond" w:hAnsi="Garamond"/>
        </w:rPr>
        <w:t>unemployment</w:t>
      </w:r>
      <w:r w:rsidR="00A514A5">
        <w:rPr>
          <w:rFonts w:ascii="Garamond" w:hAnsi="Garamond"/>
        </w:rPr>
        <w:t xml:space="preserve"> rate</w:t>
      </w:r>
      <w:r w:rsidR="006C3D8F" w:rsidRPr="009371EF">
        <w:rPr>
          <w:rFonts w:ascii="Garamond" w:hAnsi="Garamond"/>
        </w:rPr>
        <w:t xml:space="preserve"> had declined from 7.1 percent in 1980 to 5.5 </w:t>
      </w:r>
      <w:r w:rsidR="002D5004" w:rsidRPr="009371EF">
        <w:rPr>
          <w:rFonts w:ascii="Garamond" w:hAnsi="Garamond"/>
        </w:rPr>
        <w:t xml:space="preserve">percent </w:t>
      </w:r>
      <w:r w:rsidR="006C3D8F" w:rsidRPr="009371EF">
        <w:rPr>
          <w:rFonts w:ascii="Garamond" w:hAnsi="Garamond"/>
        </w:rPr>
        <w:t xml:space="preserve">in 1988, only about 30 percent of strong Democrats said that “the level of unemployment… </w:t>
      </w:r>
      <w:r w:rsidR="00C01C59" w:rsidRPr="009371EF">
        <w:rPr>
          <w:rFonts w:ascii="Garamond" w:hAnsi="Garamond"/>
        </w:rPr>
        <w:t xml:space="preserve">ha[d] </w:t>
      </w:r>
      <w:r w:rsidR="006C3D8F" w:rsidRPr="009371EF">
        <w:rPr>
          <w:rFonts w:ascii="Garamond" w:hAnsi="Garamond"/>
        </w:rPr>
        <w:t xml:space="preserve">gotten better.” In contrast, over 80 percent of strong Republicans and nearly 70 percent of weak Republicans correctly reported that unemployment had declined. When the ANES </w:t>
      </w:r>
      <w:r w:rsidR="003D51AA" w:rsidRPr="009371EF">
        <w:rPr>
          <w:rFonts w:ascii="Garamond" w:hAnsi="Garamond"/>
        </w:rPr>
        <w:t xml:space="preserve">in </w:t>
      </w:r>
      <w:r w:rsidR="007F4BAA" w:rsidRPr="009371EF">
        <w:rPr>
          <w:rFonts w:ascii="Garamond" w:hAnsi="Garamond"/>
        </w:rPr>
        <w:t>1996</w:t>
      </w:r>
      <w:r w:rsidR="003D51AA" w:rsidRPr="009371EF">
        <w:rPr>
          <w:rFonts w:ascii="Garamond" w:hAnsi="Garamond"/>
        </w:rPr>
        <w:t xml:space="preserve"> </w:t>
      </w:r>
      <w:r w:rsidR="00273459" w:rsidRPr="009371EF">
        <w:rPr>
          <w:rFonts w:ascii="Garamond" w:hAnsi="Garamond"/>
        </w:rPr>
        <w:t xml:space="preserve">asked about changes during President Clinton’s </w:t>
      </w:r>
      <w:r w:rsidR="004C67E8" w:rsidRPr="009371EF">
        <w:rPr>
          <w:rFonts w:ascii="Garamond" w:hAnsi="Garamond"/>
        </w:rPr>
        <w:t>first term</w:t>
      </w:r>
      <w:r w:rsidR="00273459" w:rsidRPr="009371EF">
        <w:rPr>
          <w:rFonts w:ascii="Garamond" w:hAnsi="Garamond"/>
        </w:rPr>
        <w:t xml:space="preserve">, more Republicans </w:t>
      </w:r>
      <w:r w:rsidR="002F7A46" w:rsidRPr="009371EF">
        <w:rPr>
          <w:rFonts w:ascii="Garamond" w:hAnsi="Garamond"/>
        </w:rPr>
        <w:t xml:space="preserve">than Democrats </w:t>
      </w:r>
      <w:r w:rsidR="00273459" w:rsidRPr="009371EF">
        <w:rPr>
          <w:rFonts w:ascii="Garamond" w:hAnsi="Garamond"/>
        </w:rPr>
        <w:t xml:space="preserve">failed to acknowledge </w:t>
      </w:r>
      <w:r w:rsidR="00123712">
        <w:rPr>
          <w:rFonts w:ascii="Garamond" w:hAnsi="Garamond"/>
        </w:rPr>
        <w:t xml:space="preserve">positive changes in </w:t>
      </w:r>
      <w:r w:rsidR="000714DB">
        <w:rPr>
          <w:rFonts w:ascii="Garamond" w:hAnsi="Garamond"/>
        </w:rPr>
        <w:t xml:space="preserve">some </w:t>
      </w:r>
      <w:r w:rsidR="00123712">
        <w:rPr>
          <w:rFonts w:ascii="Garamond" w:hAnsi="Garamond"/>
        </w:rPr>
        <w:t>economic indicators</w:t>
      </w:r>
      <w:r w:rsidR="00273459" w:rsidRPr="009371EF">
        <w:rPr>
          <w:rFonts w:ascii="Garamond" w:hAnsi="Garamond"/>
        </w:rPr>
        <w:t xml:space="preserve">. Compared to </w:t>
      </w:r>
      <w:r w:rsidR="007F4BAA" w:rsidRPr="009371EF">
        <w:rPr>
          <w:rFonts w:ascii="Garamond" w:hAnsi="Garamond"/>
        </w:rPr>
        <w:t>39</w:t>
      </w:r>
      <w:r w:rsidR="00273459" w:rsidRPr="009371EF">
        <w:rPr>
          <w:rFonts w:ascii="Garamond" w:hAnsi="Garamond"/>
        </w:rPr>
        <w:t xml:space="preserve"> percent of Democrats, only </w:t>
      </w:r>
      <w:r w:rsidR="007F4BAA" w:rsidRPr="009371EF">
        <w:rPr>
          <w:rFonts w:ascii="Garamond" w:hAnsi="Garamond"/>
        </w:rPr>
        <w:t>2</w:t>
      </w:r>
      <w:r w:rsidR="00273459" w:rsidRPr="009371EF">
        <w:rPr>
          <w:rFonts w:ascii="Garamond" w:hAnsi="Garamond"/>
        </w:rPr>
        <w:t>5 percent of Republicans reported that the budget deficit</w:t>
      </w:r>
      <w:r w:rsidR="007F4BAA" w:rsidRPr="009371EF">
        <w:rPr>
          <w:rFonts w:ascii="Garamond" w:hAnsi="Garamond"/>
        </w:rPr>
        <w:t xml:space="preserve"> “ha[d] decreased… during Clinton’s time as President”</w:t>
      </w:r>
      <w:r w:rsidR="00273459" w:rsidRPr="009371EF">
        <w:rPr>
          <w:rFonts w:ascii="Garamond" w:hAnsi="Garamond"/>
        </w:rPr>
        <w:t xml:space="preserve">—despite a </w:t>
      </w:r>
      <w:r w:rsidR="008C4AD5" w:rsidRPr="009371EF">
        <w:rPr>
          <w:rFonts w:ascii="Garamond" w:hAnsi="Garamond"/>
        </w:rPr>
        <w:t xml:space="preserve">sharp </w:t>
      </w:r>
      <w:r w:rsidR="007F4BAA" w:rsidRPr="009371EF">
        <w:rPr>
          <w:rFonts w:ascii="Garamond" w:hAnsi="Garamond"/>
        </w:rPr>
        <w:t>decline</w:t>
      </w:r>
      <w:r w:rsidR="008C4AD5" w:rsidRPr="009371EF">
        <w:rPr>
          <w:rFonts w:ascii="Garamond" w:hAnsi="Garamond"/>
        </w:rPr>
        <w:t>,</w:t>
      </w:r>
      <w:r w:rsidR="007F4BAA" w:rsidRPr="009371EF">
        <w:rPr>
          <w:rFonts w:ascii="Garamond" w:hAnsi="Garamond"/>
        </w:rPr>
        <w:t xml:space="preserve"> from $255</w:t>
      </w:r>
      <w:r w:rsidR="00273459" w:rsidRPr="009371EF">
        <w:rPr>
          <w:rFonts w:ascii="Garamond" w:hAnsi="Garamond"/>
        </w:rPr>
        <w:t xml:space="preserve"> billion in </w:t>
      </w:r>
      <w:r w:rsidR="00BA7764" w:rsidRPr="009371EF">
        <w:rPr>
          <w:rFonts w:ascii="Garamond" w:hAnsi="Garamond"/>
        </w:rPr>
        <w:t>fiscal year</w:t>
      </w:r>
      <w:r w:rsidR="007F4BAA" w:rsidRPr="009371EF">
        <w:rPr>
          <w:rFonts w:ascii="Garamond" w:hAnsi="Garamond"/>
        </w:rPr>
        <w:t xml:space="preserve"> 1993 to $22 </w:t>
      </w:r>
      <w:r w:rsidR="00273459" w:rsidRPr="009371EF">
        <w:rPr>
          <w:rFonts w:ascii="Garamond" w:hAnsi="Garamond"/>
        </w:rPr>
        <w:t xml:space="preserve">billion in </w:t>
      </w:r>
      <w:r w:rsidR="00097245">
        <w:rPr>
          <w:rFonts w:ascii="Garamond" w:hAnsi="Garamond"/>
        </w:rPr>
        <w:t>fiscal year</w:t>
      </w:r>
      <w:r w:rsidR="00097245" w:rsidRPr="009371EF">
        <w:rPr>
          <w:rFonts w:ascii="Garamond" w:hAnsi="Garamond"/>
        </w:rPr>
        <w:t xml:space="preserve"> </w:t>
      </w:r>
      <w:r w:rsidR="007F4BAA" w:rsidRPr="009371EF">
        <w:rPr>
          <w:rFonts w:ascii="Garamond" w:hAnsi="Garamond"/>
        </w:rPr>
        <w:t xml:space="preserve">1997 </w:t>
      </w:r>
      <w:r w:rsidR="00975778">
        <w:rPr>
          <w:rFonts w:ascii="Garamond" w:hAnsi="Garamond"/>
        </w:rPr>
        <w:fldChar w:fldCharType="begin"/>
      </w:r>
      <w:r w:rsidR="00975778">
        <w:rPr>
          <w:rFonts w:ascii="Garamond" w:hAnsi="Garamond"/>
        </w:rPr>
        <w:instrText xml:space="preserve"> ADDIN EN.CITE &lt;EndNote&gt;&lt;Cite&gt;&lt;Author&gt;Achen&lt;/Author&gt;&lt;Year&gt;2006&lt;/Year&gt;&lt;RecNum&gt;1274&lt;/RecNum&gt;&lt;DisplayText&gt;(Achen and Bartels 2006)&lt;/DisplayText&gt;&lt;record&gt;&lt;rec-number&gt;1274&lt;/rec-number&gt;&lt;foreign-keys&gt;&lt;key app="EN" db-id="v505td5fptrdppe29075e20ur9dewftsvew2"&gt;1274&lt;/key&gt;&lt;/foreign-keys&gt;&lt;ref-type name="Conference Proceedings"&gt;10&lt;/ref-type&gt;&lt;contributors&gt;&lt;authors&gt;&lt;author&gt;Achen, Christopher H.&lt;/author&gt;&lt;author&gt;Bartels, Larry M.&lt;/author&gt;&lt;/authors&gt;&lt;/contributors&gt;&lt;titles&gt;&lt;title&gt;It feels like we&amp;apos;re thinking: The rationalizing voter and electoral democracy&lt;/title&gt;&lt;secondary-title&gt;Annual Meeting of the American Political Science Association&lt;/secondary-title&gt;&lt;/titles&gt;&lt;dates&gt;&lt;year&gt;2006&lt;/year&gt;&lt;/dates&gt;&lt;pub-location&gt;Philadelphia&lt;/pub-location&gt;&lt;urls&gt;&lt;/urls&gt;&lt;/record&gt;&lt;/Cite&gt;&lt;/EndNote&gt;</w:instrText>
      </w:r>
      <w:r w:rsidR="00975778">
        <w:rPr>
          <w:rFonts w:ascii="Garamond" w:hAnsi="Garamond"/>
        </w:rPr>
        <w:fldChar w:fldCharType="separate"/>
      </w:r>
      <w:r w:rsidR="00975778">
        <w:rPr>
          <w:rFonts w:ascii="Garamond" w:hAnsi="Garamond"/>
          <w:noProof/>
        </w:rPr>
        <w:t>(</w:t>
      </w:r>
      <w:hyperlink w:anchor="_ENREF_1" w:tooltip="Achen, 2006 #1274" w:history="1">
        <w:r w:rsidR="00DB3E9D">
          <w:rPr>
            <w:rFonts w:ascii="Garamond" w:hAnsi="Garamond"/>
            <w:noProof/>
          </w:rPr>
          <w:t>Achen and Bartels 2006</w:t>
        </w:r>
      </w:hyperlink>
      <w:r w:rsidR="00975778">
        <w:rPr>
          <w:rFonts w:ascii="Garamond" w:hAnsi="Garamond"/>
          <w:noProof/>
        </w:rPr>
        <w:t>)</w:t>
      </w:r>
      <w:r w:rsidR="00975778">
        <w:rPr>
          <w:rFonts w:ascii="Garamond" w:hAnsi="Garamond"/>
        </w:rPr>
        <w:fldChar w:fldCharType="end"/>
      </w:r>
      <w:r w:rsidR="00273459" w:rsidRPr="009371EF">
        <w:rPr>
          <w:rFonts w:ascii="Garamond" w:hAnsi="Garamond"/>
        </w:rPr>
        <w:t>.</w:t>
      </w:r>
      <w:r w:rsidR="00FE67A4" w:rsidRPr="009371EF">
        <w:rPr>
          <w:rFonts w:ascii="Garamond" w:hAnsi="Garamond"/>
        </w:rPr>
        <w:t xml:space="preserve"> Partisan </w:t>
      </w:r>
      <w:r w:rsidR="00EC55D6" w:rsidRPr="009371EF">
        <w:rPr>
          <w:rFonts w:ascii="Garamond" w:hAnsi="Garamond"/>
        </w:rPr>
        <w:t>di</w:t>
      </w:r>
      <w:r w:rsidR="00EC55D6">
        <w:rPr>
          <w:rFonts w:ascii="Garamond" w:hAnsi="Garamond"/>
        </w:rPr>
        <w:t>fference</w:t>
      </w:r>
      <w:r w:rsidR="009847B3">
        <w:rPr>
          <w:rFonts w:ascii="Garamond" w:hAnsi="Garamond"/>
        </w:rPr>
        <w:t>s</w:t>
      </w:r>
      <w:r w:rsidR="00EC55D6" w:rsidRPr="009371EF">
        <w:rPr>
          <w:rFonts w:ascii="Garamond" w:hAnsi="Garamond"/>
        </w:rPr>
        <w:t xml:space="preserve"> </w:t>
      </w:r>
      <w:r w:rsidR="00FE67A4" w:rsidRPr="009371EF">
        <w:rPr>
          <w:rFonts w:ascii="Garamond" w:hAnsi="Garamond"/>
        </w:rPr>
        <w:t xml:space="preserve">in reports of objective conditions </w:t>
      </w:r>
      <w:r w:rsidR="009847B3">
        <w:rPr>
          <w:rFonts w:ascii="Garamond" w:hAnsi="Garamond"/>
        </w:rPr>
        <w:t>are</w:t>
      </w:r>
      <w:r w:rsidR="009847B3" w:rsidRPr="009371EF">
        <w:rPr>
          <w:rFonts w:ascii="Garamond" w:hAnsi="Garamond"/>
        </w:rPr>
        <w:t xml:space="preserve"> </w:t>
      </w:r>
      <w:r w:rsidR="00FE67A4" w:rsidRPr="009371EF">
        <w:rPr>
          <w:rFonts w:ascii="Garamond" w:hAnsi="Garamond"/>
        </w:rPr>
        <w:t xml:space="preserve">not limited to the economy. </w:t>
      </w:r>
      <w:r w:rsidR="00AD3779">
        <w:rPr>
          <w:rFonts w:ascii="Garamond" w:hAnsi="Garamond"/>
        </w:rPr>
        <w:t>Across</w:t>
      </w:r>
      <w:r w:rsidR="00AD3779" w:rsidRPr="009371EF">
        <w:rPr>
          <w:rFonts w:ascii="Garamond" w:hAnsi="Garamond"/>
        </w:rPr>
        <w:t xml:space="preserve"> </w:t>
      </w:r>
      <w:r w:rsidR="00A86F42" w:rsidRPr="009371EF">
        <w:rPr>
          <w:rFonts w:ascii="Garamond" w:hAnsi="Garamond"/>
        </w:rPr>
        <w:t>domains</w:t>
      </w:r>
      <w:r w:rsidR="00FE67A4" w:rsidRPr="009371EF">
        <w:rPr>
          <w:rFonts w:ascii="Garamond" w:hAnsi="Garamond"/>
        </w:rPr>
        <w:t>, op</w:t>
      </w:r>
      <w:r w:rsidR="006C3D8F" w:rsidRPr="009371EF">
        <w:rPr>
          <w:rFonts w:ascii="Garamond" w:hAnsi="Garamond"/>
        </w:rPr>
        <w:t>ponents of the president</w:t>
      </w:r>
      <w:r w:rsidR="00B80B31" w:rsidRPr="009371EF">
        <w:rPr>
          <w:rFonts w:ascii="Garamond" w:hAnsi="Garamond"/>
        </w:rPr>
        <w:t>’s party</w:t>
      </w:r>
      <w:r w:rsidR="006C3D8F" w:rsidRPr="009371EF">
        <w:rPr>
          <w:rFonts w:ascii="Garamond" w:hAnsi="Garamond"/>
        </w:rPr>
        <w:t xml:space="preserve"> </w:t>
      </w:r>
      <w:r w:rsidR="00FE67A4" w:rsidRPr="009371EF">
        <w:rPr>
          <w:rFonts w:ascii="Garamond" w:hAnsi="Garamond"/>
        </w:rPr>
        <w:t>tend to</w:t>
      </w:r>
      <w:r w:rsidR="006C3D8F" w:rsidRPr="009371EF">
        <w:rPr>
          <w:rFonts w:ascii="Garamond" w:hAnsi="Garamond"/>
        </w:rPr>
        <w:t xml:space="preserve"> report </w:t>
      </w:r>
      <w:r w:rsidR="00CB49E2" w:rsidRPr="009371EF">
        <w:rPr>
          <w:rFonts w:ascii="Garamond" w:hAnsi="Garamond"/>
        </w:rPr>
        <w:t>poor</w:t>
      </w:r>
      <w:r w:rsidR="00707127" w:rsidRPr="009371EF">
        <w:rPr>
          <w:rFonts w:ascii="Garamond" w:hAnsi="Garamond"/>
        </w:rPr>
        <w:t>er</w:t>
      </w:r>
      <w:r w:rsidR="006C3D8F" w:rsidRPr="009371EF">
        <w:rPr>
          <w:rFonts w:ascii="Garamond" w:hAnsi="Garamond"/>
        </w:rPr>
        <w:t xml:space="preserve"> </w:t>
      </w:r>
      <w:r w:rsidR="00FE67A4" w:rsidRPr="009371EF">
        <w:rPr>
          <w:rFonts w:ascii="Garamond" w:hAnsi="Garamond"/>
        </w:rPr>
        <w:t>conditions</w:t>
      </w:r>
      <w:r w:rsidR="00F20DD6" w:rsidRPr="009371EF">
        <w:rPr>
          <w:rFonts w:ascii="Garamond" w:hAnsi="Garamond"/>
        </w:rPr>
        <w:t xml:space="preserve"> than </w:t>
      </w:r>
      <w:r w:rsidR="00B76B22" w:rsidRPr="009371EF">
        <w:rPr>
          <w:rFonts w:ascii="Garamond" w:hAnsi="Garamond"/>
        </w:rPr>
        <w:t>supporters</w:t>
      </w:r>
      <w:r w:rsidR="00F20DD6" w:rsidRPr="009371EF">
        <w:rPr>
          <w:rFonts w:ascii="Garamond" w:hAnsi="Garamond"/>
        </w:rPr>
        <w:t xml:space="preserve"> of</w:t>
      </w:r>
      <w:r w:rsidR="00707127" w:rsidRPr="009371EF">
        <w:rPr>
          <w:rFonts w:ascii="Garamond" w:hAnsi="Garamond"/>
        </w:rPr>
        <w:t xml:space="preserve"> </w:t>
      </w:r>
      <w:r w:rsidR="00265236" w:rsidRPr="009371EF">
        <w:rPr>
          <w:rFonts w:ascii="Garamond" w:hAnsi="Garamond"/>
        </w:rPr>
        <w:t xml:space="preserve">the </w:t>
      </w:r>
      <w:r w:rsidR="00707127" w:rsidRPr="009371EF">
        <w:rPr>
          <w:rFonts w:ascii="Garamond" w:hAnsi="Garamond"/>
        </w:rPr>
        <w:t xml:space="preserve">president’s </w:t>
      </w:r>
      <w:r w:rsidR="00F20DD6" w:rsidRPr="009371EF">
        <w:rPr>
          <w:rFonts w:ascii="Garamond" w:hAnsi="Garamond"/>
        </w:rPr>
        <w:t>party</w:t>
      </w:r>
      <w:r w:rsidR="006C3D8F" w:rsidRPr="009371EF">
        <w:rPr>
          <w:rFonts w:ascii="Garamond" w:hAnsi="Garamond"/>
        </w:rPr>
        <w:t xml:space="preserve"> </w:t>
      </w:r>
      <w:r w:rsidR="00975778">
        <w:rPr>
          <w:rFonts w:ascii="Garamond" w:hAnsi="Garamond"/>
        </w:rPr>
        <w:fldChar w:fldCharType="begin">
          <w:fldData xml:space="preserve">PEVuZE5vdGU+PENpdGU+PEF1dGhvcj5CYXJ0ZWxzPC9BdXRob3I+PFllYXI+MjAwMjwvWWVhcj48
UmVjTnVtPjUxNjwvUmVjTnVtPjxEaXNwbGF5VGV4dD4oQmFydGVscyAyMDAyOyBKZXJpdCBhbmQg
QmFyYWJhcyAyMDEyOyBBbnNvbGFiZWhlcmUsIE1lcmVkaXRoLCBhbmQgU25vd2JlcmcgMjAxMzsg
c2VlIGFsc28gS3VrbGluc2tpIGV0IGFsLiAyMDAwKTwvRGlzcGxheVRleHQ+PHJlY29yZD48cmVj
LW51bWJlcj41MTY8L3JlYy1udW1iZXI+PGZvcmVpZ24ta2V5cz48a2V5IGFwcD0iRU4iIGRiLWlk
PSJ2NTA1dGQ1ZnB0cmRwcGUyOTA3NWUyMHVyOWRld2Z0c3ZldzIiPjUxNjwva2V5PjwvZm9yZWln
bi1rZXlzPjxyZWYtdHlwZSBuYW1lPSJKb3VybmFsIEFydGljbGUiPjE3PC9yZWYtdHlwZT48Y29u
dHJpYnV0b3JzPjxhdXRob3JzPjxhdXRob3I+QmFydGVscywgTGFycnkgTS48L2F1dGhvcj48L2F1
dGhvcnM+PC9jb250cmlidXRvcnM+PHRpdGxlcz48dGl0bGU+QmV5b25kIHRoZSBSdW5uaW5nIFRh
bGx5OiBQYXJ0aXNhbiBCaWFzIGluIFBvbGl0aWNhbCBQZXJjZXB0aW9uczwvdGl0bGU+PHNlY29u
ZGFyeS10aXRsZT5Qb2xpdGljYWwgQmVoYXZpb3I8L3NlY29uZGFyeS10aXRsZT48L3RpdGxlcz48
cGVyaW9kaWNhbD48ZnVsbC10aXRsZT5Qb2xpdGljYWwgQmVoYXZpb3I8L2Z1bGwtdGl0bGU+PGFi
YnItMT5Qb2xpdCBCZWhhdjwvYWJici0xPjwvcGVyaW9kaWNhbD48cGFnZXM+MTE3LTE1MDwvcGFn
ZXM+PHZvbHVtZT4yNDwvdm9sdW1lPjxudW1iZXI+MjwvbnVtYmVyPjxkYXRlcz48eWVhcj4yMDAy
PC95ZWFyPjwvZGF0ZXM+PHVybHM+PC91cmxzPjwvcmVjb3JkPjwvQ2l0ZT48Q2l0ZT48QXV0aG9y
Pkplcml0PC9BdXRob3I+PFllYXI+MjAxMjwvWWVhcj48UmVjTnVtPjEyNDQ8L1JlY051bT48cmVj
b3JkPjxyZWMtbnVtYmVyPjEyNDQ8L3JlYy1udW1iZXI+PGZvcmVpZ24ta2V5cz48a2V5IGFwcD0i
RU4iIGRiLWlkPSJ2NTA1dGQ1ZnB0cmRwcGUyOTA3NWUyMHVyOWRld2Z0c3ZldzIiPjEyNDQ8L2tl
eT48L2ZvcmVpZ24ta2V5cz48cmVmLXR5cGUgbmFtZT0iSm91cm5hbCBBcnRpY2xlIj4xNzwvcmVm
LXR5cGU+PGNvbnRyaWJ1dG9ycz48YXV0aG9ycz48YXV0aG9yPkplcml0LCBKZW5uaWZlcjwvYXV0
aG9yPjxhdXRob3I+QmFyYWJhcywgSmFzb248L2F1dGhvcj48L2F1dGhvcnM+PC9jb250cmlidXRv
cnM+PGF1dGgtYWRkcmVzcz5KZXJpdCwgSiYjeEQ7RmxvcmlkYSBTdGF0ZSBVbml2LCBUYWxsYWhh
c3NlZSwgRkwgMzIzMDYgVVNBJiN4RDtGbG9yaWRhIFN0YXRlIFVuaXYsIFRhbGxhaGFzc2VlLCBG
TCAzMjMwNiBVU0EmI3hEO0Zsb3JpZGEgU3RhdGUgVW5pdiwgVGFsbGFoYXNzZWUsIEZMIDMyMzA2
IFVTQTwvYXV0aC1hZGRyZXNzPjx0aXRsZXM+PHRpdGxlPlBhcnRpc2FuIFBlcmNlcHR1YWwgQmlh
cyBhbmQgdGhlIEluZm9ybWF0aW9uIEVudmlyb25tZW50PC90aXRsZT48c2Vjb25kYXJ5LXRpdGxl
PkpvdXJuYWwgb2YgUG9saXRpY3M8L3NlY29uZGFyeS10aXRsZT48YWx0LXRpdGxlPkogUG9saXQ8
L2FsdC10aXRsZT48L3RpdGxlcz48cGVyaW9kaWNhbD48ZnVsbC10aXRsZT5Kb3VybmFsIG9mIFBv
bGl0aWNzPC9mdWxsLXRpdGxlPjwvcGVyaW9kaWNhbD48cGFnZXM+NjcyLTY4NDwvcGFnZXM+PHZv
bHVtZT43NDwvdm9sdW1lPjxudW1iZXI+MzwvbnVtYmVyPjxrZXl3b3Jkcz48a2V5d29yZD5ob3Qg
Y29nbml0aW9uPC9rZXl3b3JkPjxrZXl3b3JkPm1lZGlhIHVzZTwva2V5d29yZD48a2V5d29yZD5o
eXBvdGhlc2lzPC9rZXl3b3JkPjxrZXl3b3JkPmtub3dsZWRnZTwva2V5d29yZD48a2V5d29yZD5m
YWN0czwva2V5d29yZD48L2tleXdvcmRzPjxkYXRlcz48eWVhcj4yMDEyPC95ZWFyPjxwdWItZGF0
ZXM+PGRhdGU+SnVsPC9kYXRlPjwvcHViLWRhdGVzPjwvZGF0ZXM+PGlzYm4+MDAyMi0zODE2PC9p
c2JuPjxhY2Nlc3Npb24tbnVtPklTSTowMDAzMDcyNDE1MDAwMTI8L2FjY2Vzc2lvbi1udW0+PHVy
bHM+PHJlbGF0ZWQtdXJscz48dXJsPiZsdDtHbyB0byBJU0kmZ3Q7Oi8vMDAwMzA3MjQxNTAwMDEy
PC91cmw+PC9yZWxhdGVkLXVybHM+PC91cmxzPjxlbGVjdHJvbmljLXJlc291cmNlLW51bT5Eb2kg
MTAuMTAxNy9TMDAyMjM4MTYxMjAwMDE4NzwvZWxlY3Ryb25pYy1yZXNvdXJjZS1udW0+PGxhbmd1
YWdlPkVuZ2xpc2g8L2xhbmd1YWdlPjwvcmVjb3JkPjwvQ2l0ZT48Q2l0ZT48QXV0aG9yPkFuc29s
YWJlaGVyZTwvQXV0aG9yPjxZZWFyPjIwMTM8L1llYXI+PFJlY051bT4xMjU0PC9SZWNOdW0+PHJl
Y29yZD48cmVjLW51bWJlcj4xMjU0PC9yZWMtbnVtYmVyPjxmb3JlaWduLWtleXM+PGtleSBhcHA9
IkVOIiBkYi1pZD0idjUwNXRkNWZwdHJkcHBlMjkwNzVlMjB1cjlkZXdmdHN2ZXcyIj4xMjU0PC9r
ZXk+PC9mb3JlaWduLWtleXM+PHJlZi10eXBlIG5hbWU9IkpvdXJuYWwgQXJ0aWNsZSI+MTc8L3Jl
Zi10eXBlPjxjb250cmlidXRvcnM+PGF1dGhvcnM+PGF1dGhvcj5BbnNvbGFiZWhlcmUsIFN0ZXBo
ZW48L2F1dGhvcj48YXV0aG9yPk1hcmMgTWVyZWRpdGg8L2F1dGhvcj48YXV0aG9yPkVyaWsgU25v
d2Jlcmc8L2F1dGhvcj48L2F1dGhvcnM+PC9jb250cmlidXRvcnM+PHRpdGxlcz48dGl0bGU+QXNr
aW5nIEFib3V0IE51bWJlcnM6IFdoeSBhbmQgSG93LjwvdGl0bGU+PHNlY29uZGFyeS10aXRsZT5Q
b2xpdGljYWwgQW5hbHlzaXM8L3NlY29uZGFyeS10aXRsZT48L3RpdGxlcz48cGVyaW9kaWNhbD48
ZnVsbC10aXRsZT5Qb2xpdGljYWwgQW5hbHlzaXM8L2Z1bGwtdGl0bGU+PGFiYnItMT5Qb2xpdCBB
bmFsPC9hYmJyLTE+PC9wZXJpb2RpY2FsPjxwYWdlcz40OC02OTwvcGFnZXM+PHZvbHVtZT4yMTwv
dm9sdW1lPjxudW1iZXI+MTwvbnVtYmVyPjxkYXRlcz48eWVhcj4yMDEzPC95ZWFyPjwvZGF0ZXM+
PHVybHM+PC91cmxzPjwvcmVjb3JkPjwvQ2l0ZT48Q2l0ZT48QXV0aG9yPkt1a2xpbnNraTwvQXV0
aG9yPjxZZWFyPjIwMDA8L1llYXI+PFJlY051bT4yMTU8L1JlY051bT48UHJlZml4PnNlZSBhbHNv
IDwvUHJlZml4PjxyZWNvcmQ+PHJlYy1udW1iZXI+MjE1PC9yZWMtbnVtYmVyPjxmb3JlaWduLWtl
eXM+PGtleSBhcHA9IkVOIiBkYi1pZD0idjUwNXRkNWZwdHJkcHBlMjkwNzVlMjB1cjlkZXdmdHN2
ZXcyIj4yMTU8L2tleT48L2ZvcmVpZ24ta2V5cz48cmVmLXR5cGUgbmFtZT0iSm91cm5hbCBBcnRp
Y2xlIj4xNzwvcmVmLXR5cGU+PGNvbnRyaWJ1dG9ycz48YXV0aG9ycz48YXV0aG9yPkt1a2xpbnNr
aSwgSmFtZXMgSC48L2F1dGhvcj48YXV0aG9yPlF1aXJrLCBQYXVsIEouPC9hdXRob3I+PGF1dGhv
cj5KZW5uaWZlciBKZXJpdDwvYXV0aG9yPjxhdXRob3I+RGF2aWQgU2Nod2llZGVyPC9hdXRob3I+
PGF1dGhvcj5Sb2JlcnQgRi4gUmljaDwvYXV0aG9yPjwvYXV0aG9ycz48L2NvbnRyaWJ1dG9ycz48
dGl0bGVzPjx0aXRsZT5NaXNpbmZvcm1hdGlvbiBhbmQgdGhlIGN1cnJlbmN5IG9mIGRlbW9jcmF0
aWMgY2l0aXplbnNoaXA8L3RpdGxlPjxzZWNvbmRhcnktdGl0bGU+Sm91cm5hbCBvZiBQb2xpdGlj
czwvc2Vjb25kYXJ5LXRpdGxlPjwvdGl0bGVzPjxwZXJpb2RpY2FsPjxmdWxsLXRpdGxlPkpvdXJu
YWwgb2YgUG9saXRpY3M8L2Z1bGwtdGl0bGU+PC9wZXJpb2RpY2FsPjxwYWdlcz43OTAtODE2PC9w
YWdlcz48dm9sdW1lPjYyPC92b2x1bWU+PG51bWJlcj4zPC9udW1iZXI+PGRhdGVzPjx5ZWFyPjIw
MDA8L3llYXI+PC9kYXRlcz48dXJscz48L3VybHM+PC9yZWNvcmQ+PC9DaXRlPjwvRW5kTm90ZT4A
</w:fldData>
        </w:fldChar>
      </w:r>
      <w:r w:rsidR="00397D89">
        <w:rPr>
          <w:rFonts w:ascii="Garamond" w:hAnsi="Garamond"/>
        </w:rPr>
        <w:instrText xml:space="preserve"> ADDIN EN.CITE </w:instrText>
      </w:r>
      <w:r w:rsidR="00397D89">
        <w:rPr>
          <w:rFonts w:ascii="Garamond" w:hAnsi="Garamond"/>
        </w:rPr>
        <w:fldChar w:fldCharType="begin">
          <w:fldData xml:space="preserve">PEVuZE5vdGU+PENpdGU+PEF1dGhvcj5CYXJ0ZWxzPC9BdXRob3I+PFllYXI+MjAwMjwvWWVhcj48
UmVjTnVtPjUxNjwvUmVjTnVtPjxEaXNwbGF5VGV4dD4oQmFydGVscyAyMDAyOyBKZXJpdCBhbmQg
QmFyYWJhcyAyMDEyOyBBbnNvbGFiZWhlcmUsIE1lcmVkaXRoLCBhbmQgU25vd2JlcmcgMjAxMzsg
c2VlIGFsc28gS3VrbGluc2tpIGV0IGFsLiAyMDAwKTwvRGlzcGxheVRleHQ+PHJlY29yZD48cmVj
LW51bWJlcj41MTY8L3JlYy1udW1iZXI+PGZvcmVpZ24ta2V5cz48a2V5IGFwcD0iRU4iIGRiLWlk
PSJ2NTA1dGQ1ZnB0cmRwcGUyOTA3NWUyMHVyOWRld2Z0c3ZldzIiPjUxNjwva2V5PjwvZm9yZWln
bi1rZXlzPjxyZWYtdHlwZSBuYW1lPSJKb3VybmFsIEFydGljbGUiPjE3PC9yZWYtdHlwZT48Y29u
dHJpYnV0b3JzPjxhdXRob3JzPjxhdXRob3I+QmFydGVscywgTGFycnkgTS48L2F1dGhvcj48L2F1
dGhvcnM+PC9jb250cmlidXRvcnM+PHRpdGxlcz48dGl0bGU+QmV5b25kIHRoZSBSdW5uaW5nIFRh
bGx5OiBQYXJ0aXNhbiBCaWFzIGluIFBvbGl0aWNhbCBQZXJjZXB0aW9uczwvdGl0bGU+PHNlY29u
ZGFyeS10aXRsZT5Qb2xpdGljYWwgQmVoYXZpb3I8L3NlY29uZGFyeS10aXRsZT48L3RpdGxlcz48
cGVyaW9kaWNhbD48ZnVsbC10aXRsZT5Qb2xpdGljYWwgQmVoYXZpb3I8L2Z1bGwtdGl0bGU+PGFi
YnItMT5Qb2xpdCBCZWhhdjwvYWJici0xPjwvcGVyaW9kaWNhbD48cGFnZXM+MTE3LTE1MDwvcGFn
ZXM+PHZvbHVtZT4yNDwvdm9sdW1lPjxudW1iZXI+MjwvbnVtYmVyPjxkYXRlcz48eWVhcj4yMDAy
PC95ZWFyPjwvZGF0ZXM+PHVybHM+PC91cmxzPjwvcmVjb3JkPjwvQ2l0ZT48Q2l0ZT48QXV0aG9y
Pkplcml0PC9BdXRob3I+PFllYXI+MjAxMjwvWWVhcj48UmVjTnVtPjEyNDQ8L1JlY051bT48cmVj
b3JkPjxyZWMtbnVtYmVyPjEyNDQ8L3JlYy1udW1iZXI+PGZvcmVpZ24ta2V5cz48a2V5IGFwcD0i
RU4iIGRiLWlkPSJ2NTA1dGQ1ZnB0cmRwcGUyOTA3NWUyMHVyOWRld2Z0c3ZldzIiPjEyNDQ8L2tl
eT48L2ZvcmVpZ24ta2V5cz48cmVmLXR5cGUgbmFtZT0iSm91cm5hbCBBcnRpY2xlIj4xNzwvcmVm
LXR5cGU+PGNvbnRyaWJ1dG9ycz48YXV0aG9ycz48YXV0aG9yPkplcml0LCBKZW5uaWZlcjwvYXV0
aG9yPjxhdXRob3I+QmFyYWJhcywgSmFzb248L2F1dGhvcj48L2F1dGhvcnM+PC9jb250cmlidXRv
cnM+PGF1dGgtYWRkcmVzcz5KZXJpdCwgSiYjeEQ7RmxvcmlkYSBTdGF0ZSBVbml2LCBUYWxsYWhh
c3NlZSwgRkwgMzIzMDYgVVNBJiN4RDtGbG9yaWRhIFN0YXRlIFVuaXYsIFRhbGxhaGFzc2VlLCBG
TCAzMjMwNiBVU0EmI3hEO0Zsb3JpZGEgU3RhdGUgVW5pdiwgVGFsbGFoYXNzZWUsIEZMIDMyMzA2
IFVTQTwvYXV0aC1hZGRyZXNzPjx0aXRsZXM+PHRpdGxlPlBhcnRpc2FuIFBlcmNlcHR1YWwgQmlh
cyBhbmQgdGhlIEluZm9ybWF0aW9uIEVudmlyb25tZW50PC90aXRsZT48c2Vjb25kYXJ5LXRpdGxl
PkpvdXJuYWwgb2YgUG9saXRpY3M8L3NlY29uZGFyeS10aXRsZT48YWx0LXRpdGxlPkogUG9saXQ8
L2FsdC10aXRsZT48L3RpdGxlcz48cGVyaW9kaWNhbD48ZnVsbC10aXRsZT5Kb3VybmFsIG9mIFBv
bGl0aWNzPC9mdWxsLXRpdGxlPjwvcGVyaW9kaWNhbD48cGFnZXM+NjcyLTY4NDwvcGFnZXM+PHZv
bHVtZT43NDwvdm9sdW1lPjxudW1iZXI+MzwvbnVtYmVyPjxrZXl3b3Jkcz48a2V5d29yZD5ob3Qg
Y29nbml0aW9uPC9rZXl3b3JkPjxrZXl3b3JkPm1lZGlhIHVzZTwva2V5d29yZD48a2V5d29yZD5o
eXBvdGhlc2lzPC9rZXl3b3JkPjxrZXl3b3JkPmtub3dsZWRnZTwva2V5d29yZD48a2V5d29yZD5m
YWN0czwva2V5d29yZD48L2tleXdvcmRzPjxkYXRlcz48eWVhcj4yMDEyPC95ZWFyPjxwdWItZGF0
ZXM+PGRhdGU+SnVsPC9kYXRlPjwvcHViLWRhdGVzPjwvZGF0ZXM+PGlzYm4+MDAyMi0zODE2PC9p
c2JuPjxhY2Nlc3Npb24tbnVtPklTSTowMDAzMDcyNDE1MDAwMTI8L2FjY2Vzc2lvbi1udW0+PHVy
bHM+PHJlbGF0ZWQtdXJscz48dXJsPiZsdDtHbyB0byBJU0kmZ3Q7Oi8vMDAwMzA3MjQxNTAwMDEy
PC91cmw+PC9yZWxhdGVkLXVybHM+PC91cmxzPjxlbGVjdHJvbmljLXJlc291cmNlLW51bT5Eb2kg
MTAuMTAxNy9TMDAyMjM4MTYxMjAwMDE4NzwvZWxlY3Ryb25pYy1yZXNvdXJjZS1udW0+PGxhbmd1
YWdlPkVuZ2xpc2g8L2xhbmd1YWdlPjwvcmVjb3JkPjwvQ2l0ZT48Q2l0ZT48QXV0aG9yPkFuc29s
YWJlaGVyZTwvQXV0aG9yPjxZZWFyPjIwMTM8L1llYXI+PFJlY051bT4xMjU0PC9SZWNOdW0+PHJl
Y29yZD48cmVjLW51bWJlcj4xMjU0PC9yZWMtbnVtYmVyPjxmb3JlaWduLWtleXM+PGtleSBhcHA9
IkVOIiBkYi1pZD0idjUwNXRkNWZwdHJkcHBlMjkwNzVlMjB1cjlkZXdmdHN2ZXcyIj4xMjU0PC9r
ZXk+PC9mb3JlaWduLWtleXM+PHJlZi10eXBlIG5hbWU9IkpvdXJuYWwgQXJ0aWNsZSI+MTc8L3Jl
Zi10eXBlPjxjb250cmlidXRvcnM+PGF1dGhvcnM+PGF1dGhvcj5BbnNvbGFiZWhlcmUsIFN0ZXBo
ZW48L2F1dGhvcj48YXV0aG9yPk1hcmMgTWVyZWRpdGg8L2F1dGhvcj48YXV0aG9yPkVyaWsgU25v
d2Jlcmc8L2F1dGhvcj48L2F1dGhvcnM+PC9jb250cmlidXRvcnM+PHRpdGxlcz48dGl0bGU+QXNr
aW5nIEFib3V0IE51bWJlcnM6IFdoeSBhbmQgSG93LjwvdGl0bGU+PHNlY29uZGFyeS10aXRsZT5Q
b2xpdGljYWwgQW5hbHlzaXM8L3NlY29uZGFyeS10aXRsZT48L3RpdGxlcz48cGVyaW9kaWNhbD48
ZnVsbC10aXRsZT5Qb2xpdGljYWwgQW5hbHlzaXM8L2Z1bGwtdGl0bGU+PGFiYnItMT5Qb2xpdCBB
bmFsPC9hYmJyLTE+PC9wZXJpb2RpY2FsPjxwYWdlcz40OC02OTwvcGFnZXM+PHZvbHVtZT4yMTwv
dm9sdW1lPjxudW1iZXI+MTwvbnVtYmVyPjxkYXRlcz48eWVhcj4yMDEzPC95ZWFyPjwvZGF0ZXM+
PHVybHM+PC91cmxzPjwvcmVjb3JkPjwvQ2l0ZT48Q2l0ZT48QXV0aG9yPkt1a2xpbnNraTwvQXV0
aG9yPjxZZWFyPjIwMDA8L1llYXI+PFJlY051bT4yMTU8L1JlY051bT48UHJlZml4PnNlZSBhbHNv
IDwvUHJlZml4PjxyZWNvcmQ+PHJlYy1udW1iZXI+MjE1PC9yZWMtbnVtYmVyPjxmb3JlaWduLWtl
eXM+PGtleSBhcHA9IkVOIiBkYi1pZD0idjUwNXRkNWZwdHJkcHBlMjkwNzVlMjB1cjlkZXdmdHN2
ZXcyIj4yMTU8L2tleT48L2ZvcmVpZ24ta2V5cz48cmVmLXR5cGUgbmFtZT0iSm91cm5hbCBBcnRp
Y2xlIj4xNzwvcmVmLXR5cGU+PGNvbnRyaWJ1dG9ycz48YXV0aG9ycz48YXV0aG9yPkt1a2xpbnNr
aSwgSmFtZXMgSC48L2F1dGhvcj48YXV0aG9yPlF1aXJrLCBQYXVsIEouPC9hdXRob3I+PGF1dGhv
cj5KZW5uaWZlciBKZXJpdDwvYXV0aG9yPjxhdXRob3I+RGF2aWQgU2Nod2llZGVyPC9hdXRob3I+
PGF1dGhvcj5Sb2JlcnQgRi4gUmljaDwvYXV0aG9yPjwvYXV0aG9ycz48L2NvbnRyaWJ1dG9ycz48
dGl0bGVzPjx0aXRsZT5NaXNpbmZvcm1hdGlvbiBhbmQgdGhlIGN1cnJlbmN5IG9mIGRlbW9jcmF0
aWMgY2l0aXplbnNoaXA8L3RpdGxlPjxzZWNvbmRhcnktdGl0bGU+Sm91cm5hbCBvZiBQb2xpdGlj
czwvc2Vjb25kYXJ5LXRpdGxlPjwvdGl0bGVzPjxwZXJpb2RpY2FsPjxmdWxsLXRpdGxlPkpvdXJu
YWwgb2YgUG9saXRpY3M8L2Z1bGwtdGl0bGU+PC9wZXJpb2RpY2FsPjxwYWdlcz43OTAtODE2PC9w
YWdlcz48dm9sdW1lPjYyPC92b2x1bWU+PG51bWJlcj4zPC9udW1iZXI+PGRhdGVzPjx5ZWFyPjIw
MDA8L3llYXI+PC9kYXRlcz48dXJscz48L3VybHM+PC9yZWNvcmQ+PC9DaXRlPjwvRW5kTm90ZT4A
</w:fldData>
        </w:fldChar>
      </w:r>
      <w:r w:rsidR="00397D89">
        <w:rPr>
          <w:rFonts w:ascii="Garamond" w:hAnsi="Garamond"/>
        </w:rPr>
        <w:instrText xml:space="preserve"> ADDIN EN.CITE.DATA </w:instrText>
      </w:r>
      <w:r w:rsidR="00397D89">
        <w:rPr>
          <w:rFonts w:ascii="Garamond" w:hAnsi="Garamond"/>
        </w:rPr>
      </w:r>
      <w:r w:rsidR="00397D89">
        <w:rPr>
          <w:rFonts w:ascii="Garamond" w:hAnsi="Garamond"/>
        </w:rPr>
        <w:fldChar w:fldCharType="end"/>
      </w:r>
      <w:r w:rsidR="00975778">
        <w:rPr>
          <w:rFonts w:ascii="Garamond" w:hAnsi="Garamond"/>
        </w:rPr>
      </w:r>
      <w:r w:rsidR="00975778">
        <w:rPr>
          <w:rFonts w:ascii="Garamond" w:hAnsi="Garamond"/>
        </w:rPr>
        <w:fldChar w:fldCharType="separate"/>
      </w:r>
      <w:r w:rsidR="00397D89">
        <w:rPr>
          <w:rFonts w:ascii="Garamond" w:hAnsi="Garamond"/>
          <w:noProof/>
        </w:rPr>
        <w:t>(</w:t>
      </w:r>
      <w:hyperlink w:anchor="_ENREF_4" w:tooltip="Bartels, 2002 #516" w:history="1">
        <w:r w:rsidR="00DB3E9D">
          <w:rPr>
            <w:rFonts w:ascii="Garamond" w:hAnsi="Garamond"/>
            <w:noProof/>
          </w:rPr>
          <w:t>Bartels 2002</w:t>
        </w:r>
      </w:hyperlink>
      <w:r w:rsidR="00397D89">
        <w:rPr>
          <w:rFonts w:ascii="Garamond" w:hAnsi="Garamond"/>
          <w:noProof/>
        </w:rPr>
        <w:t xml:space="preserve">; </w:t>
      </w:r>
      <w:hyperlink w:anchor="_ENREF_24" w:tooltip="Jerit, 2012 #1244" w:history="1">
        <w:r w:rsidR="00DB3E9D">
          <w:rPr>
            <w:rFonts w:ascii="Garamond" w:hAnsi="Garamond"/>
            <w:noProof/>
          </w:rPr>
          <w:t>Jerit and Barabas 2012</w:t>
        </w:r>
      </w:hyperlink>
      <w:r w:rsidR="00397D89">
        <w:rPr>
          <w:rFonts w:ascii="Garamond" w:hAnsi="Garamond"/>
          <w:noProof/>
        </w:rPr>
        <w:t xml:space="preserve">; </w:t>
      </w:r>
      <w:hyperlink w:anchor="_ENREF_3" w:tooltip="Ansolabehere, 2013 #1254" w:history="1">
        <w:r w:rsidR="00DB3E9D">
          <w:rPr>
            <w:rFonts w:ascii="Garamond" w:hAnsi="Garamond"/>
            <w:noProof/>
          </w:rPr>
          <w:t>Ansolabehere, Meredith, and Snowberg 2013</w:t>
        </w:r>
      </w:hyperlink>
      <w:r w:rsidR="00397D89">
        <w:rPr>
          <w:rFonts w:ascii="Garamond" w:hAnsi="Garamond"/>
          <w:noProof/>
        </w:rPr>
        <w:t xml:space="preserve">; </w:t>
      </w:r>
      <w:hyperlink w:anchor="_ENREF_27" w:tooltip="Kuklinski, 2000 #215" w:history="1">
        <w:r w:rsidR="00DB3E9D">
          <w:rPr>
            <w:rFonts w:ascii="Garamond" w:hAnsi="Garamond"/>
            <w:noProof/>
          </w:rPr>
          <w:t>see also Kuklinski et al. 2000</w:t>
        </w:r>
      </w:hyperlink>
      <w:r w:rsidR="00397D89">
        <w:rPr>
          <w:rFonts w:ascii="Garamond" w:hAnsi="Garamond"/>
          <w:noProof/>
        </w:rPr>
        <w:t>)</w:t>
      </w:r>
      <w:r w:rsidR="00975778">
        <w:rPr>
          <w:rFonts w:ascii="Garamond" w:hAnsi="Garamond"/>
        </w:rPr>
        <w:fldChar w:fldCharType="end"/>
      </w:r>
      <w:r w:rsidR="007E1FBB" w:rsidRPr="009371EF">
        <w:rPr>
          <w:rFonts w:ascii="Garamond" w:hAnsi="Garamond"/>
        </w:rPr>
        <w:t>.</w:t>
      </w:r>
    </w:p>
    <w:p w14:paraId="5DD8039F" w14:textId="48DB76B2" w:rsidR="00476902" w:rsidRPr="009371EF" w:rsidRDefault="007D5619" w:rsidP="001F56C0">
      <w:pPr>
        <w:spacing w:line="480" w:lineRule="auto"/>
        <w:ind w:firstLine="720"/>
        <w:rPr>
          <w:rFonts w:ascii="Garamond" w:hAnsi="Garamond"/>
        </w:rPr>
      </w:pPr>
      <w:r w:rsidRPr="009371EF">
        <w:rPr>
          <w:rFonts w:ascii="Garamond" w:hAnsi="Garamond"/>
        </w:rPr>
        <w:t xml:space="preserve">There are reasons to </w:t>
      </w:r>
      <w:r w:rsidR="00AC719D" w:rsidRPr="009371EF">
        <w:rPr>
          <w:rFonts w:ascii="Garamond" w:hAnsi="Garamond"/>
        </w:rPr>
        <w:t xml:space="preserve">believe </w:t>
      </w:r>
      <w:r w:rsidR="00770067" w:rsidRPr="009371EF">
        <w:rPr>
          <w:rFonts w:ascii="Garamond" w:hAnsi="Garamond"/>
        </w:rPr>
        <w:t xml:space="preserve">that </w:t>
      </w:r>
      <w:r w:rsidR="001F56C0" w:rsidRPr="009371EF">
        <w:rPr>
          <w:rFonts w:ascii="Garamond" w:hAnsi="Garamond"/>
        </w:rPr>
        <w:t xml:space="preserve">partisan differences in reports of objective conditions reflect </w:t>
      </w:r>
      <w:r w:rsidR="00F30073">
        <w:rPr>
          <w:rFonts w:ascii="Garamond" w:hAnsi="Garamond"/>
        </w:rPr>
        <w:t>deep-seated</w:t>
      </w:r>
      <w:r w:rsidR="001F56C0" w:rsidRPr="009371EF">
        <w:rPr>
          <w:rFonts w:ascii="Garamond" w:hAnsi="Garamond"/>
        </w:rPr>
        <w:t xml:space="preserve"> beliefs. </w:t>
      </w:r>
      <w:r w:rsidR="00C47540" w:rsidRPr="009371EF">
        <w:rPr>
          <w:rFonts w:ascii="Garamond" w:hAnsi="Garamond"/>
        </w:rPr>
        <w:t>P</w:t>
      </w:r>
      <w:r w:rsidR="00DA1A9C" w:rsidRPr="009371EF">
        <w:rPr>
          <w:rFonts w:ascii="Garamond" w:hAnsi="Garamond"/>
        </w:rPr>
        <w:t xml:space="preserve">eople tend to </w:t>
      </w:r>
      <w:r w:rsidR="00776DF0">
        <w:rPr>
          <w:rFonts w:ascii="Garamond" w:hAnsi="Garamond"/>
        </w:rPr>
        <w:t xml:space="preserve">more readily </w:t>
      </w:r>
      <w:r w:rsidR="003D51AA" w:rsidRPr="009371EF">
        <w:rPr>
          <w:rFonts w:ascii="Garamond" w:hAnsi="Garamond"/>
        </w:rPr>
        <w:t xml:space="preserve">accept </w:t>
      </w:r>
      <w:r w:rsidR="00DA1A9C" w:rsidRPr="009371EF">
        <w:rPr>
          <w:rFonts w:ascii="Garamond" w:hAnsi="Garamond"/>
        </w:rPr>
        <w:t>information that is con</w:t>
      </w:r>
      <w:r w:rsidR="00AD0981">
        <w:rPr>
          <w:rFonts w:ascii="Garamond" w:hAnsi="Garamond"/>
        </w:rPr>
        <w:t>genial to</w:t>
      </w:r>
      <w:r w:rsidR="00DA1A9C" w:rsidRPr="009371EF">
        <w:rPr>
          <w:rFonts w:ascii="Garamond" w:hAnsi="Garamond"/>
        </w:rPr>
        <w:t xml:space="preserve"> their </w:t>
      </w:r>
      <w:r w:rsidR="00FE5D2B">
        <w:rPr>
          <w:rFonts w:ascii="Garamond" w:hAnsi="Garamond"/>
        </w:rPr>
        <w:lastRenderedPageBreak/>
        <w:t>partisan affiliation</w:t>
      </w:r>
      <w:r w:rsidR="00DA1A9C" w:rsidRPr="009371EF">
        <w:rPr>
          <w:rFonts w:ascii="Garamond" w:hAnsi="Garamond"/>
        </w:rPr>
        <w:t xml:space="preserve"> </w:t>
      </w:r>
      <w:r w:rsidR="00975778">
        <w:rPr>
          <w:rFonts w:ascii="Garamond" w:hAnsi="Garamond"/>
        </w:rPr>
        <w:fldChar w:fldCharType="begin"/>
      </w:r>
      <w:r w:rsidR="00975778">
        <w:rPr>
          <w:rFonts w:ascii="Garamond" w:hAnsi="Garamond"/>
        </w:rPr>
        <w:instrText xml:space="preserve"> ADDIN EN.CITE &lt;EndNote&gt;&lt;Cite&gt;&lt;Author&gt;Lodge&lt;/Author&gt;&lt;Year&gt;2000&lt;/Year&gt;&lt;RecNum&gt;52&lt;/RecNum&gt;&lt;Prefix&gt;e.g.`, &lt;/Prefix&gt;&lt;DisplayText&gt;(e.g., Lodge and Taber 2000; Redlawsk 2002)&lt;/DisplayText&gt;&lt;record&gt;&lt;rec-number&gt;52&lt;/rec-number&gt;&lt;foreign-keys&gt;&lt;key app="EN" db-id="v505td5fptrdppe29075e20ur9dewftsvew2"&gt;52&lt;/key&gt;&lt;/foreign-keys&gt;&lt;ref-type name="Book Section"&gt;5&lt;/ref-type&gt;&lt;contributors&gt;&lt;authors&gt;&lt;author&gt;Milton Lodge&lt;/author&gt;&lt;author&gt;Charles Taber&lt;/author&gt;&lt;/authors&gt;&lt;secondary-authors&gt;&lt;author&gt;Lupia, Arthur&lt;/author&gt;&lt;author&gt;McCubbins, Mathew D.&lt;/author&gt;&lt;author&gt;Popkin, Samuel L.&lt;/author&gt;&lt;/secondary-authors&gt;&lt;/contributors&gt;&lt;titles&gt;&lt;title&gt;Three steps toward a theory of motivated political reasoning&lt;/title&gt;&lt;secondary-title&gt;Elements of reason: Cognition, choice, and the bounds of rationality&lt;/secondary-title&gt;&lt;/titles&gt;&lt;pages&gt;183-213&lt;/pages&gt;&lt;keywords&gt;&lt;keyword&gt;Political psychology.&lt;/keyword&gt;&lt;keyword&gt;Reasoning (Psychology)&lt;/keyword&gt;&lt;keyword&gt;Political sociology.&lt;/keyword&gt;&lt;keyword&gt;Social choice.&lt;/keyword&gt;&lt;/keywords&gt;&lt;dates&gt;&lt;year&gt;2000&lt;/year&gt;&lt;/dates&gt;&lt;pub-location&gt;Cambridge ; New York&lt;/pub-location&gt;&lt;publisher&gt;Cambridge University Press&lt;/publisher&gt;&lt;urls&gt;&lt;/urls&gt;&lt;/record&gt;&lt;/Cite&gt;&lt;Cite&gt;&lt;Author&gt;Redlawsk&lt;/Author&gt;&lt;Year&gt;2002&lt;/Year&gt;&lt;RecNum&gt;1234&lt;/RecNum&gt;&lt;record&gt;&lt;rec-number&gt;1234&lt;/rec-number&gt;&lt;foreign-keys&gt;&lt;key app="EN" db-id="v505td5fptrdppe29075e20ur9dewftsvew2"&gt;1234&lt;/key&gt;&lt;/foreign-keys&gt;&lt;ref-type name="Journal Article"&gt;17&lt;/ref-type&gt;&lt;contributors&gt;&lt;authors&gt;&lt;author&gt;David Redlawsk&lt;/author&gt;&lt;/authors&gt;&lt;/contributors&gt;&lt;titles&gt;&lt;title&gt;Hot Cognition or Cool Consideration? Testing the Effects of Motivated Reasoning on Political Decision Making&lt;/title&gt;&lt;secondary-title&gt;Journal of Politics&lt;/secondary-title&gt;&lt;/titles&gt;&lt;periodical&gt;&lt;full-title&gt;Journal of Politics&lt;/full-title&gt;&lt;/periodical&gt;&lt;pages&gt;1021-1044&lt;/pages&gt;&lt;volume&gt;64&lt;/volume&gt;&lt;number&gt;4&lt;/number&gt;&lt;dates&gt;&lt;year&gt;2002&lt;/year&gt;&lt;/dates&gt;&lt;urls&gt;&lt;/urls&gt;&lt;/record&gt;&lt;/Cite&gt;&lt;/EndNote&gt;</w:instrText>
      </w:r>
      <w:r w:rsidR="00975778">
        <w:rPr>
          <w:rFonts w:ascii="Garamond" w:hAnsi="Garamond"/>
        </w:rPr>
        <w:fldChar w:fldCharType="separate"/>
      </w:r>
      <w:r w:rsidR="00975778">
        <w:rPr>
          <w:rFonts w:ascii="Garamond" w:hAnsi="Garamond"/>
          <w:noProof/>
        </w:rPr>
        <w:t xml:space="preserve">(e.g., </w:t>
      </w:r>
      <w:hyperlink w:anchor="_ENREF_30" w:tooltip="Lodge, 2000 #52" w:history="1">
        <w:r w:rsidR="00DB3E9D">
          <w:rPr>
            <w:rFonts w:ascii="Garamond" w:hAnsi="Garamond"/>
            <w:noProof/>
          </w:rPr>
          <w:t>Lodge and Taber 2000</w:t>
        </w:r>
      </w:hyperlink>
      <w:r w:rsidR="00975778">
        <w:rPr>
          <w:rFonts w:ascii="Garamond" w:hAnsi="Garamond"/>
          <w:noProof/>
        </w:rPr>
        <w:t xml:space="preserve">; </w:t>
      </w:r>
      <w:hyperlink w:anchor="_ENREF_41" w:tooltip="Redlawsk, 2002 #1234" w:history="1">
        <w:r w:rsidR="00DB3E9D">
          <w:rPr>
            <w:rFonts w:ascii="Garamond" w:hAnsi="Garamond"/>
            <w:noProof/>
          </w:rPr>
          <w:t>Redlawsk 2002</w:t>
        </w:r>
      </w:hyperlink>
      <w:r w:rsidR="00975778">
        <w:rPr>
          <w:rFonts w:ascii="Garamond" w:hAnsi="Garamond"/>
          <w:noProof/>
        </w:rPr>
        <w:t>)</w:t>
      </w:r>
      <w:r w:rsidR="00975778">
        <w:rPr>
          <w:rFonts w:ascii="Garamond" w:hAnsi="Garamond"/>
        </w:rPr>
        <w:fldChar w:fldCharType="end"/>
      </w:r>
      <w:r w:rsidR="00DA1A9C" w:rsidRPr="009371EF">
        <w:rPr>
          <w:rFonts w:ascii="Garamond" w:hAnsi="Garamond"/>
        </w:rPr>
        <w:t xml:space="preserve">. </w:t>
      </w:r>
      <w:r w:rsidR="00DA1A9C" w:rsidRPr="009371EF">
        <w:rPr>
          <w:rFonts w:ascii="Garamond" w:hAnsi="Garamond"/>
          <w:i/>
        </w:rPr>
        <w:t>The American Voter</w:t>
      </w:r>
      <w:r w:rsidR="00DA1A9C" w:rsidRPr="009371EF">
        <w:rPr>
          <w:rFonts w:ascii="Garamond" w:hAnsi="Garamond"/>
        </w:rPr>
        <w:t xml:space="preserve"> </w:t>
      </w:r>
      <w:r w:rsidR="00975778">
        <w:rPr>
          <w:rFonts w:ascii="Garamond" w:hAnsi="Garamond"/>
        </w:rPr>
        <w:fldChar w:fldCharType="begin"/>
      </w:r>
      <w:r w:rsidR="00975778">
        <w:rPr>
          <w:rFonts w:ascii="Garamond" w:hAnsi="Garamond"/>
        </w:rPr>
        <w:instrText xml:space="preserve"> ADDIN EN.CITE &lt;EndNote&gt;&lt;Cite&gt;&lt;Author&gt;Campbell&lt;/Author&gt;&lt;Year&gt;1960&lt;/Year&gt;&lt;RecNum&gt;6&lt;/RecNum&gt;&lt;Suffix&gt;`, 133&lt;/Suffix&gt;&lt;DisplayText&gt;(Campbell et al. 1960, 133)&lt;/DisplayText&gt;&lt;record&gt;&lt;rec-number&gt;6&lt;/rec-number&gt;&lt;foreign-keys&gt;&lt;key app="EN" db-id="v505td5fptrdppe29075e20ur9dewftsvew2"&gt;6&lt;/key&gt;&lt;/foreign-keys&gt;&lt;ref-type name="Book"&gt;6&lt;/ref-type&gt;&lt;contributors&gt;&lt;authors&gt;&lt;author&gt;Angus Campbell&lt;/author&gt;&lt;author&gt;Philip Converse&lt;/author&gt;&lt;author&gt;Warren E. Miller&lt;/author&gt;&lt;author&gt;Donald Stokes&lt;/author&gt;&lt;/authors&gt;&lt;/contributors&gt;&lt;titles&gt;&lt;title&gt;The American voter&lt;/title&gt;&lt;/titles&gt;&lt;pages&gt;cm.&lt;/pages&gt;&lt;keywords&gt;&lt;keyword&gt;Elections United States&lt;/keyword&gt;&lt;/keywords&gt;&lt;dates&gt;&lt;year&gt;1960&lt;/year&gt;&lt;/dates&gt;&lt;pub-location&gt;New York,&lt;/pub-location&gt;&lt;publisher&gt;Wiley&lt;/publisher&gt;&lt;urls&gt;&lt;/urls&gt;&lt;/record&gt;&lt;/Cite&gt;&lt;/EndNote&gt;</w:instrText>
      </w:r>
      <w:r w:rsidR="00975778">
        <w:rPr>
          <w:rFonts w:ascii="Garamond" w:hAnsi="Garamond"/>
        </w:rPr>
        <w:fldChar w:fldCharType="separate"/>
      </w:r>
      <w:r w:rsidR="00975778">
        <w:rPr>
          <w:rFonts w:ascii="Garamond" w:hAnsi="Garamond"/>
          <w:noProof/>
        </w:rPr>
        <w:t>(</w:t>
      </w:r>
      <w:hyperlink w:anchor="_ENREF_10" w:tooltip="Campbell, 1960 #6" w:history="1">
        <w:r w:rsidR="00DB3E9D">
          <w:rPr>
            <w:rFonts w:ascii="Garamond" w:hAnsi="Garamond"/>
            <w:noProof/>
          </w:rPr>
          <w:t>Campbell et al. 1960, 133</w:t>
        </w:r>
      </w:hyperlink>
      <w:r w:rsidR="00975778">
        <w:rPr>
          <w:rFonts w:ascii="Garamond" w:hAnsi="Garamond"/>
          <w:noProof/>
        </w:rPr>
        <w:t>)</w:t>
      </w:r>
      <w:r w:rsidR="00975778">
        <w:rPr>
          <w:rFonts w:ascii="Garamond" w:hAnsi="Garamond"/>
        </w:rPr>
        <w:fldChar w:fldCharType="end"/>
      </w:r>
      <w:r w:rsidR="00DA1A9C" w:rsidRPr="009371EF">
        <w:rPr>
          <w:rFonts w:ascii="Garamond" w:hAnsi="Garamond"/>
        </w:rPr>
        <w:t xml:space="preserve"> ca</w:t>
      </w:r>
      <w:r w:rsidR="007D3EA6" w:rsidRPr="009371EF">
        <w:rPr>
          <w:rFonts w:ascii="Garamond" w:hAnsi="Garamond"/>
        </w:rPr>
        <w:t>lled this a “perceptual screen</w:t>
      </w:r>
      <w:r w:rsidR="00CB1E2C" w:rsidRPr="009371EF">
        <w:rPr>
          <w:rFonts w:ascii="Garamond" w:hAnsi="Garamond"/>
        </w:rPr>
        <w:t xml:space="preserve"> through which the individual t</w:t>
      </w:r>
      <w:r w:rsidR="0088125F" w:rsidRPr="009371EF">
        <w:rPr>
          <w:rFonts w:ascii="Garamond" w:hAnsi="Garamond"/>
        </w:rPr>
        <w:t xml:space="preserve">ends to see what is favorable to his partisan orientation. The stronger the party bond, the more exaggerated the process of selection and </w:t>
      </w:r>
      <w:r w:rsidR="004742CC" w:rsidRPr="009371EF">
        <w:rPr>
          <w:rFonts w:ascii="Garamond" w:hAnsi="Garamond"/>
        </w:rPr>
        <w:t xml:space="preserve">perceptual distortion will be.” </w:t>
      </w:r>
      <w:r w:rsidR="0095022D" w:rsidRPr="009371EF">
        <w:rPr>
          <w:rFonts w:ascii="Garamond" w:hAnsi="Garamond"/>
        </w:rPr>
        <w:t>Reliance on</w:t>
      </w:r>
      <w:r w:rsidR="004742CC" w:rsidRPr="009371EF">
        <w:rPr>
          <w:rFonts w:ascii="Garamond" w:hAnsi="Garamond"/>
        </w:rPr>
        <w:t xml:space="preserve"> p</w:t>
      </w:r>
      <w:r w:rsidR="0094558E" w:rsidRPr="009371EF">
        <w:rPr>
          <w:rFonts w:ascii="Garamond" w:hAnsi="Garamond"/>
        </w:rPr>
        <w:t xml:space="preserve">artisan </w:t>
      </w:r>
      <w:r w:rsidR="004742CC" w:rsidRPr="009371EF">
        <w:rPr>
          <w:rFonts w:ascii="Garamond" w:hAnsi="Garamond"/>
        </w:rPr>
        <w:t>stereotypes</w:t>
      </w:r>
      <w:r w:rsidR="0094558E" w:rsidRPr="009371EF">
        <w:rPr>
          <w:rFonts w:ascii="Garamond" w:hAnsi="Garamond"/>
        </w:rPr>
        <w:t xml:space="preserve"> (“</w:t>
      </w:r>
      <w:r w:rsidR="00DA1A9C" w:rsidRPr="009371EF">
        <w:rPr>
          <w:rFonts w:ascii="Garamond" w:hAnsi="Garamond"/>
        </w:rPr>
        <w:t>schemas”</w:t>
      </w:r>
      <w:r w:rsidR="0094558E" w:rsidRPr="009371EF">
        <w:rPr>
          <w:rFonts w:ascii="Garamond" w:hAnsi="Garamond"/>
        </w:rPr>
        <w:t>), selective exposure</w:t>
      </w:r>
      <w:r w:rsidR="004742CC" w:rsidRPr="009371EF">
        <w:rPr>
          <w:rFonts w:ascii="Garamond" w:hAnsi="Garamond"/>
        </w:rPr>
        <w:t xml:space="preserve"> and attention</w:t>
      </w:r>
      <w:r w:rsidR="0094558E" w:rsidRPr="009371EF">
        <w:rPr>
          <w:rFonts w:ascii="Garamond" w:hAnsi="Garamond"/>
        </w:rPr>
        <w:t xml:space="preserve">, </w:t>
      </w:r>
      <w:r w:rsidR="003F3398" w:rsidRPr="009371EF">
        <w:rPr>
          <w:rFonts w:ascii="Garamond" w:hAnsi="Garamond"/>
        </w:rPr>
        <w:t>and motivated processing</w:t>
      </w:r>
      <w:r w:rsidR="007549A8">
        <w:rPr>
          <w:rFonts w:ascii="Garamond" w:hAnsi="Garamond"/>
        </w:rPr>
        <w:t xml:space="preserve"> of </w:t>
      </w:r>
      <w:r w:rsidR="007549A8" w:rsidRPr="009371EF">
        <w:rPr>
          <w:rFonts w:ascii="Garamond" w:hAnsi="Garamond"/>
        </w:rPr>
        <w:t>information</w:t>
      </w:r>
      <w:r w:rsidR="00DA1A9C" w:rsidRPr="009371EF">
        <w:rPr>
          <w:rFonts w:ascii="Garamond" w:hAnsi="Garamond"/>
        </w:rPr>
        <w:t xml:space="preserve"> </w:t>
      </w:r>
      <w:r w:rsidR="004742CC" w:rsidRPr="009371EF">
        <w:rPr>
          <w:rFonts w:ascii="Garamond" w:hAnsi="Garamond"/>
        </w:rPr>
        <w:t xml:space="preserve">may </w:t>
      </w:r>
      <w:r w:rsidR="00921CC3">
        <w:rPr>
          <w:rFonts w:ascii="Garamond" w:hAnsi="Garamond"/>
        </w:rPr>
        <w:t>lead partisans to hold beliefs that are in line with their partisanship</w:t>
      </w:r>
      <w:r w:rsidR="00DA1A9C" w:rsidRPr="009371EF">
        <w:rPr>
          <w:rFonts w:ascii="Garamond" w:hAnsi="Garamond"/>
        </w:rPr>
        <w:t xml:space="preserve"> </w:t>
      </w:r>
      <w:r w:rsidR="00975778">
        <w:rPr>
          <w:rFonts w:ascii="Garamond" w:hAnsi="Garamond"/>
        </w:rPr>
        <w:fldChar w:fldCharType="begin">
          <w:fldData xml:space="preserve">PEVuZE5vdGU+PENpdGU+PEF1dGhvcj5Mb2RnZTwvQXV0aG9yPjxZZWFyPjE5ODY8L1llYXI+PFJl
Y051bT44MDc8L1JlY051bT48RGlzcGxheVRleHQ+KExvZGdlIGFuZCBIYW1pbGwgMTk4NjsgWmFs
bGVyIDE5OTI7IFJhaG4gMTk5MzsgVGFiZXIgYW5kIExvZGdlIDIwMDYpPC9EaXNwbGF5VGV4dD48
cmVjb3JkPjxyZWMtbnVtYmVyPjgwNzwvcmVjLW51bWJlcj48Zm9yZWlnbi1rZXlzPjxrZXkgYXBw
PSJFTiIgZGItaWQ9InY1MDV0ZDVmcHRyZHBwZTI5MDc1ZTIwdXI5ZGV3ZnRzdmV3MiI+ODA3PC9r
ZXk+PC9mb3JlaWduLWtleXM+PHJlZi10eXBlIG5hbWU9IkpvdXJuYWwgQXJ0aWNsZSI+MTc8L3Jl
Zi10eXBlPjxjb250cmlidXRvcnM+PGF1dGhvcnM+PGF1dGhvcj5NaWx0b24gTG9kZ2U8L2F1dGhv
cj48YXV0aG9yPlJ1dGggSGFtaWxsIDwvYXV0aG9yPjwvYXV0aG9ycz48L2NvbnRyaWJ1dG9ycz48
dGl0bGVzPjx0aXRsZT5BIFBhcnRpc2FuIFNjaGVtYSBmb3IgUG9saXRpY2FsIEluZm9ybWF0aW9u
IFByb2Nlc3Npbmc8L3RpdGxlPjxzZWNvbmRhcnktdGl0bGU+QW1lcmljYW4gUG9saXRpY2FsIFNj
aWVuY2UgUmV2aWV3PC9zZWNvbmRhcnktdGl0bGU+PC90aXRsZXM+PHBlcmlvZGljYWw+PGZ1bGwt
dGl0bGU+QW1lcmljYW4gUG9saXRpY2FsIFNjaWVuY2UgUmV2aWV3PC9mdWxsLXRpdGxlPjxhYmJy
LTE+QW0gUG9saXQgU2NpIFJldjwvYWJici0xPjwvcGVyaW9kaWNhbD48cGFnZXM+NTA1LTUyMDwv
cGFnZXM+PHZvbHVtZT44MDwvdm9sdW1lPjxudW1iZXI+MjwvbnVtYmVyPjxkYXRlcz48eWVhcj4x
OTg2PC95ZWFyPjwvZGF0ZXM+PHVybHM+PC91cmxzPjwvcmVjb3JkPjwvQ2l0ZT48Q2l0ZT48QXV0
aG9yPlphbGxlcjwvQXV0aG9yPjxZZWFyPjE5OTI8L1llYXI+PFJlY051bT4zMzwvUmVjTnVtPjxy
ZWNvcmQ+PHJlYy1udW1iZXI+MzM8L3JlYy1udW1iZXI+PGZvcmVpZ24ta2V5cz48a2V5IGFwcD0i
RU4iIGRiLWlkPSJ2NTA1dGQ1ZnB0cmRwcGUyOTA3NWUyMHVyOWRld2Z0c3ZldzIiPjMzPC9rZXk+
PC9mb3JlaWduLWtleXM+PHJlZi10eXBlIG5hbWU9IkJvb2siPjY8L3JlZi10eXBlPjxjb250cmli
dXRvcnM+PGF1dGhvcnM+PGF1dGhvcj5aYWxsZXIsIEpvaG48L2F1dGhvcj48L2F1dGhvcnM+PC9j
b250cmlidXRvcnM+PGF1dGgtYWRkcmVzcz5VIENhbGlmb3JuaWEsIExvcyBBbmdlbGVzLCBDQSwg
VVNBPC9hdXRoLWFkZHJlc3M+PHRpdGxlcz48dGl0bGU+VGhlIG5hdHVyZSBhbmQgb3JpZ2lucyBv
ZiBtYXNzIG9waW5pb248L3RpdGxlPjwvdGl0bGVzPjxwYWdlcz54aWlpIDM2NzwvcGFnZXM+PGtl
eXdvcmRzPjxrZXl3b3JkPkF0dGl0dWRlIEZvcm1hdGlvbjwva2V5d29yZD48a2V5d29yZD5Qb2xp
dGljYWwgQXR0aXR1ZGVzPC9rZXl3b3JkPjxrZXl3b3JkPlB1YmxpYyBPcGluaW9uPC9rZXl3b3Jk
PjxrZXl3b3JkPk1hc3MgTWVkaWE8L2tleXdvcmQ+PGtleXdvcmQ+UG9saXRpY2FsIFNvY2lhbGl6
YXRpb248L2tleXdvcmQ+PGtleXdvcmQ+UHJlZmVyZW5jZXM8L2tleXdvcmQ+PGtleXdvcmQ+ZGlz
Y3Vzc2VzIHRoZSBmb3JtYXRpb24gb2YgcG9saXRpY2FsIHByZWZlcmVuY2VzLCBvcGluaW9ucyAm
YW1wOyBhdHRpdHVkZXM8L2tleXdvcmQ+PC9rZXl3b3Jkcz48ZGF0ZXM+PHllYXI+MTk5MjwveWVh
cj48L2RhdGVzPjxwdWItbG9jYXRpb24+TmV3IFlvcms8L3B1Yi1sb2NhdGlvbj48cHVibGlzaGVy
PkNhbWJyaWRnZSBVbml2ZXJzaXR5IFByZXNzPC9wdWJsaXNoZXI+PHVybHM+PC91cmxzPjwvcmVj
b3JkPjwvQ2l0ZT48Q2l0ZT48QXV0aG9yPlJhaG48L0F1dGhvcj48WWVhcj4xOTkzPC9ZZWFyPjxS
ZWNOdW0+MzI3PC9SZWNOdW0+PHJlY29yZD48cmVjLW51bWJlcj4zMjc8L3JlYy1udW1iZXI+PGZv
cmVpZ24ta2V5cz48a2V5IGFwcD0iRU4iIGRiLWlkPSJ2NTA1dGQ1ZnB0cmRwcGUyOTA3NWUyMHVy
OWRld2Z0c3ZldzIiPjMyNzwva2V5PjwvZm9yZWlnbi1rZXlzPjxyZWYtdHlwZSBuYW1lPSJKb3Vy
bmFsIEFydGljbGUiPjE3PC9yZWYtdHlwZT48Y29udHJpYnV0b3JzPjxhdXRob3JzPjxhdXRob3I+
UmFobiwgV2VuZHkgTS48L2F1dGhvcj48L2F1dGhvcnM+PC9jb250cmlidXRvcnM+PHRpdGxlcz48
dGl0bGU+VGhlIFJvbGUgb2YgUGFydGlzYW4gU3RlcmVvdHlwaW5nIGluIEluZm9ybWF0aW9uIFBy
b2Nlc3NpbmcgYWJvdXQgUG9saXRpY2FsIENhbmRpZGF0ZXM8L3RpdGxlPjxzZWNvbmRhcnktdGl0
bGU+QW1lcmljYW4gSm91cm5hbCBvZiBQb2xpdGljYWwgU2NpZW5jZTwvc2Vjb25kYXJ5LXRpdGxl
PjwvdGl0bGVzPjxwZXJpb2RpY2FsPjxmdWxsLXRpdGxlPkFtZXJpY2FuIEpvdXJuYWwgb2YgUG9s
aXRpY2FsIFNjaWVuY2U8L2Z1bGwtdGl0bGU+PGFiYnItMT5BbSBKIFBvbGl0IFNjaTwvYWJici0x
PjwvcGVyaW9kaWNhbD48cGFnZXM+NDcyLTQ5NjwvcGFnZXM+PHZvbHVtZT4zNzwvdm9sdW1lPjxu
dW1iZXI+MjwvbnVtYmVyPjxkYXRlcz48eWVhcj4xOTkzPC95ZWFyPjwvZGF0ZXM+PHVybHM+PC91
cmxzPjwvcmVjb3JkPjwvQ2l0ZT48Q2l0ZT48QXV0aG9yPlRhYmVyPC9BdXRob3I+PFllYXI+MjAw
NjwvWWVhcj48UmVjTnVtPjExNTM8L1JlY051bT48cmVjb3JkPjxyZWMtbnVtYmVyPjExNTM8L3Jl
Yy1udW1iZXI+PGZvcmVpZ24ta2V5cz48a2V5IGFwcD0iRU4iIGRiLWlkPSJ2NTA1dGQ1ZnB0cmRw
cGUyOTA3NWUyMHVyOWRld2Z0c3ZldzIiPjExNTM8L2tleT48L2ZvcmVpZ24ta2V5cz48cmVmLXR5
cGUgbmFtZT0iSm91cm5hbCBBcnRpY2xlIj4xNzwvcmVmLXR5cGU+PGNvbnRyaWJ1dG9ycz48YXV0
aG9ycz48YXV0aG9yPlRhYmVyLCBDaGFybGVzIFMuPC9hdXRob3I+PGF1dGhvcj5Mb2RnZSwgTWls
dG9uPC9hdXRob3I+PC9hdXRob3JzPjwvY29udHJpYnV0b3JzPjxhdXRoLWFkZHJlc3M+VGFiZXIs
IENTJiN4RDtTVU5ZIFN0b255IEJyb29rLCBDb2xsIEVuZ24gJmFtcDsgQXBwbCBTY2ksIFN0b255
IEJyb29rLCBOWSAxMTc5NCBVU0EmI3hEO1NVTlkgU3RvbnkgQnJvb2ssIENvbGwgRW5nbiAmYW1w
OyBBcHBsIFNjaSwgU3RvbnkgQnJvb2ssIE5ZIDExNzk0IFVTQTwvYXV0aC1hZGRyZXNzPjx0aXRs
ZXM+PHRpdGxlPk1vdGl2YXRlZCBza2VwdGljaXNtIGluIHRoZSBldmFsdWF0aW9uIG9mIHBvbGl0
aWNhbCBiZWxpZWZzPC90aXRsZT48c2Vjb25kYXJ5LXRpdGxlPkFtZXJpY2FuIEpvdXJuYWwgb2Yg
UG9saXRpY2FsIFNjaWVuY2U8L3NlY29uZGFyeS10aXRsZT48YWx0LXRpdGxlPkFtIEogUG9saXQg
U2NpPC9hbHQtdGl0bGU+PC90aXRsZXM+PHBlcmlvZGljYWw+PGZ1bGwtdGl0bGU+QW1lcmljYW4g
Sm91cm5hbCBvZiBQb2xpdGljYWwgU2NpZW5jZTwvZnVsbC10aXRsZT48YWJici0xPkFtIEogUG9s
aXQgU2NpPC9hYmJyLTE+PC9wZXJpb2RpY2FsPjxhbHQtcGVyaW9kaWNhbD48ZnVsbC10aXRsZT5B
bWVyaWNhbiBKb3VybmFsIG9mIFBvbGl0aWNhbCBTY2llbmNlPC9mdWxsLXRpdGxlPjxhYmJyLTE+
QW0gSiBQb2xpdCBTY2k8L2FiYnItMT48L2FsdC1wZXJpb2RpY2FsPjxwYWdlcz43NTUtNzY5PC9w
YWdlcz48dm9sdW1lPjUwPC92b2x1bWU+PG51bWJlcj4zPC9udW1iZXI+PGtleXdvcmRzPjxrZXl3
b3JkPmhvdCBjb2duaXRpb24gaHlwb3RoZXNpczwva2V5d29yZD48a2V5d29yZD5hdHRpdHVkZSBw
b2xhcml6YXRpb248L2tleXdvcmQ+PGtleXdvcmQ+Y29uY2x1c2lvbnM8L2tleXdvcmQ+PGtleXdv
cmQ+aW5mb3JtYXRpb248L2tleXdvcmQ+PGtleXdvcmQ+cHJlZmVyZW5jZTwva2V5d29yZD48a2V5
d29yZD5hcmd1bWVudHM8L2tleXdvcmQ+PC9rZXl3b3Jkcz48ZGF0ZXM+PHllYXI+MjAwNjwveWVh
cj48cHViLWRhdGVzPjxkYXRlPkp1bDwvZGF0ZT48L3B1Yi1kYXRlcz48L2RhdGVzPjxpc2JuPjAw
OTItNTg1MzwvaXNibj48YWNjZXNzaW9uLW51bT5JU0k6MDAwMjM4Mjc5MDAwMDE2PC9hY2Nlc3Np
b24tbnVtPjx1cmxzPjxyZWxhdGVkLXVybHM+PHVybD4mbHQ7R28gdG8gSVNJJmd0OzovLzAwMDIz
ODI3OTAwMDAxNjwvdXJsPjwvcmVsYXRlZC11cmxzPjwvdXJscz48bGFuZ3VhZ2U+RW5nbGlzaDwv
bGFuZ3VhZ2U+PC9yZWNvcmQ+PC9DaXRlPjwvRW5kTm90ZT5=
</w:fldData>
        </w:fldChar>
      </w:r>
      <w:r w:rsidR="00975778">
        <w:rPr>
          <w:rFonts w:ascii="Garamond" w:hAnsi="Garamond"/>
        </w:rPr>
        <w:instrText xml:space="preserve"> ADDIN EN.CITE </w:instrText>
      </w:r>
      <w:r w:rsidR="00975778">
        <w:rPr>
          <w:rFonts w:ascii="Garamond" w:hAnsi="Garamond"/>
        </w:rPr>
        <w:fldChar w:fldCharType="begin">
          <w:fldData xml:space="preserve">PEVuZE5vdGU+PENpdGU+PEF1dGhvcj5Mb2RnZTwvQXV0aG9yPjxZZWFyPjE5ODY8L1llYXI+PFJl
Y051bT44MDc8L1JlY051bT48RGlzcGxheVRleHQ+KExvZGdlIGFuZCBIYW1pbGwgMTk4NjsgWmFs
bGVyIDE5OTI7IFJhaG4gMTk5MzsgVGFiZXIgYW5kIExvZGdlIDIwMDYpPC9EaXNwbGF5VGV4dD48
cmVjb3JkPjxyZWMtbnVtYmVyPjgwNzwvcmVjLW51bWJlcj48Zm9yZWlnbi1rZXlzPjxrZXkgYXBw
PSJFTiIgZGItaWQ9InY1MDV0ZDVmcHRyZHBwZTI5MDc1ZTIwdXI5ZGV3ZnRzdmV3MiI+ODA3PC9r
ZXk+PC9mb3JlaWduLWtleXM+PHJlZi10eXBlIG5hbWU9IkpvdXJuYWwgQXJ0aWNsZSI+MTc8L3Jl
Zi10eXBlPjxjb250cmlidXRvcnM+PGF1dGhvcnM+PGF1dGhvcj5NaWx0b24gTG9kZ2U8L2F1dGhv
cj48YXV0aG9yPlJ1dGggSGFtaWxsIDwvYXV0aG9yPjwvYXV0aG9ycz48L2NvbnRyaWJ1dG9ycz48
dGl0bGVzPjx0aXRsZT5BIFBhcnRpc2FuIFNjaGVtYSBmb3IgUG9saXRpY2FsIEluZm9ybWF0aW9u
IFByb2Nlc3Npbmc8L3RpdGxlPjxzZWNvbmRhcnktdGl0bGU+QW1lcmljYW4gUG9saXRpY2FsIFNj
aWVuY2UgUmV2aWV3PC9zZWNvbmRhcnktdGl0bGU+PC90aXRsZXM+PHBlcmlvZGljYWw+PGZ1bGwt
dGl0bGU+QW1lcmljYW4gUG9saXRpY2FsIFNjaWVuY2UgUmV2aWV3PC9mdWxsLXRpdGxlPjxhYmJy
LTE+QW0gUG9saXQgU2NpIFJldjwvYWJici0xPjwvcGVyaW9kaWNhbD48cGFnZXM+NTA1LTUyMDwv
cGFnZXM+PHZvbHVtZT44MDwvdm9sdW1lPjxudW1iZXI+MjwvbnVtYmVyPjxkYXRlcz48eWVhcj4x
OTg2PC95ZWFyPjwvZGF0ZXM+PHVybHM+PC91cmxzPjwvcmVjb3JkPjwvQ2l0ZT48Q2l0ZT48QXV0
aG9yPlphbGxlcjwvQXV0aG9yPjxZZWFyPjE5OTI8L1llYXI+PFJlY051bT4zMzwvUmVjTnVtPjxy
ZWNvcmQ+PHJlYy1udW1iZXI+MzM8L3JlYy1udW1iZXI+PGZvcmVpZ24ta2V5cz48a2V5IGFwcD0i
RU4iIGRiLWlkPSJ2NTA1dGQ1ZnB0cmRwcGUyOTA3NWUyMHVyOWRld2Z0c3ZldzIiPjMzPC9rZXk+
PC9mb3JlaWduLWtleXM+PHJlZi10eXBlIG5hbWU9IkJvb2siPjY8L3JlZi10eXBlPjxjb250cmli
dXRvcnM+PGF1dGhvcnM+PGF1dGhvcj5aYWxsZXIsIEpvaG48L2F1dGhvcj48L2F1dGhvcnM+PC9j
b250cmlidXRvcnM+PGF1dGgtYWRkcmVzcz5VIENhbGlmb3JuaWEsIExvcyBBbmdlbGVzLCBDQSwg
VVNBPC9hdXRoLWFkZHJlc3M+PHRpdGxlcz48dGl0bGU+VGhlIG5hdHVyZSBhbmQgb3JpZ2lucyBv
ZiBtYXNzIG9waW5pb248L3RpdGxlPjwvdGl0bGVzPjxwYWdlcz54aWlpIDM2NzwvcGFnZXM+PGtl
eXdvcmRzPjxrZXl3b3JkPkF0dGl0dWRlIEZvcm1hdGlvbjwva2V5d29yZD48a2V5d29yZD5Qb2xp
dGljYWwgQXR0aXR1ZGVzPC9rZXl3b3JkPjxrZXl3b3JkPlB1YmxpYyBPcGluaW9uPC9rZXl3b3Jk
PjxrZXl3b3JkPk1hc3MgTWVkaWE8L2tleXdvcmQ+PGtleXdvcmQ+UG9saXRpY2FsIFNvY2lhbGl6
YXRpb248L2tleXdvcmQ+PGtleXdvcmQ+UHJlZmVyZW5jZXM8L2tleXdvcmQ+PGtleXdvcmQ+ZGlz
Y3Vzc2VzIHRoZSBmb3JtYXRpb24gb2YgcG9saXRpY2FsIHByZWZlcmVuY2VzLCBvcGluaW9ucyAm
YW1wOyBhdHRpdHVkZXM8L2tleXdvcmQ+PC9rZXl3b3Jkcz48ZGF0ZXM+PHllYXI+MTk5MjwveWVh
cj48L2RhdGVzPjxwdWItbG9jYXRpb24+TmV3IFlvcms8L3B1Yi1sb2NhdGlvbj48cHVibGlzaGVy
PkNhbWJyaWRnZSBVbml2ZXJzaXR5IFByZXNzPC9wdWJsaXNoZXI+PHVybHM+PC91cmxzPjwvcmVj
b3JkPjwvQ2l0ZT48Q2l0ZT48QXV0aG9yPlJhaG48L0F1dGhvcj48WWVhcj4xOTkzPC9ZZWFyPjxS
ZWNOdW0+MzI3PC9SZWNOdW0+PHJlY29yZD48cmVjLW51bWJlcj4zMjc8L3JlYy1udW1iZXI+PGZv
cmVpZ24ta2V5cz48a2V5IGFwcD0iRU4iIGRiLWlkPSJ2NTA1dGQ1ZnB0cmRwcGUyOTA3NWUyMHVy
OWRld2Z0c3ZldzIiPjMyNzwva2V5PjwvZm9yZWlnbi1rZXlzPjxyZWYtdHlwZSBuYW1lPSJKb3Vy
bmFsIEFydGljbGUiPjE3PC9yZWYtdHlwZT48Y29udHJpYnV0b3JzPjxhdXRob3JzPjxhdXRob3I+
UmFobiwgV2VuZHkgTS48L2F1dGhvcj48L2F1dGhvcnM+PC9jb250cmlidXRvcnM+PHRpdGxlcz48
dGl0bGU+VGhlIFJvbGUgb2YgUGFydGlzYW4gU3RlcmVvdHlwaW5nIGluIEluZm9ybWF0aW9uIFBy
b2Nlc3NpbmcgYWJvdXQgUG9saXRpY2FsIENhbmRpZGF0ZXM8L3RpdGxlPjxzZWNvbmRhcnktdGl0
bGU+QW1lcmljYW4gSm91cm5hbCBvZiBQb2xpdGljYWwgU2NpZW5jZTwvc2Vjb25kYXJ5LXRpdGxl
PjwvdGl0bGVzPjxwZXJpb2RpY2FsPjxmdWxsLXRpdGxlPkFtZXJpY2FuIEpvdXJuYWwgb2YgUG9s
aXRpY2FsIFNjaWVuY2U8L2Z1bGwtdGl0bGU+PGFiYnItMT5BbSBKIFBvbGl0IFNjaTwvYWJici0x
PjwvcGVyaW9kaWNhbD48cGFnZXM+NDcyLTQ5NjwvcGFnZXM+PHZvbHVtZT4zNzwvdm9sdW1lPjxu
dW1iZXI+MjwvbnVtYmVyPjxkYXRlcz48eWVhcj4xOTkzPC95ZWFyPjwvZGF0ZXM+PHVybHM+PC91
cmxzPjwvcmVjb3JkPjwvQ2l0ZT48Q2l0ZT48QXV0aG9yPlRhYmVyPC9BdXRob3I+PFllYXI+MjAw
NjwvWWVhcj48UmVjTnVtPjExNTM8L1JlY051bT48cmVjb3JkPjxyZWMtbnVtYmVyPjExNTM8L3Jl
Yy1udW1iZXI+PGZvcmVpZ24ta2V5cz48a2V5IGFwcD0iRU4iIGRiLWlkPSJ2NTA1dGQ1ZnB0cmRw
cGUyOTA3NWUyMHVyOWRld2Z0c3ZldzIiPjExNTM8L2tleT48L2ZvcmVpZ24ta2V5cz48cmVmLXR5
cGUgbmFtZT0iSm91cm5hbCBBcnRpY2xlIj4xNzwvcmVmLXR5cGU+PGNvbnRyaWJ1dG9ycz48YXV0
aG9ycz48YXV0aG9yPlRhYmVyLCBDaGFybGVzIFMuPC9hdXRob3I+PGF1dGhvcj5Mb2RnZSwgTWls
dG9uPC9hdXRob3I+PC9hdXRob3JzPjwvY29udHJpYnV0b3JzPjxhdXRoLWFkZHJlc3M+VGFiZXIs
IENTJiN4RDtTVU5ZIFN0b255IEJyb29rLCBDb2xsIEVuZ24gJmFtcDsgQXBwbCBTY2ksIFN0b255
IEJyb29rLCBOWSAxMTc5NCBVU0EmI3hEO1NVTlkgU3RvbnkgQnJvb2ssIENvbGwgRW5nbiAmYW1w
OyBBcHBsIFNjaSwgU3RvbnkgQnJvb2ssIE5ZIDExNzk0IFVTQTwvYXV0aC1hZGRyZXNzPjx0aXRs
ZXM+PHRpdGxlPk1vdGl2YXRlZCBza2VwdGljaXNtIGluIHRoZSBldmFsdWF0aW9uIG9mIHBvbGl0
aWNhbCBiZWxpZWZzPC90aXRsZT48c2Vjb25kYXJ5LXRpdGxlPkFtZXJpY2FuIEpvdXJuYWwgb2Yg
UG9saXRpY2FsIFNjaWVuY2U8L3NlY29uZGFyeS10aXRsZT48YWx0LXRpdGxlPkFtIEogUG9saXQg
U2NpPC9hbHQtdGl0bGU+PC90aXRsZXM+PHBlcmlvZGljYWw+PGZ1bGwtdGl0bGU+QW1lcmljYW4g
Sm91cm5hbCBvZiBQb2xpdGljYWwgU2NpZW5jZTwvZnVsbC10aXRsZT48YWJici0xPkFtIEogUG9s
aXQgU2NpPC9hYmJyLTE+PC9wZXJpb2RpY2FsPjxhbHQtcGVyaW9kaWNhbD48ZnVsbC10aXRsZT5B
bWVyaWNhbiBKb3VybmFsIG9mIFBvbGl0aWNhbCBTY2llbmNlPC9mdWxsLXRpdGxlPjxhYmJyLTE+
QW0gSiBQb2xpdCBTY2k8L2FiYnItMT48L2FsdC1wZXJpb2RpY2FsPjxwYWdlcz43NTUtNzY5PC9w
YWdlcz48dm9sdW1lPjUwPC92b2x1bWU+PG51bWJlcj4zPC9udW1iZXI+PGtleXdvcmRzPjxrZXl3
b3JkPmhvdCBjb2duaXRpb24gaHlwb3RoZXNpczwva2V5d29yZD48a2V5d29yZD5hdHRpdHVkZSBw
b2xhcml6YXRpb248L2tleXdvcmQ+PGtleXdvcmQ+Y29uY2x1c2lvbnM8L2tleXdvcmQ+PGtleXdv
cmQ+aW5mb3JtYXRpb248L2tleXdvcmQ+PGtleXdvcmQ+cHJlZmVyZW5jZTwva2V5d29yZD48a2V5
d29yZD5hcmd1bWVudHM8L2tleXdvcmQ+PC9rZXl3b3Jkcz48ZGF0ZXM+PHllYXI+MjAwNjwveWVh
cj48cHViLWRhdGVzPjxkYXRlPkp1bDwvZGF0ZT48L3B1Yi1kYXRlcz48L2RhdGVzPjxpc2JuPjAw
OTItNTg1MzwvaXNibj48YWNjZXNzaW9uLW51bT5JU0k6MDAwMjM4Mjc5MDAwMDE2PC9hY2Nlc3Np
b24tbnVtPjx1cmxzPjxyZWxhdGVkLXVybHM+PHVybD4mbHQ7R28gdG8gSVNJJmd0OzovLzAwMDIz
ODI3OTAwMDAxNjwvdXJsPjwvcmVsYXRlZC11cmxzPjwvdXJscz48bGFuZ3VhZ2U+RW5nbGlzaDwv
bGFuZ3VhZ2U+PC9yZWNvcmQ+PC9DaXRlPjwvRW5kTm90ZT5=
</w:fldData>
        </w:fldChar>
      </w:r>
      <w:r w:rsidR="00975778">
        <w:rPr>
          <w:rFonts w:ascii="Garamond" w:hAnsi="Garamond"/>
        </w:rPr>
        <w:instrText xml:space="preserve"> ADDIN EN.CITE.DATA </w:instrText>
      </w:r>
      <w:r w:rsidR="00975778">
        <w:rPr>
          <w:rFonts w:ascii="Garamond" w:hAnsi="Garamond"/>
        </w:rPr>
      </w:r>
      <w:r w:rsidR="00975778">
        <w:rPr>
          <w:rFonts w:ascii="Garamond" w:hAnsi="Garamond"/>
        </w:rPr>
        <w:fldChar w:fldCharType="end"/>
      </w:r>
      <w:r w:rsidR="00975778">
        <w:rPr>
          <w:rFonts w:ascii="Garamond" w:hAnsi="Garamond"/>
        </w:rPr>
      </w:r>
      <w:r w:rsidR="00975778">
        <w:rPr>
          <w:rFonts w:ascii="Garamond" w:hAnsi="Garamond"/>
        </w:rPr>
        <w:fldChar w:fldCharType="separate"/>
      </w:r>
      <w:r w:rsidR="00975778">
        <w:rPr>
          <w:rFonts w:ascii="Garamond" w:hAnsi="Garamond"/>
          <w:noProof/>
        </w:rPr>
        <w:t>(</w:t>
      </w:r>
      <w:hyperlink w:anchor="_ENREF_29" w:tooltip="Lodge, 1986 #807" w:history="1">
        <w:r w:rsidR="00DB3E9D">
          <w:rPr>
            <w:rFonts w:ascii="Garamond" w:hAnsi="Garamond"/>
            <w:noProof/>
          </w:rPr>
          <w:t>Lodge and Hamill 1986</w:t>
        </w:r>
      </w:hyperlink>
      <w:r w:rsidR="00975778">
        <w:rPr>
          <w:rFonts w:ascii="Garamond" w:hAnsi="Garamond"/>
          <w:noProof/>
        </w:rPr>
        <w:t xml:space="preserve">; </w:t>
      </w:r>
      <w:hyperlink w:anchor="_ENREF_46" w:tooltip="Zaller, 1992 #33" w:history="1">
        <w:r w:rsidR="00DB3E9D">
          <w:rPr>
            <w:rFonts w:ascii="Garamond" w:hAnsi="Garamond"/>
            <w:noProof/>
          </w:rPr>
          <w:t>Zaller 1992</w:t>
        </w:r>
      </w:hyperlink>
      <w:r w:rsidR="00975778">
        <w:rPr>
          <w:rFonts w:ascii="Garamond" w:hAnsi="Garamond"/>
          <w:noProof/>
        </w:rPr>
        <w:t xml:space="preserve">; </w:t>
      </w:r>
      <w:hyperlink w:anchor="_ENREF_40" w:tooltip="Rahn, 1993 #327" w:history="1">
        <w:r w:rsidR="00DB3E9D">
          <w:rPr>
            <w:rFonts w:ascii="Garamond" w:hAnsi="Garamond"/>
            <w:noProof/>
          </w:rPr>
          <w:t>Rahn 1993</w:t>
        </w:r>
      </w:hyperlink>
      <w:r w:rsidR="00975778">
        <w:rPr>
          <w:rFonts w:ascii="Garamond" w:hAnsi="Garamond"/>
          <w:noProof/>
        </w:rPr>
        <w:t xml:space="preserve">; </w:t>
      </w:r>
      <w:hyperlink w:anchor="_ENREF_45" w:tooltip="Taber, 2006 #1153" w:history="1">
        <w:r w:rsidR="00DB3E9D">
          <w:rPr>
            <w:rFonts w:ascii="Garamond" w:hAnsi="Garamond"/>
            <w:noProof/>
          </w:rPr>
          <w:t>Taber and Lodge 2006</w:t>
        </w:r>
      </w:hyperlink>
      <w:r w:rsidR="00975778">
        <w:rPr>
          <w:rFonts w:ascii="Garamond" w:hAnsi="Garamond"/>
          <w:noProof/>
        </w:rPr>
        <w:t>)</w:t>
      </w:r>
      <w:r w:rsidR="00975778">
        <w:rPr>
          <w:rFonts w:ascii="Garamond" w:hAnsi="Garamond"/>
        </w:rPr>
        <w:fldChar w:fldCharType="end"/>
      </w:r>
      <w:r w:rsidR="0025568D" w:rsidRPr="009371EF">
        <w:rPr>
          <w:rFonts w:ascii="Garamond" w:hAnsi="Garamond"/>
        </w:rPr>
        <w:t>.</w:t>
      </w:r>
    </w:p>
    <w:p w14:paraId="538DC4B9" w14:textId="65D6A4D3" w:rsidR="00974584" w:rsidRPr="009371EF" w:rsidRDefault="00974584" w:rsidP="004742CC">
      <w:pPr>
        <w:spacing w:line="480" w:lineRule="auto"/>
        <w:ind w:firstLine="720"/>
        <w:rPr>
          <w:rFonts w:ascii="Garamond" w:hAnsi="Garamond"/>
        </w:rPr>
      </w:pPr>
      <w:r w:rsidRPr="009371EF">
        <w:rPr>
          <w:rFonts w:ascii="Garamond" w:hAnsi="Garamond"/>
        </w:rPr>
        <w:t>But a second explanation is also conceivable: Partisans give answer</w:t>
      </w:r>
      <w:r w:rsidR="008E27F0">
        <w:rPr>
          <w:rFonts w:ascii="Garamond" w:hAnsi="Garamond"/>
        </w:rPr>
        <w:t>s that reflect well on the</w:t>
      </w:r>
      <w:r w:rsidR="00A909A3">
        <w:rPr>
          <w:rFonts w:ascii="Garamond" w:hAnsi="Garamond"/>
        </w:rPr>
        <w:t>ir</w:t>
      </w:r>
      <w:r w:rsidR="008E27F0">
        <w:rPr>
          <w:rFonts w:ascii="Garamond" w:hAnsi="Garamond"/>
        </w:rPr>
        <w:t xml:space="preserve"> party </w:t>
      </w:r>
      <w:r w:rsidRPr="009371EF">
        <w:rPr>
          <w:rFonts w:ascii="Garamond" w:hAnsi="Garamond"/>
        </w:rPr>
        <w:t xml:space="preserve">even </w:t>
      </w:r>
      <w:r w:rsidR="00DC78AF">
        <w:rPr>
          <w:rFonts w:ascii="Garamond" w:hAnsi="Garamond"/>
        </w:rPr>
        <w:t>when they have</w:t>
      </w:r>
      <w:r w:rsidR="007D7DE8">
        <w:rPr>
          <w:rFonts w:ascii="Garamond" w:hAnsi="Garamond"/>
        </w:rPr>
        <w:t xml:space="preserve"> information</w:t>
      </w:r>
      <w:r w:rsidR="00AB5428">
        <w:rPr>
          <w:rFonts w:ascii="Garamond" w:hAnsi="Garamond"/>
        </w:rPr>
        <w:t xml:space="preserve"> that</w:t>
      </w:r>
      <w:r w:rsidR="00AB5428" w:rsidRPr="009371EF">
        <w:rPr>
          <w:rFonts w:ascii="Garamond" w:hAnsi="Garamond"/>
        </w:rPr>
        <w:t xml:space="preserve"> is less flattering to their party</w:t>
      </w:r>
      <w:r w:rsidR="00DC78AF">
        <w:rPr>
          <w:rFonts w:ascii="Garamond" w:hAnsi="Garamond"/>
        </w:rPr>
        <w:t>,</w:t>
      </w:r>
      <w:r w:rsidR="00776DF0">
        <w:rPr>
          <w:rFonts w:ascii="Garamond" w:hAnsi="Garamond"/>
        </w:rPr>
        <w:t xml:space="preserve"> or </w:t>
      </w:r>
      <w:r w:rsidR="00DC78AF">
        <w:rPr>
          <w:rFonts w:ascii="Garamond" w:hAnsi="Garamond"/>
        </w:rPr>
        <w:t xml:space="preserve">could have easily inferred </w:t>
      </w:r>
      <w:r w:rsidR="00AB5428">
        <w:rPr>
          <w:rFonts w:ascii="Garamond" w:hAnsi="Garamond"/>
        </w:rPr>
        <w:t xml:space="preserve">such </w:t>
      </w:r>
      <w:r w:rsidR="00DC78AF">
        <w:rPr>
          <w:rFonts w:ascii="Garamond" w:hAnsi="Garamond"/>
        </w:rPr>
        <w:t>information</w:t>
      </w:r>
      <w:r w:rsidRPr="009371EF">
        <w:rPr>
          <w:rFonts w:ascii="Garamond" w:hAnsi="Garamond"/>
        </w:rPr>
        <w:t xml:space="preserve">. </w:t>
      </w:r>
      <w:r w:rsidR="00BC6CDC">
        <w:rPr>
          <w:rFonts w:ascii="Garamond" w:hAnsi="Garamond"/>
        </w:rPr>
        <w:t xml:space="preserve">Even if partisan respondents hold accurate beliefs, their </w:t>
      </w:r>
      <w:r w:rsidR="002B42F0" w:rsidRPr="002B42F0">
        <w:rPr>
          <w:rFonts w:ascii="Garamond" w:hAnsi="Garamond"/>
        </w:rPr>
        <w:t>motivation to give an answer consistent with their partisan dispositions may</w:t>
      </w:r>
      <w:r w:rsidR="003B592E">
        <w:rPr>
          <w:rFonts w:ascii="Garamond" w:hAnsi="Garamond"/>
        </w:rPr>
        <w:t xml:space="preserve"> outweigh their motivation to give an</w:t>
      </w:r>
      <w:r w:rsidR="002B42F0" w:rsidRPr="002B42F0">
        <w:rPr>
          <w:rFonts w:ascii="Garamond" w:hAnsi="Garamond"/>
        </w:rPr>
        <w:t xml:space="preserve"> accurate</w:t>
      </w:r>
      <w:r w:rsidR="003B592E">
        <w:rPr>
          <w:rFonts w:ascii="Garamond" w:hAnsi="Garamond"/>
        </w:rPr>
        <w:t xml:space="preserve"> response</w:t>
      </w:r>
      <w:r w:rsidR="002B42F0" w:rsidRPr="002B42F0">
        <w:rPr>
          <w:rFonts w:ascii="Garamond" w:hAnsi="Garamond"/>
        </w:rPr>
        <w:t>.</w:t>
      </w:r>
      <w:r w:rsidR="00550CB5" w:rsidRPr="009371EF">
        <w:rPr>
          <w:rFonts w:ascii="Garamond" w:hAnsi="Garamond"/>
        </w:rPr>
        <w:t xml:space="preserve"> </w:t>
      </w:r>
      <w:r w:rsidR="009930DA">
        <w:rPr>
          <w:rFonts w:ascii="Garamond" w:hAnsi="Garamond"/>
        </w:rPr>
        <w:t>P</w:t>
      </w:r>
      <w:r w:rsidR="007D7DE8">
        <w:rPr>
          <w:rFonts w:ascii="Garamond" w:hAnsi="Garamond"/>
        </w:rPr>
        <w:t>artisans who lack information</w:t>
      </w:r>
      <w:r w:rsidR="009930DA">
        <w:rPr>
          <w:rFonts w:ascii="Garamond" w:hAnsi="Garamond"/>
        </w:rPr>
        <w:t xml:space="preserve"> may </w:t>
      </w:r>
      <w:r w:rsidR="00BC6CDC">
        <w:rPr>
          <w:rFonts w:ascii="Garamond" w:hAnsi="Garamond"/>
        </w:rPr>
        <w:t xml:space="preserve">give a congenial answer based on on-the-spot partisan </w:t>
      </w:r>
      <w:r w:rsidR="00BC6CDC" w:rsidRPr="009371EF">
        <w:rPr>
          <w:rFonts w:ascii="Garamond" w:hAnsi="Garamond"/>
        </w:rPr>
        <w:t>inference</w:t>
      </w:r>
      <w:r w:rsidR="00BC6CDC">
        <w:rPr>
          <w:rFonts w:ascii="Garamond" w:hAnsi="Garamond"/>
        </w:rPr>
        <w:t xml:space="preserve">s </w:t>
      </w:r>
      <w:r w:rsidR="005D1814">
        <w:rPr>
          <w:rFonts w:ascii="Garamond" w:hAnsi="Garamond"/>
        </w:rPr>
        <w:t xml:space="preserve">that are convenient but biased, </w:t>
      </w:r>
      <w:r w:rsidR="00BC6CDC">
        <w:rPr>
          <w:rFonts w:ascii="Garamond" w:hAnsi="Garamond"/>
        </w:rPr>
        <w:t>because they are not sufficiently motivated to use less biased inference rules that require greater effort.</w:t>
      </w:r>
    </w:p>
    <w:p w14:paraId="097F1585" w14:textId="0B02EE5D" w:rsidR="00980AA8" w:rsidRDefault="00974584" w:rsidP="00974584">
      <w:pPr>
        <w:spacing w:line="480" w:lineRule="auto"/>
        <w:ind w:firstLine="720"/>
        <w:rPr>
          <w:rFonts w:ascii="Garamond" w:hAnsi="Garamond"/>
        </w:rPr>
      </w:pPr>
      <w:r w:rsidRPr="009371EF">
        <w:rPr>
          <w:rFonts w:ascii="Garamond" w:hAnsi="Garamond"/>
        </w:rPr>
        <w:t>In order to distinguish between the two explanations, we conduct</w:t>
      </w:r>
      <w:r w:rsidR="00484E8C">
        <w:rPr>
          <w:rFonts w:ascii="Garamond" w:hAnsi="Garamond"/>
        </w:rPr>
        <w:t>ed</w:t>
      </w:r>
      <w:r w:rsidRPr="009371EF">
        <w:rPr>
          <w:rFonts w:ascii="Garamond" w:hAnsi="Garamond"/>
        </w:rPr>
        <w:t xml:space="preserve"> two experiments that manipulate</w:t>
      </w:r>
      <w:r w:rsidR="00484E8C">
        <w:rPr>
          <w:rFonts w:ascii="Garamond" w:hAnsi="Garamond"/>
        </w:rPr>
        <w:t>d</w:t>
      </w:r>
      <w:r w:rsidRPr="009371EF">
        <w:rPr>
          <w:rFonts w:ascii="Garamond" w:hAnsi="Garamond"/>
        </w:rPr>
        <w:t xml:space="preserve"> respondents’ incentives to </w:t>
      </w:r>
      <w:r w:rsidR="00073249" w:rsidRPr="009371EF">
        <w:rPr>
          <w:rFonts w:ascii="Garamond" w:hAnsi="Garamond"/>
        </w:rPr>
        <w:t xml:space="preserve">answer factual questions </w:t>
      </w:r>
      <w:r w:rsidRPr="009371EF">
        <w:rPr>
          <w:rFonts w:ascii="Garamond" w:hAnsi="Garamond"/>
        </w:rPr>
        <w:t>accurate</w:t>
      </w:r>
      <w:r w:rsidR="00073249" w:rsidRPr="009371EF">
        <w:rPr>
          <w:rFonts w:ascii="Garamond" w:hAnsi="Garamond"/>
        </w:rPr>
        <w:t>ly</w:t>
      </w:r>
      <w:r w:rsidR="00980AA8">
        <w:rPr>
          <w:rFonts w:ascii="Garamond" w:hAnsi="Garamond"/>
        </w:rPr>
        <w:t xml:space="preserve">. </w:t>
      </w:r>
      <w:r w:rsidR="00C2054C">
        <w:rPr>
          <w:rFonts w:ascii="Garamond" w:hAnsi="Garamond"/>
        </w:rPr>
        <w:t>In one treatment, w</w:t>
      </w:r>
      <w:r w:rsidR="00C2054C" w:rsidRPr="009371EF">
        <w:rPr>
          <w:rFonts w:ascii="Garamond" w:hAnsi="Garamond"/>
        </w:rPr>
        <w:t xml:space="preserve">e </w:t>
      </w:r>
      <w:r w:rsidR="00073249" w:rsidRPr="009371EF">
        <w:rPr>
          <w:rFonts w:ascii="Garamond" w:hAnsi="Garamond"/>
        </w:rPr>
        <w:t>offer</w:t>
      </w:r>
      <w:r w:rsidR="00484E8C">
        <w:rPr>
          <w:rFonts w:ascii="Garamond" w:hAnsi="Garamond"/>
        </w:rPr>
        <w:t>ed</w:t>
      </w:r>
      <w:r w:rsidR="00073249" w:rsidRPr="009371EF">
        <w:rPr>
          <w:rFonts w:ascii="Garamond" w:hAnsi="Garamond"/>
        </w:rPr>
        <w:t xml:space="preserve"> respondents </w:t>
      </w:r>
      <w:r w:rsidR="00A523A8">
        <w:rPr>
          <w:rFonts w:ascii="Garamond" w:hAnsi="Garamond"/>
        </w:rPr>
        <w:t xml:space="preserve">bonus </w:t>
      </w:r>
      <w:r w:rsidR="003E567F">
        <w:rPr>
          <w:rFonts w:ascii="Garamond" w:hAnsi="Garamond"/>
        </w:rPr>
        <w:t>money</w:t>
      </w:r>
      <w:r w:rsidR="00073249" w:rsidRPr="009371EF">
        <w:rPr>
          <w:rFonts w:ascii="Garamond" w:hAnsi="Garamond"/>
        </w:rPr>
        <w:t xml:space="preserve"> for correct answers</w:t>
      </w:r>
      <w:r w:rsidR="00980AA8">
        <w:rPr>
          <w:rFonts w:ascii="Garamond" w:hAnsi="Garamond"/>
        </w:rPr>
        <w:t xml:space="preserve">, </w:t>
      </w:r>
      <w:r w:rsidR="00C2054C">
        <w:rPr>
          <w:rFonts w:ascii="Garamond" w:hAnsi="Garamond"/>
        </w:rPr>
        <w:t>and in another, we include</w:t>
      </w:r>
      <w:r w:rsidR="00CD35BE">
        <w:rPr>
          <w:rFonts w:ascii="Garamond" w:hAnsi="Garamond"/>
        </w:rPr>
        <w:t>d</w:t>
      </w:r>
      <w:r w:rsidR="00C2054C">
        <w:rPr>
          <w:rFonts w:ascii="Garamond" w:hAnsi="Garamond"/>
        </w:rPr>
        <w:t xml:space="preserve"> an</w:t>
      </w:r>
      <w:r w:rsidR="00980AA8">
        <w:rPr>
          <w:rFonts w:ascii="Garamond" w:hAnsi="Garamond"/>
        </w:rPr>
        <w:t xml:space="preserve"> on-screen appeal </w:t>
      </w:r>
      <w:r w:rsidR="00980AA8" w:rsidRPr="009371EF">
        <w:rPr>
          <w:rFonts w:ascii="Garamond" w:hAnsi="Garamond"/>
        </w:rPr>
        <w:t>encourag</w:t>
      </w:r>
      <w:r w:rsidR="00980AA8">
        <w:rPr>
          <w:rFonts w:ascii="Garamond" w:hAnsi="Garamond"/>
        </w:rPr>
        <w:t>ing</w:t>
      </w:r>
      <w:r w:rsidR="00980AA8" w:rsidRPr="009371EF">
        <w:rPr>
          <w:rFonts w:ascii="Garamond" w:hAnsi="Garamond"/>
        </w:rPr>
        <w:t xml:space="preserve"> </w:t>
      </w:r>
      <w:r w:rsidR="00C2054C">
        <w:rPr>
          <w:rFonts w:ascii="Garamond" w:hAnsi="Garamond"/>
        </w:rPr>
        <w:t xml:space="preserve">respondents </w:t>
      </w:r>
      <w:r w:rsidR="00980AA8" w:rsidRPr="009371EF">
        <w:rPr>
          <w:rFonts w:ascii="Garamond" w:hAnsi="Garamond"/>
        </w:rPr>
        <w:t>to answer correctly. Respondents in the control group answer</w:t>
      </w:r>
      <w:r w:rsidR="00980AA8">
        <w:rPr>
          <w:rFonts w:ascii="Garamond" w:hAnsi="Garamond"/>
        </w:rPr>
        <w:t>ed</w:t>
      </w:r>
      <w:r w:rsidR="00980AA8" w:rsidRPr="009371EF">
        <w:rPr>
          <w:rFonts w:ascii="Garamond" w:hAnsi="Garamond"/>
        </w:rPr>
        <w:t xml:space="preserve"> questions in the traditional format, without any accuracy prompts</w:t>
      </w:r>
      <w:r w:rsidR="00980AA8">
        <w:rPr>
          <w:rFonts w:ascii="Garamond" w:hAnsi="Garamond"/>
        </w:rPr>
        <w:t xml:space="preserve">. </w:t>
      </w:r>
      <w:r w:rsidR="00980AA8" w:rsidRPr="009371EF">
        <w:rPr>
          <w:rFonts w:ascii="Garamond" w:hAnsi="Garamond"/>
        </w:rPr>
        <w:t xml:space="preserve">If partisan differences </w:t>
      </w:r>
      <w:proofErr w:type="gramStart"/>
      <w:r w:rsidR="00980AA8" w:rsidRPr="009371EF">
        <w:rPr>
          <w:rFonts w:ascii="Garamond" w:hAnsi="Garamond"/>
        </w:rPr>
        <w:t>persist</w:t>
      </w:r>
      <w:proofErr w:type="gramEnd"/>
      <w:r w:rsidR="00980AA8" w:rsidRPr="009371EF">
        <w:rPr>
          <w:rFonts w:ascii="Garamond" w:hAnsi="Garamond"/>
        </w:rPr>
        <w:t xml:space="preserve"> unabated despite incentives to respond correctly, these differences likely reflect </w:t>
      </w:r>
      <w:r w:rsidR="00980AA8">
        <w:rPr>
          <w:rFonts w:ascii="Garamond" w:hAnsi="Garamond"/>
        </w:rPr>
        <w:t xml:space="preserve">deep-seated </w:t>
      </w:r>
      <w:r w:rsidR="00980AA8" w:rsidRPr="009371EF">
        <w:rPr>
          <w:rFonts w:ascii="Garamond" w:hAnsi="Garamond"/>
        </w:rPr>
        <w:t>beliefs. If not, differ</w:t>
      </w:r>
      <w:r w:rsidR="00980AA8">
        <w:rPr>
          <w:rFonts w:ascii="Garamond" w:hAnsi="Garamond"/>
        </w:rPr>
        <w:t>ences in partisans’ beliefs are likely smaller</w:t>
      </w:r>
      <w:r w:rsidR="00980AA8" w:rsidRPr="009371EF">
        <w:rPr>
          <w:rFonts w:ascii="Garamond" w:hAnsi="Garamond"/>
        </w:rPr>
        <w:t xml:space="preserve"> than</w:t>
      </w:r>
      <w:r w:rsidR="00980AA8">
        <w:rPr>
          <w:rFonts w:ascii="Garamond" w:hAnsi="Garamond"/>
        </w:rPr>
        <w:t xml:space="preserve"> what </w:t>
      </w:r>
      <w:r w:rsidR="00980AA8" w:rsidRPr="009371EF">
        <w:rPr>
          <w:rFonts w:ascii="Garamond" w:hAnsi="Garamond"/>
        </w:rPr>
        <w:t>traditional survey</w:t>
      </w:r>
      <w:r w:rsidR="00980AA8">
        <w:rPr>
          <w:rFonts w:ascii="Garamond" w:hAnsi="Garamond"/>
        </w:rPr>
        <w:t>s</w:t>
      </w:r>
      <w:r w:rsidR="00980AA8" w:rsidRPr="009371EF">
        <w:rPr>
          <w:rFonts w:ascii="Garamond" w:hAnsi="Garamond"/>
        </w:rPr>
        <w:t xml:space="preserve"> convey.</w:t>
      </w:r>
    </w:p>
    <w:p w14:paraId="7EEE8589" w14:textId="6F94BAC4" w:rsidR="00CF5177" w:rsidRPr="009371EF" w:rsidRDefault="00980AA8" w:rsidP="00974584">
      <w:pPr>
        <w:spacing w:line="480" w:lineRule="auto"/>
        <w:ind w:firstLine="720"/>
        <w:rPr>
          <w:rFonts w:ascii="Garamond" w:hAnsi="Garamond"/>
        </w:rPr>
      </w:pPr>
      <w:r>
        <w:rPr>
          <w:rFonts w:ascii="Garamond" w:hAnsi="Garamond"/>
        </w:rPr>
        <w:t xml:space="preserve">The hypothesis that monetary incentives reduce partisan bias in reported factual beliefs was first tested by Prior </w:t>
      </w:r>
      <w:r>
        <w:rPr>
          <w:rFonts w:ascii="Garamond" w:hAnsi="Garamond"/>
        </w:rPr>
        <w:fldChar w:fldCharType="begin"/>
      </w:r>
      <w:r>
        <w:rPr>
          <w:rFonts w:ascii="Garamond" w:hAnsi="Garamond"/>
        </w:rPr>
        <w:instrText xml:space="preserve"> ADDIN EN.CITE &lt;EndNote&gt;&lt;Cite ExcludeAuth="1"&gt;&lt;Author&gt;Prior&lt;/Author&gt;&lt;Year&gt;2007&lt;/Year&gt;&lt;RecNum&gt;1295&lt;/RecNum&gt;&lt;DisplayText&gt;(2007)&lt;/DisplayText&gt;&lt;record&gt;&lt;rec-number&gt;1295&lt;/rec-number&gt;&lt;foreign-keys&gt;&lt;key app="EN" db-id="v505td5fptrdppe29075e20ur9dewftsvew2"&gt;1295&lt;/key&gt;&lt;/foreign-keys&gt;&lt;ref-type name="Conference Proceedings"&gt;10&lt;/ref-type&gt;&lt;contributors&gt;&lt;authors&gt;&lt;author&gt;Prior, Markus&lt;/author&gt;&lt;/authors&gt;&lt;/contributors&gt;&lt;titles&gt;&lt;title&gt;Is partisan bias in perceptions of objective conditions real? The effect of an accuracy incentive on the stated beliefs of partisans&lt;/title&gt;&lt;secondary-title&gt;65th Annual Meeting of the Midwest Political Science Association&lt;/secondary-title&gt;&lt;/titles&gt;&lt;dates&gt;&lt;year&gt;2007&lt;/year&gt;&lt;/dates&gt;&lt;pub-location&gt;Chicago&lt;/pub-location&gt;&lt;urls&gt;&lt;/urls&gt;&lt;/record&gt;&lt;/Cite&gt;&lt;/EndNote&gt;</w:instrText>
      </w:r>
      <w:r>
        <w:rPr>
          <w:rFonts w:ascii="Garamond" w:hAnsi="Garamond"/>
        </w:rPr>
        <w:fldChar w:fldCharType="separate"/>
      </w:r>
      <w:r>
        <w:rPr>
          <w:rFonts w:ascii="Garamond" w:hAnsi="Garamond"/>
          <w:noProof/>
        </w:rPr>
        <w:t>(</w:t>
      </w:r>
      <w:hyperlink w:anchor="_ENREF_36" w:tooltip="Prior, 2007 #1295" w:history="1">
        <w:r w:rsidR="00DB3E9D">
          <w:rPr>
            <w:rFonts w:ascii="Garamond" w:hAnsi="Garamond"/>
            <w:noProof/>
          </w:rPr>
          <w:t>2007</w:t>
        </w:r>
      </w:hyperlink>
      <w:r>
        <w:rPr>
          <w:rFonts w:ascii="Garamond" w:hAnsi="Garamond"/>
          <w:noProof/>
        </w:rPr>
        <w:t>)</w:t>
      </w:r>
      <w:r>
        <w:rPr>
          <w:rFonts w:ascii="Garamond" w:hAnsi="Garamond"/>
        </w:rPr>
        <w:fldChar w:fldCharType="end"/>
      </w:r>
      <w:r>
        <w:rPr>
          <w:rFonts w:ascii="Garamond" w:hAnsi="Garamond"/>
        </w:rPr>
        <w:t xml:space="preserve">. He analyzed the experimental data originally reported in Prior and </w:t>
      </w:r>
      <w:proofErr w:type="spellStart"/>
      <w:r>
        <w:rPr>
          <w:rFonts w:ascii="Garamond" w:hAnsi="Garamond"/>
        </w:rPr>
        <w:t>Lupia</w:t>
      </w:r>
      <w:proofErr w:type="spellEnd"/>
      <w:r>
        <w:rPr>
          <w:rFonts w:ascii="Garamond" w:hAnsi="Garamond"/>
        </w:rPr>
        <w:t xml:space="preserve"> </w:t>
      </w:r>
      <w:r>
        <w:rPr>
          <w:rFonts w:ascii="Garamond" w:hAnsi="Garamond"/>
        </w:rPr>
        <w:fldChar w:fldCharType="begin"/>
      </w:r>
      <w:r>
        <w:rPr>
          <w:rFonts w:ascii="Garamond" w:hAnsi="Garamond"/>
        </w:rPr>
        <w:instrText xml:space="preserve"> ADDIN EN.CITE &lt;EndNote&gt;&lt;Cite ExcludeAuth="1"&gt;&lt;Author&gt;Prior&lt;/Author&gt;&lt;Year&gt;2008&lt;/Year&gt;&lt;RecNum&gt;926&lt;/RecNum&gt;&lt;DisplayText&gt;(2008)&lt;/DisplayText&gt;&lt;record&gt;&lt;rec-number&gt;926&lt;/rec-number&gt;&lt;foreign-keys&gt;&lt;key app="EN" db-id="v505td5fptrdppe29075e20ur9dewftsvew2"&gt;926&lt;/key&gt;&lt;/foreign-keys&gt;&lt;ref-type name="Journal Article"&gt;17&lt;/ref-type&gt;&lt;contributors&gt;&lt;authors&gt;&lt;author&gt;Prior, Markus&lt;/author&gt;&lt;author&gt;Arthur Lupia &lt;/author&gt;&lt;/authors&gt;&lt;/contributors&gt;&lt;titles&gt;&lt;title&gt;Money, Time, and Political Knowledge: Distinguishing Quick Recall and Political Learning Skills&lt;/title&gt;&lt;secondary-title&gt;American Journal of Political Science&lt;/secondary-title&gt;&lt;/titles&gt;&lt;periodical&gt;&lt;full-title&gt;American Journal of Political Science&lt;/full-title&gt;&lt;abbr-1&gt;Am J Polit Sci&lt;/abbr-1&gt;&lt;/periodical&gt;&lt;pages&gt;168-182&lt;/pages&gt;&lt;volume&gt;52&lt;/volume&gt;&lt;number&gt;1&lt;/number&gt;&lt;dates&gt;&lt;year&gt;2008&lt;/year&gt;&lt;/dates&gt;&lt;urls&gt;&lt;/urls&gt;&lt;/record&gt;&lt;/Cite&gt;&lt;/EndNote&gt;</w:instrText>
      </w:r>
      <w:r>
        <w:rPr>
          <w:rFonts w:ascii="Garamond" w:hAnsi="Garamond"/>
        </w:rPr>
        <w:fldChar w:fldCharType="separate"/>
      </w:r>
      <w:r>
        <w:rPr>
          <w:rFonts w:ascii="Garamond" w:hAnsi="Garamond"/>
          <w:noProof/>
        </w:rPr>
        <w:t>(</w:t>
      </w:r>
      <w:hyperlink w:anchor="_ENREF_37" w:tooltip="Prior, 2008 #926" w:history="1">
        <w:r w:rsidR="00DB3E9D">
          <w:rPr>
            <w:rFonts w:ascii="Garamond" w:hAnsi="Garamond"/>
            <w:noProof/>
          </w:rPr>
          <w:t>2008</w:t>
        </w:r>
      </w:hyperlink>
      <w:r>
        <w:rPr>
          <w:rFonts w:ascii="Garamond" w:hAnsi="Garamond"/>
          <w:noProof/>
        </w:rPr>
        <w:t>)</w:t>
      </w:r>
      <w:r>
        <w:rPr>
          <w:rFonts w:ascii="Garamond" w:hAnsi="Garamond"/>
        </w:rPr>
        <w:fldChar w:fldCharType="end"/>
      </w:r>
      <w:r>
        <w:rPr>
          <w:rFonts w:ascii="Garamond" w:hAnsi="Garamond"/>
        </w:rPr>
        <w:t xml:space="preserve">, which are also used in our Study 1. </w:t>
      </w:r>
      <w:r w:rsidR="00AF3375">
        <w:rPr>
          <w:rFonts w:ascii="Garamond" w:hAnsi="Garamond"/>
        </w:rPr>
        <w:t>Instead of</w:t>
      </w:r>
      <w:r w:rsidR="00690D29">
        <w:rPr>
          <w:rFonts w:ascii="Garamond" w:hAnsi="Garamond"/>
        </w:rPr>
        <w:t xml:space="preserve"> correctness of responses,</w:t>
      </w:r>
      <w:r w:rsidR="00AD43AF">
        <w:rPr>
          <w:rFonts w:ascii="Garamond" w:hAnsi="Garamond"/>
        </w:rPr>
        <w:t xml:space="preserve"> the</w:t>
      </w:r>
      <w:r w:rsidR="00690D29">
        <w:rPr>
          <w:rFonts w:ascii="Garamond" w:hAnsi="Garamond"/>
        </w:rPr>
        <w:t xml:space="preserve"> focus of </w:t>
      </w:r>
      <w:r w:rsidR="00B04E56">
        <w:rPr>
          <w:rFonts w:ascii="Garamond" w:hAnsi="Garamond"/>
        </w:rPr>
        <w:t xml:space="preserve">Prior </w:t>
      </w:r>
      <w:r w:rsidR="00B04E56">
        <w:rPr>
          <w:rFonts w:ascii="Garamond" w:hAnsi="Garamond"/>
        </w:rPr>
        <w:lastRenderedPageBreak/>
        <w:t xml:space="preserve">and </w:t>
      </w:r>
      <w:proofErr w:type="spellStart"/>
      <w:r w:rsidR="00B04E56">
        <w:rPr>
          <w:rFonts w:ascii="Garamond" w:hAnsi="Garamond"/>
        </w:rPr>
        <w:t>Lupia</w:t>
      </w:r>
      <w:proofErr w:type="spellEnd"/>
      <w:r>
        <w:rPr>
          <w:rFonts w:ascii="Garamond" w:hAnsi="Garamond"/>
        </w:rPr>
        <w:t xml:space="preserve"> </w:t>
      </w:r>
      <w:r>
        <w:rPr>
          <w:rFonts w:ascii="Garamond" w:hAnsi="Garamond"/>
        </w:rPr>
        <w:fldChar w:fldCharType="begin"/>
      </w:r>
      <w:r>
        <w:rPr>
          <w:rFonts w:ascii="Garamond" w:hAnsi="Garamond"/>
        </w:rPr>
        <w:instrText xml:space="preserve"> ADDIN EN.CITE &lt;EndNote&gt;&lt;Cite ExcludeAuth="1"&gt;&lt;Author&gt;Prior&lt;/Author&gt;&lt;Year&gt;2008&lt;/Year&gt;&lt;RecNum&gt;926&lt;/RecNum&gt;&lt;DisplayText&gt;(2008)&lt;/DisplayText&gt;&lt;record&gt;&lt;rec-number&gt;926&lt;/rec-number&gt;&lt;foreign-keys&gt;&lt;key app="EN" db-id="v505td5fptrdppe29075e20ur9dewftsvew2"&gt;926&lt;/key&gt;&lt;/foreign-keys&gt;&lt;ref-type name="Journal Article"&gt;17&lt;/ref-type&gt;&lt;contributors&gt;&lt;authors&gt;&lt;author&gt;Prior, Markus&lt;/author&gt;&lt;author&gt;Arthur Lupia &lt;/author&gt;&lt;/authors&gt;&lt;/contributors&gt;&lt;titles&gt;&lt;title&gt;Money, Time, and Political Knowledge: Distinguishing Quick Recall and Political Learning Skills&lt;/title&gt;&lt;secondary-title&gt;American Journal of Political Science&lt;/secondary-title&gt;&lt;/titles&gt;&lt;periodical&gt;&lt;full-title&gt;American Journal of Political Science&lt;/full-title&gt;&lt;abbr-1&gt;Am J Polit Sci&lt;/abbr-1&gt;&lt;/periodical&gt;&lt;pages&gt;168-182&lt;/pages&gt;&lt;volume&gt;52&lt;/volume&gt;&lt;number&gt;1&lt;/number&gt;&lt;dates&gt;&lt;year&gt;2008&lt;/year&gt;&lt;/dates&gt;&lt;urls&gt;&lt;/urls&gt;&lt;/record&gt;&lt;/Cite&gt;&lt;/EndNote&gt;</w:instrText>
      </w:r>
      <w:r>
        <w:rPr>
          <w:rFonts w:ascii="Garamond" w:hAnsi="Garamond"/>
        </w:rPr>
        <w:fldChar w:fldCharType="separate"/>
      </w:r>
      <w:r>
        <w:rPr>
          <w:rFonts w:ascii="Garamond" w:hAnsi="Garamond"/>
          <w:noProof/>
        </w:rPr>
        <w:t>(</w:t>
      </w:r>
      <w:hyperlink w:anchor="_ENREF_37" w:tooltip="Prior, 2008 #926" w:history="1">
        <w:r w:rsidR="00DB3E9D">
          <w:rPr>
            <w:rFonts w:ascii="Garamond" w:hAnsi="Garamond"/>
            <w:noProof/>
          </w:rPr>
          <w:t>2008</w:t>
        </w:r>
      </w:hyperlink>
      <w:r>
        <w:rPr>
          <w:rFonts w:ascii="Garamond" w:hAnsi="Garamond"/>
          <w:noProof/>
        </w:rPr>
        <w:t>)</w:t>
      </w:r>
      <w:r>
        <w:rPr>
          <w:rFonts w:ascii="Garamond" w:hAnsi="Garamond"/>
        </w:rPr>
        <w:fldChar w:fldCharType="end"/>
      </w:r>
      <w:r w:rsidR="00B04E56">
        <w:rPr>
          <w:rFonts w:ascii="Garamond" w:hAnsi="Garamond"/>
        </w:rPr>
        <w:t xml:space="preserve">, </w:t>
      </w:r>
      <w:r>
        <w:rPr>
          <w:rFonts w:ascii="Garamond" w:hAnsi="Garamond"/>
        </w:rPr>
        <w:t xml:space="preserve">Prior </w:t>
      </w:r>
      <w:r>
        <w:rPr>
          <w:rFonts w:ascii="Garamond" w:hAnsi="Garamond"/>
        </w:rPr>
        <w:fldChar w:fldCharType="begin"/>
      </w:r>
      <w:r>
        <w:rPr>
          <w:rFonts w:ascii="Garamond" w:hAnsi="Garamond"/>
        </w:rPr>
        <w:instrText xml:space="preserve"> ADDIN EN.CITE &lt;EndNote&gt;&lt;Cite ExcludeAuth="1"&gt;&lt;Author&gt;Prior&lt;/Author&gt;&lt;Year&gt;2007&lt;/Year&gt;&lt;RecNum&gt;1295&lt;/RecNum&gt;&lt;DisplayText&gt;(2007)&lt;/DisplayText&gt;&lt;record&gt;&lt;rec-number&gt;1295&lt;/rec-number&gt;&lt;foreign-keys&gt;&lt;key app="EN" db-id="v505td5fptrdppe29075e20ur9dewftsvew2"&gt;1295&lt;/key&gt;&lt;/foreign-keys&gt;&lt;ref-type name="Conference Proceedings"&gt;10&lt;/ref-type&gt;&lt;contributors&gt;&lt;authors&gt;&lt;author&gt;Prior, Markus&lt;/author&gt;&lt;/authors&gt;&lt;/contributors&gt;&lt;titles&gt;&lt;title&gt;Is partisan bias in perceptions of objective conditions real? The effect of an accuracy incentive on the stated beliefs of partisans&lt;/title&gt;&lt;secondary-title&gt;65th Annual Meeting of the Midwest Political Science Association&lt;/secondary-title&gt;&lt;/titles&gt;&lt;dates&gt;&lt;year&gt;2007&lt;/year&gt;&lt;/dates&gt;&lt;pub-location&gt;Chicago&lt;/pub-location&gt;&lt;urls&gt;&lt;/urls&gt;&lt;/record&gt;&lt;/Cite&gt;&lt;/EndNote&gt;</w:instrText>
      </w:r>
      <w:r>
        <w:rPr>
          <w:rFonts w:ascii="Garamond" w:hAnsi="Garamond"/>
        </w:rPr>
        <w:fldChar w:fldCharType="separate"/>
      </w:r>
      <w:r>
        <w:rPr>
          <w:rFonts w:ascii="Garamond" w:hAnsi="Garamond"/>
          <w:noProof/>
        </w:rPr>
        <w:t>(</w:t>
      </w:r>
      <w:hyperlink w:anchor="_ENREF_36" w:tooltip="Prior, 2007 #1295" w:history="1">
        <w:r w:rsidR="00DB3E9D">
          <w:rPr>
            <w:rFonts w:ascii="Garamond" w:hAnsi="Garamond"/>
            <w:noProof/>
          </w:rPr>
          <w:t>2007</w:t>
        </w:r>
      </w:hyperlink>
      <w:r>
        <w:rPr>
          <w:rFonts w:ascii="Garamond" w:hAnsi="Garamond"/>
          <w:noProof/>
        </w:rPr>
        <w:t>)</w:t>
      </w:r>
      <w:r>
        <w:rPr>
          <w:rFonts w:ascii="Garamond" w:hAnsi="Garamond"/>
        </w:rPr>
        <w:fldChar w:fldCharType="end"/>
      </w:r>
      <w:r>
        <w:rPr>
          <w:rFonts w:ascii="Garamond" w:hAnsi="Garamond"/>
        </w:rPr>
        <w:t xml:space="preserve"> and our paper examine the </w:t>
      </w:r>
      <w:r w:rsidR="00B04E56">
        <w:rPr>
          <w:rFonts w:ascii="Garamond" w:hAnsi="Garamond"/>
        </w:rPr>
        <w:t>effects</w:t>
      </w:r>
      <w:r w:rsidR="00690D29">
        <w:rPr>
          <w:rFonts w:ascii="Garamond" w:hAnsi="Garamond"/>
        </w:rPr>
        <w:t xml:space="preserve"> of incentives</w:t>
      </w:r>
      <w:r w:rsidR="00B04E56">
        <w:rPr>
          <w:rFonts w:ascii="Garamond" w:hAnsi="Garamond"/>
        </w:rPr>
        <w:t xml:space="preserve"> on partisan bias. </w:t>
      </w:r>
      <w:r>
        <w:rPr>
          <w:rFonts w:ascii="Garamond" w:hAnsi="Garamond"/>
        </w:rPr>
        <w:t>Our Study 2 constitutes a replication and extension of the original design. More r</w:t>
      </w:r>
      <w:r w:rsidR="00FC0143">
        <w:rPr>
          <w:rFonts w:ascii="Garamond" w:hAnsi="Garamond"/>
        </w:rPr>
        <w:t xml:space="preserve">ecently, </w:t>
      </w:r>
      <w:r w:rsidR="0043017B">
        <w:rPr>
          <w:rFonts w:ascii="Garamond" w:hAnsi="Garamond"/>
        </w:rPr>
        <w:t xml:space="preserve">Bullock et al. </w:t>
      </w:r>
      <w:r w:rsidR="00975778">
        <w:rPr>
          <w:rFonts w:ascii="Garamond" w:hAnsi="Garamond"/>
        </w:rPr>
        <w:fldChar w:fldCharType="begin"/>
      </w:r>
      <w:r w:rsidR="0027032C">
        <w:rPr>
          <w:rFonts w:ascii="Garamond" w:hAnsi="Garamond"/>
        </w:rPr>
        <w:instrText xml:space="preserve"> ADDIN EN.CITE &lt;EndNote&gt;&lt;Cite ExcludeAuth="1"&gt;&lt;Author&gt;Bullock&lt;/Author&gt;&lt;Year&gt;2015&lt;/Year&gt;&lt;RecNum&gt;1294&lt;/RecNum&gt;&lt;DisplayText&gt;(2015)&lt;/DisplayText&gt;&lt;record&gt;&lt;rec-number&gt;1294&lt;/rec-number&gt;&lt;foreign-keys&gt;&lt;key app="EN" db-id="v505td5fptrdppe29075e20ur9dewftsvew2"&gt;1294&lt;/key&gt;&lt;/foreign-keys&gt;&lt;ref-type name="Manuscript"&gt;36&lt;/ref-type&gt;&lt;contributors&gt;&lt;authors&gt;&lt;author&gt;John G. Bullock&lt;/author&gt;&lt;author&gt;Alan S. Gerber&lt;/author&gt;&lt;author&gt;Seth J. Hill&lt;/author&gt;&lt;author&gt;Gregory A. Huber&lt;/author&gt;&lt;/authors&gt;&lt;/contributors&gt;&lt;titles&gt;&lt;title&gt;Partisan bias in factual beliefs about politics&lt;/title&gt;&lt;/titles&gt;&lt;dates&gt;&lt;year&gt;2015&lt;/year&gt;&lt;/dates&gt;&lt;pub-location&gt;Unpublished manuscript. New Haven, Yale University&lt;/pub-location&gt;&lt;urls&gt;&lt;/urls&gt;&lt;/record&gt;&lt;/Cite&gt;&lt;/EndNote&gt;</w:instrText>
      </w:r>
      <w:r w:rsidR="00975778">
        <w:rPr>
          <w:rFonts w:ascii="Garamond" w:hAnsi="Garamond"/>
        </w:rPr>
        <w:fldChar w:fldCharType="separate"/>
      </w:r>
      <w:r w:rsidR="0027032C">
        <w:rPr>
          <w:rFonts w:ascii="Garamond" w:hAnsi="Garamond"/>
          <w:noProof/>
        </w:rPr>
        <w:t>(</w:t>
      </w:r>
      <w:hyperlink w:anchor="_ENREF_9" w:tooltip="Bullock, 2015 #1294" w:history="1">
        <w:r w:rsidR="00DB3E9D">
          <w:rPr>
            <w:rFonts w:ascii="Garamond" w:hAnsi="Garamond"/>
            <w:noProof/>
          </w:rPr>
          <w:t>2015</w:t>
        </w:r>
      </w:hyperlink>
      <w:r w:rsidR="0027032C">
        <w:rPr>
          <w:rFonts w:ascii="Garamond" w:hAnsi="Garamond"/>
          <w:noProof/>
        </w:rPr>
        <w:t>)</w:t>
      </w:r>
      <w:r w:rsidR="00975778">
        <w:rPr>
          <w:rFonts w:ascii="Garamond" w:hAnsi="Garamond"/>
        </w:rPr>
        <w:fldChar w:fldCharType="end"/>
      </w:r>
      <w:r w:rsidR="00FC0143">
        <w:rPr>
          <w:rFonts w:ascii="Garamond" w:hAnsi="Garamond"/>
        </w:rPr>
        <w:t xml:space="preserve"> </w:t>
      </w:r>
      <w:r>
        <w:rPr>
          <w:rFonts w:ascii="Garamond" w:hAnsi="Garamond"/>
        </w:rPr>
        <w:t xml:space="preserve">also use monetary incentives to </w:t>
      </w:r>
      <w:r w:rsidR="003B1717">
        <w:rPr>
          <w:rFonts w:ascii="Garamond" w:hAnsi="Garamond"/>
        </w:rPr>
        <w:t xml:space="preserve">study </w:t>
      </w:r>
      <w:r>
        <w:rPr>
          <w:rFonts w:ascii="Garamond" w:hAnsi="Garamond"/>
        </w:rPr>
        <w:t>partisan bias in reported beliefs</w:t>
      </w:r>
      <w:r w:rsidR="0043017B">
        <w:rPr>
          <w:rFonts w:ascii="Garamond" w:hAnsi="Garamond"/>
        </w:rPr>
        <w:t xml:space="preserve">. </w:t>
      </w:r>
      <w:r>
        <w:rPr>
          <w:rFonts w:ascii="Garamond" w:hAnsi="Garamond"/>
        </w:rPr>
        <w:t>Their study</w:t>
      </w:r>
      <w:r w:rsidR="0043017B">
        <w:rPr>
          <w:rFonts w:ascii="Garamond" w:hAnsi="Garamond"/>
        </w:rPr>
        <w:t xml:space="preserve"> yield</w:t>
      </w:r>
      <w:r>
        <w:rPr>
          <w:rFonts w:ascii="Garamond" w:hAnsi="Garamond"/>
        </w:rPr>
        <w:t>s</w:t>
      </w:r>
      <w:r w:rsidR="0043017B">
        <w:rPr>
          <w:rFonts w:ascii="Garamond" w:hAnsi="Garamond"/>
        </w:rPr>
        <w:t xml:space="preserve"> findings</w:t>
      </w:r>
      <w:r w:rsidR="00FE720D">
        <w:rPr>
          <w:rFonts w:ascii="Garamond" w:hAnsi="Garamond"/>
        </w:rPr>
        <w:t xml:space="preserve"> that are </w:t>
      </w:r>
      <w:r w:rsidR="001931E9">
        <w:rPr>
          <w:rFonts w:ascii="Garamond" w:hAnsi="Garamond"/>
        </w:rPr>
        <w:t xml:space="preserve">broadly </w:t>
      </w:r>
      <w:r w:rsidR="00FE720D">
        <w:rPr>
          <w:rFonts w:ascii="Garamond" w:hAnsi="Garamond"/>
        </w:rPr>
        <w:t>consistent with our own</w:t>
      </w:r>
      <w:r w:rsidR="00D55DAA">
        <w:rPr>
          <w:rFonts w:ascii="Garamond" w:hAnsi="Garamond"/>
        </w:rPr>
        <w:t>. W</w:t>
      </w:r>
      <w:r w:rsidR="0043017B">
        <w:rPr>
          <w:rFonts w:ascii="Garamond" w:hAnsi="Garamond"/>
        </w:rPr>
        <w:t xml:space="preserve">e </w:t>
      </w:r>
      <w:r>
        <w:rPr>
          <w:rFonts w:ascii="Garamond" w:hAnsi="Garamond"/>
        </w:rPr>
        <w:t>compare</w:t>
      </w:r>
      <w:r w:rsidR="0043017B">
        <w:rPr>
          <w:rFonts w:ascii="Garamond" w:hAnsi="Garamond"/>
        </w:rPr>
        <w:t xml:space="preserve"> </w:t>
      </w:r>
      <w:r>
        <w:rPr>
          <w:rFonts w:ascii="Garamond" w:hAnsi="Garamond"/>
        </w:rPr>
        <w:t>the two studies in greater detail</w:t>
      </w:r>
      <w:r w:rsidR="00B148DE">
        <w:rPr>
          <w:rFonts w:ascii="Garamond" w:hAnsi="Garamond"/>
        </w:rPr>
        <w:t xml:space="preserve"> </w:t>
      </w:r>
      <w:r w:rsidR="0043017B">
        <w:rPr>
          <w:rFonts w:ascii="Garamond" w:hAnsi="Garamond"/>
        </w:rPr>
        <w:t>in the conclusion.</w:t>
      </w:r>
    </w:p>
    <w:p w14:paraId="127970D0" w14:textId="0D3BDFF2" w:rsidR="00B205E3" w:rsidRPr="009371EF" w:rsidRDefault="00C8723F" w:rsidP="00974584">
      <w:pPr>
        <w:spacing w:line="480" w:lineRule="auto"/>
        <w:ind w:firstLine="720"/>
        <w:rPr>
          <w:rFonts w:ascii="Garamond" w:hAnsi="Garamond"/>
        </w:rPr>
      </w:pPr>
      <w:r w:rsidRPr="009371EF">
        <w:rPr>
          <w:rFonts w:ascii="Garamond" w:hAnsi="Garamond"/>
        </w:rPr>
        <w:t xml:space="preserve">Our </w:t>
      </w:r>
      <w:r w:rsidR="008356E8">
        <w:rPr>
          <w:rFonts w:ascii="Garamond" w:hAnsi="Garamond"/>
        </w:rPr>
        <w:t xml:space="preserve">main contribution is </w:t>
      </w:r>
      <w:r w:rsidR="009E5B4B">
        <w:rPr>
          <w:rFonts w:ascii="Garamond" w:hAnsi="Garamond"/>
        </w:rPr>
        <w:t xml:space="preserve">to </w:t>
      </w:r>
      <w:r w:rsidR="00C054B0">
        <w:rPr>
          <w:rFonts w:ascii="Garamond" w:hAnsi="Garamond"/>
        </w:rPr>
        <w:t>show</w:t>
      </w:r>
      <w:r w:rsidRPr="009371EF">
        <w:rPr>
          <w:rFonts w:ascii="Garamond" w:hAnsi="Garamond"/>
        </w:rPr>
        <w:t xml:space="preserve"> that</w:t>
      </w:r>
      <w:r w:rsidR="00C054B0">
        <w:rPr>
          <w:rFonts w:ascii="Garamond" w:hAnsi="Garamond"/>
        </w:rPr>
        <w:t>,</w:t>
      </w:r>
      <w:r w:rsidR="00C054B0" w:rsidRPr="00C054B0">
        <w:rPr>
          <w:rFonts w:ascii="Garamond" w:hAnsi="Garamond"/>
        </w:rPr>
        <w:t xml:space="preserve"> </w:t>
      </w:r>
      <w:r w:rsidR="00C054B0" w:rsidRPr="009371EF">
        <w:rPr>
          <w:rFonts w:ascii="Garamond" w:hAnsi="Garamond"/>
        </w:rPr>
        <w:t xml:space="preserve">under typical survey conditions, </w:t>
      </w:r>
      <w:r w:rsidR="00560E20">
        <w:rPr>
          <w:rFonts w:ascii="Garamond" w:hAnsi="Garamond"/>
        </w:rPr>
        <w:t>answers</w:t>
      </w:r>
      <w:r w:rsidR="00CE5F61">
        <w:rPr>
          <w:rFonts w:ascii="Garamond" w:hAnsi="Garamond"/>
        </w:rPr>
        <w:t xml:space="preserve"> to factual questions with partisan implications</w:t>
      </w:r>
      <w:r w:rsidR="00C054B0" w:rsidRPr="009371EF">
        <w:rPr>
          <w:rFonts w:ascii="Garamond" w:hAnsi="Garamond"/>
        </w:rPr>
        <w:t xml:space="preserve"> are contaminated by </w:t>
      </w:r>
      <w:r w:rsidR="00CE5F61">
        <w:rPr>
          <w:rFonts w:ascii="Garamond" w:hAnsi="Garamond"/>
        </w:rPr>
        <w:t>partisan</w:t>
      </w:r>
      <w:r w:rsidR="00CE5F61" w:rsidRPr="009371EF">
        <w:rPr>
          <w:rFonts w:ascii="Garamond" w:hAnsi="Garamond"/>
        </w:rPr>
        <w:t xml:space="preserve">s’ </w:t>
      </w:r>
      <w:r w:rsidR="00C054B0" w:rsidRPr="009371EF">
        <w:rPr>
          <w:rFonts w:ascii="Garamond" w:hAnsi="Garamond"/>
        </w:rPr>
        <w:t>motivation to give answers that reflect well on their party.</w:t>
      </w:r>
      <w:r w:rsidR="00C054B0">
        <w:rPr>
          <w:rFonts w:ascii="Garamond" w:hAnsi="Garamond"/>
        </w:rPr>
        <w:t xml:space="preserve"> Deliberately or </w:t>
      </w:r>
      <w:r w:rsidR="008B6FA6">
        <w:rPr>
          <w:rFonts w:ascii="Garamond" w:hAnsi="Garamond"/>
        </w:rPr>
        <w:t>not</w:t>
      </w:r>
      <w:r w:rsidR="00C054B0">
        <w:rPr>
          <w:rFonts w:ascii="Garamond" w:hAnsi="Garamond"/>
        </w:rPr>
        <w:t>,</w:t>
      </w:r>
      <w:r w:rsidR="000840F1">
        <w:rPr>
          <w:rFonts w:ascii="Garamond" w:hAnsi="Garamond"/>
        </w:rPr>
        <w:t xml:space="preserve"> some</w:t>
      </w:r>
      <w:r w:rsidR="00C054B0">
        <w:rPr>
          <w:rFonts w:ascii="Garamond" w:hAnsi="Garamond"/>
        </w:rPr>
        <w:t xml:space="preserve"> p</w:t>
      </w:r>
      <w:r w:rsidRPr="009371EF">
        <w:rPr>
          <w:rFonts w:ascii="Garamond" w:hAnsi="Garamond"/>
        </w:rPr>
        <w:t xml:space="preserve">artisans treat factual questions with political relevance as an opportunity to root for their team. </w:t>
      </w:r>
      <w:r w:rsidR="00C054B0">
        <w:rPr>
          <w:rFonts w:ascii="Garamond" w:hAnsi="Garamond"/>
        </w:rPr>
        <w:t>Deep-seated perceptual differences between partisans are substantially smaller than</w:t>
      </w:r>
      <w:r w:rsidR="0053522D">
        <w:rPr>
          <w:rFonts w:ascii="Garamond" w:hAnsi="Garamond"/>
        </w:rPr>
        <w:t xml:space="preserve"> </w:t>
      </w:r>
      <w:r w:rsidR="00C054B0">
        <w:rPr>
          <w:rFonts w:ascii="Garamond" w:hAnsi="Garamond"/>
        </w:rPr>
        <w:t>past work suggests.</w:t>
      </w:r>
      <w:r w:rsidR="00C054B0" w:rsidRPr="009371EF">
        <w:rPr>
          <w:rFonts w:ascii="Garamond" w:hAnsi="Garamond"/>
        </w:rPr>
        <w:t xml:space="preserve"> </w:t>
      </w:r>
      <w:r w:rsidRPr="009371EF">
        <w:rPr>
          <w:rFonts w:ascii="Garamond" w:hAnsi="Garamond"/>
        </w:rPr>
        <w:t xml:space="preserve">Scholars who want to measure </w:t>
      </w:r>
      <w:r w:rsidR="00B62D8C">
        <w:rPr>
          <w:rFonts w:ascii="Garamond" w:hAnsi="Garamond"/>
        </w:rPr>
        <w:t>b</w:t>
      </w:r>
      <w:r w:rsidRPr="009371EF">
        <w:rPr>
          <w:rFonts w:ascii="Garamond" w:hAnsi="Garamond"/>
        </w:rPr>
        <w:t xml:space="preserve">eliefs must counteract these </w:t>
      </w:r>
      <w:r w:rsidR="00AA4D14" w:rsidRPr="009371EF">
        <w:rPr>
          <w:rFonts w:ascii="Garamond" w:hAnsi="Garamond"/>
        </w:rPr>
        <w:t xml:space="preserve">partisan </w:t>
      </w:r>
      <w:r w:rsidRPr="009371EF">
        <w:rPr>
          <w:rFonts w:ascii="Garamond" w:hAnsi="Garamond"/>
        </w:rPr>
        <w:t xml:space="preserve">consistency pressures by </w:t>
      </w:r>
      <w:r w:rsidR="00991495">
        <w:rPr>
          <w:rFonts w:ascii="Garamond" w:hAnsi="Garamond"/>
        </w:rPr>
        <w:t>increasing</w:t>
      </w:r>
      <w:r w:rsidR="00991495" w:rsidRPr="009371EF">
        <w:rPr>
          <w:rFonts w:ascii="Garamond" w:hAnsi="Garamond"/>
        </w:rPr>
        <w:t xml:space="preserve"> </w:t>
      </w:r>
      <w:r w:rsidR="00B772E3">
        <w:rPr>
          <w:rFonts w:ascii="Garamond" w:hAnsi="Garamond"/>
        </w:rPr>
        <w:t>partisans’</w:t>
      </w:r>
      <w:r w:rsidR="00B772E3" w:rsidRPr="009371EF">
        <w:rPr>
          <w:rFonts w:ascii="Garamond" w:hAnsi="Garamond"/>
        </w:rPr>
        <w:t xml:space="preserve"> </w:t>
      </w:r>
      <w:r w:rsidRPr="009371EF">
        <w:rPr>
          <w:rFonts w:ascii="Garamond" w:hAnsi="Garamond"/>
        </w:rPr>
        <w:t>motivation</w:t>
      </w:r>
      <w:r w:rsidR="00B772E3">
        <w:rPr>
          <w:rFonts w:ascii="Garamond" w:hAnsi="Garamond"/>
        </w:rPr>
        <w:t xml:space="preserve"> to give accurate responses</w:t>
      </w:r>
      <w:r w:rsidRPr="009371EF">
        <w:rPr>
          <w:rFonts w:ascii="Garamond" w:hAnsi="Garamond"/>
        </w:rPr>
        <w:t>.</w:t>
      </w:r>
    </w:p>
    <w:p w14:paraId="1F85DC59" w14:textId="77777777" w:rsidR="001403A2" w:rsidRPr="00990A46" w:rsidRDefault="001403A2" w:rsidP="00990A46">
      <w:pPr>
        <w:keepNext/>
        <w:spacing w:before="120" w:line="480" w:lineRule="auto"/>
        <w:jc w:val="center"/>
        <w:rPr>
          <w:rFonts w:ascii="Garamond" w:hAnsi="Garamond"/>
          <w:b/>
        </w:rPr>
      </w:pPr>
      <w:r w:rsidRPr="00990A46">
        <w:rPr>
          <w:rFonts w:ascii="Garamond" w:hAnsi="Garamond"/>
          <w:b/>
        </w:rPr>
        <w:t>Theory and Hypotheses</w:t>
      </w:r>
    </w:p>
    <w:p w14:paraId="34D9F911" w14:textId="727CB7C5" w:rsidR="00E83E0F" w:rsidRPr="009371EF" w:rsidRDefault="00CA21A2" w:rsidP="00990A46">
      <w:pPr>
        <w:spacing w:line="480" w:lineRule="auto"/>
        <w:rPr>
          <w:rFonts w:ascii="Garamond" w:hAnsi="Garamond"/>
        </w:rPr>
      </w:pPr>
      <w:r w:rsidRPr="009371EF">
        <w:rPr>
          <w:rFonts w:ascii="Garamond" w:hAnsi="Garamond"/>
        </w:rPr>
        <w:t xml:space="preserve">The </w:t>
      </w:r>
      <w:r w:rsidR="00422598" w:rsidRPr="009371EF">
        <w:rPr>
          <w:rFonts w:ascii="Garamond" w:hAnsi="Garamond"/>
        </w:rPr>
        <w:t>purpose</w:t>
      </w:r>
      <w:r w:rsidRPr="009371EF">
        <w:rPr>
          <w:rFonts w:ascii="Garamond" w:hAnsi="Garamond"/>
        </w:rPr>
        <w:t xml:space="preserve"> of this study is to </w:t>
      </w:r>
      <w:r w:rsidR="00301C5D" w:rsidRPr="009371EF">
        <w:rPr>
          <w:rFonts w:ascii="Garamond" w:hAnsi="Garamond"/>
        </w:rPr>
        <w:t xml:space="preserve">understand </w:t>
      </w:r>
      <w:r w:rsidR="000E7F3F" w:rsidRPr="009371EF">
        <w:rPr>
          <w:rFonts w:ascii="Garamond" w:hAnsi="Garamond"/>
        </w:rPr>
        <w:t xml:space="preserve">how </w:t>
      </w:r>
      <w:r w:rsidR="00301C5D" w:rsidRPr="009371EF">
        <w:rPr>
          <w:rFonts w:ascii="Garamond" w:hAnsi="Garamond"/>
        </w:rPr>
        <w:t>p</w:t>
      </w:r>
      <w:r w:rsidRPr="009371EF">
        <w:rPr>
          <w:rFonts w:ascii="Garamond" w:hAnsi="Garamond"/>
        </w:rPr>
        <w:t>eople</w:t>
      </w:r>
      <w:r w:rsidR="000E7F3F" w:rsidRPr="009371EF">
        <w:rPr>
          <w:rFonts w:ascii="Garamond" w:hAnsi="Garamond"/>
        </w:rPr>
        <w:t xml:space="preserve"> respond</w:t>
      </w:r>
      <w:r w:rsidR="00301C5D" w:rsidRPr="009371EF">
        <w:rPr>
          <w:rFonts w:ascii="Garamond" w:hAnsi="Garamond"/>
        </w:rPr>
        <w:t xml:space="preserve"> to</w:t>
      </w:r>
      <w:r w:rsidR="003F3398" w:rsidRPr="009371EF">
        <w:rPr>
          <w:rFonts w:ascii="Garamond" w:hAnsi="Garamond"/>
        </w:rPr>
        <w:t xml:space="preserve"> factual </w:t>
      </w:r>
      <w:r w:rsidR="00422598" w:rsidRPr="009371EF">
        <w:rPr>
          <w:rFonts w:ascii="Garamond" w:hAnsi="Garamond"/>
        </w:rPr>
        <w:t xml:space="preserve">survey </w:t>
      </w:r>
      <w:r w:rsidR="003F3398" w:rsidRPr="009371EF">
        <w:rPr>
          <w:rFonts w:ascii="Garamond" w:hAnsi="Garamond"/>
        </w:rPr>
        <w:t xml:space="preserve">questions </w:t>
      </w:r>
      <w:r w:rsidR="00422598" w:rsidRPr="009371EF">
        <w:rPr>
          <w:rFonts w:ascii="Garamond" w:hAnsi="Garamond"/>
        </w:rPr>
        <w:t xml:space="preserve">with </w:t>
      </w:r>
      <w:r w:rsidR="00C8723F" w:rsidRPr="009371EF">
        <w:rPr>
          <w:rFonts w:ascii="Garamond" w:hAnsi="Garamond"/>
        </w:rPr>
        <w:t>partisan</w:t>
      </w:r>
      <w:r w:rsidR="00422598" w:rsidRPr="009371EF">
        <w:rPr>
          <w:rFonts w:ascii="Garamond" w:hAnsi="Garamond"/>
        </w:rPr>
        <w:t xml:space="preserve"> relevance. </w:t>
      </w:r>
      <w:r w:rsidR="00FC0143">
        <w:rPr>
          <w:rFonts w:ascii="Garamond" w:hAnsi="Garamond"/>
        </w:rPr>
        <w:t xml:space="preserve">People’s </w:t>
      </w:r>
      <w:r w:rsidR="003E32C2" w:rsidRPr="009371EF">
        <w:rPr>
          <w:rFonts w:ascii="Garamond" w:hAnsi="Garamond"/>
        </w:rPr>
        <w:t xml:space="preserve">answers </w:t>
      </w:r>
      <w:r w:rsidR="00FC0143">
        <w:rPr>
          <w:rFonts w:ascii="Garamond" w:hAnsi="Garamond"/>
        </w:rPr>
        <w:t xml:space="preserve">to such questions </w:t>
      </w:r>
      <w:r w:rsidR="003E32C2" w:rsidRPr="009371EF">
        <w:rPr>
          <w:rFonts w:ascii="Garamond" w:hAnsi="Garamond"/>
        </w:rPr>
        <w:t xml:space="preserve">depend on </w:t>
      </w:r>
      <w:r w:rsidR="001E7C00">
        <w:rPr>
          <w:rFonts w:ascii="Garamond" w:hAnsi="Garamond"/>
        </w:rPr>
        <w:t>1</w:t>
      </w:r>
      <w:r w:rsidR="003E32C2" w:rsidRPr="009371EF">
        <w:rPr>
          <w:rFonts w:ascii="Garamond" w:hAnsi="Garamond"/>
        </w:rPr>
        <w:t xml:space="preserve">) information they have stored in </w:t>
      </w:r>
      <w:r w:rsidR="00BF0677">
        <w:rPr>
          <w:rFonts w:ascii="Garamond" w:hAnsi="Garamond"/>
        </w:rPr>
        <w:t xml:space="preserve">their </w:t>
      </w:r>
      <w:r w:rsidR="003E32C2" w:rsidRPr="009371EF">
        <w:rPr>
          <w:rFonts w:ascii="Garamond" w:hAnsi="Garamond"/>
        </w:rPr>
        <w:t xml:space="preserve">memory, </w:t>
      </w:r>
      <w:r w:rsidR="001E7C00">
        <w:rPr>
          <w:rFonts w:ascii="Garamond" w:hAnsi="Garamond"/>
        </w:rPr>
        <w:t>2</w:t>
      </w:r>
      <w:r w:rsidR="003E32C2" w:rsidRPr="009371EF">
        <w:rPr>
          <w:rFonts w:ascii="Garamond" w:hAnsi="Garamond"/>
        </w:rPr>
        <w:t xml:space="preserve">) </w:t>
      </w:r>
      <w:r w:rsidR="00422598" w:rsidRPr="009371EF">
        <w:rPr>
          <w:rFonts w:ascii="Garamond" w:hAnsi="Garamond"/>
        </w:rPr>
        <w:t>the extent to which this information is accessible</w:t>
      </w:r>
      <w:r w:rsidR="00E963D3">
        <w:rPr>
          <w:rFonts w:ascii="Garamond" w:hAnsi="Garamond"/>
        </w:rPr>
        <w:t xml:space="preserve">, which </w:t>
      </w:r>
      <w:r w:rsidR="00B47FE9">
        <w:rPr>
          <w:rFonts w:ascii="Garamond" w:hAnsi="Garamond"/>
        </w:rPr>
        <w:t xml:space="preserve">is </w:t>
      </w:r>
      <w:r w:rsidR="00E963D3">
        <w:rPr>
          <w:rFonts w:ascii="Garamond" w:hAnsi="Garamond"/>
        </w:rPr>
        <w:t xml:space="preserve">partly </w:t>
      </w:r>
      <w:r w:rsidR="00891C68">
        <w:rPr>
          <w:rFonts w:ascii="Garamond" w:hAnsi="Garamond"/>
        </w:rPr>
        <w:t xml:space="preserve">a function of </w:t>
      </w:r>
      <w:r w:rsidR="00FC49E7">
        <w:rPr>
          <w:rFonts w:ascii="Garamond" w:hAnsi="Garamond"/>
        </w:rPr>
        <w:t xml:space="preserve">the </w:t>
      </w:r>
      <w:r w:rsidR="00891C68">
        <w:rPr>
          <w:rFonts w:ascii="Garamond" w:hAnsi="Garamond"/>
        </w:rPr>
        <w:t>effort</w:t>
      </w:r>
      <w:r w:rsidR="00E963D3">
        <w:rPr>
          <w:rFonts w:ascii="Garamond" w:hAnsi="Garamond"/>
        </w:rPr>
        <w:t xml:space="preserve"> </w:t>
      </w:r>
      <w:r w:rsidR="003E4748">
        <w:rPr>
          <w:rFonts w:ascii="Garamond" w:hAnsi="Garamond"/>
        </w:rPr>
        <w:t>people are willing to put in</w:t>
      </w:r>
      <w:r w:rsidR="00891C68">
        <w:rPr>
          <w:rFonts w:ascii="Garamond" w:hAnsi="Garamond"/>
        </w:rPr>
        <w:t>to</w:t>
      </w:r>
      <w:r w:rsidR="00E963D3">
        <w:rPr>
          <w:rFonts w:ascii="Garamond" w:hAnsi="Garamond"/>
        </w:rPr>
        <w:t xml:space="preserve"> </w:t>
      </w:r>
      <w:r w:rsidR="00D245FA">
        <w:rPr>
          <w:rFonts w:ascii="Garamond" w:hAnsi="Garamond"/>
        </w:rPr>
        <w:t>access</w:t>
      </w:r>
      <w:r w:rsidR="003E4748">
        <w:rPr>
          <w:rFonts w:ascii="Garamond" w:hAnsi="Garamond"/>
        </w:rPr>
        <w:t>ing</w:t>
      </w:r>
      <w:r w:rsidR="00D245FA">
        <w:rPr>
          <w:rFonts w:ascii="Garamond" w:hAnsi="Garamond"/>
        </w:rPr>
        <w:t xml:space="preserve"> it</w:t>
      </w:r>
      <w:r w:rsidR="00422598" w:rsidRPr="009371EF">
        <w:rPr>
          <w:rFonts w:ascii="Garamond" w:hAnsi="Garamond"/>
        </w:rPr>
        <w:t xml:space="preserve">, </w:t>
      </w:r>
      <w:r w:rsidR="001E7C00">
        <w:rPr>
          <w:rFonts w:ascii="Garamond" w:hAnsi="Garamond"/>
        </w:rPr>
        <w:t>3</w:t>
      </w:r>
      <w:r w:rsidR="00422598" w:rsidRPr="009371EF">
        <w:rPr>
          <w:rFonts w:ascii="Garamond" w:hAnsi="Garamond"/>
        </w:rPr>
        <w:t xml:space="preserve">) inferences </w:t>
      </w:r>
      <w:r w:rsidR="005237FD">
        <w:rPr>
          <w:rFonts w:ascii="Garamond" w:hAnsi="Garamond"/>
        </w:rPr>
        <w:t>they</w:t>
      </w:r>
      <w:r w:rsidR="005237FD" w:rsidRPr="009371EF">
        <w:rPr>
          <w:rFonts w:ascii="Garamond" w:hAnsi="Garamond"/>
        </w:rPr>
        <w:t xml:space="preserve"> </w:t>
      </w:r>
      <w:r w:rsidR="00422598" w:rsidRPr="009371EF">
        <w:rPr>
          <w:rFonts w:ascii="Garamond" w:hAnsi="Garamond"/>
        </w:rPr>
        <w:t xml:space="preserve">make </w:t>
      </w:r>
      <w:r w:rsidR="00A56F1F" w:rsidRPr="009371EF">
        <w:rPr>
          <w:rFonts w:ascii="Garamond" w:hAnsi="Garamond"/>
        </w:rPr>
        <w:t>during the response process</w:t>
      </w:r>
      <w:r w:rsidR="003E32C2" w:rsidRPr="009371EF">
        <w:rPr>
          <w:rFonts w:ascii="Garamond" w:hAnsi="Garamond"/>
        </w:rPr>
        <w:t xml:space="preserve">, and </w:t>
      </w:r>
      <w:r w:rsidR="001E7C00">
        <w:rPr>
          <w:rFonts w:ascii="Garamond" w:hAnsi="Garamond"/>
        </w:rPr>
        <w:t>4</w:t>
      </w:r>
      <w:r w:rsidR="003E32C2" w:rsidRPr="009371EF">
        <w:rPr>
          <w:rFonts w:ascii="Garamond" w:hAnsi="Garamond"/>
        </w:rPr>
        <w:t xml:space="preserve">) their </w:t>
      </w:r>
      <w:r w:rsidR="00422598" w:rsidRPr="009371EF">
        <w:rPr>
          <w:rFonts w:ascii="Garamond" w:hAnsi="Garamond"/>
        </w:rPr>
        <w:t>motivation</w:t>
      </w:r>
      <w:r w:rsidR="003E32C2" w:rsidRPr="009371EF">
        <w:rPr>
          <w:rFonts w:ascii="Garamond" w:hAnsi="Garamond"/>
        </w:rPr>
        <w:t xml:space="preserve"> to </w:t>
      </w:r>
      <w:r w:rsidR="00C8723F" w:rsidRPr="009371EF">
        <w:rPr>
          <w:rFonts w:ascii="Garamond" w:hAnsi="Garamond"/>
        </w:rPr>
        <w:t xml:space="preserve">accurately </w:t>
      </w:r>
      <w:r w:rsidR="003E32C2" w:rsidRPr="009371EF">
        <w:rPr>
          <w:rFonts w:ascii="Garamond" w:hAnsi="Garamond"/>
        </w:rPr>
        <w:t xml:space="preserve">report </w:t>
      </w:r>
      <w:r w:rsidR="00295502" w:rsidRPr="009371EF">
        <w:rPr>
          <w:rFonts w:ascii="Garamond" w:hAnsi="Garamond"/>
        </w:rPr>
        <w:t>accessible</w:t>
      </w:r>
      <w:r w:rsidR="003E32C2" w:rsidRPr="009371EF">
        <w:rPr>
          <w:rFonts w:ascii="Garamond" w:hAnsi="Garamond"/>
        </w:rPr>
        <w:t xml:space="preserve"> </w:t>
      </w:r>
      <w:r w:rsidR="00DA6F8D">
        <w:rPr>
          <w:rFonts w:ascii="Garamond" w:hAnsi="Garamond"/>
        </w:rPr>
        <w:t xml:space="preserve">stored </w:t>
      </w:r>
      <w:r w:rsidR="003E32C2" w:rsidRPr="009371EF">
        <w:rPr>
          <w:rFonts w:ascii="Garamond" w:hAnsi="Garamond"/>
        </w:rPr>
        <w:t>information</w:t>
      </w:r>
      <w:r w:rsidR="00295502" w:rsidRPr="009371EF">
        <w:rPr>
          <w:rFonts w:ascii="Garamond" w:hAnsi="Garamond"/>
        </w:rPr>
        <w:t xml:space="preserve"> </w:t>
      </w:r>
      <w:r w:rsidR="008703BE">
        <w:rPr>
          <w:rFonts w:ascii="Garamond" w:hAnsi="Garamond"/>
        </w:rPr>
        <w:t>and</w:t>
      </w:r>
      <w:r w:rsidR="008703BE" w:rsidRPr="009371EF">
        <w:rPr>
          <w:rFonts w:ascii="Garamond" w:hAnsi="Garamond"/>
        </w:rPr>
        <w:t xml:space="preserve"> </w:t>
      </w:r>
      <w:r w:rsidR="00295502" w:rsidRPr="009371EF">
        <w:rPr>
          <w:rFonts w:ascii="Garamond" w:hAnsi="Garamond"/>
        </w:rPr>
        <w:t>on-the-spot inference</w:t>
      </w:r>
      <w:r w:rsidR="0080737D">
        <w:rPr>
          <w:rFonts w:ascii="Garamond" w:hAnsi="Garamond"/>
        </w:rPr>
        <w:t>s</w:t>
      </w:r>
      <w:r w:rsidR="003E32C2" w:rsidRPr="009371EF">
        <w:rPr>
          <w:rFonts w:ascii="Garamond" w:hAnsi="Garamond"/>
        </w:rPr>
        <w:t>.</w:t>
      </w:r>
    </w:p>
    <w:p w14:paraId="4F996B42" w14:textId="1714C966" w:rsidR="00E1522D" w:rsidRPr="009371EF" w:rsidRDefault="00452E4B" w:rsidP="00452E4B">
      <w:pPr>
        <w:spacing w:line="480" w:lineRule="auto"/>
        <w:ind w:firstLine="720"/>
        <w:rPr>
          <w:rFonts w:ascii="Garamond" w:hAnsi="Garamond"/>
        </w:rPr>
      </w:pPr>
      <w:r w:rsidRPr="009371EF">
        <w:rPr>
          <w:rFonts w:ascii="Garamond" w:hAnsi="Garamond"/>
        </w:rPr>
        <w:t xml:space="preserve">Respondents’ memories may contain correct information, </w:t>
      </w:r>
      <w:r w:rsidR="009F2C70">
        <w:rPr>
          <w:rFonts w:ascii="Garamond" w:hAnsi="Garamond"/>
        </w:rPr>
        <w:t xml:space="preserve">incorrect </w:t>
      </w:r>
      <w:r w:rsidR="009F2C70" w:rsidRPr="009371EF">
        <w:rPr>
          <w:rFonts w:ascii="Garamond" w:hAnsi="Garamond"/>
        </w:rPr>
        <w:t>information</w:t>
      </w:r>
      <w:r w:rsidRPr="009371EF">
        <w:rPr>
          <w:rFonts w:ascii="Garamond" w:hAnsi="Garamond"/>
        </w:rPr>
        <w:t xml:space="preserve">, or no information at all </w:t>
      </w:r>
      <w:r w:rsidR="00975778">
        <w:rPr>
          <w:rFonts w:ascii="Garamond" w:hAnsi="Garamond"/>
        </w:rPr>
        <w:fldChar w:fldCharType="begin"/>
      </w:r>
      <w:r w:rsidR="00975778">
        <w:rPr>
          <w:rFonts w:ascii="Garamond" w:hAnsi="Garamond"/>
        </w:rPr>
        <w:instrText xml:space="preserve"> ADDIN EN.CITE &lt;EndNote&gt;&lt;Cite&gt;&lt;Author&gt;Kuklinski&lt;/Author&gt;&lt;Year&gt;2000&lt;/Year&gt;&lt;RecNum&gt;215&lt;/RecNum&gt;&lt;Prefix&gt;see &lt;/Prefix&gt;&lt;DisplayText&gt;(see Kuklinski et al. 2000)&lt;/DisplayText&gt;&lt;record&gt;&lt;rec-number&gt;215&lt;/rec-number&gt;&lt;foreign-keys&gt;&lt;key app="EN" db-id="v505td5fptrdppe29075e20ur9dewftsvew2"&gt;215&lt;/key&gt;&lt;/foreign-keys&gt;&lt;ref-type name="Journal Article"&gt;17&lt;/ref-type&gt;&lt;contributors&gt;&lt;authors&gt;&lt;author&gt;Kuklinski, James H.&lt;/author&gt;&lt;author&gt;Quirk, Paul J.&lt;/author&gt;&lt;author&gt;Jennifer Jerit&lt;/author&gt;&lt;author&gt;David Schwieder&lt;/author&gt;&lt;author&gt;Robert F. Rich&lt;/author&gt;&lt;/authors&gt;&lt;/contributors&gt;&lt;titles&gt;&lt;title&gt;Misinformation and the currency of democratic citizenship&lt;/title&gt;&lt;secondary-title&gt;Journal of Politics&lt;/secondary-title&gt;&lt;/titles&gt;&lt;periodical&gt;&lt;full-title&gt;Journal of Politics&lt;/full-title&gt;&lt;/periodical&gt;&lt;pages&gt;790-816&lt;/pages&gt;&lt;volume&gt;62&lt;/volume&gt;&lt;number&gt;3&lt;/number&gt;&lt;dates&gt;&lt;year&gt;2000&lt;/year&gt;&lt;/dates&gt;&lt;urls&gt;&lt;/urls&gt;&lt;/record&gt;&lt;/Cite&gt;&lt;/EndNote&gt;</w:instrText>
      </w:r>
      <w:r w:rsidR="00975778">
        <w:rPr>
          <w:rFonts w:ascii="Garamond" w:hAnsi="Garamond"/>
        </w:rPr>
        <w:fldChar w:fldCharType="separate"/>
      </w:r>
      <w:r w:rsidR="00975778">
        <w:rPr>
          <w:rFonts w:ascii="Garamond" w:hAnsi="Garamond"/>
          <w:noProof/>
        </w:rPr>
        <w:t>(</w:t>
      </w:r>
      <w:hyperlink w:anchor="_ENREF_27" w:tooltip="Kuklinski, 2000 #215" w:history="1">
        <w:r w:rsidR="00DB3E9D">
          <w:rPr>
            <w:rFonts w:ascii="Garamond" w:hAnsi="Garamond"/>
            <w:noProof/>
          </w:rPr>
          <w:t>see Kuklinski et al. 2000</w:t>
        </w:r>
      </w:hyperlink>
      <w:r w:rsidR="00975778">
        <w:rPr>
          <w:rFonts w:ascii="Garamond" w:hAnsi="Garamond"/>
          <w:noProof/>
        </w:rPr>
        <w:t>)</w:t>
      </w:r>
      <w:r w:rsidR="00975778">
        <w:rPr>
          <w:rFonts w:ascii="Garamond" w:hAnsi="Garamond"/>
        </w:rPr>
        <w:fldChar w:fldCharType="end"/>
      </w:r>
      <w:r w:rsidR="00E1522D" w:rsidRPr="009371EF">
        <w:rPr>
          <w:rFonts w:ascii="Garamond" w:hAnsi="Garamond"/>
        </w:rPr>
        <w:t xml:space="preserve">. </w:t>
      </w:r>
      <w:r w:rsidRPr="009371EF">
        <w:rPr>
          <w:rFonts w:ascii="Garamond" w:hAnsi="Garamond"/>
        </w:rPr>
        <w:t xml:space="preserve">Many people in many political domains lack information </w:t>
      </w:r>
      <w:r w:rsidR="00975778">
        <w:rPr>
          <w:rFonts w:ascii="Garamond" w:hAnsi="Garamond"/>
        </w:rPr>
        <w:fldChar w:fldCharType="begin"/>
      </w:r>
      <w:r w:rsidR="00975778">
        <w:rPr>
          <w:rFonts w:ascii="Garamond" w:hAnsi="Garamond"/>
        </w:rPr>
        <w:instrText xml:space="preserve"> ADDIN EN.CITE &lt;EndNote&gt;&lt;Cite&gt;&lt;Author&gt;Bennett&lt;/Author&gt;&lt;Year&gt;1995&lt;/Year&gt;&lt;RecNum&gt;432&lt;/RecNum&gt;&lt;DisplayText&gt;(Bennett 1995; Delli Carpini and Keeter 1996)&lt;/DisplayText&gt;&lt;record&gt;&lt;rec-number&gt;432&lt;/rec-number&gt;&lt;foreign-keys&gt;&lt;key app="EN" db-id="v505td5fptrdppe29075e20ur9dewftsvew2"&gt;432&lt;/key&gt;&lt;/foreign-keys&gt;&lt;ref-type name="Journal Article"&gt;17&lt;/ref-type&gt;&lt;contributors&gt;&lt;authors&gt;&lt;author&gt;Bennett, Stephen Earl&lt;/author&gt;&lt;/authors&gt;&lt;/contributors&gt;&lt;titles&gt;&lt;title&gt;Americans&amp;apos; knowledge of ideology, 1980-1992&lt;/title&gt;&lt;secondary-title&gt;American Politics Quarterly&lt;/secondary-title&gt;&lt;/titles&gt;&lt;periodical&gt;&lt;full-title&gt;American Politics Quarterly&lt;/full-title&gt;&lt;abbr-1&gt;Am Polit Quart&lt;/abbr-1&gt;&lt;/periodical&gt;&lt;pages&gt;259-278&lt;/pages&gt;&lt;volume&gt;23&lt;/volume&gt;&lt;number&gt;3&lt;/number&gt;&lt;dates&gt;&lt;year&gt;1995&lt;/year&gt;&lt;/dates&gt;&lt;urls&gt;&lt;/urls&gt;&lt;/record&gt;&lt;/Cite&gt;&lt;Cite&gt;&lt;Author&gt;Delli Carpini&lt;/Author&gt;&lt;Year&gt;1996&lt;/Year&gt;&lt;RecNum&gt;41&lt;/RecNum&gt;&lt;record&gt;&lt;rec-number&gt;41&lt;/rec-number&gt;&lt;foreign-keys&gt;&lt;key app="EN" db-id="v505td5fptrdppe29075e20ur9dewftsvew2"&gt;41&lt;/key&gt;&lt;/foreign-keys&gt;&lt;ref-type name="Book"&gt;6&lt;/ref-type&gt;&lt;contributors&gt;&lt;authors&gt;&lt;author&gt;Delli Carpini, Michael X.&lt;/author&gt;&lt;author&gt;Keeter, Scott&lt;/author&gt;&lt;/authors&gt;&lt;/contributors&gt;&lt;titles&gt;&lt;title&gt;What Americans know about politics and why it matters&lt;/title&gt;&lt;/titles&gt;&lt;pages&gt;xiii, 397&lt;/pages&gt;&lt;keywords&gt;&lt;keyword&gt;Political participation United States.&lt;/keyword&gt;&lt;keyword&gt;Politics, Practical United States.&lt;/keyword&gt;&lt;keyword&gt;Political culture United States.&lt;/keyword&gt;&lt;/keywords&gt;&lt;dates&gt;&lt;year&gt;1996&lt;/year&gt;&lt;/dates&gt;&lt;pub-location&gt;New Haven [Conn.]&lt;/pub-location&gt;&lt;publisher&gt;Yale University Press&lt;/publisher&gt;&lt;isbn&gt;0300062567 (alk. paper)&lt;/isbn&gt;&lt;urls&gt;&lt;/urls&gt;&lt;/record&gt;&lt;/Cite&gt;&lt;/EndNote&gt;</w:instrText>
      </w:r>
      <w:r w:rsidR="00975778">
        <w:rPr>
          <w:rFonts w:ascii="Garamond" w:hAnsi="Garamond"/>
        </w:rPr>
        <w:fldChar w:fldCharType="separate"/>
      </w:r>
      <w:r w:rsidR="00975778">
        <w:rPr>
          <w:rFonts w:ascii="Garamond" w:hAnsi="Garamond"/>
          <w:noProof/>
        </w:rPr>
        <w:t>(</w:t>
      </w:r>
      <w:hyperlink w:anchor="_ENREF_6" w:tooltip="Bennett, 1995 #432" w:history="1">
        <w:r w:rsidR="00DB3E9D">
          <w:rPr>
            <w:rFonts w:ascii="Garamond" w:hAnsi="Garamond"/>
            <w:noProof/>
          </w:rPr>
          <w:t>Bennett 1995</w:t>
        </w:r>
      </w:hyperlink>
      <w:r w:rsidR="00975778">
        <w:rPr>
          <w:rFonts w:ascii="Garamond" w:hAnsi="Garamond"/>
          <w:noProof/>
        </w:rPr>
        <w:t xml:space="preserve">; </w:t>
      </w:r>
      <w:hyperlink w:anchor="_ENREF_13" w:tooltip="Delli Carpini, 1996 #41" w:history="1">
        <w:r w:rsidR="00DB3E9D">
          <w:rPr>
            <w:rFonts w:ascii="Garamond" w:hAnsi="Garamond"/>
            <w:noProof/>
          </w:rPr>
          <w:t>Delli Carpini and Keeter 1996</w:t>
        </w:r>
      </w:hyperlink>
      <w:r w:rsidR="00975778">
        <w:rPr>
          <w:rFonts w:ascii="Garamond" w:hAnsi="Garamond"/>
          <w:noProof/>
        </w:rPr>
        <w:t>)</w:t>
      </w:r>
      <w:r w:rsidR="00975778">
        <w:rPr>
          <w:rFonts w:ascii="Garamond" w:hAnsi="Garamond"/>
        </w:rPr>
        <w:fldChar w:fldCharType="end"/>
      </w:r>
      <w:r w:rsidRPr="009371EF">
        <w:rPr>
          <w:rFonts w:ascii="Garamond" w:hAnsi="Garamond"/>
        </w:rPr>
        <w:t xml:space="preserve">. Incorrect information can result from unrepresentative personal experiences </w:t>
      </w:r>
      <w:r w:rsidR="00975778">
        <w:rPr>
          <w:rFonts w:ascii="Garamond" w:hAnsi="Garamond"/>
        </w:rPr>
        <w:fldChar w:fldCharType="begin"/>
      </w:r>
      <w:r w:rsidR="00397D89">
        <w:rPr>
          <w:rFonts w:ascii="Garamond" w:hAnsi="Garamond"/>
        </w:rPr>
        <w:instrText xml:space="preserve"> ADDIN EN.CITE &lt;EndNote&gt;&lt;Cite&gt;&lt;Author&gt;Conover&lt;/Author&gt;&lt;Year&gt;1986&lt;/Year&gt;&lt;RecNum&gt;1247&lt;/RecNum&gt;&lt;DisplayText&gt;(Conover, Feldman, and Knight 1986; Ansolabehere, Meredith, and Snowberg 2011)&lt;/DisplayText&gt;&lt;record&gt;&lt;rec-number&gt;1247&lt;/rec-number&gt;&lt;foreign-keys&gt;&lt;key app="EN" db-id="v505td5fptrdppe29075e20ur9dewftsvew2"&gt;1247&lt;/key&gt;&lt;/foreign-keys&gt;&lt;ref-type name="Journal Article"&gt;17&lt;/ref-type&gt;&lt;contributors&gt;&lt;authors&gt;&lt;author&gt;Conover, Pamela J.&lt;/author&gt;&lt;author&gt;Feldman, Stanley&lt;/author&gt;&lt;author&gt;Knight, Kathleen&lt;/author&gt;&lt;/authors&gt;&lt;/contributors&gt;&lt;auth-address&gt;Conover, Pj&amp;#xD;Univ N Carolina,Chapel Hill,Nc 27514, USA&amp;#xD;Univ N Carolina,Chapel Hill,Nc 27514, USA&amp;#xD;Univ Kentucky,Lexington,Ky 40506&amp;#xD;Univ Houston,Houston,Tx 77004&lt;/auth-address&gt;&lt;titles&gt;&lt;title&gt;Judging Inflation and Unemployment - the Origins of Retrospective Evaluations&lt;/title&gt;&lt;secondary-title&gt;Journal of Politics&lt;/secondary-title&gt;&lt;alt-title&gt;J Polit&lt;/alt-title&gt;&lt;/titles&gt;&lt;periodical&gt;&lt;full-title&gt;Journal of Politics&lt;/full-title&gt;&lt;/periodical&gt;&lt;pages&gt;565-588&lt;/pages&gt;&lt;volume&gt;48&lt;/volume&gt;&lt;number&gt;3&lt;/number&gt;&lt;dates&gt;&lt;year&gt;1986&lt;/year&gt;&lt;pub-dates&gt;&lt;date&gt;Aug&lt;/date&gt;&lt;/pub-dates&gt;&lt;/dates&gt;&lt;isbn&gt;0022-3816&lt;/isbn&gt;&lt;accession-num&gt;ISI:A1986D727900003&lt;/accession-num&gt;&lt;urls&gt;&lt;related-urls&gt;&lt;url&gt;&amp;lt;Go to ISI&amp;gt;://A1986D727900003&lt;/url&gt;&lt;/related-urls&gt;&lt;/urls&gt;&lt;electronic-resource-num&gt;Doi 10.2307/2131168&lt;/electronic-resource-num&gt;&lt;language&gt;English&lt;/language&gt;&lt;/record&gt;&lt;/Cite&gt;&lt;Cite&gt;&lt;Author&gt;Ansolabehere&lt;/Author&gt;&lt;Year&gt;2011&lt;/Year&gt;&lt;RecNum&gt;1275&lt;/RecNum&gt;&lt;record&gt;&lt;rec-number&gt;1275&lt;/rec-number&gt;&lt;foreign-keys&gt;&lt;key app="EN" db-id="v505td5fptrdppe29075e20ur9dewftsvew2"&gt;1275&lt;/key&gt;&lt;/foreign-keys&gt;&lt;ref-type name="Manuscript"&gt;36&lt;/ref-type&gt;&lt;contributors&gt;&lt;authors&gt;&lt;author&gt;Stephen Ansolabehere&lt;/author&gt;&lt;author&gt;Marc Meredith&lt;/author&gt;&lt;author&gt;Erik Snowberg&lt;/author&gt;&lt;/authors&gt;&lt;/contributors&gt;&lt;titles&gt;&lt;title&gt;Mecro-Economic Voting: Local Information and Micro-Perceptions of the Macro-Economy&lt;/title&gt;&lt;/titles&gt;&lt;dates&gt;&lt;year&gt;2011&lt;/year&gt;&lt;/dates&gt;&lt;pub-location&gt;Unpublished manuscript&lt;/pub-location&gt;&lt;urls&gt;&lt;/urls&gt;&lt;/record&gt;&lt;/Cite&gt;&lt;/EndNote&gt;</w:instrText>
      </w:r>
      <w:r w:rsidR="00975778">
        <w:rPr>
          <w:rFonts w:ascii="Garamond" w:hAnsi="Garamond"/>
        </w:rPr>
        <w:fldChar w:fldCharType="separate"/>
      </w:r>
      <w:r w:rsidR="00397D89">
        <w:rPr>
          <w:rFonts w:ascii="Garamond" w:hAnsi="Garamond"/>
          <w:noProof/>
        </w:rPr>
        <w:t>(</w:t>
      </w:r>
      <w:hyperlink w:anchor="_ENREF_12" w:tooltip="Conover, 1986 #1247" w:history="1">
        <w:r w:rsidR="00DB3E9D">
          <w:rPr>
            <w:rFonts w:ascii="Garamond" w:hAnsi="Garamond"/>
            <w:noProof/>
          </w:rPr>
          <w:t>Conover, Feldman, and Knight 1986</w:t>
        </w:r>
      </w:hyperlink>
      <w:r w:rsidR="00397D89">
        <w:rPr>
          <w:rFonts w:ascii="Garamond" w:hAnsi="Garamond"/>
          <w:noProof/>
        </w:rPr>
        <w:t xml:space="preserve">; </w:t>
      </w:r>
      <w:hyperlink w:anchor="_ENREF_2" w:tooltip="Ansolabehere, 2011 #1275" w:history="1">
        <w:r w:rsidR="00DB3E9D">
          <w:rPr>
            <w:rFonts w:ascii="Garamond" w:hAnsi="Garamond"/>
            <w:noProof/>
          </w:rPr>
          <w:t>Ansolabehere, Meredith, and Snowberg 2011</w:t>
        </w:r>
      </w:hyperlink>
      <w:r w:rsidR="00397D89">
        <w:rPr>
          <w:rFonts w:ascii="Garamond" w:hAnsi="Garamond"/>
          <w:noProof/>
        </w:rPr>
        <w:t>)</w:t>
      </w:r>
      <w:r w:rsidR="00975778">
        <w:rPr>
          <w:rFonts w:ascii="Garamond" w:hAnsi="Garamond"/>
        </w:rPr>
        <w:fldChar w:fldCharType="end"/>
      </w:r>
      <w:r w:rsidRPr="009371EF">
        <w:rPr>
          <w:rFonts w:ascii="Garamond" w:hAnsi="Garamond"/>
        </w:rPr>
        <w:t xml:space="preserve">, a misreading of facts </w:t>
      </w:r>
      <w:r w:rsidR="00975778">
        <w:rPr>
          <w:rFonts w:ascii="Garamond" w:hAnsi="Garamond"/>
        </w:rPr>
        <w:fldChar w:fldCharType="begin">
          <w:fldData xml:space="preserve">PEVuZE5vdGU+PENpdGU+PEF1dGhvcj5OeWhhbjwvQXV0aG9yPjxZZWFyPjIwMTA8L1llYXI+PFJl
Y051bT4xMjc4PC9SZWNOdW0+PERpc3BsYXlUZXh0PihOeWhhbiBhbmQgUmVpZmxlciAyMDEwKTwv
RGlzcGxheVRleHQ+PHJlY29yZD48cmVjLW51bWJlcj4xMjc4PC9yZWMtbnVtYmVyPjxmb3JlaWdu
LWtleXM+PGtleSBhcHA9IkVOIiBkYi1pZD0idjUwNXRkNWZwdHJkcHBlMjkwNzVlMjB1cjlkZXdm
dHN2ZXcyIj4xMjc4PC9rZXk+PC9mb3JlaWduLWtleXM+PHJlZi10eXBlIG5hbWU9IkpvdXJuYWwg
QXJ0aWNsZSI+MTc8L3JlZi10eXBlPjxjb250cmlidXRvcnM+PGF1dGhvcnM+PGF1dGhvcj5OeWhh
biwgQnJlbmRhbjwvYXV0aG9yPjxhdXRob3I+UmVpZmxlciwgSmFzb248L2F1dGhvcj48L2F1dGhv
cnM+PC9jb250cmlidXRvcnM+PGF1dGgtYWRkcmVzcz5OeWhhbiwgQiYjeEQ7VW5pdiBNaWNoaWdh
biwgU2NoIFB1YmwgSGx0aCwgMTQyMCBXYXNoaW5ndG9uIEh0cywgQW5uIEFyYm9yLCBNSSA0ODEw
OSBVU0EmI3hEO1VuaXYgTWljaGlnYW4sIFNjaCBQdWJsIEhsdGgsIDE0MjAgV2FzaGluZ3RvbiBI
dHMsIEFubiBBcmJvciwgTUkgNDgxMDkgVVNBJiN4RDtVbml2IE1pY2hpZ2FuLCBTY2ggUHVibCBI
bHRoLCBBbm4gQXJib3IsIE1JIDQ4MTA5IFVTQSYjeEQ7R2VvcmdpYSBTdGF0ZSBVbml2LCBEZXB0
IFBvbGl0IFNjaSwgQXRsYW50YSwgR0EgMzAzMDMgVVNBPC9hdXRoLWFkZHJlc3M+PHRpdGxlcz48
dGl0bGU+V2hlbiBDb3JyZWN0aW9ucyBGYWlsOiBUaGUgUGVyc2lzdGVuY2Ugb2YgUG9saXRpY2Fs
IE1pc3BlcmNlcHRpb25zPC90aXRsZT48c2Vjb25kYXJ5LXRpdGxlPlBvbGl0aWNhbCBCZWhhdmlv
cjwvc2Vjb25kYXJ5LXRpdGxlPjxhbHQtdGl0bGU+UG9saXQgQmVoYXY8L2FsdC10aXRsZT48L3Rp
dGxlcz48cGVyaW9kaWNhbD48ZnVsbC10aXRsZT5Qb2xpdGljYWwgQmVoYXZpb3I8L2Z1bGwtdGl0
bGU+PGFiYnItMT5Qb2xpdCBCZWhhdjwvYWJici0xPjwvcGVyaW9kaWNhbD48YWx0LXBlcmlvZGlj
YWw+PGZ1bGwtdGl0bGU+UG9saXRpY2FsIEJlaGF2aW9yPC9mdWxsLXRpdGxlPjxhYmJyLTE+UG9s
aXQgQmVoYXY8L2FiYnItMT48L2FsdC1wZXJpb2RpY2FsPjxwYWdlcz4zMDMtMzMwPC9wYWdlcz48
dm9sdW1lPjMyPC92b2x1bWU+PG51bWJlcj4yPC9udW1iZXI+PGtleXdvcmRzPjxrZXl3b3JkPm1p
c3BlcmNlcHRpb25zPC9rZXl3b3JkPjxrZXl3b3JkPm1pc2luZm9ybWF0aW9uPC9rZXl3b3JkPjxr
ZXl3b3JkPmlnbm9yYW5jZTwva2V5d29yZD48a2V5d29yZD5rbm93bGVkZ2U8L2tleXdvcmQ+PGtl
eXdvcmQ+Y29ycmVjdGlvbjwva2V5d29yZD48a2V5d29yZD5iYWNrZmlyZTwva2V5d29yZD48a2V5
d29yZD5tb3RpdmF0ZWQgc29jaWFsIGNvZ25pdGlvbjwva2V5d29yZD48a2V5d29yZD5tb3J0YWxp
dHkgc2FsaWVuY2U8L2tleXdvcmQ+PGtleXdvcmQ+cHVibGljLW9waW5pb248L2tleXdvcmQ+PGtl
eXdvcmQ+bWVkaWEgYmlhczwva2V5d29yZD48a2V5d29yZD5pbmZvcm1hdGlvbjwva2V5d29yZD48
a2V5d29yZD5wZXJjZXB0aW9uczwva2V5d29yZD48a2V5d29yZD5mYWN0czwva2V5d29yZD48a2V5
d29yZD5taXNpbmZvcm1hdGlvbjwva2V5d29yZD48a2V5d29yZD5jb25zZXF1ZW5jZXM8L2tleXdv
cmQ+PGtleXdvcmQ+cHJlZmVyZW5jZXM8L2tleXdvcmQ+PC9rZXl3b3Jkcz48ZGF0ZXM+PHllYXI+
MjAxMDwveWVhcj48cHViLWRhdGVzPjxkYXRlPkp1bjwvZGF0ZT48L3B1Yi1kYXRlcz48L2RhdGVz
Pjxpc2JuPjAxOTAtOTMyMDwvaXNibj48YWNjZXNzaW9uLW51bT5JU0k6MDAwMjc3MjQ1NDAwMDA3
PC9hY2Nlc3Npb24tbnVtPjx1cmxzPjxyZWxhdGVkLXVybHM+PHVybD4mbHQ7R28gdG8gSVNJJmd0
OzovLzAwMDI3NzI0NTQwMDAwNzwvdXJsPjwvcmVsYXRlZC11cmxzPjwvdXJscz48ZWxlY3Ryb25p
Yy1yZXNvdXJjZS1udW0+RE9JIDEwLjEwMDcvczExMTA5LTAxMC05MTEyLTI8L2VsZWN0cm9uaWMt
cmVzb3VyY2UtbnVtPjxsYW5ndWFnZT5FbmdsaXNoPC9sYW5ndWFnZT48L3JlY29yZD48L0NpdGU+
PC9FbmROb3RlPn==
</w:fldData>
        </w:fldChar>
      </w:r>
      <w:r w:rsidR="00975778">
        <w:rPr>
          <w:rFonts w:ascii="Garamond" w:hAnsi="Garamond"/>
        </w:rPr>
        <w:instrText xml:space="preserve"> ADDIN EN.CITE </w:instrText>
      </w:r>
      <w:r w:rsidR="00975778">
        <w:rPr>
          <w:rFonts w:ascii="Garamond" w:hAnsi="Garamond"/>
        </w:rPr>
        <w:fldChar w:fldCharType="begin">
          <w:fldData xml:space="preserve">PEVuZE5vdGU+PENpdGU+PEF1dGhvcj5OeWhhbjwvQXV0aG9yPjxZZWFyPjIwMTA8L1llYXI+PFJl
Y051bT4xMjc4PC9SZWNOdW0+PERpc3BsYXlUZXh0PihOeWhhbiBhbmQgUmVpZmxlciAyMDEwKTwv
RGlzcGxheVRleHQ+PHJlY29yZD48cmVjLW51bWJlcj4xMjc4PC9yZWMtbnVtYmVyPjxmb3JlaWdu
LWtleXM+PGtleSBhcHA9IkVOIiBkYi1pZD0idjUwNXRkNWZwdHJkcHBlMjkwNzVlMjB1cjlkZXdm
dHN2ZXcyIj4xMjc4PC9rZXk+PC9mb3JlaWduLWtleXM+PHJlZi10eXBlIG5hbWU9IkpvdXJuYWwg
QXJ0aWNsZSI+MTc8L3JlZi10eXBlPjxjb250cmlidXRvcnM+PGF1dGhvcnM+PGF1dGhvcj5OeWhh
biwgQnJlbmRhbjwvYXV0aG9yPjxhdXRob3I+UmVpZmxlciwgSmFzb248L2F1dGhvcj48L2F1dGhv
cnM+PC9jb250cmlidXRvcnM+PGF1dGgtYWRkcmVzcz5OeWhhbiwgQiYjeEQ7VW5pdiBNaWNoaWdh
biwgU2NoIFB1YmwgSGx0aCwgMTQyMCBXYXNoaW5ndG9uIEh0cywgQW5uIEFyYm9yLCBNSSA0ODEw
OSBVU0EmI3hEO1VuaXYgTWljaGlnYW4sIFNjaCBQdWJsIEhsdGgsIDE0MjAgV2FzaGluZ3RvbiBI
dHMsIEFubiBBcmJvciwgTUkgNDgxMDkgVVNBJiN4RDtVbml2IE1pY2hpZ2FuLCBTY2ggUHVibCBI
bHRoLCBBbm4gQXJib3IsIE1JIDQ4MTA5IFVTQSYjeEQ7R2VvcmdpYSBTdGF0ZSBVbml2LCBEZXB0
IFBvbGl0IFNjaSwgQXRsYW50YSwgR0EgMzAzMDMgVVNBPC9hdXRoLWFkZHJlc3M+PHRpdGxlcz48
dGl0bGU+V2hlbiBDb3JyZWN0aW9ucyBGYWlsOiBUaGUgUGVyc2lzdGVuY2Ugb2YgUG9saXRpY2Fs
IE1pc3BlcmNlcHRpb25zPC90aXRsZT48c2Vjb25kYXJ5LXRpdGxlPlBvbGl0aWNhbCBCZWhhdmlv
cjwvc2Vjb25kYXJ5LXRpdGxlPjxhbHQtdGl0bGU+UG9saXQgQmVoYXY8L2FsdC10aXRsZT48L3Rp
dGxlcz48cGVyaW9kaWNhbD48ZnVsbC10aXRsZT5Qb2xpdGljYWwgQmVoYXZpb3I8L2Z1bGwtdGl0
bGU+PGFiYnItMT5Qb2xpdCBCZWhhdjwvYWJici0xPjwvcGVyaW9kaWNhbD48YWx0LXBlcmlvZGlj
YWw+PGZ1bGwtdGl0bGU+UG9saXRpY2FsIEJlaGF2aW9yPC9mdWxsLXRpdGxlPjxhYmJyLTE+UG9s
aXQgQmVoYXY8L2FiYnItMT48L2FsdC1wZXJpb2RpY2FsPjxwYWdlcz4zMDMtMzMwPC9wYWdlcz48
dm9sdW1lPjMyPC92b2x1bWU+PG51bWJlcj4yPC9udW1iZXI+PGtleXdvcmRzPjxrZXl3b3JkPm1p
c3BlcmNlcHRpb25zPC9rZXl3b3JkPjxrZXl3b3JkPm1pc2luZm9ybWF0aW9uPC9rZXl3b3JkPjxr
ZXl3b3JkPmlnbm9yYW5jZTwva2V5d29yZD48a2V5d29yZD5rbm93bGVkZ2U8L2tleXdvcmQ+PGtl
eXdvcmQ+Y29ycmVjdGlvbjwva2V5d29yZD48a2V5d29yZD5iYWNrZmlyZTwva2V5d29yZD48a2V5
d29yZD5tb3RpdmF0ZWQgc29jaWFsIGNvZ25pdGlvbjwva2V5d29yZD48a2V5d29yZD5tb3J0YWxp
dHkgc2FsaWVuY2U8L2tleXdvcmQ+PGtleXdvcmQ+cHVibGljLW9waW5pb248L2tleXdvcmQ+PGtl
eXdvcmQ+bWVkaWEgYmlhczwva2V5d29yZD48a2V5d29yZD5pbmZvcm1hdGlvbjwva2V5d29yZD48
a2V5d29yZD5wZXJjZXB0aW9uczwva2V5d29yZD48a2V5d29yZD5mYWN0czwva2V5d29yZD48a2V5
d29yZD5taXNpbmZvcm1hdGlvbjwva2V5d29yZD48a2V5d29yZD5jb25zZXF1ZW5jZXM8L2tleXdv
cmQ+PGtleXdvcmQ+cHJlZmVyZW5jZXM8L2tleXdvcmQ+PC9rZXl3b3Jkcz48ZGF0ZXM+PHllYXI+
MjAxMDwveWVhcj48cHViLWRhdGVzPjxkYXRlPkp1bjwvZGF0ZT48L3B1Yi1kYXRlcz48L2RhdGVz
Pjxpc2JuPjAxOTAtOTMyMDwvaXNibj48YWNjZXNzaW9uLW51bT5JU0k6MDAwMjc3MjQ1NDAwMDA3
PC9hY2Nlc3Npb24tbnVtPjx1cmxzPjxyZWxhdGVkLXVybHM+PHVybD4mbHQ7R28gdG8gSVNJJmd0
OzovLzAwMDI3NzI0NTQwMDAwNzwvdXJsPjwvcmVsYXRlZC11cmxzPjwvdXJscz48ZWxlY3Ryb25p
Yy1yZXNvdXJjZS1udW0+RE9JIDEwLjEwMDcvczExMTA5LTAxMC05MTEyLTI8L2VsZWN0cm9uaWMt
cmVzb3VyY2UtbnVtPjxsYW5ndWFnZT5FbmdsaXNoPC9sYW5ndWFnZT48L3JlY29yZD48L0NpdGU+
PC9FbmROb3RlPn==
</w:fldData>
        </w:fldChar>
      </w:r>
      <w:r w:rsidR="00975778">
        <w:rPr>
          <w:rFonts w:ascii="Garamond" w:hAnsi="Garamond"/>
        </w:rPr>
        <w:instrText xml:space="preserve"> ADDIN EN.CITE.DATA </w:instrText>
      </w:r>
      <w:r w:rsidR="00975778">
        <w:rPr>
          <w:rFonts w:ascii="Garamond" w:hAnsi="Garamond"/>
        </w:rPr>
      </w:r>
      <w:r w:rsidR="00975778">
        <w:rPr>
          <w:rFonts w:ascii="Garamond" w:hAnsi="Garamond"/>
        </w:rPr>
        <w:fldChar w:fldCharType="end"/>
      </w:r>
      <w:r w:rsidR="00975778">
        <w:rPr>
          <w:rFonts w:ascii="Garamond" w:hAnsi="Garamond"/>
        </w:rPr>
      </w:r>
      <w:r w:rsidR="00975778">
        <w:rPr>
          <w:rFonts w:ascii="Garamond" w:hAnsi="Garamond"/>
        </w:rPr>
        <w:fldChar w:fldCharType="separate"/>
      </w:r>
      <w:r w:rsidR="00975778">
        <w:rPr>
          <w:rFonts w:ascii="Garamond" w:hAnsi="Garamond"/>
          <w:noProof/>
        </w:rPr>
        <w:t>(</w:t>
      </w:r>
      <w:hyperlink w:anchor="_ENREF_35" w:tooltip="Nyhan, 2010 #1278" w:history="1">
        <w:r w:rsidR="00DB3E9D">
          <w:rPr>
            <w:rFonts w:ascii="Garamond" w:hAnsi="Garamond"/>
            <w:noProof/>
          </w:rPr>
          <w:t>Nyhan and Reifler 2010</w:t>
        </w:r>
      </w:hyperlink>
      <w:r w:rsidR="00975778">
        <w:rPr>
          <w:rFonts w:ascii="Garamond" w:hAnsi="Garamond"/>
          <w:noProof/>
        </w:rPr>
        <w:t>)</w:t>
      </w:r>
      <w:r w:rsidR="00975778">
        <w:rPr>
          <w:rFonts w:ascii="Garamond" w:hAnsi="Garamond"/>
        </w:rPr>
        <w:fldChar w:fldCharType="end"/>
      </w:r>
      <w:r w:rsidRPr="009371EF">
        <w:rPr>
          <w:rFonts w:ascii="Garamond" w:hAnsi="Garamond"/>
        </w:rPr>
        <w:t xml:space="preserve">, </w:t>
      </w:r>
      <w:r w:rsidRPr="00E963D3">
        <w:rPr>
          <w:rFonts w:ascii="Garamond" w:hAnsi="Garamond"/>
        </w:rPr>
        <w:t xml:space="preserve">exposure to sources </w:t>
      </w:r>
      <w:r w:rsidRPr="00E963D3">
        <w:rPr>
          <w:rFonts w:ascii="Garamond" w:hAnsi="Garamond"/>
        </w:rPr>
        <w:lastRenderedPageBreak/>
        <w:t xml:space="preserve">that deliberately or inadvertently misrepresent facts </w:t>
      </w:r>
      <w:r w:rsidR="00975778">
        <w:rPr>
          <w:rFonts w:ascii="Garamond" w:hAnsi="Garamond"/>
        </w:rPr>
        <w:fldChar w:fldCharType="begin"/>
      </w:r>
      <w:r w:rsidR="00975778">
        <w:rPr>
          <w:rFonts w:ascii="Garamond" w:hAnsi="Garamond"/>
        </w:rPr>
        <w:instrText xml:space="preserve"> ADDIN EN.CITE &lt;EndNote&gt;&lt;Cite&gt;&lt;Author&gt;Bullock&lt;/Author&gt;&lt;Year&gt;2006&lt;/Year&gt;&lt;RecNum&gt;1279&lt;/RecNum&gt;&lt;DisplayText&gt;(Bullock 2006)&lt;/DisplayText&gt;&lt;record&gt;&lt;rec-number&gt;1279&lt;/rec-number&gt;&lt;foreign-keys&gt;&lt;key app="EN" db-id="v505td5fptrdppe29075e20ur9dewftsvew2"&gt;1279&lt;/key&gt;&lt;/foreign-keys&gt;&lt;ref-type name="Manuscript"&gt;36&lt;/ref-type&gt;&lt;contributors&gt;&lt;authors&gt;&lt;author&gt;John G. Bullock&lt;/author&gt;&lt;/authors&gt;&lt;/contributors&gt;&lt;titles&gt;&lt;title&gt;Partisanship and the Enduring Effects of False Political Information&lt;/title&gt;&lt;/titles&gt;&lt;dates&gt;&lt;year&gt;2006&lt;/year&gt;&lt;/dates&gt;&lt;pub-location&gt;Unpublished Manuscript&lt;/pub-location&gt;&lt;urls&gt;&lt;/urls&gt;&lt;/record&gt;&lt;/Cite&gt;&lt;/EndNote&gt;</w:instrText>
      </w:r>
      <w:r w:rsidR="00975778">
        <w:rPr>
          <w:rFonts w:ascii="Garamond" w:hAnsi="Garamond"/>
        </w:rPr>
        <w:fldChar w:fldCharType="separate"/>
      </w:r>
      <w:r w:rsidR="00975778">
        <w:rPr>
          <w:rFonts w:ascii="Garamond" w:hAnsi="Garamond"/>
          <w:noProof/>
        </w:rPr>
        <w:t>(</w:t>
      </w:r>
      <w:hyperlink w:anchor="_ENREF_8" w:tooltip="Bullock, 2006 #1279" w:history="1">
        <w:r w:rsidR="00DB3E9D">
          <w:rPr>
            <w:rFonts w:ascii="Garamond" w:hAnsi="Garamond"/>
            <w:noProof/>
          </w:rPr>
          <w:t>Bullock 2006</w:t>
        </w:r>
      </w:hyperlink>
      <w:r w:rsidR="00975778">
        <w:rPr>
          <w:rFonts w:ascii="Garamond" w:hAnsi="Garamond"/>
          <w:noProof/>
        </w:rPr>
        <w:t>)</w:t>
      </w:r>
      <w:r w:rsidR="00975778">
        <w:rPr>
          <w:rFonts w:ascii="Garamond" w:hAnsi="Garamond"/>
        </w:rPr>
        <w:fldChar w:fldCharType="end"/>
      </w:r>
      <w:r w:rsidR="00397D89">
        <w:rPr>
          <w:rFonts w:ascii="Garamond" w:hAnsi="Garamond"/>
        </w:rPr>
        <w:t xml:space="preserve">, or faulty </w:t>
      </w:r>
      <w:r w:rsidR="00397D89" w:rsidRPr="009371EF">
        <w:rPr>
          <w:rFonts w:ascii="Garamond" w:hAnsi="Garamond"/>
        </w:rPr>
        <w:t xml:space="preserve">inferences based on other information </w:t>
      </w:r>
      <w:r w:rsidR="00397D89">
        <w:rPr>
          <w:rFonts w:ascii="Garamond" w:hAnsi="Garamond"/>
        </w:rPr>
        <w:fldChar w:fldCharType="begin"/>
      </w:r>
      <w:r w:rsidR="00397D89">
        <w:rPr>
          <w:rFonts w:ascii="Garamond" w:hAnsi="Garamond"/>
        </w:rPr>
        <w:instrText xml:space="preserve"> ADDIN EN.CITE &lt;EndNote&gt;&lt;Cite&gt;&lt;Author&gt;Kuklinski&lt;/Author&gt;&lt;Year&gt;2000&lt;/Year&gt;&lt;RecNum&gt;215&lt;/RecNum&gt;&lt;Suffix&gt;`, 794-5&lt;/Suffix&gt;&lt;DisplayText&gt;(Kuklinski et al. 2000, 794-5)&lt;/DisplayText&gt;&lt;record&gt;&lt;rec-number&gt;215&lt;/rec-number&gt;&lt;foreign-keys&gt;&lt;key app="EN" db-id="v505td5fptrdppe29075e20ur9dewftsvew2"&gt;215&lt;/key&gt;&lt;/foreign-keys&gt;&lt;ref-type name="Journal Article"&gt;17&lt;/ref-type&gt;&lt;contributors&gt;&lt;authors&gt;&lt;author&gt;Kuklinski, James H.&lt;/author&gt;&lt;author&gt;Quirk, Paul J.&lt;/author&gt;&lt;author&gt;Jennifer Jerit&lt;/author&gt;&lt;author&gt;David Schwieder&lt;/author&gt;&lt;author&gt;Robert F. Rich&lt;/author&gt;&lt;/authors&gt;&lt;/contributors&gt;&lt;titles&gt;&lt;title&gt;Misinformation and the currency of democratic citizenship&lt;/title&gt;&lt;secondary-title&gt;Journal of Politics&lt;/secondary-title&gt;&lt;/titles&gt;&lt;periodical&gt;&lt;full-title&gt;Journal of Politics&lt;/full-title&gt;&lt;/periodical&gt;&lt;pages&gt;790-816&lt;/pages&gt;&lt;volume&gt;62&lt;/volume&gt;&lt;number&gt;3&lt;/number&gt;&lt;dates&gt;&lt;year&gt;2000&lt;/year&gt;&lt;/dates&gt;&lt;urls&gt;&lt;/urls&gt;&lt;/record&gt;&lt;/Cite&gt;&lt;/EndNote&gt;</w:instrText>
      </w:r>
      <w:r w:rsidR="00397D89">
        <w:rPr>
          <w:rFonts w:ascii="Garamond" w:hAnsi="Garamond"/>
        </w:rPr>
        <w:fldChar w:fldCharType="separate"/>
      </w:r>
      <w:r w:rsidR="00397D89">
        <w:rPr>
          <w:rFonts w:ascii="Garamond" w:hAnsi="Garamond"/>
          <w:noProof/>
        </w:rPr>
        <w:t>(</w:t>
      </w:r>
      <w:hyperlink w:anchor="_ENREF_27" w:tooltip="Kuklinski, 2000 #215" w:history="1">
        <w:r w:rsidR="00DB3E9D">
          <w:rPr>
            <w:rFonts w:ascii="Garamond" w:hAnsi="Garamond"/>
            <w:noProof/>
          </w:rPr>
          <w:t>Kuklinski et al. 2000, 794-5</w:t>
        </w:r>
      </w:hyperlink>
      <w:r w:rsidR="00397D89">
        <w:rPr>
          <w:rFonts w:ascii="Garamond" w:hAnsi="Garamond"/>
          <w:noProof/>
        </w:rPr>
        <w:t>)</w:t>
      </w:r>
      <w:r w:rsidR="00397D89">
        <w:rPr>
          <w:rFonts w:ascii="Garamond" w:hAnsi="Garamond"/>
        </w:rPr>
        <w:fldChar w:fldCharType="end"/>
      </w:r>
      <w:r w:rsidRPr="00E963D3">
        <w:rPr>
          <w:rFonts w:ascii="Garamond" w:hAnsi="Garamond"/>
        </w:rPr>
        <w:t>.</w:t>
      </w:r>
      <w:r w:rsidRPr="009371EF">
        <w:rPr>
          <w:rFonts w:ascii="Garamond" w:hAnsi="Garamond"/>
        </w:rPr>
        <w:t xml:space="preserve"> Selective exposure, </w:t>
      </w:r>
      <w:r w:rsidR="00E963D3">
        <w:rPr>
          <w:rFonts w:ascii="Garamond" w:hAnsi="Garamond"/>
        </w:rPr>
        <w:t xml:space="preserve">selective </w:t>
      </w:r>
      <w:r w:rsidRPr="009371EF">
        <w:rPr>
          <w:rFonts w:ascii="Garamond" w:hAnsi="Garamond"/>
        </w:rPr>
        <w:t>attention, and</w:t>
      </w:r>
      <w:r w:rsidR="00521AE2">
        <w:rPr>
          <w:rFonts w:ascii="Garamond" w:hAnsi="Garamond"/>
        </w:rPr>
        <w:t xml:space="preserve"> motivated</w:t>
      </w:r>
      <w:r w:rsidRPr="009371EF">
        <w:rPr>
          <w:rFonts w:ascii="Garamond" w:hAnsi="Garamond"/>
        </w:rPr>
        <w:t xml:space="preserve"> processing</w:t>
      </w:r>
      <w:r w:rsidR="00B47FE9">
        <w:rPr>
          <w:rFonts w:ascii="Garamond" w:hAnsi="Garamond"/>
        </w:rPr>
        <w:t>, all</w:t>
      </w:r>
      <w:r w:rsidR="009C0A5C">
        <w:rPr>
          <w:rFonts w:ascii="Garamond" w:hAnsi="Garamond"/>
        </w:rPr>
        <w:t xml:space="preserve"> caused by prior beliefs</w:t>
      </w:r>
      <w:r w:rsidR="008D0B22">
        <w:rPr>
          <w:rFonts w:ascii="Garamond" w:hAnsi="Garamond"/>
        </w:rPr>
        <w:t xml:space="preserve"> or attachments,</w:t>
      </w:r>
      <w:r w:rsidR="009C0A5C">
        <w:rPr>
          <w:rFonts w:ascii="Garamond" w:hAnsi="Garamond"/>
        </w:rPr>
        <w:t xml:space="preserve"> </w:t>
      </w:r>
      <w:r w:rsidRPr="009371EF">
        <w:rPr>
          <w:rFonts w:ascii="Garamond" w:hAnsi="Garamond"/>
        </w:rPr>
        <w:t xml:space="preserve">can </w:t>
      </w:r>
      <w:r w:rsidR="007439EE">
        <w:rPr>
          <w:rFonts w:ascii="Garamond" w:hAnsi="Garamond"/>
        </w:rPr>
        <w:t xml:space="preserve">also </w:t>
      </w:r>
      <w:r w:rsidR="00C8723F" w:rsidRPr="009371EF">
        <w:rPr>
          <w:rFonts w:ascii="Garamond" w:hAnsi="Garamond"/>
        </w:rPr>
        <w:t>lead</w:t>
      </w:r>
      <w:r w:rsidRPr="009371EF">
        <w:rPr>
          <w:rFonts w:ascii="Garamond" w:hAnsi="Garamond"/>
        </w:rPr>
        <w:t xml:space="preserve"> people </w:t>
      </w:r>
      <w:r w:rsidR="00C8723F" w:rsidRPr="009371EF">
        <w:rPr>
          <w:rFonts w:ascii="Garamond" w:hAnsi="Garamond"/>
        </w:rPr>
        <w:t xml:space="preserve">to be </w:t>
      </w:r>
      <w:r w:rsidRPr="009371EF">
        <w:rPr>
          <w:rFonts w:ascii="Garamond" w:hAnsi="Garamond"/>
        </w:rPr>
        <w:t>un</w:t>
      </w:r>
      <w:r w:rsidR="00CD4D46">
        <w:rPr>
          <w:rFonts w:ascii="Garamond" w:hAnsi="Garamond"/>
        </w:rPr>
        <w:t>informed</w:t>
      </w:r>
      <w:r w:rsidR="00C8723F" w:rsidRPr="009371EF">
        <w:rPr>
          <w:rFonts w:ascii="Garamond" w:hAnsi="Garamond"/>
        </w:rPr>
        <w:t xml:space="preserve"> or mis</w:t>
      </w:r>
      <w:r w:rsidRPr="009371EF">
        <w:rPr>
          <w:rFonts w:ascii="Garamond" w:hAnsi="Garamond"/>
        </w:rPr>
        <w:t xml:space="preserve">informed about conditions that do not favor their party </w:t>
      </w:r>
      <w:r w:rsidR="00975778">
        <w:rPr>
          <w:rFonts w:ascii="Garamond" w:hAnsi="Garamond"/>
        </w:rPr>
        <w:fldChar w:fldCharType="begin">
          <w:fldData xml:space="preserve">PEVuZE5vdGU+PENpdGU+PEF1dGhvcj5Mb2RnZTwvQXV0aG9yPjxZZWFyPjE5ODY8L1llYXI+PFJl
Y051bT44MDc8L1JlY051bT48UHJlZml4PmUuZy5gLCA8L1ByZWZpeD48RGlzcGxheVRleHQ+KGUu
Zy4sIExvZGdlIGFuZCBIYW1pbGwgMTk4NjsgVGFiZXIgYW5kIExvZGdlIDIwMDY7IEl5ZW5nYXIg
YW5kIEhhaG4gMjAwOTsgU3Ryb3VkIDIwMTE7IEplcml0IGFuZCBCYXJhYmFzIDIwMTIpPC9EaXNw
bGF5VGV4dD48cmVjb3JkPjxyZWMtbnVtYmVyPjgwNzwvcmVjLW51bWJlcj48Zm9yZWlnbi1rZXlz
PjxrZXkgYXBwPSJFTiIgZGItaWQ9InY1MDV0ZDVmcHRyZHBwZTI5MDc1ZTIwdXI5ZGV3ZnRzdmV3
MiI+ODA3PC9rZXk+PC9mb3JlaWduLWtleXM+PHJlZi10eXBlIG5hbWU9IkpvdXJuYWwgQXJ0aWNs
ZSI+MTc8L3JlZi10eXBlPjxjb250cmlidXRvcnM+PGF1dGhvcnM+PGF1dGhvcj5NaWx0b24gTG9k
Z2U8L2F1dGhvcj48YXV0aG9yPlJ1dGggSGFtaWxsIDwvYXV0aG9yPjwvYXV0aG9ycz48L2NvbnRy
aWJ1dG9ycz48dGl0bGVzPjx0aXRsZT5BIFBhcnRpc2FuIFNjaGVtYSBmb3IgUG9saXRpY2FsIElu
Zm9ybWF0aW9uIFByb2Nlc3Npbmc8L3RpdGxlPjxzZWNvbmRhcnktdGl0bGU+QW1lcmljYW4gUG9s
aXRpY2FsIFNjaWVuY2UgUmV2aWV3PC9zZWNvbmRhcnktdGl0bGU+PC90aXRsZXM+PHBlcmlvZGlj
YWw+PGZ1bGwtdGl0bGU+QW1lcmljYW4gUG9saXRpY2FsIFNjaWVuY2UgUmV2aWV3PC9mdWxsLXRp
dGxlPjxhYmJyLTE+QW0gUG9saXQgU2NpIFJldjwvYWJici0xPjwvcGVyaW9kaWNhbD48cGFnZXM+
NTA1LTUyMDwvcGFnZXM+PHZvbHVtZT44MDwvdm9sdW1lPjxudW1iZXI+MjwvbnVtYmVyPjxkYXRl
cz48eWVhcj4xOTg2PC95ZWFyPjwvZGF0ZXM+PHVybHM+PC91cmxzPjwvcmVjb3JkPjwvQ2l0ZT48
Q2l0ZT48QXV0aG9yPlRhYmVyPC9BdXRob3I+PFllYXI+MjAwNjwvWWVhcj48UmVjTnVtPjExNTM8
L1JlY051bT48cmVjb3JkPjxyZWMtbnVtYmVyPjExNTM8L3JlYy1udW1iZXI+PGZvcmVpZ24ta2V5
cz48a2V5IGFwcD0iRU4iIGRiLWlkPSJ2NTA1dGQ1ZnB0cmRwcGUyOTA3NWUyMHVyOWRld2Z0c3Zl
dzIiPjExNTM8L2tleT48L2ZvcmVpZ24ta2V5cz48cmVmLXR5cGUgbmFtZT0iSm91cm5hbCBBcnRp
Y2xlIj4xNzwvcmVmLXR5cGU+PGNvbnRyaWJ1dG9ycz48YXV0aG9ycz48YXV0aG9yPlRhYmVyLCBD
aGFybGVzIFMuPC9hdXRob3I+PGF1dGhvcj5Mb2RnZSwgTWlsdG9uPC9hdXRob3I+PC9hdXRob3Jz
PjwvY29udHJpYnV0b3JzPjxhdXRoLWFkZHJlc3M+VGFiZXIsIENTJiN4RDtTVU5ZIFN0b255IEJy
b29rLCBDb2xsIEVuZ24gJmFtcDsgQXBwbCBTY2ksIFN0b255IEJyb29rLCBOWSAxMTc5NCBVU0Em
I3hEO1NVTlkgU3RvbnkgQnJvb2ssIENvbGwgRW5nbiAmYW1wOyBBcHBsIFNjaSwgU3RvbnkgQnJv
b2ssIE5ZIDExNzk0IFVTQTwvYXV0aC1hZGRyZXNzPjx0aXRsZXM+PHRpdGxlPk1vdGl2YXRlZCBz
a2VwdGljaXNtIGluIHRoZSBldmFsdWF0aW9uIG9mIHBvbGl0aWNhbCBiZWxpZWZzPC90aXRsZT48
c2Vjb25kYXJ5LXRpdGxlPkFtZXJpY2FuIEpvdXJuYWwgb2YgUG9saXRpY2FsIFNjaWVuY2U8L3Nl
Y29uZGFyeS10aXRsZT48YWx0LXRpdGxlPkFtIEogUG9saXQgU2NpPC9hbHQtdGl0bGU+PC90aXRs
ZXM+PHBlcmlvZGljYWw+PGZ1bGwtdGl0bGU+QW1lcmljYW4gSm91cm5hbCBvZiBQb2xpdGljYWwg
U2NpZW5jZTwvZnVsbC10aXRsZT48YWJici0xPkFtIEogUG9saXQgU2NpPC9hYmJyLTE+PC9wZXJp
b2RpY2FsPjxhbHQtcGVyaW9kaWNhbD48ZnVsbC10aXRsZT5BbWVyaWNhbiBKb3VybmFsIG9mIFBv
bGl0aWNhbCBTY2llbmNlPC9mdWxsLXRpdGxlPjxhYmJyLTE+QW0gSiBQb2xpdCBTY2k8L2FiYnIt
MT48L2FsdC1wZXJpb2RpY2FsPjxwYWdlcz43NTUtNzY5PC9wYWdlcz48dm9sdW1lPjUwPC92b2x1
bWU+PG51bWJlcj4zPC9udW1iZXI+PGtleXdvcmRzPjxrZXl3b3JkPmhvdCBjb2duaXRpb24gaHlw
b3RoZXNpczwva2V5d29yZD48a2V5d29yZD5hdHRpdHVkZSBwb2xhcml6YXRpb248L2tleXdvcmQ+
PGtleXdvcmQ+Y29uY2x1c2lvbnM8L2tleXdvcmQ+PGtleXdvcmQ+aW5mb3JtYXRpb248L2tleXdv
cmQ+PGtleXdvcmQ+cHJlZmVyZW5jZTwva2V5d29yZD48a2V5d29yZD5hcmd1bWVudHM8L2tleXdv
cmQ+PC9rZXl3b3Jkcz48ZGF0ZXM+PHllYXI+MjAwNjwveWVhcj48cHViLWRhdGVzPjxkYXRlPkp1
bDwvZGF0ZT48L3B1Yi1kYXRlcz48L2RhdGVzPjxpc2JuPjAwOTItNTg1MzwvaXNibj48YWNjZXNz
aW9uLW51bT5JU0k6MDAwMjM4Mjc5MDAwMDE2PC9hY2Nlc3Npb24tbnVtPjx1cmxzPjxyZWxhdGVk
LXVybHM+PHVybD4mbHQ7R28gdG8gSVNJJmd0OzovLzAwMDIzODI3OTAwMDAxNjwvdXJsPjwvcmVs
YXRlZC11cmxzPjwvdXJscz48bGFuZ3VhZ2U+RW5nbGlzaDwvbGFuZ3VhZ2U+PC9yZWNvcmQ+PC9D
aXRlPjxDaXRlPjxBdXRob3I+SXllbmdhcjwvQXV0aG9yPjxZZWFyPjIwMDk8L1llYXI+PFJlY051
bT4xMDEwPC9SZWNOdW0+PHJlY29yZD48cmVjLW51bWJlcj4xMDEwPC9yZWMtbnVtYmVyPjxmb3Jl
aWduLWtleXM+PGtleSBhcHA9IkVOIiBkYi1pZD0idjUwNXRkNWZwdHJkcHBlMjkwNzVlMjB1cjlk
ZXdmdHN2ZXcyIj4xMDEwPC9rZXk+PC9mb3JlaWduLWtleXM+PHJlZi10eXBlIG5hbWU9IkpvdXJu
YWwgQXJ0aWNsZSI+MTc8L3JlZi10eXBlPjxjb250cmlidXRvcnM+PGF1dGhvcnM+PGF1dGhvcj5J
eWVuZ2FyLCBTaGFudG88L2F1dGhvcj48YXV0aG9yPkhhaG4sIEt5dSBTLjwvYXV0aG9yPjwvYXV0
aG9ycz48L2NvbnRyaWJ1dG9ycz48YXV0aC1hZGRyZXNzPkhhaG4sIEtTJiN4RDtTdGFuZm9yZCBV
bml2LCBEZXB0IENvbW11biwgU3RhbmZvcmQsIENBIDk0MzA1IFVTQSYjeEQ7U3RhbmZvcmQgVW5p
diwgRGVwdCBDb21tdW4sIFN0YW5mb3JkLCBDQSA5NDMwNSBVU0EmI3hEO1lvbnNlaSBVbml2LCBV
bmRlcndvb2QgSW50IENvbGwsIFNlb3VsIDEyMDc0OSwgU291dGggS29yZWEmI3hEO1VuaXYgQ2Fs
aWYgTG9zIEFuZ2VsZXMsIERlcHQgQ29tbXVuIFN0dWRpZXMsIExvcyBBbmdlbGVzLCBDQSA5MDAw
NSBVU0E8L2F1dGgtYWRkcmVzcz48dGl0bGVzPjx0aXRsZT5SZWQgTWVkaWEsIEJsdWUgTWVkaWE6
IEV2aWRlbmNlIG9mIElkZW9sb2dpY2FsIFNlbGVjdGl2aXR5IGluIE1lZGlhIFVzZTwvdGl0bGU+
PHNlY29uZGFyeS10aXRsZT5Kb3VybmFsIG9mIENvbW11bmljYXRpb248L3NlY29uZGFyeS10aXRs
ZT48YWx0LXRpdGxlPkogQ29tbXVuPC9hbHQtdGl0bGU+PC90aXRsZXM+PHBlcmlvZGljYWw+PGZ1
bGwtdGl0bGU+Sm91cm5hbCBvZiBDb21tdW5pY2F0aW9uPC9mdWxsLXRpdGxlPjxhYmJyLTE+SiBD
b21tdW48L2FiYnItMT48L3BlcmlvZGljYWw+PGFsdC1wZXJpb2RpY2FsPjxmdWxsLXRpdGxlPkpv
dXJuYWwgb2YgQ29tbXVuaWNhdGlvbjwvZnVsbC10aXRsZT48YWJici0xPkogQ29tbXVuPC9hYmJy
LTE+PC9hbHQtcGVyaW9kaWNhbD48cGFnZXM+MTktMzk8L3BhZ2VzPjx2b2x1bWU+NTk8L3ZvbHVt
ZT48bnVtYmVyPjE8L251bWJlcj48a2V5d29yZHM+PGtleXdvcmQ+ZGlzY3JldGUtY2hvaWNlIG1v
ZGVsczwva2V5d29yZD48a2V5d29yZD5hbWVyaWNhbiBlbGVjdG9yYXRlPC9rZXl3b3JkPjxrZXl3
b3JkPmJpYXM8L2tleXdvcmQ+PGtleXdvcmQ+aW5mb3JtYXRpb248L2tleXdvcmQ+PGtleXdvcmQ+
ZXhwb3N1cmU8L2tleXdvcmQ+PGtleXdvcmQ+ZWxlY3Rpb25zPC9rZXl3b3JkPjxrZXl3b3JkPmNv
bXBldGl0aW9uPC9rZXl3b3JkPjxrZXl3b3JkPmNhbXBhaWduPC9rZXl3b3JkPjxrZXl3b3JkPmxv
Z2l0PC9rZXl3b3JkPjxrZXl3b3JkPm5ld3M8L2tleXdvcmQ+PC9rZXl3b3Jkcz48ZGF0ZXM+PHll
YXI+MjAwOTwveWVhcj48cHViLWRhdGVzPjxkYXRlPk1hcjwvZGF0ZT48L3B1Yi1kYXRlcz48L2Rh
dGVzPjxpc2JuPjAwMjEtOTkxNjwvaXNibj48YWNjZXNzaW9uLW51bT5JU0k6MDAwMjY0NjExNjAw
MDAyPC9hY2Nlc3Npb24tbnVtPjx1cmxzPjxyZWxhdGVkLXVybHM+PHVybD4mbHQ7R28gdG8gSVNJ
Jmd0OzovLzAwMDI2NDYxMTYwMDAwMjwvdXJsPjwvcmVsYXRlZC11cmxzPjwvdXJscz48bGFuZ3Vh
Z2U+RW5nbGlzaDwvbGFuZ3VhZ2U+PC9yZWNvcmQ+PC9DaXRlPjxDaXRlPjxBdXRob3I+U3Ryb3Vk
PC9BdXRob3I+PFllYXI+MjAxMTwvWWVhcj48UmVjTnVtPjExMDM8L1JlY051bT48cmVjb3JkPjxy
ZWMtbnVtYmVyPjExMDM8L3JlYy1udW1iZXI+PGZvcmVpZ24ta2V5cz48a2V5IGFwcD0iRU4iIGRi
LWlkPSJ2NTA1dGQ1ZnB0cmRwcGUyOTA3NWUyMHVyOWRld2Z0c3ZldzIiPjExMDM8L2tleT48L2Zv
cmVpZ24ta2V5cz48cmVmLXR5cGUgbmFtZT0iQm9vayI+NjwvcmVmLXR5cGU+PGNvbnRyaWJ1dG9y
cz48YXV0aG9ycz48YXV0aG9yPlN0cm91ZCwgTmF0YWxpZSBKb21pbmk8L2F1dGhvcj48L2F1dGhv
cnM+PC9jb250cmlidXRvcnM+PHRpdGxlcz48dGl0bGU+TmljaGUgbmV3czogdGhlIHBvbGl0aWNz
IG9mIG5ld3MgY2hvaWNlPC90aXRsZT48L3RpdGxlcz48cGFnZXM+dmksIDI1NyBwLjwvcGFnZXM+
PGtleXdvcmRzPjxrZXl3b3JkPk1hc3MgbWVkaWEgVW5pdGVkIFN0YXRlcyBBdWRpZW5jZXMuPC9r
ZXl3b3JkPjxrZXl3b3JkPk1hc3MgbWVkaWEgYW5kIHB1YmxpYyBvcGluaW9uIFVuaXRlZCBTdGF0
ZXMuPC9rZXl3b3JkPjxrZXl3b3JkPlByZXNzIGFuZCBwb2xpdGljcyBVbml0ZWQgU3RhdGVzLjwv
a2V5d29yZD48a2V5d29yZD5UZWxldmlzaW9uIGJyb2FkY2FzdGluZyBvZiBuZXdzIFVuaXRlZCBT
dGF0ZXMuPC9rZXl3b3JkPjxrZXl3b3JkPlJhZGlvIGpvdXJuYWxpc20gVW5pdGVkIFN0YXRlcy48
L2tleXdvcmQ+PC9rZXl3b3Jkcz48ZGF0ZXM+PHllYXI+MjAxMTwveWVhcj48L2RhdGVzPjxwdWIt
bG9jYXRpb24+TmV3IFlvcms8L3B1Yi1sb2NhdGlvbj48cHVibGlzaGVyPk94Zm9yZCBVbml2ZXJz
aXR5IFByZXNzPC9wdWJsaXNoZXI+PGlzYm4+OTc4MDE5OTc1NTUwOSAoaGFyZGNvdmVyIGFsay4g
cGFwZXIpJiN4RDswMTk5NzU1NTA3IChoYXJkY292ZXIgYWxrLiBwYXBlcikmI3hEOzk3ODAxOTk3
NTU1MTYgKHBiay4gYWxrLiBwYXBlcikmI3hEOzAxOTk3NTU1MTUgKHBiay4gYWxrLiBwYXBlcik8
L2lzYm4+PGFjY2Vzc2lvbi1udW0+NjcxNjc4ODwvYWNjZXNzaW9uLW51bT48Y2FsbC1udW0+Rmly
ZXN0b25lIExpYnJhcnkgKEYpIFA5Ni5BODMyIFU2NyAyMDExPC9jYWxsLW51bT48dXJscz48L3Vy
bHM+PC9yZWNvcmQ+PC9DaXRlPjxDaXRlPjxBdXRob3I+SmVyaXQ8L0F1dGhvcj48WWVhcj4yMDEy
PC9ZZWFyPjxSZWNOdW0+MTI0NDwvUmVjTnVtPjxyZWNvcmQ+PHJlYy1udW1iZXI+MTI0NDwvcmVj
LW51bWJlcj48Zm9yZWlnbi1rZXlzPjxrZXkgYXBwPSJFTiIgZGItaWQ9InY1MDV0ZDVmcHRyZHBw
ZTI5MDc1ZTIwdXI5ZGV3ZnRzdmV3MiI+MTI0NDwva2V5PjwvZm9yZWlnbi1rZXlzPjxyZWYtdHlw
ZSBuYW1lPSJKb3VybmFsIEFydGljbGUiPjE3PC9yZWYtdHlwZT48Y29udHJpYnV0b3JzPjxhdXRo
b3JzPjxhdXRob3I+SmVyaXQsIEplbm5pZmVyPC9hdXRob3I+PGF1dGhvcj5CYXJhYmFzLCBKYXNv
bjwvYXV0aG9yPjwvYXV0aG9ycz48L2NvbnRyaWJ1dG9ycz48YXV0aC1hZGRyZXNzPkplcml0LCBK
JiN4RDtGbG9yaWRhIFN0YXRlIFVuaXYsIFRhbGxhaGFzc2VlLCBGTCAzMjMwNiBVU0EmI3hEO0Zs
b3JpZGEgU3RhdGUgVW5pdiwgVGFsbGFoYXNzZWUsIEZMIDMyMzA2IFVTQSYjeEQ7RmxvcmlkYSBT
dGF0ZSBVbml2LCBUYWxsYWhhc3NlZSwgRkwgMzIzMDYgVVNBPC9hdXRoLWFkZHJlc3M+PHRpdGxl
cz48dGl0bGU+UGFydGlzYW4gUGVyY2VwdHVhbCBCaWFzIGFuZCB0aGUgSW5mb3JtYXRpb24gRW52
aXJvbm1lbnQ8L3RpdGxlPjxzZWNvbmRhcnktdGl0bGU+Sm91cm5hbCBvZiBQb2xpdGljczwvc2Vj
b25kYXJ5LXRpdGxlPjxhbHQtdGl0bGU+SiBQb2xpdDwvYWx0LXRpdGxlPjwvdGl0bGVzPjxwZXJp
b2RpY2FsPjxmdWxsLXRpdGxlPkpvdXJuYWwgb2YgUG9saXRpY3M8L2Z1bGwtdGl0bGU+PC9wZXJp
b2RpY2FsPjxwYWdlcz42NzItNjg0PC9wYWdlcz48dm9sdW1lPjc0PC92b2x1bWU+PG51bWJlcj4z
PC9udW1iZXI+PGtleXdvcmRzPjxrZXl3b3JkPmhvdCBjb2duaXRpb248L2tleXdvcmQ+PGtleXdv
cmQ+bWVkaWEgdXNlPC9rZXl3b3JkPjxrZXl3b3JkPmh5cG90aGVzaXM8L2tleXdvcmQ+PGtleXdv
cmQ+a25vd2xlZGdlPC9rZXl3b3JkPjxrZXl3b3JkPmZhY3RzPC9rZXl3b3JkPjwva2V5d29yZHM+
PGRhdGVzPjx5ZWFyPjIwMTI8L3llYXI+PHB1Yi1kYXRlcz48ZGF0ZT5KdWw8L2RhdGU+PC9wdWIt
ZGF0ZXM+PC9kYXRlcz48aXNibj4wMDIyLTM4MTY8L2lzYm4+PGFjY2Vzc2lvbi1udW0+SVNJOjAw
MDMwNzI0MTUwMDAxMjwvYWNjZXNzaW9uLW51bT48dXJscz48cmVsYXRlZC11cmxzPjx1cmw+Jmx0
O0dvIHRvIElTSSZndDs6Ly8wMDAzMDcyNDE1MDAwMTI8L3VybD48L3JlbGF0ZWQtdXJscz48L3Vy
bHM+PGVsZWN0cm9uaWMtcmVzb3VyY2UtbnVtPkRvaSAxMC4xMDE3L1MwMDIyMzgxNjEyMDAwMTg3
PC9lbGVjdHJvbmljLXJlc291cmNlLW51bT48bGFuZ3VhZ2U+RW5nbGlzaDwvbGFuZ3VhZ2U+PC9y
ZWNvcmQ+PC9DaXRlPjwvRW5kTm90ZT4A
</w:fldData>
        </w:fldChar>
      </w:r>
      <w:r w:rsidR="00975778">
        <w:rPr>
          <w:rFonts w:ascii="Garamond" w:hAnsi="Garamond"/>
        </w:rPr>
        <w:instrText xml:space="preserve"> ADDIN EN.CITE </w:instrText>
      </w:r>
      <w:r w:rsidR="00975778">
        <w:rPr>
          <w:rFonts w:ascii="Garamond" w:hAnsi="Garamond"/>
        </w:rPr>
        <w:fldChar w:fldCharType="begin">
          <w:fldData xml:space="preserve">PEVuZE5vdGU+PENpdGU+PEF1dGhvcj5Mb2RnZTwvQXV0aG9yPjxZZWFyPjE5ODY8L1llYXI+PFJl
Y051bT44MDc8L1JlY051bT48UHJlZml4PmUuZy5gLCA8L1ByZWZpeD48RGlzcGxheVRleHQ+KGUu
Zy4sIExvZGdlIGFuZCBIYW1pbGwgMTk4NjsgVGFiZXIgYW5kIExvZGdlIDIwMDY7IEl5ZW5nYXIg
YW5kIEhhaG4gMjAwOTsgU3Ryb3VkIDIwMTE7IEplcml0IGFuZCBCYXJhYmFzIDIwMTIpPC9EaXNw
bGF5VGV4dD48cmVjb3JkPjxyZWMtbnVtYmVyPjgwNzwvcmVjLW51bWJlcj48Zm9yZWlnbi1rZXlz
PjxrZXkgYXBwPSJFTiIgZGItaWQ9InY1MDV0ZDVmcHRyZHBwZTI5MDc1ZTIwdXI5ZGV3ZnRzdmV3
MiI+ODA3PC9rZXk+PC9mb3JlaWduLWtleXM+PHJlZi10eXBlIG5hbWU9IkpvdXJuYWwgQXJ0aWNs
ZSI+MTc8L3JlZi10eXBlPjxjb250cmlidXRvcnM+PGF1dGhvcnM+PGF1dGhvcj5NaWx0b24gTG9k
Z2U8L2F1dGhvcj48YXV0aG9yPlJ1dGggSGFtaWxsIDwvYXV0aG9yPjwvYXV0aG9ycz48L2NvbnRy
aWJ1dG9ycz48dGl0bGVzPjx0aXRsZT5BIFBhcnRpc2FuIFNjaGVtYSBmb3IgUG9saXRpY2FsIElu
Zm9ybWF0aW9uIFByb2Nlc3Npbmc8L3RpdGxlPjxzZWNvbmRhcnktdGl0bGU+QW1lcmljYW4gUG9s
aXRpY2FsIFNjaWVuY2UgUmV2aWV3PC9zZWNvbmRhcnktdGl0bGU+PC90aXRsZXM+PHBlcmlvZGlj
YWw+PGZ1bGwtdGl0bGU+QW1lcmljYW4gUG9saXRpY2FsIFNjaWVuY2UgUmV2aWV3PC9mdWxsLXRp
dGxlPjxhYmJyLTE+QW0gUG9saXQgU2NpIFJldjwvYWJici0xPjwvcGVyaW9kaWNhbD48cGFnZXM+
NTA1LTUyMDwvcGFnZXM+PHZvbHVtZT44MDwvdm9sdW1lPjxudW1iZXI+MjwvbnVtYmVyPjxkYXRl
cz48eWVhcj4xOTg2PC95ZWFyPjwvZGF0ZXM+PHVybHM+PC91cmxzPjwvcmVjb3JkPjwvQ2l0ZT48
Q2l0ZT48QXV0aG9yPlRhYmVyPC9BdXRob3I+PFllYXI+MjAwNjwvWWVhcj48UmVjTnVtPjExNTM8
L1JlY051bT48cmVjb3JkPjxyZWMtbnVtYmVyPjExNTM8L3JlYy1udW1iZXI+PGZvcmVpZ24ta2V5
cz48a2V5IGFwcD0iRU4iIGRiLWlkPSJ2NTA1dGQ1ZnB0cmRwcGUyOTA3NWUyMHVyOWRld2Z0c3Zl
dzIiPjExNTM8L2tleT48L2ZvcmVpZ24ta2V5cz48cmVmLXR5cGUgbmFtZT0iSm91cm5hbCBBcnRp
Y2xlIj4xNzwvcmVmLXR5cGU+PGNvbnRyaWJ1dG9ycz48YXV0aG9ycz48YXV0aG9yPlRhYmVyLCBD
aGFybGVzIFMuPC9hdXRob3I+PGF1dGhvcj5Mb2RnZSwgTWlsdG9uPC9hdXRob3I+PC9hdXRob3Jz
PjwvY29udHJpYnV0b3JzPjxhdXRoLWFkZHJlc3M+VGFiZXIsIENTJiN4RDtTVU5ZIFN0b255IEJy
b29rLCBDb2xsIEVuZ24gJmFtcDsgQXBwbCBTY2ksIFN0b255IEJyb29rLCBOWSAxMTc5NCBVU0Em
I3hEO1NVTlkgU3RvbnkgQnJvb2ssIENvbGwgRW5nbiAmYW1wOyBBcHBsIFNjaSwgU3RvbnkgQnJv
b2ssIE5ZIDExNzk0IFVTQTwvYXV0aC1hZGRyZXNzPjx0aXRsZXM+PHRpdGxlPk1vdGl2YXRlZCBz
a2VwdGljaXNtIGluIHRoZSBldmFsdWF0aW9uIG9mIHBvbGl0aWNhbCBiZWxpZWZzPC90aXRsZT48
c2Vjb25kYXJ5LXRpdGxlPkFtZXJpY2FuIEpvdXJuYWwgb2YgUG9saXRpY2FsIFNjaWVuY2U8L3Nl
Y29uZGFyeS10aXRsZT48YWx0LXRpdGxlPkFtIEogUG9saXQgU2NpPC9hbHQtdGl0bGU+PC90aXRs
ZXM+PHBlcmlvZGljYWw+PGZ1bGwtdGl0bGU+QW1lcmljYW4gSm91cm5hbCBvZiBQb2xpdGljYWwg
U2NpZW5jZTwvZnVsbC10aXRsZT48YWJici0xPkFtIEogUG9saXQgU2NpPC9hYmJyLTE+PC9wZXJp
b2RpY2FsPjxhbHQtcGVyaW9kaWNhbD48ZnVsbC10aXRsZT5BbWVyaWNhbiBKb3VybmFsIG9mIFBv
bGl0aWNhbCBTY2llbmNlPC9mdWxsLXRpdGxlPjxhYmJyLTE+QW0gSiBQb2xpdCBTY2k8L2FiYnIt
MT48L2FsdC1wZXJpb2RpY2FsPjxwYWdlcz43NTUtNzY5PC9wYWdlcz48dm9sdW1lPjUwPC92b2x1
bWU+PG51bWJlcj4zPC9udW1iZXI+PGtleXdvcmRzPjxrZXl3b3JkPmhvdCBjb2duaXRpb24gaHlw
b3RoZXNpczwva2V5d29yZD48a2V5d29yZD5hdHRpdHVkZSBwb2xhcml6YXRpb248L2tleXdvcmQ+
PGtleXdvcmQ+Y29uY2x1c2lvbnM8L2tleXdvcmQ+PGtleXdvcmQ+aW5mb3JtYXRpb248L2tleXdv
cmQ+PGtleXdvcmQ+cHJlZmVyZW5jZTwva2V5d29yZD48a2V5d29yZD5hcmd1bWVudHM8L2tleXdv
cmQ+PC9rZXl3b3Jkcz48ZGF0ZXM+PHllYXI+MjAwNjwveWVhcj48cHViLWRhdGVzPjxkYXRlPkp1
bDwvZGF0ZT48L3B1Yi1kYXRlcz48L2RhdGVzPjxpc2JuPjAwOTItNTg1MzwvaXNibj48YWNjZXNz
aW9uLW51bT5JU0k6MDAwMjM4Mjc5MDAwMDE2PC9hY2Nlc3Npb24tbnVtPjx1cmxzPjxyZWxhdGVk
LXVybHM+PHVybD4mbHQ7R28gdG8gSVNJJmd0OzovLzAwMDIzODI3OTAwMDAxNjwvdXJsPjwvcmVs
YXRlZC11cmxzPjwvdXJscz48bGFuZ3VhZ2U+RW5nbGlzaDwvbGFuZ3VhZ2U+PC9yZWNvcmQ+PC9D
aXRlPjxDaXRlPjxBdXRob3I+SXllbmdhcjwvQXV0aG9yPjxZZWFyPjIwMDk8L1llYXI+PFJlY051
bT4xMDEwPC9SZWNOdW0+PHJlY29yZD48cmVjLW51bWJlcj4xMDEwPC9yZWMtbnVtYmVyPjxmb3Jl
aWduLWtleXM+PGtleSBhcHA9IkVOIiBkYi1pZD0idjUwNXRkNWZwdHJkcHBlMjkwNzVlMjB1cjlk
ZXdmdHN2ZXcyIj4xMDEwPC9rZXk+PC9mb3JlaWduLWtleXM+PHJlZi10eXBlIG5hbWU9IkpvdXJu
YWwgQXJ0aWNsZSI+MTc8L3JlZi10eXBlPjxjb250cmlidXRvcnM+PGF1dGhvcnM+PGF1dGhvcj5J
eWVuZ2FyLCBTaGFudG88L2F1dGhvcj48YXV0aG9yPkhhaG4sIEt5dSBTLjwvYXV0aG9yPjwvYXV0
aG9ycz48L2NvbnRyaWJ1dG9ycz48YXV0aC1hZGRyZXNzPkhhaG4sIEtTJiN4RDtTdGFuZm9yZCBV
bml2LCBEZXB0IENvbW11biwgU3RhbmZvcmQsIENBIDk0MzA1IFVTQSYjeEQ7U3RhbmZvcmQgVW5p
diwgRGVwdCBDb21tdW4sIFN0YW5mb3JkLCBDQSA5NDMwNSBVU0EmI3hEO1lvbnNlaSBVbml2LCBV
bmRlcndvb2QgSW50IENvbGwsIFNlb3VsIDEyMDc0OSwgU291dGggS29yZWEmI3hEO1VuaXYgQ2Fs
aWYgTG9zIEFuZ2VsZXMsIERlcHQgQ29tbXVuIFN0dWRpZXMsIExvcyBBbmdlbGVzLCBDQSA5MDAw
NSBVU0E8L2F1dGgtYWRkcmVzcz48dGl0bGVzPjx0aXRsZT5SZWQgTWVkaWEsIEJsdWUgTWVkaWE6
IEV2aWRlbmNlIG9mIElkZW9sb2dpY2FsIFNlbGVjdGl2aXR5IGluIE1lZGlhIFVzZTwvdGl0bGU+
PHNlY29uZGFyeS10aXRsZT5Kb3VybmFsIG9mIENvbW11bmljYXRpb248L3NlY29uZGFyeS10aXRs
ZT48YWx0LXRpdGxlPkogQ29tbXVuPC9hbHQtdGl0bGU+PC90aXRsZXM+PHBlcmlvZGljYWw+PGZ1
bGwtdGl0bGU+Sm91cm5hbCBvZiBDb21tdW5pY2F0aW9uPC9mdWxsLXRpdGxlPjxhYmJyLTE+SiBD
b21tdW48L2FiYnItMT48L3BlcmlvZGljYWw+PGFsdC1wZXJpb2RpY2FsPjxmdWxsLXRpdGxlPkpv
dXJuYWwgb2YgQ29tbXVuaWNhdGlvbjwvZnVsbC10aXRsZT48YWJici0xPkogQ29tbXVuPC9hYmJy
LTE+PC9hbHQtcGVyaW9kaWNhbD48cGFnZXM+MTktMzk8L3BhZ2VzPjx2b2x1bWU+NTk8L3ZvbHVt
ZT48bnVtYmVyPjE8L251bWJlcj48a2V5d29yZHM+PGtleXdvcmQ+ZGlzY3JldGUtY2hvaWNlIG1v
ZGVsczwva2V5d29yZD48a2V5d29yZD5hbWVyaWNhbiBlbGVjdG9yYXRlPC9rZXl3b3JkPjxrZXl3
b3JkPmJpYXM8L2tleXdvcmQ+PGtleXdvcmQ+aW5mb3JtYXRpb248L2tleXdvcmQ+PGtleXdvcmQ+
ZXhwb3N1cmU8L2tleXdvcmQ+PGtleXdvcmQ+ZWxlY3Rpb25zPC9rZXl3b3JkPjxrZXl3b3JkPmNv
bXBldGl0aW9uPC9rZXl3b3JkPjxrZXl3b3JkPmNhbXBhaWduPC9rZXl3b3JkPjxrZXl3b3JkPmxv
Z2l0PC9rZXl3b3JkPjxrZXl3b3JkPm5ld3M8L2tleXdvcmQ+PC9rZXl3b3Jkcz48ZGF0ZXM+PHll
YXI+MjAwOTwveWVhcj48cHViLWRhdGVzPjxkYXRlPk1hcjwvZGF0ZT48L3B1Yi1kYXRlcz48L2Rh
dGVzPjxpc2JuPjAwMjEtOTkxNjwvaXNibj48YWNjZXNzaW9uLW51bT5JU0k6MDAwMjY0NjExNjAw
MDAyPC9hY2Nlc3Npb24tbnVtPjx1cmxzPjxyZWxhdGVkLXVybHM+PHVybD4mbHQ7R28gdG8gSVNJ
Jmd0OzovLzAwMDI2NDYxMTYwMDAwMjwvdXJsPjwvcmVsYXRlZC11cmxzPjwvdXJscz48bGFuZ3Vh
Z2U+RW5nbGlzaDwvbGFuZ3VhZ2U+PC9yZWNvcmQ+PC9DaXRlPjxDaXRlPjxBdXRob3I+U3Ryb3Vk
PC9BdXRob3I+PFllYXI+MjAxMTwvWWVhcj48UmVjTnVtPjExMDM8L1JlY051bT48cmVjb3JkPjxy
ZWMtbnVtYmVyPjExMDM8L3JlYy1udW1iZXI+PGZvcmVpZ24ta2V5cz48a2V5IGFwcD0iRU4iIGRi
LWlkPSJ2NTA1dGQ1ZnB0cmRwcGUyOTA3NWUyMHVyOWRld2Z0c3ZldzIiPjExMDM8L2tleT48L2Zv
cmVpZ24ta2V5cz48cmVmLXR5cGUgbmFtZT0iQm9vayI+NjwvcmVmLXR5cGU+PGNvbnRyaWJ1dG9y
cz48YXV0aG9ycz48YXV0aG9yPlN0cm91ZCwgTmF0YWxpZSBKb21pbmk8L2F1dGhvcj48L2F1dGhv
cnM+PC9jb250cmlidXRvcnM+PHRpdGxlcz48dGl0bGU+TmljaGUgbmV3czogdGhlIHBvbGl0aWNz
IG9mIG5ld3MgY2hvaWNlPC90aXRsZT48L3RpdGxlcz48cGFnZXM+dmksIDI1NyBwLjwvcGFnZXM+
PGtleXdvcmRzPjxrZXl3b3JkPk1hc3MgbWVkaWEgVW5pdGVkIFN0YXRlcyBBdWRpZW5jZXMuPC9r
ZXl3b3JkPjxrZXl3b3JkPk1hc3MgbWVkaWEgYW5kIHB1YmxpYyBvcGluaW9uIFVuaXRlZCBTdGF0
ZXMuPC9rZXl3b3JkPjxrZXl3b3JkPlByZXNzIGFuZCBwb2xpdGljcyBVbml0ZWQgU3RhdGVzLjwv
a2V5d29yZD48a2V5d29yZD5UZWxldmlzaW9uIGJyb2FkY2FzdGluZyBvZiBuZXdzIFVuaXRlZCBT
dGF0ZXMuPC9rZXl3b3JkPjxrZXl3b3JkPlJhZGlvIGpvdXJuYWxpc20gVW5pdGVkIFN0YXRlcy48
L2tleXdvcmQ+PC9rZXl3b3Jkcz48ZGF0ZXM+PHllYXI+MjAxMTwveWVhcj48L2RhdGVzPjxwdWIt
bG9jYXRpb24+TmV3IFlvcms8L3B1Yi1sb2NhdGlvbj48cHVibGlzaGVyPk94Zm9yZCBVbml2ZXJz
aXR5IFByZXNzPC9wdWJsaXNoZXI+PGlzYm4+OTc4MDE5OTc1NTUwOSAoaGFyZGNvdmVyIGFsay4g
cGFwZXIpJiN4RDswMTk5NzU1NTA3IChoYXJkY292ZXIgYWxrLiBwYXBlcikmI3hEOzk3ODAxOTk3
NTU1MTYgKHBiay4gYWxrLiBwYXBlcikmI3hEOzAxOTk3NTU1MTUgKHBiay4gYWxrLiBwYXBlcik8
L2lzYm4+PGFjY2Vzc2lvbi1udW0+NjcxNjc4ODwvYWNjZXNzaW9uLW51bT48Y2FsbC1udW0+Rmly
ZXN0b25lIExpYnJhcnkgKEYpIFA5Ni5BODMyIFU2NyAyMDExPC9jYWxsLW51bT48dXJscz48L3Vy
bHM+PC9yZWNvcmQ+PC9DaXRlPjxDaXRlPjxBdXRob3I+SmVyaXQ8L0F1dGhvcj48WWVhcj4yMDEy
PC9ZZWFyPjxSZWNOdW0+MTI0NDwvUmVjTnVtPjxyZWNvcmQ+PHJlYy1udW1iZXI+MTI0NDwvcmVj
LW51bWJlcj48Zm9yZWlnbi1rZXlzPjxrZXkgYXBwPSJFTiIgZGItaWQ9InY1MDV0ZDVmcHRyZHBw
ZTI5MDc1ZTIwdXI5ZGV3ZnRzdmV3MiI+MTI0NDwva2V5PjwvZm9yZWlnbi1rZXlzPjxyZWYtdHlw
ZSBuYW1lPSJKb3VybmFsIEFydGljbGUiPjE3PC9yZWYtdHlwZT48Y29udHJpYnV0b3JzPjxhdXRo
b3JzPjxhdXRob3I+SmVyaXQsIEplbm5pZmVyPC9hdXRob3I+PGF1dGhvcj5CYXJhYmFzLCBKYXNv
bjwvYXV0aG9yPjwvYXV0aG9ycz48L2NvbnRyaWJ1dG9ycz48YXV0aC1hZGRyZXNzPkplcml0LCBK
JiN4RDtGbG9yaWRhIFN0YXRlIFVuaXYsIFRhbGxhaGFzc2VlLCBGTCAzMjMwNiBVU0EmI3hEO0Zs
b3JpZGEgU3RhdGUgVW5pdiwgVGFsbGFoYXNzZWUsIEZMIDMyMzA2IFVTQSYjeEQ7RmxvcmlkYSBT
dGF0ZSBVbml2LCBUYWxsYWhhc3NlZSwgRkwgMzIzMDYgVVNBPC9hdXRoLWFkZHJlc3M+PHRpdGxl
cz48dGl0bGU+UGFydGlzYW4gUGVyY2VwdHVhbCBCaWFzIGFuZCB0aGUgSW5mb3JtYXRpb24gRW52
aXJvbm1lbnQ8L3RpdGxlPjxzZWNvbmRhcnktdGl0bGU+Sm91cm5hbCBvZiBQb2xpdGljczwvc2Vj
b25kYXJ5LXRpdGxlPjxhbHQtdGl0bGU+SiBQb2xpdDwvYWx0LXRpdGxlPjwvdGl0bGVzPjxwZXJp
b2RpY2FsPjxmdWxsLXRpdGxlPkpvdXJuYWwgb2YgUG9saXRpY3M8L2Z1bGwtdGl0bGU+PC9wZXJp
b2RpY2FsPjxwYWdlcz42NzItNjg0PC9wYWdlcz48dm9sdW1lPjc0PC92b2x1bWU+PG51bWJlcj4z
PC9udW1iZXI+PGtleXdvcmRzPjxrZXl3b3JkPmhvdCBjb2duaXRpb248L2tleXdvcmQ+PGtleXdv
cmQ+bWVkaWEgdXNlPC9rZXl3b3JkPjxrZXl3b3JkPmh5cG90aGVzaXM8L2tleXdvcmQ+PGtleXdv
cmQ+a25vd2xlZGdlPC9rZXl3b3JkPjxrZXl3b3JkPmZhY3RzPC9rZXl3b3JkPjwva2V5d29yZHM+
PGRhdGVzPjx5ZWFyPjIwMTI8L3llYXI+PHB1Yi1kYXRlcz48ZGF0ZT5KdWw8L2RhdGU+PC9wdWIt
ZGF0ZXM+PC9kYXRlcz48aXNibj4wMDIyLTM4MTY8L2lzYm4+PGFjY2Vzc2lvbi1udW0+SVNJOjAw
MDMwNzI0MTUwMDAxMjwvYWNjZXNzaW9uLW51bT48dXJscz48cmVsYXRlZC11cmxzPjx1cmw+Jmx0
O0dvIHRvIElTSSZndDs6Ly8wMDAzMDcyNDE1MDAwMTI8L3VybD48L3JlbGF0ZWQtdXJscz48L3Vy
bHM+PGVsZWN0cm9uaWMtcmVzb3VyY2UtbnVtPkRvaSAxMC4xMDE3L1MwMDIyMzgxNjEyMDAwMTg3
PC9lbGVjdHJvbmljLXJlc291cmNlLW51bT48bGFuZ3VhZ2U+RW5nbGlzaDwvbGFuZ3VhZ2U+PC9y
ZWNvcmQ+PC9DaXRlPjwvRW5kTm90ZT4A
</w:fldData>
        </w:fldChar>
      </w:r>
      <w:r w:rsidR="00975778">
        <w:rPr>
          <w:rFonts w:ascii="Garamond" w:hAnsi="Garamond"/>
        </w:rPr>
        <w:instrText xml:space="preserve"> ADDIN EN.CITE.DATA </w:instrText>
      </w:r>
      <w:r w:rsidR="00975778">
        <w:rPr>
          <w:rFonts w:ascii="Garamond" w:hAnsi="Garamond"/>
        </w:rPr>
      </w:r>
      <w:r w:rsidR="00975778">
        <w:rPr>
          <w:rFonts w:ascii="Garamond" w:hAnsi="Garamond"/>
        </w:rPr>
        <w:fldChar w:fldCharType="end"/>
      </w:r>
      <w:r w:rsidR="00975778">
        <w:rPr>
          <w:rFonts w:ascii="Garamond" w:hAnsi="Garamond"/>
        </w:rPr>
      </w:r>
      <w:r w:rsidR="00975778">
        <w:rPr>
          <w:rFonts w:ascii="Garamond" w:hAnsi="Garamond"/>
        </w:rPr>
        <w:fldChar w:fldCharType="separate"/>
      </w:r>
      <w:r w:rsidR="00975778">
        <w:rPr>
          <w:rFonts w:ascii="Garamond" w:hAnsi="Garamond"/>
          <w:noProof/>
        </w:rPr>
        <w:t xml:space="preserve">(e.g., </w:t>
      </w:r>
      <w:hyperlink w:anchor="_ENREF_29" w:tooltip="Lodge, 1986 #807" w:history="1">
        <w:r w:rsidR="00DB3E9D">
          <w:rPr>
            <w:rFonts w:ascii="Garamond" w:hAnsi="Garamond"/>
            <w:noProof/>
          </w:rPr>
          <w:t>Lodge and Hamill 1986</w:t>
        </w:r>
      </w:hyperlink>
      <w:r w:rsidR="00975778">
        <w:rPr>
          <w:rFonts w:ascii="Garamond" w:hAnsi="Garamond"/>
          <w:noProof/>
        </w:rPr>
        <w:t xml:space="preserve">; </w:t>
      </w:r>
      <w:hyperlink w:anchor="_ENREF_45" w:tooltip="Taber, 2006 #1153" w:history="1">
        <w:r w:rsidR="00DB3E9D">
          <w:rPr>
            <w:rFonts w:ascii="Garamond" w:hAnsi="Garamond"/>
            <w:noProof/>
          </w:rPr>
          <w:t>Taber and Lodge 2006</w:t>
        </w:r>
      </w:hyperlink>
      <w:r w:rsidR="00975778">
        <w:rPr>
          <w:rFonts w:ascii="Garamond" w:hAnsi="Garamond"/>
          <w:noProof/>
        </w:rPr>
        <w:t xml:space="preserve">; </w:t>
      </w:r>
      <w:hyperlink w:anchor="_ENREF_22" w:tooltip="Iyengar, 2009 #1010" w:history="1">
        <w:r w:rsidR="00DB3E9D">
          <w:rPr>
            <w:rFonts w:ascii="Garamond" w:hAnsi="Garamond"/>
            <w:noProof/>
          </w:rPr>
          <w:t>Iyengar and Hahn 2009</w:t>
        </w:r>
      </w:hyperlink>
      <w:r w:rsidR="00975778">
        <w:rPr>
          <w:rFonts w:ascii="Garamond" w:hAnsi="Garamond"/>
          <w:noProof/>
        </w:rPr>
        <w:t xml:space="preserve">; </w:t>
      </w:r>
      <w:hyperlink w:anchor="_ENREF_44" w:tooltip="Stroud, 2011 #1103" w:history="1">
        <w:r w:rsidR="00DB3E9D">
          <w:rPr>
            <w:rFonts w:ascii="Garamond" w:hAnsi="Garamond"/>
            <w:noProof/>
          </w:rPr>
          <w:t>Stroud 2011</w:t>
        </w:r>
      </w:hyperlink>
      <w:r w:rsidR="00975778">
        <w:rPr>
          <w:rFonts w:ascii="Garamond" w:hAnsi="Garamond"/>
          <w:noProof/>
        </w:rPr>
        <w:t xml:space="preserve">; </w:t>
      </w:r>
      <w:hyperlink w:anchor="_ENREF_24" w:tooltip="Jerit, 2012 #1244" w:history="1">
        <w:r w:rsidR="00DB3E9D">
          <w:rPr>
            <w:rFonts w:ascii="Garamond" w:hAnsi="Garamond"/>
            <w:noProof/>
          </w:rPr>
          <w:t>Jerit and Barabas 2012</w:t>
        </w:r>
      </w:hyperlink>
      <w:r w:rsidR="00975778">
        <w:rPr>
          <w:rFonts w:ascii="Garamond" w:hAnsi="Garamond"/>
          <w:noProof/>
        </w:rPr>
        <w:t>)</w:t>
      </w:r>
      <w:r w:rsidR="00975778">
        <w:rPr>
          <w:rFonts w:ascii="Garamond" w:hAnsi="Garamond"/>
        </w:rPr>
        <w:fldChar w:fldCharType="end"/>
      </w:r>
      <w:r w:rsidR="00E1522D" w:rsidRPr="009371EF">
        <w:rPr>
          <w:rFonts w:ascii="Garamond" w:hAnsi="Garamond"/>
        </w:rPr>
        <w:t>.</w:t>
      </w:r>
    </w:p>
    <w:p w14:paraId="637FEEBE" w14:textId="7EE087DC" w:rsidR="00B30463" w:rsidRPr="009371EF" w:rsidRDefault="00EB2B30" w:rsidP="00B30463">
      <w:pPr>
        <w:spacing w:line="480" w:lineRule="auto"/>
        <w:ind w:firstLine="720"/>
        <w:rPr>
          <w:rFonts w:ascii="Garamond" w:hAnsi="Garamond"/>
        </w:rPr>
      </w:pPr>
      <w:r w:rsidRPr="009371EF">
        <w:rPr>
          <w:rFonts w:ascii="Garamond" w:hAnsi="Garamond"/>
        </w:rPr>
        <w:t xml:space="preserve">For </w:t>
      </w:r>
      <w:r w:rsidR="00155DA4">
        <w:rPr>
          <w:rFonts w:ascii="Garamond" w:hAnsi="Garamond"/>
        </w:rPr>
        <w:t>all the</w:t>
      </w:r>
      <w:r w:rsidR="00AA2390">
        <w:rPr>
          <w:rFonts w:ascii="Garamond" w:hAnsi="Garamond"/>
        </w:rPr>
        <w:t>se</w:t>
      </w:r>
      <w:r w:rsidRPr="009371EF">
        <w:rPr>
          <w:rFonts w:ascii="Garamond" w:hAnsi="Garamond"/>
        </w:rPr>
        <w:t xml:space="preserve"> reasons,</w:t>
      </w:r>
      <w:r w:rsidR="00F60ED9" w:rsidRPr="009371EF">
        <w:rPr>
          <w:rFonts w:ascii="Garamond" w:hAnsi="Garamond"/>
        </w:rPr>
        <w:t xml:space="preserve"> the information </w:t>
      </w:r>
      <w:r w:rsidR="00E5075F">
        <w:rPr>
          <w:rFonts w:ascii="Garamond" w:hAnsi="Garamond"/>
        </w:rPr>
        <w:t>partisans</w:t>
      </w:r>
      <w:r w:rsidRPr="009371EF">
        <w:rPr>
          <w:rFonts w:ascii="Garamond" w:hAnsi="Garamond"/>
        </w:rPr>
        <w:t xml:space="preserve"> </w:t>
      </w:r>
      <w:r w:rsidR="00F60ED9" w:rsidRPr="009371EF">
        <w:rPr>
          <w:rFonts w:ascii="Garamond" w:hAnsi="Garamond"/>
        </w:rPr>
        <w:t xml:space="preserve">hold in </w:t>
      </w:r>
      <w:r w:rsidR="009F0F8B">
        <w:rPr>
          <w:rFonts w:ascii="Garamond" w:hAnsi="Garamond"/>
        </w:rPr>
        <w:t xml:space="preserve">their </w:t>
      </w:r>
      <w:r w:rsidR="009F0F8B" w:rsidRPr="009371EF">
        <w:rPr>
          <w:rFonts w:ascii="Garamond" w:hAnsi="Garamond"/>
        </w:rPr>
        <w:t>memor</w:t>
      </w:r>
      <w:r w:rsidR="009F0F8B">
        <w:rPr>
          <w:rFonts w:ascii="Garamond" w:hAnsi="Garamond"/>
        </w:rPr>
        <w:t>ies</w:t>
      </w:r>
      <w:r w:rsidR="009F0F8B" w:rsidRPr="009371EF">
        <w:rPr>
          <w:rFonts w:ascii="Garamond" w:hAnsi="Garamond"/>
        </w:rPr>
        <w:t xml:space="preserve"> </w:t>
      </w:r>
      <w:r w:rsidR="00F60ED9" w:rsidRPr="009371EF">
        <w:rPr>
          <w:rFonts w:ascii="Garamond" w:hAnsi="Garamond"/>
        </w:rPr>
        <w:t>may thus reflect well on their party</w:t>
      </w:r>
      <w:r w:rsidR="00422598" w:rsidRPr="009371EF">
        <w:rPr>
          <w:rFonts w:ascii="Garamond" w:hAnsi="Garamond"/>
        </w:rPr>
        <w:t>.</w:t>
      </w:r>
      <w:r w:rsidR="00B30463" w:rsidRPr="009371EF">
        <w:rPr>
          <w:rFonts w:ascii="Garamond" w:hAnsi="Garamond"/>
        </w:rPr>
        <w:t xml:space="preserve"> </w:t>
      </w:r>
      <w:r w:rsidR="001722EB" w:rsidRPr="009371EF">
        <w:rPr>
          <w:rFonts w:ascii="Garamond" w:hAnsi="Garamond"/>
        </w:rPr>
        <w:t xml:space="preserve">Many of the processes that lead to partisan differences in stored information reflect elements of motivated reasoning. </w:t>
      </w:r>
      <w:r w:rsidR="00E611BB">
        <w:rPr>
          <w:rFonts w:ascii="Garamond" w:hAnsi="Garamond"/>
        </w:rPr>
        <w:t>T</w:t>
      </w:r>
      <w:r w:rsidR="00B30463" w:rsidRPr="009371EF">
        <w:rPr>
          <w:rFonts w:ascii="Garamond" w:hAnsi="Garamond"/>
        </w:rPr>
        <w:t xml:space="preserve">wo kinds of motivations are particularly </w:t>
      </w:r>
      <w:r w:rsidR="00C8723F" w:rsidRPr="009371EF">
        <w:rPr>
          <w:rFonts w:ascii="Garamond" w:hAnsi="Garamond"/>
        </w:rPr>
        <w:t>important</w:t>
      </w:r>
      <w:r w:rsidR="001722EB" w:rsidRPr="009371EF">
        <w:rPr>
          <w:rFonts w:ascii="Garamond" w:hAnsi="Garamond"/>
        </w:rPr>
        <w:t xml:space="preserve">: </w:t>
      </w:r>
      <w:r w:rsidR="00B30463" w:rsidRPr="009371EF">
        <w:rPr>
          <w:rFonts w:ascii="Garamond" w:hAnsi="Garamond"/>
        </w:rPr>
        <w:t xml:space="preserve">accuracy and consistency </w:t>
      </w:r>
      <w:r w:rsidR="001722EB" w:rsidRPr="009371EF">
        <w:rPr>
          <w:rFonts w:ascii="Garamond" w:hAnsi="Garamond"/>
        </w:rPr>
        <w:t>motivation</w:t>
      </w:r>
      <w:r w:rsidR="006F5C3E">
        <w:rPr>
          <w:rFonts w:ascii="Garamond" w:hAnsi="Garamond"/>
        </w:rPr>
        <w:t>s</w:t>
      </w:r>
      <w:r w:rsidR="00B30463" w:rsidRPr="009371EF">
        <w:rPr>
          <w:rFonts w:ascii="Garamond" w:hAnsi="Garamond"/>
        </w:rPr>
        <w:t xml:space="preserve"> </w:t>
      </w:r>
      <w:r w:rsidR="00975778">
        <w:rPr>
          <w:rFonts w:ascii="Garamond" w:hAnsi="Garamond"/>
        </w:rPr>
        <w:fldChar w:fldCharType="begin">
          <w:fldData xml:space="preserve">PEVuZE5vdGU+PENpdGU+PEF1dGhvcj5GZXN0aW5nZXI8L0F1dGhvcj48WWVhcj4xOTU3PC9ZZWFy
PjxSZWNOdW0+Nzk5PC9SZWNOdW0+PFByZWZpeD5lLmcuYCwgPC9QcmVmaXg+PERpc3BsYXlUZXh0
PihlLmcuLCBGZXN0aW5nZXIgMTk1NzsgS3J1Z2xhbnNraSAxOTkwOyBLdW5kYSAxOTkwOyBDaGFp
a2VuLCBHaW5lci1Tb3JvbGxhLCBhbmQgQ2hlbiAxOTk2KTwvRGlzcGxheVRleHQ+PHJlY29yZD48
cmVjLW51bWJlcj43OTk8L3JlYy1udW1iZXI+PGZvcmVpZ24ta2V5cz48a2V5IGFwcD0iRU4iIGRi
LWlkPSJ2NTA1dGQ1ZnB0cmRwcGUyOTA3NWUyMHVyOWRld2Z0c3ZldzIiPjc5OTwva2V5PjwvZm9y
ZWlnbi1rZXlzPjxyZWYtdHlwZSBuYW1lPSJCb29rIj42PC9yZWYtdHlwZT48Y29udHJpYnV0b3Jz
PjxhdXRob3JzPjxhdXRob3I+RmVzdGluZ2VyLCBMZW9uPC9hdXRob3I+PC9hdXRob3JzPjwvY29u
dHJpYnV0b3JzPjx0aXRsZXM+PHRpdGxlPkEgdGhlb3J5IG9mIGNvZ25pdGl2ZSBkaXNzb25hbmNl
PC90aXRsZT48L3RpdGxlcz48a2V5d29yZHM+PGtleXdvcmQ+U29jaWFsIHBzeWNob2xvZ3k8L2tl
eXdvcmQ+PGtleXdvcmQ+UDIxMjwva2V5d29yZD48L2tleXdvcmRzPjxkYXRlcz48eWVhcj4xOTU3
PC95ZWFyPjwvZGF0ZXM+PHB1Yi1sb2NhdGlvbj5TdGFuZm9yZDwvcHViLWxvY2F0aW9uPjxwdWJs
aXNoZXI+U3RhbmZvcmQgVW5pdmVyc2l0eSBQcmVzczwvcHVibGlzaGVyPjxjYWxsLW51bT5ITTI1
MSAuRjQmI3hEOzMwMS4xNSYjeEQ7MzAxLjU8L2NhbGwtbnVtPjx1cmxzPjwvdXJscz48L3JlY29y
ZD48L0NpdGU+PENpdGU+PEF1dGhvcj5LcnVnbGFuc2tpPC9BdXRob3I+PFllYXI+MTk5MDwvWWVh
cj48UmVjTnVtPjEyNzE8L1JlY051bT48cmVjb3JkPjxyZWMtbnVtYmVyPjEyNzE8L3JlYy1udW1i
ZXI+PGZvcmVpZ24ta2V5cz48a2V5IGFwcD0iRU4iIGRiLWlkPSJ2NTA1dGQ1ZnB0cmRwcGUyOTA3
NWUyMHVyOWRld2Z0c3ZldzIiPjEyNzE8L2tleT48L2ZvcmVpZ24ta2V5cz48cmVmLXR5cGUgbmFt
ZT0iSm91cm5hbCBBcnRpY2xlIj4xNzwvcmVmLXR5cGU+PGNvbnRyaWJ1dG9ycz48YXV0aG9ycz48
YXV0aG9yPkFyaWUgS3J1Z2xhbnNraTwvYXV0aG9yPjwvYXV0aG9ycz48L2NvbnRyaWJ1dG9ycz48
dGl0bGVzPjx0aXRsZT5MYXkgRXBpc3RlbWljIFRoZW9yeSBpbiBTb2NpYWwtQ29nbml0aXZlIFBz
eWNob2xvZ3k8L3RpdGxlPjxzZWNvbmRhcnktdGl0bGU+UHN5Y2hvbG9naWNhbCBJbnF1aXJ5PC9z
ZWNvbmRhcnktdGl0bGU+PC90aXRsZXM+PHBlcmlvZGljYWw+PGZ1bGwtdGl0bGU+UHN5Y2hvbG9n
aWNhbCBJbnF1aXJ5PC9mdWxsLXRpdGxlPjwvcGVyaW9kaWNhbD48cGFnZXM+MTgxLTE5NzwvcGFn
ZXM+PHZvbHVtZT4xPC92b2x1bWU+PG51bWJlcj4zPC9udW1iZXI+PGRhdGVzPjx5ZWFyPjE5OTA8
L3llYXI+PC9kYXRlcz48dXJscz48L3VybHM+PC9yZWNvcmQ+PC9DaXRlPjxDaXRlPjxBdXRob3I+
S3VuZGE8L0F1dGhvcj48WWVhcj4xOTkwPC9ZZWFyPjxSZWNOdW0+MTI3MDwvUmVjTnVtPjxyZWNv
cmQ+PHJlYy1udW1iZXI+MTI3MDwvcmVjLW51bWJlcj48Zm9yZWlnbi1rZXlzPjxrZXkgYXBwPSJF
TiIgZGItaWQ9InY1MDV0ZDVmcHRyZHBwZTI5MDc1ZTIwdXI5ZGV3ZnRzdmV3MiI+MTI3MDwva2V5
PjwvZm9yZWlnbi1rZXlzPjxyZWYtdHlwZSBuYW1lPSJKb3VybmFsIEFydGljbGUiPjE3PC9yZWYt
dHlwZT48Y29udHJpYnV0b3JzPjxhdXRob3JzPjxhdXRob3I+S3VuZGEgLCBaaXZhPC9hdXRob3I+
PC9hdXRob3JzPjwvY29udHJpYnV0b3JzPjx0aXRsZXM+PHRpdGxlPlRoZSBjYXNlIGZvciBtb3Rp
dmF0ZWQgcmVhc29uaW5nPC90aXRsZT48c2Vjb25kYXJ5LXRpdGxlPlBzeWNob2xvZ2ljYWwgQnVs
bGV0aW48L3NlY29uZGFyeS10aXRsZT48L3RpdGxlcz48cGVyaW9kaWNhbD48ZnVsbC10aXRsZT5Q
c3ljaG9sb2dpY2FsIEJ1bGxldGluPC9mdWxsLXRpdGxlPjwvcGVyaW9kaWNhbD48cGFnZXM+NDgw
LTQ5ODwvcGFnZXM+PHZvbHVtZT4xMDg8L3ZvbHVtZT48bnVtYmVyPjM8L251bWJlcj48ZGF0ZXM+
PHllYXI+MTk5MDwveWVhcj48L2RhdGVzPjx1cmxzPjwvdXJscz48L3JlY29yZD48L0NpdGU+PENp
dGU+PEF1dGhvcj5DaGFpa2VuPC9BdXRob3I+PFllYXI+MTk5NjwvWWVhcj48UmVjTnVtPjEyNzI8
L1JlY051bT48cmVjb3JkPjxyZWMtbnVtYmVyPjEyNzI8L3JlYy1udW1iZXI+PGZvcmVpZ24ta2V5
cz48a2V5IGFwcD0iRU4iIGRiLWlkPSJ2NTA1dGQ1ZnB0cmRwcGUyOTA3NWUyMHVyOWRld2Z0c3Zl
dzIiPjEyNzI8L2tleT48L2ZvcmVpZ24ta2V5cz48cmVmLXR5cGUgbmFtZT0iQm9vayBTZWN0aW9u
Ij41PC9yZWYtdHlwZT48Y29udHJpYnV0b3JzPjxhdXRob3JzPjxhdXRob3I+Q2hhaWtlbiwgU2hl
bGx5PC9hdXRob3I+PGF1dGhvcj5HaW5lci1Tb3JvbGxhLCBSb2dlcjwvYXV0aG9yPjxhdXRob3I+
Q2hlbiwgU2VyZW5hPC9hdXRob3I+PC9hdXRob3JzPjxzZWNvbmRhcnktYXV0aG9ycz48YXV0aG9y
PlBldGVyIE0uIEdvbGx3aXR6ZXI8L2F1dGhvcj48YXV0aG9yPkpvaG4gQS4gQmFyZ2g8L2F1dGhv
cj48L3NlY29uZGFyeS1hdXRob3JzPjwvY29udHJpYnV0b3JzPjx0aXRsZXM+PHRpdGxlPkJleW9u
ZCBhY2N1cmFjeTogRGVmZW5zZSBhbmQgaW1wcmVzc2lvbiBtb3RpdmVzIGluIGhldXJpc3RpYyBh
bmQgc3lzdGVtYXRpYyBwcm9jZXNzaW5nPC90aXRsZT48c2Vjb25kYXJ5LXRpdGxlPlRoZSBwc3lj
aG9sb2d5IG9mIGFjdGlvbjogTGlua2luZyBtb3RpdmF0aW9uIGFuZCBjb2duaXRpb24gdG8gYmVo
YXZpb3I8L3NlY29uZGFyeS10aXRsZT48L3RpdGxlcz48cGFnZXM+NTUzLTU3ODwvcGFnZXM+PGRh
dGVzPjx5ZWFyPjE5OTY8L3llYXI+PC9kYXRlcz48cHViLWxvY2F0aW9uPk5ldyBZb3JrPC9wdWIt
bG9jYXRpb24+PHB1Ymxpc2hlcj5HdWlsZm9yZDwvcHVibGlzaGVyPjx1cmxzPjwvdXJscz48L3Jl
Y29yZD48L0NpdGU+PC9FbmROb3RlPn==
</w:fldData>
        </w:fldChar>
      </w:r>
      <w:r w:rsidR="00397D89">
        <w:rPr>
          <w:rFonts w:ascii="Garamond" w:hAnsi="Garamond"/>
        </w:rPr>
        <w:instrText xml:space="preserve"> ADDIN EN.CITE </w:instrText>
      </w:r>
      <w:r w:rsidR="00397D89">
        <w:rPr>
          <w:rFonts w:ascii="Garamond" w:hAnsi="Garamond"/>
        </w:rPr>
        <w:fldChar w:fldCharType="begin">
          <w:fldData xml:space="preserve">PEVuZE5vdGU+PENpdGU+PEF1dGhvcj5GZXN0aW5nZXI8L0F1dGhvcj48WWVhcj4xOTU3PC9ZZWFy
PjxSZWNOdW0+Nzk5PC9SZWNOdW0+PFByZWZpeD5lLmcuYCwgPC9QcmVmaXg+PERpc3BsYXlUZXh0
PihlLmcuLCBGZXN0aW5nZXIgMTk1NzsgS3J1Z2xhbnNraSAxOTkwOyBLdW5kYSAxOTkwOyBDaGFp
a2VuLCBHaW5lci1Tb3JvbGxhLCBhbmQgQ2hlbiAxOTk2KTwvRGlzcGxheVRleHQ+PHJlY29yZD48
cmVjLW51bWJlcj43OTk8L3JlYy1udW1iZXI+PGZvcmVpZ24ta2V5cz48a2V5IGFwcD0iRU4iIGRi
LWlkPSJ2NTA1dGQ1ZnB0cmRwcGUyOTA3NWUyMHVyOWRld2Z0c3ZldzIiPjc5OTwva2V5PjwvZm9y
ZWlnbi1rZXlzPjxyZWYtdHlwZSBuYW1lPSJCb29rIj42PC9yZWYtdHlwZT48Y29udHJpYnV0b3Jz
PjxhdXRob3JzPjxhdXRob3I+RmVzdGluZ2VyLCBMZW9uPC9hdXRob3I+PC9hdXRob3JzPjwvY29u
dHJpYnV0b3JzPjx0aXRsZXM+PHRpdGxlPkEgdGhlb3J5IG9mIGNvZ25pdGl2ZSBkaXNzb25hbmNl
PC90aXRsZT48L3RpdGxlcz48a2V5d29yZHM+PGtleXdvcmQ+U29jaWFsIHBzeWNob2xvZ3k8L2tl
eXdvcmQ+PGtleXdvcmQ+UDIxMjwva2V5d29yZD48L2tleXdvcmRzPjxkYXRlcz48eWVhcj4xOTU3
PC95ZWFyPjwvZGF0ZXM+PHB1Yi1sb2NhdGlvbj5TdGFuZm9yZDwvcHViLWxvY2F0aW9uPjxwdWJs
aXNoZXI+U3RhbmZvcmQgVW5pdmVyc2l0eSBQcmVzczwvcHVibGlzaGVyPjxjYWxsLW51bT5ITTI1
MSAuRjQmI3hEOzMwMS4xNSYjeEQ7MzAxLjU8L2NhbGwtbnVtPjx1cmxzPjwvdXJscz48L3JlY29y
ZD48L0NpdGU+PENpdGU+PEF1dGhvcj5LcnVnbGFuc2tpPC9BdXRob3I+PFllYXI+MTk5MDwvWWVh
cj48UmVjTnVtPjEyNzE8L1JlY051bT48cmVjb3JkPjxyZWMtbnVtYmVyPjEyNzE8L3JlYy1udW1i
ZXI+PGZvcmVpZ24ta2V5cz48a2V5IGFwcD0iRU4iIGRiLWlkPSJ2NTA1dGQ1ZnB0cmRwcGUyOTA3
NWUyMHVyOWRld2Z0c3ZldzIiPjEyNzE8L2tleT48L2ZvcmVpZ24ta2V5cz48cmVmLXR5cGUgbmFt
ZT0iSm91cm5hbCBBcnRpY2xlIj4xNzwvcmVmLXR5cGU+PGNvbnRyaWJ1dG9ycz48YXV0aG9ycz48
YXV0aG9yPkFyaWUgS3J1Z2xhbnNraTwvYXV0aG9yPjwvYXV0aG9ycz48L2NvbnRyaWJ1dG9ycz48
dGl0bGVzPjx0aXRsZT5MYXkgRXBpc3RlbWljIFRoZW9yeSBpbiBTb2NpYWwtQ29nbml0aXZlIFBz
eWNob2xvZ3k8L3RpdGxlPjxzZWNvbmRhcnktdGl0bGU+UHN5Y2hvbG9naWNhbCBJbnF1aXJ5PC9z
ZWNvbmRhcnktdGl0bGU+PC90aXRsZXM+PHBlcmlvZGljYWw+PGZ1bGwtdGl0bGU+UHN5Y2hvbG9n
aWNhbCBJbnF1aXJ5PC9mdWxsLXRpdGxlPjwvcGVyaW9kaWNhbD48cGFnZXM+MTgxLTE5NzwvcGFn
ZXM+PHZvbHVtZT4xPC92b2x1bWU+PG51bWJlcj4zPC9udW1iZXI+PGRhdGVzPjx5ZWFyPjE5OTA8
L3llYXI+PC9kYXRlcz48dXJscz48L3VybHM+PC9yZWNvcmQ+PC9DaXRlPjxDaXRlPjxBdXRob3I+
S3VuZGE8L0F1dGhvcj48WWVhcj4xOTkwPC9ZZWFyPjxSZWNOdW0+MTI3MDwvUmVjTnVtPjxyZWNv
cmQ+PHJlYy1udW1iZXI+MTI3MDwvcmVjLW51bWJlcj48Zm9yZWlnbi1rZXlzPjxrZXkgYXBwPSJF
TiIgZGItaWQ9InY1MDV0ZDVmcHRyZHBwZTI5MDc1ZTIwdXI5ZGV3ZnRzdmV3MiI+MTI3MDwva2V5
PjwvZm9yZWlnbi1rZXlzPjxyZWYtdHlwZSBuYW1lPSJKb3VybmFsIEFydGljbGUiPjE3PC9yZWYt
dHlwZT48Y29udHJpYnV0b3JzPjxhdXRob3JzPjxhdXRob3I+S3VuZGEgLCBaaXZhPC9hdXRob3I+
PC9hdXRob3JzPjwvY29udHJpYnV0b3JzPjx0aXRsZXM+PHRpdGxlPlRoZSBjYXNlIGZvciBtb3Rp
dmF0ZWQgcmVhc29uaW5nPC90aXRsZT48c2Vjb25kYXJ5LXRpdGxlPlBzeWNob2xvZ2ljYWwgQnVs
bGV0aW48L3NlY29uZGFyeS10aXRsZT48L3RpdGxlcz48cGVyaW9kaWNhbD48ZnVsbC10aXRsZT5Q
c3ljaG9sb2dpY2FsIEJ1bGxldGluPC9mdWxsLXRpdGxlPjwvcGVyaW9kaWNhbD48cGFnZXM+NDgw
LTQ5ODwvcGFnZXM+PHZvbHVtZT4xMDg8L3ZvbHVtZT48bnVtYmVyPjM8L251bWJlcj48ZGF0ZXM+
PHllYXI+MTk5MDwveWVhcj48L2RhdGVzPjx1cmxzPjwvdXJscz48L3JlY29yZD48L0NpdGU+PENp
dGU+PEF1dGhvcj5DaGFpa2VuPC9BdXRob3I+PFllYXI+MTk5NjwvWWVhcj48UmVjTnVtPjEyNzI8
L1JlY051bT48cmVjb3JkPjxyZWMtbnVtYmVyPjEyNzI8L3JlYy1udW1iZXI+PGZvcmVpZ24ta2V5
cz48a2V5IGFwcD0iRU4iIGRiLWlkPSJ2NTA1dGQ1ZnB0cmRwcGUyOTA3NWUyMHVyOWRld2Z0c3Zl
dzIiPjEyNzI8L2tleT48L2ZvcmVpZ24ta2V5cz48cmVmLXR5cGUgbmFtZT0iQm9vayBTZWN0aW9u
Ij41PC9yZWYtdHlwZT48Y29udHJpYnV0b3JzPjxhdXRob3JzPjxhdXRob3I+Q2hhaWtlbiwgU2hl
bGx5PC9hdXRob3I+PGF1dGhvcj5HaW5lci1Tb3JvbGxhLCBSb2dlcjwvYXV0aG9yPjxhdXRob3I+
Q2hlbiwgU2VyZW5hPC9hdXRob3I+PC9hdXRob3JzPjxzZWNvbmRhcnktYXV0aG9ycz48YXV0aG9y
PlBldGVyIE0uIEdvbGx3aXR6ZXI8L2F1dGhvcj48YXV0aG9yPkpvaG4gQS4gQmFyZ2g8L2F1dGhv
cj48L3NlY29uZGFyeS1hdXRob3JzPjwvY29udHJpYnV0b3JzPjx0aXRsZXM+PHRpdGxlPkJleW9u
ZCBhY2N1cmFjeTogRGVmZW5zZSBhbmQgaW1wcmVzc2lvbiBtb3RpdmVzIGluIGhldXJpc3RpYyBh
bmQgc3lzdGVtYXRpYyBwcm9jZXNzaW5nPC90aXRsZT48c2Vjb25kYXJ5LXRpdGxlPlRoZSBwc3lj
aG9sb2d5IG9mIGFjdGlvbjogTGlua2luZyBtb3RpdmF0aW9uIGFuZCBjb2duaXRpb24gdG8gYmVo
YXZpb3I8L3NlY29uZGFyeS10aXRsZT48L3RpdGxlcz48cGFnZXM+NTUzLTU3ODwvcGFnZXM+PGRh
dGVzPjx5ZWFyPjE5OTY8L3llYXI+PC9kYXRlcz48cHViLWxvY2F0aW9uPk5ldyBZb3JrPC9wdWIt
bG9jYXRpb24+PHB1Ymxpc2hlcj5HdWlsZm9yZDwvcHVibGlzaGVyPjx1cmxzPjwvdXJscz48L3Jl
Y29yZD48L0NpdGU+PC9FbmROb3RlPn==
</w:fldData>
        </w:fldChar>
      </w:r>
      <w:r w:rsidR="00397D89">
        <w:rPr>
          <w:rFonts w:ascii="Garamond" w:hAnsi="Garamond"/>
        </w:rPr>
        <w:instrText xml:space="preserve"> ADDIN EN.CITE.DATA </w:instrText>
      </w:r>
      <w:r w:rsidR="00397D89">
        <w:rPr>
          <w:rFonts w:ascii="Garamond" w:hAnsi="Garamond"/>
        </w:rPr>
      </w:r>
      <w:r w:rsidR="00397D89">
        <w:rPr>
          <w:rFonts w:ascii="Garamond" w:hAnsi="Garamond"/>
        </w:rPr>
        <w:fldChar w:fldCharType="end"/>
      </w:r>
      <w:r w:rsidR="00975778">
        <w:rPr>
          <w:rFonts w:ascii="Garamond" w:hAnsi="Garamond"/>
        </w:rPr>
      </w:r>
      <w:r w:rsidR="00975778">
        <w:rPr>
          <w:rFonts w:ascii="Garamond" w:hAnsi="Garamond"/>
        </w:rPr>
        <w:fldChar w:fldCharType="separate"/>
      </w:r>
      <w:r w:rsidR="00397D89">
        <w:rPr>
          <w:rFonts w:ascii="Garamond" w:hAnsi="Garamond"/>
          <w:noProof/>
        </w:rPr>
        <w:t xml:space="preserve">(e.g., </w:t>
      </w:r>
      <w:hyperlink w:anchor="_ENREF_15" w:tooltip="Festinger, 1957 #799" w:history="1">
        <w:r w:rsidR="00DB3E9D">
          <w:rPr>
            <w:rFonts w:ascii="Garamond" w:hAnsi="Garamond"/>
            <w:noProof/>
          </w:rPr>
          <w:t>Festinger 1957</w:t>
        </w:r>
      </w:hyperlink>
      <w:r w:rsidR="00397D89">
        <w:rPr>
          <w:rFonts w:ascii="Garamond" w:hAnsi="Garamond"/>
          <w:noProof/>
        </w:rPr>
        <w:t xml:space="preserve">; </w:t>
      </w:r>
      <w:hyperlink w:anchor="_ENREF_25" w:tooltip="Kruglanski, 1990 #1271" w:history="1">
        <w:r w:rsidR="00DB3E9D">
          <w:rPr>
            <w:rFonts w:ascii="Garamond" w:hAnsi="Garamond"/>
            <w:noProof/>
          </w:rPr>
          <w:t>Kruglanski 1990</w:t>
        </w:r>
      </w:hyperlink>
      <w:r w:rsidR="00397D89">
        <w:rPr>
          <w:rFonts w:ascii="Garamond" w:hAnsi="Garamond"/>
          <w:noProof/>
        </w:rPr>
        <w:t xml:space="preserve">; </w:t>
      </w:r>
      <w:hyperlink w:anchor="_ENREF_28" w:tooltip="Kunda , 1990 #1270" w:history="1">
        <w:r w:rsidR="00DB3E9D">
          <w:rPr>
            <w:rFonts w:ascii="Garamond" w:hAnsi="Garamond"/>
            <w:noProof/>
          </w:rPr>
          <w:t>Kunda 1990</w:t>
        </w:r>
      </w:hyperlink>
      <w:r w:rsidR="00397D89">
        <w:rPr>
          <w:rFonts w:ascii="Garamond" w:hAnsi="Garamond"/>
          <w:noProof/>
        </w:rPr>
        <w:t xml:space="preserve">; </w:t>
      </w:r>
      <w:hyperlink w:anchor="_ENREF_11" w:tooltip="Chaiken, 1996 #1272" w:history="1">
        <w:r w:rsidR="00DB3E9D">
          <w:rPr>
            <w:rFonts w:ascii="Garamond" w:hAnsi="Garamond"/>
            <w:noProof/>
          </w:rPr>
          <w:t>Chaiken, Giner-Sorolla, and Chen 1996</w:t>
        </w:r>
      </w:hyperlink>
      <w:r w:rsidR="00397D89">
        <w:rPr>
          <w:rFonts w:ascii="Garamond" w:hAnsi="Garamond"/>
          <w:noProof/>
        </w:rPr>
        <w:t>)</w:t>
      </w:r>
      <w:r w:rsidR="00975778">
        <w:rPr>
          <w:rFonts w:ascii="Garamond" w:hAnsi="Garamond"/>
        </w:rPr>
        <w:fldChar w:fldCharType="end"/>
      </w:r>
      <w:r w:rsidR="00B30463" w:rsidRPr="009371EF">
        <w:rPr>
          <w:rFonts w:ascii="Garamond" w:hAnsi="Garamond"/>
        </w:rPr>
        <w:t xml:space="preserve">. The accuracy goal motivates people to “arrive at an accurate conclusion, whatever it may be,” whereas the consistency goal motivates them to “arrive at a particular, directional conclusion” </w:t>
      </w:r>
      <w:r w:rsidR="00975778">
        <w:rPr>
          <w:rFonts w:ascii="Garamond" w:hAnsi="Garamond"/>
        </w:rPr>
        <w:fldChar w:fldCharType="begin"/>
      </w:r>
      <w:r w:rsidR="00975778">
        <w:rPr>
          <w:rFonts w:ascii="Garamond" w:hAnsi="Garamond"/>
        </w:rPr>
        <w:instrText xml:space="preserve"> ADDIN EN.CITE &lt;EndNote&gt;&lt;Cite&gt;&lt;Author&gt;Kunda&lt;/Author&gt;&lt;Year&gt;1990&lt;/Year&gt;&lt;RecNum&gt;1270&lt;/RecNum&gt;&lt;Suffix&gt;`, 480&lt;/Suffix&gt;&lt;DisplayText&gt;(Kunda 1990, 480)&lt;/DisplayText&gt;&lt;record&gt;&lt;rec-number&gt;1270&lt;/rec-number&gt;&lt;foreign-keys&gt;&lt;key app="EN" db-id="v505td5fptrdppe29075e20ur9dewftsvew2"&gt;1270&lt;/key&gt;&lt;/foreign-keys&gt;&lt;ref-type name="Journal Article"&gt;17&lt;/ref-type&gt;&lt;contributors&gt;&lt;authors&gt;&lt;author&gt;Kunda , Ziva&lt;/author&gt;&lt;/authors&gt;&lt;/contributors&gt;&lt;titles&gt;&lt;title&gt;The case for motivated reasoning&lt;/title&gt;&lt;secondary-title&gt;Psychological Bulletin&lt;/secondary-title&gt;&lt;/titles&gt;&lt;periodical&gt;&lt;full-title&gt;Psychological Bulletin&lt;/full-title&gt;&lt;/periodical&gt;&lt;pages&gt;480-498&lt;/pages&gt;&lt;volume&gt;108&lt;/volume&gt;&lt;number&gt;3&lt;/number&gt;&lt;dates&gt;&lt;year&gt;1990&lt;/year&gt;&lt;/dates&gt;&lt;urls&gt;&lt;/urls&gt;&lt;/record&gt;&lt;/Cite&gt;&lt;/EndNote&gt;</w:instrText>
      </w:r>
      <w:r w:rsidR="00975778">
        <w:rPr>
          <w:rFonts w:ascii="Garamond" w:hAnsi="Garamond"/>
        </w:rPr>
        <w:fldChar w:fldCharType="separate"/>
      </w:r>
      <w:r w:rsidR="00975778">
        <w:rPr>
          <w:rFonts w:ascii="Garamond" w:hAnsi="Garamond"/>
          <w:noProof/>
        </w:rPr>
        <w:t>(</w:t>
      </w:r>
      <w:hyperlink w:anchor="_ENREF_28" w:tooltip="Kunda , 1990 #1270" w:history="1">
        <w:r w:rsidR="00DB3E9D">
          <w:rPr>
            <w:rFonts w:ascii="Garamond" w:hAnsi="Garamond"/>
            <w:noProof/>
          </w:rPr>
          <w:t>Kunda 1990, 480</w:t>
        </w:r>
      </w:hyperlink>
      <w:r w:rsidR="00975778">
        <w:rPr>
          <w:rFonts w:ascii="Garamond" w:hAnsi="Garamond"/>
          <w:noProof/>
        </w:rPr>
        <w:t>)</w:t>
      </w:r>
      <w:r w:rsidR="00975778">
        <w:rPr>
          <w:rFonts w:ascii="Garamond" w:hAnsi="Garamond"/>
        </w:rPr>
        <w:fldChar w:fldCharType="end"/>
      </w:r>
      <w:r w:rsidR="00B30463" w:rsidRPr="009371EF">
        <w:rPr>
          <w:rFonts w:ascii="Garamond" w:hAnsi="Garamond"/>
        </w:rPr>
        <w:t>.</w:t>
      </w:r>
      <w:r w:rsidR="00C70410">
        <w:rPr>
          <w:rStyle w:val="FootnoteReference"/>
          <w:rFonts w:ascii="Garamond" w:hAnsi="Garamond"/>
        </w:rPr>
        <w:footnoteReference w:id="1"/>
      </w:r>
      <w:r w:rsidR="00B30463" w:rsidRPr="009371EF">
        <w:rPr>
          <w:rFonts w:ascii="Garamond" w:hAnsi="Garamond"/>
        </w:rPr>
        <w:t xml:space="preserve"> For consistency goals to operate in the political domain, respondents have to (consciously or subconsciously) treat the question as relevant to their political identity </w:t>
      </w:r>
      <w:r w:rsidR="00975778">
        <w:rPr>
          <w:rFonts w:ascii="Garamond" w:hAnsi="Garamond"/>
        </w:rPr>
        <w:fldChar w:fldCharType="begin"/>
      </w:r>
      <w:r w:rsidR="00975778">
        <w:rPr>
          <w:rFonts w:ascii="Garamond" w:hAnsi="Garamond"/>
        </w:rPr>
        <w:instrText xml:space="preserve"> ADDIN EN.CITE &lt;EndNote&gt;&lt;Cite&gt;&lt;Author&gt;Jerit&lt;/Author&gt;&lt;Year&gt;2012&lt;/Year&gt;&lt;RecNum&gt;1244&lt;/RecNum&gt;&lt;Prefix&gt;see &lt;/Prefix&gt;&lt;DisplayText&gt;(see Jerit and Barabas 2012)&lt;/DisplayText&gt;&lt;record&gt;&lt;rec-number&gt;1244&lt;/rec-number&gt;&lt;foreign-keys&gt;&lt;key app="EN" db-id="v505td5fptrdppe29075e20ur9dewftsvew2"&gt;1244&lt;/key&gt;&lt;/foreign-keys&gt;&lt;ref-type name="Journal Article"&gt;17&lt;/ref-type&gt;&lt;contributors&gt;&lt;authors&gt;&lt;author&gt;Jerit, Jennifer&lt;/author&gt;&lt;author&gt;Barabas, Jason&lt;/author&gt;&lt;/authors&gt;&lt;/contributors&gt;&lt;auth-address&gt;Jerit, J&amp;#xD;Florida State Univ, Tallahassee, FL 32306 USA&amp;#xD;Florida State Univ, Tallahassee, FL 32306 USA&amp;#xD;Florida State Univ, Tallahassee, FL 32306 USA&lt;/auth-address&gt;&lt;titles&gt;&lt;title&gt;Partisan Perceptual Bias and the Information Environment&lt;/title&gt;&lt;secondary-title&gt;Journal of Politics&lt;/secondary-title&gt;&lt;alt-title&gt;J Polit&lt;/alt-title&gt;&lt;/titles&gt;&lt;periodical&gt;&lt;full-title&gt;Journal of Politics&lt;/full-title&gt;&lt;/periodical&gt;&lt;pages&gt;672-684&lt;/pages&gt;&lt;volume&gt;74&lt;/volume&gt;&lt;number&gt;3&lt;/number&gt;&lt;keywords&gt;&lt;keyword&gt;hot cognition&lt;/keyword&gt;&lt;keyword&gt;media use&lt;/keyword&gt;&lt;keyword&gt;hypothesis&lt;/keyword&gt;&lt;keyword&gt;knowledge&lt;/keyword&gt;&lt;keyword&gt;facts&lt;/keyword&gt;&lt;/keywords&gt;&lt;dates&gt;&lt;year&gt;2012&lt;/year&gt;&lt;pub-dates&gt;&lt;date&gt;Jul&lt;/date&gt;&lt;/pub-dates&gt;&lt;/dates&gt;&lt;isbn&gt;0022-3816&lt;/isbn&gt;&lt;accession-num&gt;ISI:000307241500012&lt;/accession-num&gt;&lt;urls&gt;&lt;related-urls&gt;&lt;url&gt;&amp;lt;Go to ISI&amp;gt;://000307241500012&lt;/url&gt;&lt;/related-urls&gt;&lt;/urls&gt;&lt;electronic-resource-num&gt;Doi 10.1017/S0022381612000187&lt;/electronic-resource-num&gt;&lt;language&gt;English&lt;/language&gt;&lt;/record&gt;&lt;/Cite&gt;&lt;/EndNote&gt;</w:instrText>
      </w:r>
      <w:r w:rsidR="00975778">
        <w:rPr>
          <w:rFonts w:ascii="Garamond" w:hAnsi="Garamond"/>
        </w:rPr>
        <w:fldChar w:fldCharType="separate"/>
      </w:r>
      <w:r w:rsidR="00975778">
        <w:rPr>
          <w:rFonts w:ascii="Garamond" w:hAnsi="Garamond"/>
          <w:noProof/>
        </w:rPr>
        <w:t>(</w:t>
      </w:r>
      <w:hyperlink w:anchor="_ENREF_24" w:tooltip="Jerit, 2012 #1244" w:history="1">
        <w:r w:rsidR="00DB3E9D">
          <w:rPr>
            <w:rFonts w:ascii="Garamond" w:hAnsi="Garamond"/>
            <w:noProof/>
          </w:rPr>
          <w:t>see Jerit and Barabas 2012</w:t>
        </w:r>
      </w:hyperlink>
      <w:r w:rsidR="00975778">
        <w:rPr>
          <w:rFonts w:ascii="Garamond" w:hAnsi="Garamond"/>
          <w:noProof/>
        </w:rPr>
        <w:t>)</w:t>
      </w:r>
      <w:r w:rsidR="00975778">
        <w:rPr>
          <w:rFonts w:ascii="Garamond" w:hAnsi="Garamond"/>
        </w:rPr>
        <w:fldChar w:fldCharType="end"/>
      </w:r>
      <w:r w:rsidR="00B30463" w:rsidRPr="009371EF">
        <w:rPr>
          <w:rFonts w:ascii="Garamond" w:hAnsi="Garamond"/>
        </w:rPr>
        <w:t xml:space="preserve">. </w:t>
      </w:r>
      <w:r w:rsidR="001722EB" w:rsidRPr="009371EF">
        <w:rPr>
          <w:rFonts w:ascii="Garamond" w:hAnsi="Garamond"/>
        </w:rPr>
        <w:t xml:space="preserve">Political scientists have used this theoretical perspective to explain partisan biases in attitude change and decision-making </w:t>
      </w:r>
      <w:r w:rsidR="00975778">
        <w:rPr>
          <w:rFonts w:ascii="Garamond" w:hAnsi="Garamond"/>
        </w:rPr>
        <w:fldChar w:fldCharType="begin">
          <w:fldData xml:space="preserve">PEVuZE5vdGU+PENpdGU+PEF1dGhvcj5CcmFkeTwvQXV0aG9yPjxZZWFyPjE5ODU8L1llYXI+PFJl
Y051bT4xNDE8L1JlY051bT48UHJlZml4PmUuZy5gLCA8L1ByZWZpeD48RGlzcGxheVRleHQ+KGUu
Zy4sIEJyYWR5IGFuZCBTbmlkZXJtYW4gMTk4NTsgTG9kZ2UgYW5kIFRhYmVyIDIwMDA7IFJlZGxh
d3NrIDIwMDI7IFRhYmVyIGFuZCBMb2RnZSAyMDA2OyBOaXIgMjAxMSk8L0Rpc3BsYXlUZXh0Pjxy
ZWNvcmQ+PHJlYy1udW1iZXI+MTQxPC9yZWMtbnVtYmVyPjxmb3JlaWduLWtleXM+PGtleSBhcHA9
IkVOIiBkYi1pZD0idjUwNXRkNWZwdHJkcHBlMjkwNzVlMjB1cjlkZXdmdHN2ZXcyIj4xNDE8L2tl
eT48L2ZvcmVpZ24ta2V5cz48cmVmLXR5cGUgbmFtZT0iSm91cm5hbCBBcnRpY2xlIj4xNzwvcmVm
LXR5cGU+PGNvbnRyaWJ1dG9ycz48YXV0aG9ycz48YXV0aG9yPkJyYWR5LCBIZW5yeSBFLjwvYXV0
aG9yPjxhdXRob3I+U25pZGVybWFuLCBQYXVsIE0uPC9hdXRob3I+PC9hdXRob3JzPjwvY29udHJp
YnV0b3JzPjx0aXRsZXM+PHRpdGxlPkF0dGl0dWRlIGF0dHJpYnV0aW9uOiBhIGdyb3VwIGJhc2lz
IGZvciBwb2xpdGljYWwgcmVhc29uaW5nPC90aXRsZT48c2Vjb25kYXJ5LXRpdGxlPkFtZXJpY2Fu
IFBvbGl0aWNhbCBTY2llbmNlIFJldmlldzwvc2Vjb25kYXJ5LXRpdGxlPjwvdGl0bGVzPjxwZXJp
b2RpY2FsPjxmdWxsLXRpdGxlPkFtZXJpY2FuIFBvbGl0aWNhbCBTY2llbmNlIFJldmlldzwvZnVs
bC10aXRsZT48YWJici0xPkFtIFBvbGl0IFNjaSBSZXY8L2FiYnItMT48L3BlcmlvZGljYWw+PHBh
Z2VzPjEwNjEtMTA3ODwvcGFnZXM+PHZvbHVtZT43OTwvdm9sdW1lPjxudW1iZXI+NDwvbnVtYmVy
PjxrZXl3b3Jkcz48a2V5d29yZD5QdWJsaWMgb3Bpbmlvbjwva2V5d29yZD48a2V5d29yZD5Qb2xp
dGljYWwgcHN5Y2hvbG9neTwva2V5d29yZD48L2tleXdvcmRzPjxkYXRlcz48eWVhcj4xOTg1PC95
ZWFyPjwvZGF0ZXM+PHVybHM+PC91cmxzPjwvcmVjb3JkPjwvQ2l0ZT48Q2l0ZT48QXV0aG9yPkxv
ZGdlPC9BdXRob3I+PFllYXI+MjAwMDwvWWVhcj48UmVjTnVtPjUyPC9SZWNOdW0+PHJlY29yZD48
cmVjLW51bWJlcj41MjwvcmVjLW51bWJlcj48Zm9yZWlnbi1rZXlzPjxrZXkgYXBwPSJFTiIgZGIt
aWQ9InY1MDV0ZDVmcHRyZHBwZTI5MDc1ZTIwdXI5ZGV3ZnRzdmV3MiI+NTI8L2tleT48L2ZvcmVp
Z24ta2V5cz48cmVmLXR5cGUgbmFtZT0iQm9vayBTZWN0aW9uIj41PC9yZWYtdHlwZT48Y29udHJp
YnV0b3JzPjxhdXRob3JzPjxhdXRob3I+TWlsdG9uIExvZGdlPC9hdXRob3I+PGF1dGhvcj5DaGFy
bGVzIFRhYmVyPC9hdXRob3I+PC9hdXRob3JzPjxzZWNvbmRhcnktYXV0aG9ycz48YXV0aG9yPkx1
cGlhLCBBcnRodXI8L2F1dGhvcj48YXV0aG9yPk1jQ3ViYmlucywgTWF0aGV3IEQuPC9hdXRob3I+
PGF1dGhvcj5Qb3BraW4sIFNhbXVlbCBMLjwvYXV0aG9yPjwvc2Vjb25kYXJ5LWF1dGhvcnM+PC9j
b250cmlidXRvcnM+PHRpdGxlcz48dGl0bGU+VGhyZWUgc3RlcHMgdG93YXJkIGEgdGhlb3J5IG9m
IG1vdGl2YXRlZCBwb2xpdGljYWwgcmVhc29uaW5nPC90aXRsZT48c2Vjb25kYXJ5LXRpdGxlPkVs
ZW1lbnRzIG9mIHJlYXNvbjogQ29nbml0aW9uLCBjaG9pY2UsIGFuZCB0aGUgYm91bmRzIG9mIHJh
dGlvbmFsaXR5PC9zZWNvbmRhcnktdGl0bGU+PC90aXRsZXM+PHBhZ2VzPjE4My0yMTM8L3BhZ2Vz
PjxrZXl3b3Jkcz48a2V5d29yZD5Qb2xpdGljYWwgcHN5Y2hvbG9neS48L2tleXdvcmQ+PGtleXdv
cmQ+UmVhc29uaW5nIChQc3ljaG9sb2d5KTwva2V5d29yZD48a2V5d29yZD5Qb2xpdGljYWwgc29j
aW9sb2d5Ljwva2V5d29yZD48a2V5d29yZD5Tb2NpYWwgY2hvaWNlLjwva2V5d29yZD48L2tleXdv
cmRzPjxkYXRlcz48eWVhcj4yMDAwPC95ZWFyPjwvZGF0ZXM+PHB1Yi1sb2NhdGlvbj5DYW1icmlk
Z2UgOyBOZXcgWW9yazwvcHViLWxvY2F0aW9uPjxwdWJsaXNoZXI+Q2FtYnJpZGdlIFVuaXZlcnNp
dHkgUHJlc3M8L3B1Ymxpc2hlcj48dXJscz48L3VybHM+PC9yZWNvcmQ+PC9DaXRlPjxDaXRlPjxB
dXRob3I+UmVkbGF3c2s8L0F1dGhvcj48WWVhcj4yMDAyPC9ZZWFyPjxSZWNOdW0+MTIzNDwvUmVj
TnVtPjxyZWNvcmQ+PHJlYy1udW1iZXI+MTIzNDwvcmVjLW51bWJlcj48Zm9yZWlnbi1rZXlzPjxr
ZXkgYXBwPSJFTiIgZGItaWQ9InY1MDV0ZDVmcHRyZHBwZTI5MDc1ZTIwdXI5ZGV3ZnRzdmV3MiI+
MTIzNDwva2V5PjwvZm9yZWlnbi1rZXlzPjxyZWYtdHlwZSBuYW1lPSJKb3VybmFsIEFydGljbGUi
PjE3PC9yZWYtdHlwZT48Y29udHJpYnV0b3JzPjxhdXRob3JzPjxhdXRob3I+RGF2aWQgUmVkbGF3
c2s8L2F1dGhvcj48L2F1dGhvcnM+PC9jb250cmlidXRvcnM+PHRpdGxlcz48dGl0bGU+SG90IENv
Z25pdGlvbiBvciBDb29sIENvbnNpZGVyYXRpb24/IFRlc3RpbmcgdGhlIEVmZmVjdHMgb2YgTW90
aXZhdGVkIFJlYXNvbmluZyBvbiBQb2xpdGljYWwgRGVjaXNpb24gTWFraW5nPC90aXRsZT48c2Vj
b25kYXJ5LXRpdGxlPkpvdXJuYWwgb2YgUG9saXRpY3M8L3NlY29uZGFyeS10aXRsZT48L3RpdGxl
cz48cGVyaW9kaWNhbD48ZnVsbC10aXRsZT5Kb3VybmFsIG9mIFBvbGl0aWNzPC9mdWxsLXRpdGxl
PjwvcGVyaW9kaWNhbD48cGFnZXM+MTAyMS0xMDQ0PC9wYWdlcz48dm9sdW1lPjY0PC92b2x1bWU+
PG51bWJlcj40PC9udW1iZXI+PGRhdGVzPjx5ZWFyPjIwMDI8L3llYXI+PC9kYXRlcz48dXJscz48
L3VybHM+PC9yZWNvcmQ+PC9DaXRlPjxDaXRlPjxBdXRob3I+VGFiZXI8L0F1dGhvcj48WWVhcj4y
MDA2PC9ZZWFyPjxSZWNOdW0+MTE1MzwvUmVjTnVtPjxyZWNvcmQ+PHJlYy1udW1iZXI+MTE1Mzwv
cmVjLW51bWJlcj48Zm9yZWlnbi1rZXlzPjxrZXkgYXBwPSJFTiIgZGItaWQ9InY1MDV0ZDVmcHRy
ZHBwZTI5MDc1ZTIwdXI5ZGV3ZnRzdmV3MiI+MTE1Mzwva2V5PjwvZm9yZWlnbi1rZXlzPjxyZWYt
dHlwZSBuYW1lPSJKb3VybmFsIEFydGljbGUiPjE3PC9yZWYtdHlwZT48Y29udHJpYnV0b3JzPjxh
dXRob3JzPjxhdXRob3I+VGFiZXIsIENoYXJsZXMgUy48L2F1dGhvcj48YXV0aG9yPkxvZGdlLCBN
aWx0b248L2F1dGhvcj48L2F1dGhvcnM+PC9jb250cmlidXRvcnM+PGF1dGgtYWRkcmVzcz5UYWJl
ciwgQ1MmI3hEO1NVTlkgU3RvbnkgQnJvb2ssIENvbGwgRW5nbiAmYW1wOyBBcHBsIFNjaSwgU3Rv
bnkgQnJvb2ssIE5ZIDExNzk0IFVTQSYjeEQ7U1VOWSBTdG9ueSBCcm9vaywgQ29sbCBFbmduICZh
bXA7IEFwcGwgU2NpLCBTdG9ueSBCcm9vaywgTlkgMTE3OTQgVVNBPC9hdXRoLWFkZHJlc3M+PHRp
dGxlcz48dGl0bGU+TW90aXZhdGVkIHNrZXB0aWNpc20gaW4gdGhlIGV2YWx1YXRpb24gb2YgcG9s
aXRpY2FsIGJlbGllZnM8L3RpdGxlPjxzZWNvbmRhcnktdGl0bGU+QW1lcmljYW4gSm91cm5hbCBv
ZiBQb2xpdGljYWwgU2NpZW5jZTwvc2Vjb25kYXJ5LXRpdGxlPjxhbHQtdGl0bGU+QW0gSiBQb2xp
dCBTY2k8L2FsdC10aXRsZT48L3RpdGxlcz48cGVyaW9kaWNhbD48ZnVsbC10aXRsZT5BbWVyaWNh
biBKb3VybmFsIG9mIFBvbGl0aWNhbCBTY2llbmNlPC9mdWxsLXRpdGxlPjxhYmJyLTE+QW0gSiBQ
b2xpdCBTY2k8L2FiYnItMT48L3BlcmlvZGljYWw+PGFsdC1wZXJpb2RpY2FsPjxmdWxsLXRpdGxl
PkFtZXJpY2FuIEpvdXJuYWwgb2YgUG9saXRpY2FsIFNjaWVuY2U8L2Z1bGwtdGl0bGU+PGFiYnIt
MT5BbSBKIFBvbGl0IFNjaTwvYWJici0xPjwvYWx0LXBlcmlvZGljYWw+PHBhZ2VzPjc1NS03Njk8
L3BhZ2VzPjx2b2x1bWU+NTA8L3ZvbHVtZT48bnVtYmVyPjM8L251bWJlcj48a2V5d29yZHM+PGtl
eXdvcmQ+aG90IGNvZ25pdGlvbiBoeXBvdGhlc2lzPC9rZXl3b3JkPjxrZXl3b3JkPmF0dGl0dWRl
IHBvbGFyaXphdGlvbjwva2V5d29yZD48a2V5d29yZD5jb25jbHVzaW9uczwva2V5d29yZD48a2V5
d29yZD5pbmZvcm1hdGlvbjwva2V5d29yZD48a2V5d29yZD5wcmVmZXJlbmNlPC9rZXl3b3JkPjxr
ZXl3b3JkPmFyZ3VtZW50czwva2V5d29yZD48L2tleXdvcmRzPjxkYXRlcz48eWVhcj4yMDA2PC95
ZWFyPjxwdWItZGF0ZXM+PGRhdGU+SnVsPC9kYXRlPjwvcHViLWRhdGVzPjwvZGF0ZXM+PGlzYm4+
MDA5Mi01ODUzPC9pc2JuPjxhY2Nlc3Npb24tbnVtPklTSTowMDAyMzgyNzkwMDAwMTY8L2FjY2Vz
c2lvbi1udW0+PHVybHM+PHJlbGF0ZWQtdXJscz48dXJsPiZsdDtHbyB0byBJU0kmZ3Q7Oi8vMDAw
MjM4Mjc5MDAwMDE2PC91cmw+PC9yZWxhdGVkLXVybHM+PC91cmxzPjxsYW5ndWFnZT5FbmdsaXNo
PC9sYW5ndWFnZT48L3JlY29yZD48L0NpdGU+PENpdGU+PEF1dGhvcj5OaXI8L0F1dGhvcj48WWVh
cj4yMDExPC9ZZWFyPjxSZWNOdW0+MTI1ODwvUmVjTnVtPjxyZWNvcmQ+PHJlYy1udW1iZXI+MTI1
ODwvcmVjLW51bWJlcj48Zm9yZWlnbi1rZXlzPjxrZXkgYXBwPSJFTiIgZGItaWQ9InY1MDV0ZDVm
cHRyZHBwZTI5MDc1ZTIwdXI5ZGV3ZnRzdmV3MiI+MTI1ODwva2V5PjwvZm9yZWlnbi1rZXlzPjxy
ZWYtdHlwZSBuYW1lPSJKb3VybmFsIEFydGljbGUiPjE3PC9yZWYtdHlwZT48Y29udHJpYnV0b3Jz
PjxhdXRob3JzPjxhdXRob3I+TmlyLCBMaWxhY2g8L2F1dGhvcj48L2F1dGhvcnM+PC9jb250cmli
dXRvcnM+PGF1dGgtYWRkcmVzcz5OaXIsIEwmI3hEO0hlYnJldyBVbml2IEplcnVzYWxlbSwgRGVw
dCBQb2xpdCBTY2ksIElMLTkxOTA1IEplcnVzYWxlbSwgSXNyYWVsJiN4RDtIZWJyZXcgVW5pdiBK
ZXJ1c2FsZW0sIERlcHQgUG9saXQgU2NpLCBJTC05MTkwNSBKZXJ1c2FsZW0sIElzcmFlbCYjeEQ7
SGVicmV3IFVuaXYgSmVydXNhbGVtLCBEZXB0IFBvbGl0IFNjaSwgSUwtOTE5MDUgSmVydXNhbGVt
LCBJc3JhZWwmI3hEO0hlYnJldyBVbml2IEplcnVzYWxlbSwgRGVwdCBDb21tdW4sIElMLTkxOTA1
IEplcnVzYWxlbSwgSXNyYWVsPC9hdXRoLWFkZHJlc3M+PHRpdGxlcz48dGl0bGU+TW90aXZhdGVk
IFJlYXNvbmluZyBhbmQgUHVibGljIE9waW5pb24gUGVyY2VwdGlvbjwvdGl0bGU+PHNlY29uZGFy
eS10aXRsZT5QdWJsaWMgT3BpbmlvbiBRdWFydGVybHk8L3NlY29uZGFyeS10aXRsZT48YWx0LXRp
dGxlPlB1YmxpYyBPcGluIFF1YXJ0PC9hbHQtdGl0bGU+PC90aXRsZXM+PHBlcmlvZGljYWw+PGZ1
bGwtdGl0bGU+UHVibGljIE9waW5pb24gUXVhcnRlcmx5PC9mdWxsLXRpdGxlPjxhYmJyLTE+UHVi
bGljIE9waW4gUXVhcnQ8L2FiYnItMT48L3BlcmlvZGljYWw+PGFsdC1wZXJpb2RpY2FsPjxmdWxs
LXRpdGxlPlB1YmxpYyBPcGluaW9uIFF1YXJ0ZXJseTwvZnVsbC10aXRsZT48YWJici0xPlB1Ymxp
YyBPcGluIFF1YXJ0PC9hYmJyLTE+PC9hbHQtcGVyaW9kaWNhbD48cGFnZXM+NTA0LTUzMjwvcGFn
ZXM+PHZvbHVtZT43NTwvdm9sdW1lPjxudW1iZXI+MzwvbnVtYmVyPjxrZXl3b3Jkcz48a2V5d29y
ZD5zZWxlY3RpdmUgZXhwb3N1cmU8L2tleXdvcmQ+PGtleXdvcmQ+cGx1cmFsaXN0aWMgaWdub3Jh
bmNlPC9rZXl3b3JkPjxrZXl3b3JkPmV2YWx1YXRpdmUgbW90aXZhdGlvbjwva2V5d29yZD48a2V5
d29yZD5wZXJzb25hbCBvcGluaW9uPC9rZXl3b3JkPjxrZXl3b3JkPmNvZ25pdGl2ZS1zdHlsZTwv
a2V5d29yZD48a2V5d29yZD5ob3QgY29nbml0aW9uPC9rZXl3b3JkPjxrZXl3b3JkPmluZm9ybWF0
aW9uPC9rZXl3b3JkPjxrZXl3b3JkPm5lZWQ8L2tleXdvcmQ+PGtleXdvcmQ+ZGlzYWdyZWVtZW50
PC9rZXl3b3JkPjxrZXl3b3JkPmNsaW1hdGU8L2tleXdvcmQ+PC9rZXl3b3Jkcz48ZGF0ZXM+PHll
YXI+MjAxMTwveWVhcj48cHViLWRhdGVzPjxkYXRlPkZhbGw8L2RhdGU+PC9wdWItZGF0ZXM+PC9k
YXRlcz48aXNibj4wMDMzLTM2Mlg8L2lzYm4+PGFjY2Vzc2lvbi1udW0+SVNJOjAwMDI5NTUxMjYw
MDAwNTwvYWNjZXNzaW9uLW51bT48dXJscz48cmVsYXRlZC11cmxzPjx1cmw+Jmx0O0dvIHRvIElT
SSZndDs6Ly8wMDAyOTU1MTI2MDAwMDU8L3VybD48L3JlbGF0ZWQtdXJscz48L3VybHM+PGVsZWN0
cm9uaWMtcmVzb3VyY2UtbnVtPkRvaSAxMC4xMDkzL1BvcS9OZnEwNzY8L2VsZWN0cm9uaWMtcmVz
b3VyY2UtbnVtPjxsYW5ndWFnZT5FbmdsaXNoPC9sYW5ndWFnZT48L3JlY29yZD48L0NpdGU+PC9F
bmROb3RlPn==
</w:fldData>
        </w:fldChar>
      </w:r>
      <w:r w:rsidR="00975778">
        <w:rPr>
          <w:rFonts w:ascii="Garamond" w:hAnsi="Garamond"/>
        </w:rPr>
        <w:instrText xml:space="preserve"> ADDIN EN.CITE </w:instrText>
      </w:r>
      <w:r w:rsidR="00975778">
        <w:rPr>
          <w:rFonts w:ascii="Garamond" w:hAnsi="Garamond"/>
        </w:rPr>
        <w:fldChar w:fldCharType="begin">
          <w:fldData xml:space="preserve">PEVuZE5vdGU+PENpdGU+PEF1dGhvcj5CcmFkeTwvQXV0aG9yPjxZZWFyPjE5ODU8L1llYXI+PFJl
Y051bT4xNDE8L1JlY051bT48UHJlZml4PmUuZy5gLCA8L1ByZWZpeD48RGlzcGxheVRleHQ+KGUu
Zy4sIEJyYWR5IGFuZCBTbmlkZXJtYW4gMTk4NTsgTG9kZ2UgYW5kIFRhYmVyIDIwMDA7IFJlZGxh
d3NrIDIwMDI7IFRhYmVyIGFuZCBMb2RnZSAyMDA2OyBOaXIgMjAxMSk8L0Rpc3BsYXlUZXh0Pjxy
ZWNvcmQ+PHJlYy1udW1iZXI+MTQxPC9yZWMtbnVtYmVyPjxmb3JlaWduLWtleXM+PGtleSBhcHA9
IkVOIiBkYi1pZD0idjUwNXRkNWZwdHJkcHBlMjkwNzVlMjB1cjlkZXdmdHN2ZXcyIj4xNDE8L2tl
eT48L2ZvcmVpZ24ta2V5cz48cmVmLXR5cGUgbmFtZT0iSm91cm5hbCBBcnRpY2xlIj4xNzwvcmVm
LXR5cGU+PGNvbnRyaWJ1dG9ycz48YXV0aG9ycz48YXV0aG9yPkJyYWR5LCBIZW5yeSBFLjwvYXV0
aG9yPjxhdXRob3I+U25pZGVybWFuLCBQYXVsIE0uPC9hdXRob3I+PC9hdXRob3JzPjwvY29udHJp
YnV0b3JzPjx0aXRsZXM+PHRpdGxlPkF0dGl0dWRlIGF0dHJpYnV0aW9uOiBhIGdyb3VwIGJhc2lz
IGZvciBwb2xpdGljYWwgcmVhc29uaW5nPC90aXRsZT48c2Vjb25kYXJ5LXRpdGxlPkFtZXJpY2Fu
IFBvbGl0aWNhbCBTY2llbmNlIFJldmlldzwvc2Vjb25kYXJ5LXRpdGxlPjwvdGl0bGVzPjxwZXJp
b2RpY2FsPjxmdWxsLXRpdGxlPkFtZXJpY2FuIFBvbGl0aWNhbCBTY2llbmNlIFJldmlldzwvZnVs
bC10aXRsZT48YWJici0xPkFtIFBvbGl0IFNjaSBSZXY8L2FiYnItMT48L3BlcmlvZGljYWw+PHBh
Z2VzPjEwNjEtMTA3ODwvcGFnZXM+PHZvbHVtZT43OTwvdm9sdW1lPjxudW1iZXI+NDwvbnVtYmVy
PjxrZXl3b3Jkcz48a2V5d29yZD5QdWJsaWMgb3Bpbmlvbjwva2V5d29yZD48a2V5d29yZD5Qb2xp
dGljYWwgcHN5Y2hvbG9neTwva2V5d29yZD48L2tleXdvcmRzPjxkYXRlcz48eWVhcj4xOTg1PC95
ZWFyPjwvZGF0ZXM+PHVybHM+PC91cmxzPjwvcmVjb3JkPjwvQ2l0ZT48Q2l0ZT48QXV0aG9yPkxv
ZGdlPC9BdXRob3I+PFllYXI+MjAwMDwvWWVhcj48UmVjTnVtPjUyPC9SZWNOdW0+PHJlY29yZD48
cmVjLW51bWJlcj41MjwvcmVjLW51bWJlcj48Zm9yZWlnbi1rZXlzPjxrZXkgYXBwPSJFTiIgZGIt
aWQ9InY1MDV0ZDVmcHRyZHBwZTI5MDc1ZTIwdXI5ZGV3ZnRzdmV3MiI+NTI8L2tleT48L2ZvcmVp
Z24ta2V5cz48cmVmLXR5cGUgbmFtZT0iQm9vayBTZWN0aW9uIj41PC9yZWYtdHlwZT48Y29udHJp
YnV0b3JzPjxhdXRob3JzPjxhdXRob3I+TWlsdG9uIExvZGdlPC9hdXRob3I+PGF1dGhvcj5DaGFy
bGVzIFRhYmVyPC9hdXRob3I+PC9hdXRob3JzPjxzZWNvbmRhcnktYXV0aG9ycz48YXV0aG9yPkx1
cGlhLCBBcnRodXI8L2F1dGhvcj48YXV0aG9yPk1jQ3ViYmlucywgTWF0aGV3IEQuPC9hdXRob3I+
PGF1dGhvcj5Qb3BraW4sIFNhbXVlbCBMLjwvYXV0aG9yPjwvc2Vjb25kYXJ5LWF1dGhvcnM+PC9j
b250cmlidXRvcnM+PHRpdGxlcz48dGl0bGU+VGhyZWUgc3RlcHMgdG93YXJkIGEgdGhlb3J5IG9m
IG1vdGl2YXRlZCBwb2xpdGljYWwgcmVhc29uaW5nPC90aXRsZT48c2Vjb25kYXJ5LXRpdGxlPkVs
ZW1lbnRzIG9mIHJlYXNvbjogQ29nbml0aW9uLCBjaG9pY2UsIGFuZCB0aGUgYm91bmRzIG9mIHJh
dGlvbmFsaXR5PC9zZWNvbmRhcnktdGl0bGU+PC90aXRsZXM+PHBhZ2VzPjE4My0yMTM8L3BhZ2Vz
PjxrZXl3b3Jkcz48a2V5d29yZD5Qb2xpdGljYWwgcHN5Y2hvbG9neS48L2tleXdvcmQ+PGtleXdv
cmQ+UmVhc29uaW5nIChQc3ljaG9sb2d5KTwva2V5d29yZD48a2V5d29yZD5Qb2xpdGljYWwgc29j
aW9sb2d5Ljwva2V5d29yZD48a2V5d29yZD5Tb2NpYWwgY2hvaWNlLjwva2V5d29yZD48L2tleXdv
cmRzPjxkYXRlcz48eWVhcj4yMDAwPC95ZWFyPjwvZGF0ZXM+PHB1Yi1sb2NhdGlvbj5DYW1icmlk
Z2UgOyBOZXcgWW9yazwvcHViLWxvY2F0aW9uPjxwdWJsaXNoZXI+Q2FtYnJpZGdlIFVuaXZlcnNp
dHkgUHJlc3M8L3B1Ymxpc2hlcj48dXJscz48L3VybHM+PC9yZWNvcmQ+PC9DaXRlPjxDaXRlPjxB
dXRob3I+UmVkbGF3c2s8L0F1dGhvcj48WWVhcj4yMDAyPC9ZZWFyPjxSZWNOdW0+MTIzNDwvUmVj
TnVtPjxyZWNvcmQ+PHJlYy1udW1iZXI+MTIzNDwvcmVjLW51bWJlcj48Zm9yZWlnbi1rZXlzPjxr
ZXkgYXBwPSJFTiIgZGItaWQ9InY1MDV0ZDVmcHRyZHBwZTI5MDc1ZTIwdXI5ZGV3ZnRzdmV3MiI+
MTIzNDwva2V5PjwvZm9yZWlnbi1rZXlzPjxyZWYtdHlwZSBuYW1lPSJKb3VybmFsIEFydGljbGUi
PjE3PC9yZWYtdHlwZT48Y29udHJpYnV0b3JzPjxhdXRob3JzPjxhdXRob3I+RGF2aWQgUmVkbGF3
c2s8L2F1dGhvcj48L2F1dGhvcnM+PC9jb250cmlidXRvcnM+PHRpdGxlcz48dGl0bGU+SG90IENv
Z25pdGlvbiBvciBDb29sIENvbnNpZGVyYXRpb24/IFRlc3RpbmcgdGhlIEVmZmVjdHMgb2YgTW90
aXZhdGVkIFJlYXNvbmluZyBvbiBQb2xpdGljYWwgRGVjaXNpb24gTWFraW5nPC90aXRsZT48c2Vj
b25kYXJ5LXRpdGxlPkpvdXJuYWwgb2YgUG9saXRpY3M8L3NlY29uZGFyeS10aXRsZT48L3RpdGxl
cz48cGVyaW9kaWNhbD48ZnVsbC10aXRsZT5Kb3VybmFsIG9mIFBvbGl0aWNzPC9mdWxsLXRpdGxl
PjwvcGVyaW9kaWNhbD48cGFnZXM+MTAyMS0xMDQ0PC9wYWdlcz48dm9sdW1lPjY0PC92b2x1bWU+
PG51bWJlcj40PC9udW1iZXI+PGRhdGVzPjx5ZWFyPjIwMDI8L3llYXI+PC9kYXRlcz48dXJscz48
L3VybHM+PC9yZWNvcmQ+PC9DaXRlPjxDaXRlPjxBdXRob3I+VGFiZXI8L0F1dGhvcj48WWVhcj4y
MDA2PC9ZZWFyPjxSZWNOdW0+MTE1MzwvUmVjTnVtPjxyZWNvcmQ+PHJlYy1udW1iZXI+MTE1Mzwv
cmVjLW51bWJlcj48Zm9yZWlnbi1rZXlzPjxrZXkgYXBwPSJFTiIgZGItaWQ9InY1MDV0ZDVmcHRy
ZHBwZTI5MDc1ZTIwdXI5ZGV3ZnRzdmV3MiI+MTE1Mzwva2V5PjwvZm9yZWlnbi1rZXlzPjxyZWYt
dHlwZSBuYW1lPSJKb3VybmFsIEFydGljbGUiPjE3PC9yZWYtdHlwZT48Y29udHJpYnV0b3JzPjxh
dXRob3JzPjxhdXRob3I+VGFiZXIsIENoYXJsZXMgUy48L2F1dGhvcj48YXV0aG9yPkxvZGdlLCBN
aWx0b248L2F1dGhvcj48L2F1dGhvcnM+PC9jb250cmlidXRvcnM+PGF1dGgtYWRkcmVzcz5UYWJl
ciwgQ1MmI3hEO1NVTlkgU3RvbnkgQnJvb2ssIENvbGwgRW5nbiAmYW1wOyBBcHBsIFNjaSwgU3Rv
bnkgQnJvb2ssIE5ZIDExNzk0IFVTQSYjeEQ7U1VOWSBTdG9ueSBCcm9vaywgQ29sbCBFbmduICZh
bXA7IEFwcGwgU2NpLCBTdG9ueSBCcm9vaywgTlkgMTE3OTQgVVNBPC9hdXRoLWFkZHJlc3M+PHRp
dGxlcz48dGl0bGU+TW90aXZhdGVkIHNrZXB0aWNpc20gaW4gdGhlIGV2YWx1YXRpb24gb2YgcG9s
aXRpY2FsIGJlbGllZnM8L3RpdGxlPjxzZWNvbmRhcnktdGl0bGU+QW1lcmljYW4gSm91cm5hbCBv
ZiBQb2xpdGljYWwgU2NpZW5jZTwvc2Vjb25kYXJ5LXRpdGxlPjxhbHQtdGl0bGU+QW0gSiBQb2xp
dCBTY2k8L2FsdC10aXRsZT48L3RpdGxlcz48cGVyaW9kaWNhbD48ZnVsbC10aXRsZT5BbWVyaWNh
biBKb3VybmFsIG9mIFBvbGl0aWNhbCBTY2llbmNlPC9mdWxsLXRpdGxlPjxhYmJyLTE+QW0gSiBQ
b2xpdCBTY2k8L2FiYnItMT48L3BlcmlvZGljYWw+PGFsdC1wZXJpb2RpY2FsPjxmdWxsLXRpdGxl
PkFtZXJpY2FuIEpvdXJuYWwgb2YgUG9saXRpY2FsIFNjaWVuY2U8L2Z1bGwtdGl0bGU+PGFiYnIt
MT5BbSBKIFBvbGl0IFNjaTwvYWJici0xPjwvYWx0LXBlcmlvZGljYWw+PHBhZ2VzPjc1NS03Njk8
L3BhZ2VzPjx2b2x1bWU+NTA8L3ZvbHVtZT48bnVtYmVyPjM8L251bWJlcj48a2V5d29yZHM+PGtl
eXdvcmQ+aG90IGNvZ25pdGlvbiBoeXBvdGhlc2lzPC9rZXl3b3JkPjxrZXl3b3JkPmF0dGl0dWRl
IHBvbGFyaXphdGlvbjwva2V5d29yZD48a2V5d29yZD5jb25jbHVzaW9uczwva2V5d29yZD48a2V5
d29yZD5pbmZvcm1hdGlvbjwva2V5d29yZD48a2V5d29yZD5wcmVmZXJlbmNlPC9rZXl3b3JkPjxr
ZXl3b3JkPmFyZ3VtZW50czwva2V5d29yZD48L2tleXdvcmRzPjxkYXRlcz48eWVhcj4yMDA2PC95
ZWFyPjxwdWItZGF0ZXM+PGRhdGU+SnVsPC9kYXRlPjwvcHViLWRhdGVzPjwvZGF0ZXM+PGlzYm4+
MDA5Mi01ODUzPC9pc2JuPjxhY2Nlc3Npb24tbnVtPklTSTowMDAyMzgyNzkwMDAwMTY8L2FjY2Vz
c2lvbi1udW0+PHVybHM+PHJlbGF0ZWQtdXJscz48dXJsPiZsdDtHbyB0byBJU0kmZ3Q7Oi8vMDAw
MjM4Mjc5MDAwMDE2PC91cmw+PC9yZWxhdGVkLXVybHM+PC91cmxzPjxsYW5ndWFnZT5FbmdsaXNo
PC9sYW5ndWFnZT48L3JlY29yZD48L0NpdGU+PENpdGU+PEF1dGhvcj5OaXI8L0F1dGhvcj48WWVh
cj4yMDExPC9ZZWFyPjxSZWNOdW0+MTI1ODwvUmVjTnVtPjxyZWNvcmQ+PHJlYy1udW1iZXI+MTI1
ODwvcmVjLW51bWJlcj48Zm9yZWlnbi1rZXlzPjxrZXkgYXBwPSJFTiIgZGItaWQ9InY1MDV0ZDVm
cHRyZHBwZTI5MDc1ZTIwdXI5ZGV3ZnRzdmV3MiI+MTI1ODwva2V5PjwvZm9yZWlnbi1rZXlzPjxy
ZWYtdHlwZSBuYW1lPSJKb3VybmFsIEFydGljbGUiPjE3PC9yZWYtdHlwZT48Y29udHJpYnV0b3Jz
PjxhdXRob3JzPjxhdXRob3I+TmlyLCBMaWxhY2g8L2F1dGhvcj48L2F1dGhvcnM+PC9jb250cmli
dXRvcnM+PGF1dGgtYWRkcmVzcz5OaXIsIEwmI3hEO0hlYnJldyBVbml2IEplcnVzYWxlbSwgRGVw
dCBQb2xpdCBTY2ksIElMLTkxOTA1IEplcnVzYWxlbSwgSXNyYWVsJiN4RDtIZWJyZXcgVW5pdiBK
ZXJ1c2FsZW0sIERlcHQgUG9saXQgU2NpLCBJTC05MTkwNSBKZXJ1c2FsZW0sIElzcmFlbCYjeEQ7
SGVicmV3IFVuaXYgSmVydXNhbGVtLCBEZXB0IFBvbGl0IFNjaSwgSUwtOTE5MDUgSmVydXNhbGVt
LCBJc3JhZWwmI3hEO0hlYnJldyBVbml2IEplcnVzYWxlbSwgRGVwdCBDb21tdW4sIElMLTkxOTA1
IEplcnVzYWxlbSwgSXNyYWVsPC9hdXRoLWFkZHJlc3M+PHRpdGxlcz48dGl0bGU+TW90aXZhdGVk
IFJlYXNvbmluZyBhbmQgUHVibGljIE9waW5pb24gUGVyY2VwdGlvbjwvdGl0bGU+PHNlY29uZGFy
eS10aXRsZT5QdWJsaWMgT3BpbmlvbiBRdWFydGVybHk8L3NlY29uZGFyeS10aXRsZT48YWx0LXRp
dGxlPlB1YmxpYyBPcGluIFF1YXJ0PC9hbHQtdGl0bGU+PC90aXRsZXM+PHBlcmlvZGljYWw+PGZ1
bGwtdGl0bGU+UHVibGljIE9waW5pb24gUXVhcnRlcmx5PC9mdWxsLXRpdGxlPjxhYmJyLTE+UHVi
bGljIE9waW4gUXVhcnQ8L2FiYnItMT48L3BlcmlvZGljYWw+PGFsdC1wZXJpb2RpY2FsPjxmdWxs
LXRpdGxlPlB1YmxpYyBPcGluaW9uIFF1YXJ0ZXJseTwvZnVsbC10aXRsZT48YWJici0xPlB1Ymxp
YyBPcGluIFF1YXJ0PC9hYmJyLTE+PC9hbHQtcGVyaW9kaWNhbD48cGFnZXM+NTA0LTUzMjwvcGFn
ZXM+PHZvbHVtZT43NTwvdm9sdW1lPjxudW1iZXI+MzwvbnVtYmVyPjxrZXl3b3Jkcz48a2V5d29y
ZD5zZWxlY3RpdmUgZXhwb3N1cmU8L2tleXdvcmQ+PGtleXdvcmQ+cGx1cmFsaXN0aWMgaWdub3Jh
bmNlPC9rZXl3b3JkPjxrZXl3b3JkPmV2YWx1YXRpdmUgbW90aXZhdGlvbjwva2V5d29yZD48a2V5
d29yZD5wZXJzb25hbCBvcGluaW9uPC9rZXl3b3JkPjxrZXl3b3JkPmNvZ25pdGl2ZS1zdHlsZTwv
a2V5d29yZD48a2V5d29yZD5ob3QgY29nbml0aW9uPC9rZXl3b3JkPjxrZXl3b3JkPmluZm9ybWF0
aW9uPC9rZXl3b3JkPjxrZXl3b3JkPm5lZWQ8L2tleXdvcmQ+PGtleXdvcmQ+ZGlzYWdyZWVtZW50
PC9rZXl3b3JkPjxrZXl3b3JkPmNsaW1hdGU8L2tleXdvcmQ+PC9rZXl3b3Jkcz48ZGF0ZXM+PHll
YXI+MjAxMTwveWVhcj48cHViLWRhdGVzPjxkYXRlPkZhbGw8L2RhdGU+PC9wdWItZGF0ZXM+PC9k
YXRlcz48aXNibj4wMDMzLTM2Mlg8L2lzYm4+PGFjY2Vzc2lvbi1udW0+SVNJOjAwMDI5NTUxMjYw
MDAwNTwvYWNjZXNzaW9uLW51bT48dXJscz48cmVsYXRlZC11cmxzPjx1cmw+Jmx0O0dvIHRvIElT
SSZndDs6Ly8wMDAyOTU1MTI2MDAwMDU8L3VybD48L3JlbGF0ZWQtdXJscz48L3VybHM+PGVsZWN0
cm9uaWMtcmVzb3VyY2UtbnVtPkRvaSAxMC4xMDkzL1BvcS9OZnEwNzY8L2VsZWN0cm9uaWMtcmVz
b3VyY2UtbnVtPjxsYW5ndWFnZT5FbmdsaXNoPC9sYW5ndWFnZT48L3JlY29yZD48L0NpdGU+PC9F
bmROb3RlPn==
</w:fldData>
        </w:fldChar>
      </w:r>
      <w:r w:rsidR="00975778">
        <w:rPr>
          <w:rFonts w:ascii="Garamond" w:hAnsi="Garamond"/>
        </w:rPr>
        <w:instrText xml:space="preserve"> ADDIN EN.CITE.DATA </w:instrText>
      </w:r>
      <w:r w:rsidR="00975778">
        <w:rPr>
          <w:rFonts w:ascii="Garamond" w:hAnsi="Garamond"/>
        </w:rPr>
      </w:r>
      <w:r w:rsidR="00975778">
        <w:rPr>
          <w:rFonts w:ascii="Garamond" w:hAnsi="Garamond"/>
        </w:rPr>
        <w:fldChar w:fldCharType="end"/>
      </w:r>
      <w:r w:rsidR="00975778">
        <w:rPr>
          <w:rFonts w:ascii="Garamond" w:hAnsi="Garamond"/>
        </w:rPr>
      </w:r>
      <w:r w:rsidR="00975778">
        <w:rPr>
          <w:rFonts w:ascii="Garamond" w:hAnsi="Garamond"/>
        </w:rPr>
        <w:fldChar w:fldCharType="separate"/>
      </w:r>
      <w:r w:rsidR="00975778">
        <w:rPr>
          <w:rFonts w:ascii="Garamond" w:hAnsi="Garamond"/>
          <w:noProof/>
        </w:rPr>
        <w:t xml:space="preserve">(e.g., </w:t>
      </w:r>
      <w:hyperlink w:anchor="_ENREF_7" w:tooltip="Brady, 1985 #141" w:history="1">
        <w:r w:rsidR="00DB3E9D">
          <w:rPr>
            <w:rFonts w:ascii="Garamond" w:hAnsi="Garamond"/>
            <w:noProof/>
          </w:rPr>
          <w:t>Brady and Sniderman 1985</w:t>
        </w:r>
      </w:hyperlink>
      <w:r w:rsidR="00975778">
        <w:rPr>
          <w:rFonts w:ascii="Garamond" w:hAnsi="Garamond"/>
          <w:noProof/>
        </w:rPr>
        <w:t xml:space="preserve">; </w:t>
      </w:r>
      <w:hyperlink w:anchor="_ENREF_30" w:tooltip="Lodge, 2000 #52" w:history="1">
        <w:r w:rsidR="00DB3E9D">
          <w:rPr>
            <w:rFonts w:ascii="Garamond" w:hAnsi="Garamond"/>
            <w:noProof/>
          </w:rPr>
          <w:t>Lodge and Taber 2000</w:t>
        </w:r>
      </w:hyperlink>
      <w:r w:rsidR="00975778">
        <w:rPr>
          <w:rFonts w:ascii="Garamond" w:hAnsi="Garamond"/>
          <w:noProof/>
        </w:rPr>
        <w:t xml:space="preserve">; </w:t>
      </w:r>
      <w:hyperlink w:anchor="_ENREF_41" w:tooltip="Redlawsk, 2002 #1234" w:history="1">
        <w:r w:rsidR="00DB3E9D">
          <w:rPr>
            <w:rFonts w:ascii="Garamond" w:hAnsi="Garamond"/>
            <w:noProof/>
          </w:rPr>
          <w:t>Redlawsk 2002</w:t>
        </w:r>
      </w:hyperlink>
      <w:r w:rsidR="00975778">
        <w:rPr>
          <w:rFonts w:ascii="Garamond" w:hAnsi="Garamond"/>
          <w:noProof/>
        </w:rPr>
        <w:t xml:space="preserve">; </w:t>
      </w:r>
      <w:hyperlink w:anchor="_ENREF_45" w:tooltip="Taber, 2006 #1153" w:history="1">
        <w:r w:rsidR="00DB3E9D">
          <w:rPr>
            <w:rFonts w:ascii="Garamond" w:hAnsi="Garamond"/>
            <w:noProof/>
          </w:rPr>
          <w:t>Taber and Lodge 2006</w:t>
        </w:r>
      </w:hyperlink>
      <w:r w:rsidR="00975778">
        <w:rPr>
          <w:rFonts w:ascii="Garamond" w:hAnsi="Garamond"/>
          <w:noProof/>
        </w:rPr>
        <w:t xml:space="preserve">; </w:t>
      </w:r>
      <w:hyperlink w:anchor="_ENREF_34" w:tooltip="Nir, 2011 #1258" w:history="1">
        <w:r w:rsidR="00DB3E9D">
          <w:rPr>
            <w:rFonts w:ascii="Garamond" w:hAnsi="Garamond"/>
            <w:noProof/>
          </w:rPr>
          <w:t>Nir 2011</w:t>
        </w:r>
      </w:hyperlink>
      <w:r w:rsidR="00975778">
        <w:rPr>
          <w:rFonts w:ascii="Garamond" w:hAnsi="Garamond"/>
          <w:noProof/>
        </w:rPr>
        <w:t>)</w:t>
      </w:r>
      <w:r w:rsidR="00975778">
        <w:rPr>
          <w:rFonts w:ascii="Garamond" w:hAnsi="Garamond"/>
        </w:rPr>
        <w:fldChar w:fldCharType="end"/>
      </w:r>
      <w:r w:rsidR="001722EB" w:rsidRPr="009371EF">
        <w:rPr>
          <w:rFonts w:ascii="Garamond" w:hAnsi="Garamond"/>
        </w:rPr>
        <w:t>.</w:t>
      </w:r>
    </w:p>
    <w:p w14:paraId="09610EC4" w14:textId="2E1A3A91" w:rsidR="00397D89" w:rsidRDefault="00B30463" w:rsidP="00B30463">
      <w:pPr>
        <w:spacing w:line="480" w:lineRule="auto"/>
        <w:ind w:firstLine="720"/>
        <w:rPr>
          <w:rFonts w:ascii="Garamond" w:hAnsi="Garamond"/>
        </w:rPr>
      </w:pPr>
      <w:r w:rsidRPr="009371EF">
        <w:rPr>
          <w:rFonts w:ascii="Garamond" w:hAnsi="Garamond"/>
        </w:rPr>
        <w:t xml:space="preserve">It is important to recognize, however, that motivations also operate </w:t>
      </w:r>
      <w:r w:rsidR="00532F1C">
        <w:rPr>
          <w:rFonts w:ascii="Garamond" w:hAnsi="Garamond"/>
        </w:rPr>
        <w:t>during</w:t>
      </w:r>
      <w:r w:rsidR="00462FCE">
        <w:rPr>
          <w:rFonts w:ascii="Garamond" w:hAnsi="Garamond"/>
        </w:rPr>
        <w:t xml:space="preserve"> </w:t>
      </w:r>
      <w:r w:rsidR="00463B67">
        <w:rPr>
          <w:rFonts w:ascii="Garamond" w:hAnsi="Garamond"/>
        </w:rPr>
        <w:t>reporting</w:t>
      </w:r>
      <w:r w:rsidR="00EF699E">
        <w:rPr>
          <w:rFonts w:ascii="Garamond" w:hAnsi="Garamond"/>
        </w:rPr>
        <w:t xml:space="preserve"> of</w:t>
      </w:r>
      <w:r w:rsidR="00463B67">
        <w:rPr>
          <w:rFonts w:ascii="Garamond" w:hAnsi="Garamond"/>
        </w:rPr>
        <w:t xml:space="preserve"> </w:t>
      </w:r>
      <w:r w:rsidR="00F65653">
        <w:rPr>
          <w:rFonts w:ascii="Garamond" w:hAnsi="Garamond"/>
        </w:rPr>
        <w:t>facts (</w:t>
      </w:r>
      <w:r w:rsidR="005A4EA0">
        <w:rPr>
          <w:rFonts w:ascii="Garamond" w:hAnsi="Garamond"/>
        </w:rPr>
        <w:t xml:space="preserve">and </w:t>
      </w:r>
      <w:r w:rsidR="00F65653">
        <w:rPr>
          <w:rFonts w:ascii="Garamond" w:hAnsi="Garamond"/>
        </w:rPr>
        <w:t>feelings, and attitudes)</w:t>
      </w:r>
      <w:r w:rsidRPr="009371EF">
        <w:rPr>
          <w:rFonts w:ascii="Garamond" w:hAnsi="Garamond"/>
        </w:rPr>
        <w:t xml:space="preserve">. Memory searches and inference processes work differently </w:t>
      </w:r>
      <w:r w:rsidR="00426F20">
        <w:rPr>
          <w:rFonts w:ascii="Garamond" w:hAnsi="Garamond"/>
        </w:rPr>
        <w:t>when individuals are</w:t>
      </w:r>
      <w:r w:rsidRPr="009371EF">
        <w:rPr>
          <w:rFonts w:ascii="Garamond" w:hAnsi="Garamond"/>
        </w:rPr>
        <w:t xml:space="preserve"> </w:t>
      </w:r>
      <w:r w:rsidR="00E73FAB">
        <w:rPr>
          <w:rFonts w:ascii="Garamond" w:hAnsi="Garamond"/>
        </w:rPr>
        <w:t>motivated to be accurate</w:t>
      </w:r>
      <w:r w:rsidRPr="009371EF">
        <w:rPr>
          <w:rFonts w:ascii="Garamond" w:hAnsi="Garamond"/>
        </w:rPr>
        <w:t xml:space="preserve"> </w:t>
      </w:r>
      <w:r w:rsidR="009B361A">
        <w:rPr>
          <w:rFonts w:ascii="Garamond" w:hAnsi="Garamond"/>
        </w:rPr>
        <w:t xml:space="preserve">than when they are </w:t>
      </w:r>
      <w:r w:rsidR="00E73FAB">
        <w:rPr>
          <w:rFonts w:ascii="Garamond" w:hAnsi="Garamond"/>
        </w:rPr>
        <w:t>motivated to be</w:t>
      </w:r>
      <w:r w:rsidR="009B361A" w:rsidRPr="009371EF">
        <w:rPr>
          <w:rFonts w:ascii="Garamond" w:hAnsi="Garamond"/>
        </w:rPr>
        <w:t xml:space="preserve"> </w:t>
      </w:r>
      <w:r w:rsidRPr="009371EF">
        <w:rPr>
          <w:rFonts w:ascii="Garamond" w:hAnsi="Garamond"/>
        </w:rPr>
        <w:t>consisten</w:t>
      </w:r>
      <w:r w:rsidR="00E73FAB">
        <w:rPr>
          <w:rFonts w:ascii="Garamond" w:hAnsi="Garamond"/>
        </w:rPr>
        <w:t>t</w:t>
      </w:r>
      <w:r w:rsidRPr="009371EF">
        <w:rPr>
          <w:rFonts w:ascii="Garamond" w:hAnsi="Garamond"/>
        </w:rPr>
        <w:t xml:space="preserve"> </w:t>
      </w:r>
      <w:r w:rsidR="00975778">
        <w:rPr>
          <w:rFonts w:ascii="Garamond" w:hAnsi="Garamond"/>
        </w:rPr>
        <w:fldChar w:fldCharType="begin">
          <w:fldData xml:space="preserve">PEVuZE5vdGU+PENpdGU+PEF1dGhvcj5LdW5kYTwvQXV0aG9yPjxZZWFyPjE5OTA8L1llYXI+PFJl
Y051bT4xMjcwPC9SZWNOdW0+PFByZWZpeD5lLmcuYCwgPC9QcmVmaXg+PERpc3BsYXlUZXh0Pihl
LmcuLCBLdW5kYSAxOTkwOyBDaGFpa2VuIGV0IGFsLiAxOTk2OyBLcnVnbGFuc2tpIDE5OTYpPC9E
aXNwbGF5VGV4dD48cmVjb3JkPjxyZWMtbnVtYmVyPjEyNzA8L3JlYy1udW1iZXI+PGZvcmVpZ24t
a2V5cz48a2V5IGFwcD0iRU4iIGRiLWlkPSJ2NTA1dGQ1ZnB0cmRwcGUyOTA3NWUyMHVyOWRld2Z0
c3ZldzIiPjEyNzA8L2tleT48L2ZvcmVpZ24ta2V5cz48cmVmLXR5cGUgbmFtZT0iSm91cm5hbCBB
cnRpY2xlIj4xNzwvcmVmLXR5cGU+PGNvbnRyaWJ1dG9ycz48YXV0aG9ycz48YXV0aG9yPkt1bmRh
ICwgWml2YTwvYXV0aG9yPjwvYXV0aG9ycz48L2NvbnRyaWJ1dG9ycz48dGl0bGVzPjx0aXRsZT5U
aGUgY2FzZSBmb3IgbW90aXZhdGVkIHJlYXNvbmluZzwvdGl0bGU+PHNlY29uZGFyeS10aXRsZT5Q
c3ljaG9sb2dpY2FsIEJ1bGxldGluPC9zZWNvbmRhcnktdGl0bGU+PC90aXRsZXM+PHBlcmlvZGlj
YWw+PGZ1bGwtdGl0bGU+UHN5Y2hvbG9naWNhbCBCdWxsZXRpbjwvZnVsbC10aXRsZT48L3Blcmlv
ZGljYWw+PHBhZ2VzPjQ4MC00OTg8L3BhZ2VzPjx2b2x1bWU+MTA4PC92b2x1bWU+PG51bWJlcj4z
PC9udW1iZXI+PGRhdGVzPjx5ZWFyPjE5OTA8L3llYXI+PC9kYXRlcz48dXJscz48L3VybHM+PC9y
ZWNvcmQ+PC9DaXRlPjxDaXRlPjxBdXRob3I+Q2hhaWtlbjwvQXV0aG9yPjxZZWFyPjE5OTY8L1ll
YXI+PFJlY051bT4xMjcyPC9SZWNOdW0+PHJlY29yZD48cmVjLW51bWJlcj4xMjcyPC9yZWMtbnVt
YmVyPjxmb3JlaWduLWtleXM+PGtleSBhcHA9IkVOIiBkYi1pZD0idjUwNXRkNWZwdHJkcHBlMjkw
NzVlMjB1cjlkZXdmdHN2ZXcyIj4xMjcyPC9rZXk+PC9mb3JlaWduLWtleXM+PHJlZi10eXBlIG5h
bWU9IkJvb2sgU2VjdGlvbiI+NTwvcmVmLXR5cGU+PGNvbnRyaWJ1dG9ycz48YXV0aG9ycz48YXV0
aG9yPkNoYWlrZW4sIFNoZWxseTwvYXV0aG9yPjxhdXRob3I+R2luZXItU29yb2xsYSwgUm9nZXI8
L2F1dGhvcj48YXV0aG9yPkNoZW4sIFNlcmVuYTwvYXV0aG9yPjwvYXV0aG9ycz48c2Vjb25kYXJ5
LWF1dGhvcnM+PGF1dGhvcj5QZXRlciBNLiBHb2xsd2l0emVyPC9hdXRob3I+PGF1dGhvcj5Kb2hu
IEEuIEJhcmdoPC9hdXRob3I+PC9zZWNvbmRhcnktYXV0aG9ycz48L2NvbnRyaWJ1dG9ycz48dGl0
bGVzPjx0aXRsZT5CZXlvbmQgYWNjdXJhY3k6IERlZmVuc2UgYW5kIGltcHJlc3Npb24gbW90aXZl
cyBpbiBoZXVyaXN0aWMgYW5kIHN5c3RlbWF0aWMgcHJvY2Vzc2luZzwvdGl0bGU+PHNlY29uZGFy
eS10aXRsZT5UaGUgcHN5Y2hvbG9neSBvZiBhY3Rpb246IExpbmtpbmcgbW90aXZhdGlvbiBhbmQg
Y29nbml0aW9uIHRvIGJlaGF2aW9yPC9zZWNvbmRhcnktdGl0bGU+PC90aXRsZXM+PHBhZ2VzPjU1
My01Nzg8L3BhZ2VzPjxkYXRlcz48eWVhcj4xOTk2PC95ZWFyPjwvZGF0ZXM+PHB1Yi1sb2NhdGlv
bj5OZXcgWW9yazwvcHViLWxvY2F0aW9uPjxwdWJsaXNoZXI+R3VpbGZvcmQ8L3B1Ymxpc2hlcj48
dXJscz48L3VybHM+PC9yZWNvcmQ+PC9DaXRlPjxDaXRlPjxBdXRob3I+S3J1Z2xhbnNraTwvQXV0
aG9yPjxZZWFyPjE5OTY8L1llYXI+PFJlY051bT4xMjczPC9SZWNOdW0+PHJlY29yZD48cmVjLW51
bWJlcj4xMjczPC9yZWMtbnVtYmVyPjxmb3JlaWduLWtleXM+PGtleSBhcHA9IkVOIiBkYi1pZD0i
djUwNXRkNWZwdHJkcHBlMjkwNzVlMjB1cjlkZXdmdHN2ZXcyIj4xMjczPC9rZXk+PC9mb3JlaWdu
LWtleXM+PHJlZi10eXBlIG5hbWU9IkJvb2sgU2VjdGlvbiI+NTwvcmVmLXR5cGU+PGNvbnRyaWJ1
dG9ycz48YXV0aG9ycz48YXV0aG9yPktydWdsYW5za2ksIEFyaWUgVy48L2F1dGhvcj48L2F1dGhv
cnM+PHNlY29uZGFyeS1hdXRob3JzPjxhdXRob3I+RS4gVG9yeSBIaWdnaW5zPC9hdXRob3I+PGF1
dGhvcj5BcmllIFcuIEtydWdsYW5za2k8L2F1dGhvcj48L3NlY29uZGFyeS1hdXRob3JzPjwvY29u
dHJpYnV0b3JzPjx0aXRsZXM+PHRpdGxlPk1vdGl2YXRlZCBzb2NpYWwgY29nbml0aW9uOiBQcmlu
Y2lwbGVzIG9mIHRoZSBpbnRlcmZhY2U8L3RpdGxlPjxzZWNvbmRhcnktdGl0bGU+U29jaWFsIHBz
eWNob2xvZ3k6IEhhbmRib29rIG9mIGJhc2ljIHByaW5jaXBsZXM8L3NlY29uZGFyeS10aXRsZT48
L3RpdGxlcz48cGFnZXM+NDkzLTUyMDwvcGFnZXM+PGRhdGVzPjx5ZWFyPjE5OTY8L3llYXI+PC9k
YXRlcz48cHViLWxvY2F0aW9uPk5ldyBZb3JrPC9wdWItbG9jYXRpb24+PHB1Ymxpc2hlcj5HdWls
Zm9yZCBQcmVzczwvcHVibGlzaGVyPjx1cmxzPjwvdXJscz48L3JlY29yZD48L0NpdGU+PC9FbmRO
b3RlPn==
</w:fldData>
        </w:fldChar>
      </w:r>
      <w:r w:rsidR="00975778">
        <w:rPr>
          <w:rFonts w:ascii="Garamond" w:hAnsi="Garamond"/>
        </w:rPr>
        <w:instrText xml:space="preserve"> ADDIN EN.CITE </w:instrText>
      </w:r>
      <w:r w:rsidR="00975778">
        <w:rPr>
          <w:rFonts w:ascii="Garamond" w:hAnsi="Garamond"/>
        </w:rPr>
        <w:fldChar w:fldCharType="begin">
          <w:fldData xml:space="preserve">PEVuZE5vdGU+PENpdGU+PEF1dGhvcj5LdW5kYTwvQXV0aG9yPjxZZWFyPjE5OTA8L1llYXI+PFJl
Y051bT4xMjcwPC9SZWNOdW0+PFByZWZpeD5lLmcuYCwgPC9QcmVmaXg+PERpc3BsYXlUZXh0Pihl
LmcuLCBLdW5kYSAxOTkwOyBDaGFpa2VuIGV0IGFsLiAxOTk2OyBLcnVnbGFuc2tpIDE5OTYpPC9E
aXNwbGF5VGV4dD48cmVjb3JkPjxyZWMtbnVtYmVyPjEyNzA8L3JlYy1udW1iZXI+PGZvcmVpZ24t
a2V5cz48a2V5IGFwcD0iRU4iIGRiLWlkPSJ2NTA1dGQ1ZnB0cmRwcGUyOTA3NWUyMHVyOWRld2Z0
c3ZldzIiPjEyNzA8L2tleT48L2ZvcmVpZ24ta2V5cz48cmVmLXR5cGUgbmFtZT0iSm91cm5hbCBB
cnRpY2xlIj4xNzwvcmVmLXR5cGU+PGNvbnRyaWJ1dG9ycz48YXV0aG9ycz48YXV0aG9yPkt1bmRh
ICwgWml2YTwvYXV0aG9yPjwvYXV0aG9ycz48L2NvbnRyaWJ1dG9ycz48dGl0bGVzPjx0aXRsZT5U
aGUgY2FzZSBmb3IgbW90aXZhdGVkIHJlYXNvbmluZzwvdGl0bGU+PHNlY29uZGFyeS10aXRsZT5Q
c3ljaG9sb2dpY2FsIEJ1bGxldGluPC9zZWNvbmRhcnktdGl0bGU+PC90aXRsZXM+PHBlcmlvZGlj
YWw+PGZ1bGwtdGl0bGU+UHN5Y2hvbG9naWNhbCBCdWxsZXRpbjwvZnVsbC10aXRsZT48L3Blcmlv
ZGljYWw+PHBhZ2VzPjQ4MC00OTg8L3BhZ2VzPjx2b2x1bWU+MTA4PC92b2x1bWU+PG51bWJlcj4z
PC9udW1iZXI+PGRhdGVzPjx5ZWFyPjE5OTA8L3llYXI+PC9kYXRlcz48dXJscz48L3VybHM+PC9y
ZWNvcmQ+PC9DaXRlPjxDaXRlPjxBdXRob3I+Q2hhaWtlbjwvQXV0aG9yPjxZZWFyPjE5OTY8L1ll
YXI+PFJlY051bT4xMjcyPC9SZWNOdW0+PHJlY29yZD48cmVjLW51bWJlcj4xMjcyPC9yZWMtbnVt
YmVyPjxmb3JlaWduLWtleXM+PGtleSBhcHA9IkVOIiBkYi1pZD0idjUwNXRkNWZwdHJkcHBlMjkw
NzVlMjB1cjlkZXdmdHN2ZXcyIj4xMjcyPC9rZXk+PC9mb3JlaWduLWtleXM+PHJlZi10eXBlIG5h
bWU9IkJvb2sgU2VjdGlvbiI+NTwvcmVmLXR5cGU+PGNvbnRyaWJ1dG9ycz48YXV0aG9ycz48YXV0
aG9yPkNoYWlrZW4sIFNoZWxseTwvYXV0aG9yPjxhdXRob3I+R2luZXItU29yb2xsYSwgUm9nZXI8
L2F1dGhvcj48YXV0aG9yPkNoZW4sIFNlcmVuYTwvYXV0aG9yPjwvYXV0aG9ycz48c2Vjb25kYXJ5
LWF1dGhvcnM+PGF1dGhvcj5QZXRlciBNLiBHb2xsd2l0emVyPC9hdXRob3I+PGF1dGhvcj5Kb2hu
IEEuIEJhcmdoPC9hdXRob3I+PC9zZWNvbmRhcnktYXV0aG9ycz48L2NvbnRyaWJ1dG9ycz48dGl0
bGVzPjx0aXRsZT5CZXlvbmQgYWNjdXJhY3k6IERlZmVuc2UgYW5kIGltcHJlc3Npb24gbW90aXZl
cyBpbiBoZXVyaXN0aWMgYW5kIHN5c3RlbWF0aWMgcHJvY2Vzc2luZzwvdGl0bGU+PHNlY29uZGFy
eS10aXRsZT5UaGUgcHN5Y2hvbG9neSBvZiBhY3Rpb246IExpbmtpbmcgbW90aXZhdGlvbiBhbmQg
Y29nbml0aW9uIHRvIGJlaGF2aW9yPC9zZWNvbmRhcnktdGl0bGU+PC90aXRsZXM+PHBhZ2VzPjU1
My01Nzg8L3BhZ2VzPjxkYXRlcz48eWVhcj4xOTk2PC95ZWFyPjwvZGF0ZXM+PHB1Yi1sb2NhdGlv
bj5OZXcgWW9yazwvcHViLWxvY2F0aW9uPjxwdWJsaXNoZXI+R3VpbGZvcmQ8L3B1Ymxpc2hlcj48
dXJscz48L3VybHM+PC9yZWNvcmQ+PC9DaXRlPjxDaXRlPjxBdXRob3I+S3J1Z2xhbnNraTwvQXV0
aG9yPjxZZWFyPjE5OTY8L1llYXI+PFJlY051bT4xMjczPC9SZWNOdW0+PHJlY29yZD48cmVjLW51
bWJlcj4xMjczPC9yZWMtbnVtYmVyPjxmb3JlaWduLWtleXM+PGtleSBhcHA9IkVOIiBkYi1pZD0i
djUwNXRkNWZwdHJkcHBlMjkwNzVlMjB1cjlkZXdmdHN2ZXcyIj4xMjczPC9rZXk+PC9mb3JlaWdu
LWtleXM+PHJlZi10eXBlIG5hbWU9IkJvb2sgU2VjdGlvbiI+NTwvcmVmLXR5cGU+PGNvbnRyaWJ1
dG9ycz48YXV0aG9ycz48YXV0aG9yPktydWdsYW5za2ksIEFyaWUgVy48L2F1dGhvcj48L2F1dGhv
cnM+PHNlY29uZGFyeS1hdXRob3JzPjxhdXRob3I+RS4gVG9yeSBIaWdnaW5zPC9hdXRob3I+PGF1
dGhvcj5BcmllIFcuIEtydWdsYW5za2k8L2F1dGhvcj48L3NlY29uZGFyeS1hdXRob3JzPjwvY29u
dHJpYnV0b3JzPjx0aXRsZXM+PHRpdGxlPk1vdGl2YXRlZCBzb2NpYWwgY29nbml0aW9uOiBQcmlu
Y2lwbGVzIG9mIHRoZSBpbnRlcmZhY2U8L3RpdGxlPjxzZWNvbmRhcnktdGl0bGU+U29jaWFsIHBz
eWNob2xvZ3k6IEhhbmRib29rIG9mIGJhc2ljIHByaW5jaXBsZXM8L3NlY29uZGFyeS10aXRsZT48
L3RpdGxlcz48cGFnZXM+NDkzLTUyMDwvcGFnZXM+PGRhdGVzPjx5ZWFyPjE5OTY8L3llYXI+PC9k
YXRlcz48cHViLWxvY2F0aW9uPk5ldyBZb3JrPC9wdWItbG9jYXRpb24+PHB1Ymxpc2hlcj5HdWls
Zm9yZCBQcmVzczwvcHVibGlzaGVyPjx1cmxzPjwvdXJscz48L3JlY29yZD48L0NpdGU+PC9FbmRO
b3RlPn==
</w:fldData>
        </w:fldChar>
      </w:r>
      <w:r w:rsidR="00975778">
        <w:rPr>
          <w:rFonts w:ascii="Garamond" w:hAnsi="Garamond"/>
        </w:rPr>
        <w:instrText xml:space="preserve"> ADDIN EN.CITE.DATA </w:instrText>
      </w:r>
      <w:r w:rsidR="00975778">
        <w:rPr>
          <w:rFonts w:ascii="Garamond" w:hAnsi="Garamond"/>
        </w:rPr>
      </w:r>
      <w:r w:rsidR="00975778">
        <w:rPr>
          <w:rFonts w:ascii="Garamond" w:hAnsi="Garamond"/>
        </w:rPr>
        <w:fldChar w:fldCharType="end"/>
      </w:r>
      <w:r w:rsidR="00975778">
        <w:rPr>
          <w:rFonts w:ascii="Garamond" w:hAnsi="Garamond"/>
        </w:rPr>
      </w:r>
      <w:r w:rsidR="00975778">
        <w:rPr>
          <w:rFonts w:ascii="Garamond" w:hAnsi="Garamond"/>
        </w:rPr>
        <w:fldChar w:fldCharType="separate"/>
      </w:r>
      <w:r w:rsidR="00975778">
        <w:rPr>
          <w:rFonts w:ascii="Garamond" w:hAnsi="Garamond"/>
          <w:noProof/>
        </w:rPr>
        <w:t xml:space="preserve">(e.g., </w:t>
      </w:r>
      <w:hyperlink w:anchor="_ENREF_28" w:tooltip="Kunda , 1990 #1270" w:history="1">
        <w:r w:rsidR="00DB3E9D">
          <w:rPr>
            <w:rFonts w:ascii="Garamond" w:hAnsi="Garamond"/>
            <w:noProof/>
          </w:rPr>
          <w:t>Kunda 1990</w:t>
        </w:r>
      </w:hyperlink>
      <w:r w:rsidR="00975778">
        <w:rPr>
          <w:rFonts w:ascii="Garamond" w:hAnsi="Garamond"/>
          <w:noProof/>
        </w:rPr>
        <w:t xml:space="preserve">; </w:t>
      </w:r>
      <w:hyperlink w:anchor="_ENREF_11" w:tooltip="Chaiken, 1996 #1272" w:history="1">
        <w:r w:rsidR="00DB3E9D">
          <w:rPr>
            <w:rFonts w:ascii="Garamond" w:hAnsi="Garamond"/>
            <w:noProof/>
          </w:rPr>
          <w:t>Chaiken et al. 1996</w:t>
        </w:r>
      </w:hyperlink>
      <w:r w:rsidR="00975778">
        <w:rPr>
          <w:rFonts w:ascii="Garamond" w:hAnsi="Garamond"/>
          <w:noProof/>
        </w:rPr>
        <w:t xml:space="preserve">; </w:t>
      </w:r>
      <w:hyperlink w:anchor="_ENREF_26" w:tooltip="Kruglanski, 1996 #1273" w:history="1">
        <w:r w:rsidR="00DB3E9D">
          <w:rPr>
            <w:rFonts w:ascii="Garamond" w:hAnsi="Garamond"/>
            <w:noProof/>
          </w:rPr>
          <w:t>Kruglanski 1996</w:t>
        </w:r>
      </w:hyperlink>
      <w:r w:rsidR="00975778">
        <w:rPr>
          <w:rFonts w:ascii="Garamond" w:hAnsi="Garamond"/>
          <w:noProof/>
        </w:rPr>
        <w:t>)</w:t>
      </w:r>
      <w:r w:rsidR="00975778">
        <w:rPr>
          <w:rFonts w:ascii="Garamond" w:hAnsi="Garamond"/>
        </w:rPr>
        <w:fldChar w:fldCharType="end"/>
      </w:r>
      <w:r w:rsidRPr="009371EF">
        <w:rPr>
          <w:rFonts w:ascii="Garamond" w:hAnsi="Garamond"/>
        </w:rPr>
        <w:t xml:space="preserve">. Consistency goals </w:t>
      </w:r>
      <w:r w:rsidR="000942AB">
        <w:rPr>
          <w:rFonts w:ascii="Garamond" w:hAnsi="Garamond"/>
        </w:rPr>
        <w:t xml:space="preserve">are liable to </w:t>
      </w:r>
      <w:r w:rsidRPr="009371EF">
        <w:rPr>
          <w:rFonts w:ascii="Garamond" w:hAnsi="Garamond"/>
        </w:rPr>
        <w:t xml:space="preserve">lead respondents to terminate their memory search when it </w:t>
      </w:r>
      <w:r w:rsidR="00DF3BD7">
        <w:rPr>
          <w:rFonts w:ascii="Garamond" w:hAnsi="Garamond"/>
        </w:rPr>
        <w:t>produces</w:t>
      </w:r>
      <w:r w:rsidRPr="009371EF">
        <w:rPr>
          <w:rFonts w:ascii="Garamond" w:hAnsi="Garamond"/>
        </w:rPr>
        <w:t xml:space="preserve"> </w:t>
      </w:r>
      <w:r w:rsidR="005679FF">
        <w:rPr>
          <w:rFonts w:ascii="Garamond" w:hAnsi="Garamond"/>
        </w:rPr>
        <w:t xml:space="preserve">congenial </w:t>
      </w:r>
      <w:r w:rsidRPr="009371EF">
        <w:rPr>
          <w:rFonts w:ascii="Garamond" w:hAnsi="Garamond"/>
        </w:rPr>
        <w:t xml:space="preserve">information </w:t>
      </w:r>
      <w:r w:rsidR="005679FF">
        <w:rPr>
          <w:rFonts w:ascii="Garamond" w:hAnsi="Garamond"/>
        </w:rPr>
        <w:t xml:space="preserve">– </w:t>
      </w:r>
      <w:r w:rsidRPr="009371EF">
        <w:rPr>
          <w:rFonts w:ascii="Garamond" w:hAnsi="Garamond"/>
        </w:rPr>
        <w:t>that</w:t>
      </w:r>
      <w:r w:rsidR="005679FF">
        <w:rPr>
          <w:rFonts w:ascii="Garamond" w:hAnsi="Garamond"/>
        </w:rPr>
        <w:t xml:space="preserve"> is, information that</w:t>
      </w:r>
      <w:r w:rsidRPr="009371EF">
        <w:rPr>
          <w:rFonts w:ascii="Garamond" w:hAnsi="Garamond"/>
        </w:rPr>
        <w:t xml:space="preserve"> </w:t>
      </w:r>
      <w:r w:rsidRPr="009371EF">
        <w:rPr>
          <w:rFonts w:ascii="Garamond" w:hAnsi="Garamond"/>
        </w:rPr>
        <w:lastRenderedPageBreak/>
        <w:t>reflects well on their party</w:t>
      </w:r>
      <w:r w:rsidR="005679FF">
        <w:rPr>
          <w:rFonts w:ascii="Garamond" w:hAnsi="Garamond"/>
        </w:rPr>
        <w:t>. On the other hand,</w:t>
      </w:r>
      <w:r w:rsidRPr="009371EF">
        <w:rPr>
          <w:rFonts w:ascii="Garamond" w:hAnsi="Garamond"/>
        </w:rPr>
        <w:t xml:space="preserve"> respondents motivated </w:t>
      </w:r>
      <w:r w:rsidR="009014B0">
        <w:rPr>
          <w:rFonts w:ascii="Garamond" w:hAnsi="Garamond"/>
        </w:rPr>
        <w:t>to be accurate</w:t>
      </w:r>
      <w:r w:rsidRPr="009371EF">
        <w:rPr>
          <w:rFonts w:ascii="Garamond" w:hAnsi="Garamond"/>
        </w:rPr>
        <w:t xml:space="preserve"> are liable to search more evenhandedly</w:t>
      </w:r>
      <w:r w:rsidR="00E73FAB">
        <w:rPr>
          <w:rFonts w:ascii="Garamond" w:hAnsi="Garamond"/>
        </w:rPr>
        <w:t>,</w:t>
      </w:r>
      <w:r w:rsidR="001722EB" w:rsidRPr="009371EF">
        <w:rPr>
          <w:rFonts w:ascii="Garamond" w:hAnsi="Garamond"/>
        </w:rPr>
        <w:t xml:space="preserve"> and continue </w:t>
      </w:r>
      <w:r w:rsidR="00E73FAB">
        <w:rPr>
          <w:rFonts w:ascii="Garamond" w:hAnsi="Garamond"/>
        </w:rPr>
        <w:t xml:space="preserve">searching </w:t>
      </w:r>
      <w:r w:rsidR="00DF3BD7">
        <w:rPr>
          <w:rFonts w:ascii="Garamond" w:hAnsi="Garamond"/>
        </w:rPr>
        <w:t xml:space="preserve">even </w:t>
      </w:r>
      <w:r w:rsidR="00CC7073" w:rsidRPr="009371EF">
        <w:rPr>
          <w:rFonts w:ascii="Garamond" w:hAnsi="Garamond"/>
        </w:rPr>
        <w:t xml:space="preserve">after </w:t>
      </w:r>
      <w:r w:rsidR="00DF3BD7">
        <w:rPr>
          <w:rFonts w:ascii="Garamond" w:hAnsi="Garamond"/>
        </w:rPr>
        <w:t>accessing</w:t>
      </w:r>
      <w:r w:rsidR="00CC7073" w:rsidRPr="009371EF">
        <w:rPr>
          <w:rFonts w:ascii="Garamond" w:hAnsi="Garamond"/>
        </w:rPr>
        <w:t xml:space="preserve"> </w:t>
      </w:r>
      <w:r w:rsidRPr="009371EF">
        <w:rPr>
          <w:rFonts w:ascii="Garamond" w:hAnsi="Garamond"/>
        </w:rPr>
        <w:t>congenial information</w:t>
      </w:r>
      <w:r w:rsidR="00397D89">
        <w:rPr>
          <w:rFonts w:ascii="Garamond" w:hAnsi="Garamond"/>
        </w:rPr>
        <w:t>.</w:t>
      </w:r>
    </w:p>
    <w:p w14:paraId="094831B2" w14:textId="7711BEE1" w:rsidR="00397D89" w:rsidRPr="009371EF" w:rsidRDefault="0072017E" w:rsidP="00B30463">
      <w:pPr>
        <w:spacing w:line="480" w:lineRule="auto"/>
        <w:ind w:firstLine="720"/>
        <w:rPr>
          <w:rFonts w:ascii="Garamond" w:hAnsi="Garamond"/>
        </w:rPr>
      </w:pPr>
      <w:r>
        <w:rPr>
          <w:rFonts w:ascii="Garamond" w:hAnsi="Garamond"/>
        </w:rPr>
        <w:t>By the same token, c</w:t>
      </w:r>
      <w:r w:rsidRPr="009371EF">
        <w:rPr>
          <w:rFonts w:ascii="Garamond" w:hAnsi="Garamond"/>
        </w:rPr>
        <w:t xml:space="preserve">onsistency </w:t>
      </w:r>
      <w:r w:rsidR="00B30463" w:rsidRPr="009371EF">
        <w:rPr>
          <w:rFonts w:ascii="Garamond" w:hAnsi="Garamond"/>
        </w:rPr>
        <w:t xml:space="preserve">goals </w:t>
      </w:r>
      <w:r w:rsidR="007C2001">
        <w:rPr>
          <w:rFonts w:ascii="Garamond" w:hAnsi="Garamond"/>
        </w:rPr>
        <w:t>likely</w:t>
      </w:r>
      <w:r w:rsidR="007C2001" w:rsidRPr="009371EF">
        <w:rPr>
          <w:rFonts w:ascii="Garamond" w:hAnsi="Garamond"/>
        </w:rPr>
        <w:t xml:space="preserve"> </w:t>
      </w:r>
      <w:r w:rsidR="00B30463" w:rsidRPr="009371EF">
        <w:rPr>
          <w:rFonts w:ascii="Garamond" w:hAnsi="Garamond"/>
        </w:rPr>
        <w:t>lead respondents who lack accessible information to rely on partisan cues to infer answer</w:t>
      </w:r>
      <w:r w:rsidR="00DF3BD7">
        <w:rPr>
          <w:rFonts w:ascii="Garamond" w:hAnsi="Garamond"/>
        </w:rPr>
        <w:t>s</w:t>
      </w:r>
      <w:r w:rsidR="00B30463" w:rsidRPr="009371EF">
        <w:rPr>
          <w:rFonts w:ascii="Garamond" w:hAnsi="Garamond"/>
        </w:rPr>
        <w:t xml:space="preserve">, whereas respondents </w:t>
      </w:r>
      <w:r w:rsidR="00D4034D" w:rsidRPr="009371EF">
        <w:rPr>
          <w:rFonts w:ascii="Garamond" w:hAnsi="Garamond"/>
        </w:rPr>
        <w:t xml:space="preserve">motivated </w:t>
      </w:r>
      <w:r w:rsidR="008D0B22">
        <w:rPr>
          <w:rFonts w:ascii="Garamond" w:hAnsi="Garamond"/>
        </w:rPr>
        <w:t>to be accurate</w:t>
      </w:r>
      <w:r w:rsidR="00B30463" w:rsidRPr="009371EF">
        <w:rPr>
          <w:rFonts w:ascii="Garamond" w:hAnsi="Garamond"/>
        </w:rPr>
        <w:t xml:space="preserve"> </w:t>
      </w:r>
      <w:r w:rsidR="00C8723F" w:rsidRPr="009371EF">
        <w:rPr>
          <w:rFonts w:ascii="Garamond" w:hAnsi="Garamond"/>
        </w:rPr>
        <w:t xml:space="preserve">may </w:t>
      </w:r>
      <w:r w:rsidR="00B30463" w:rsidRPr="009371EF">
        <w:rPr>
          <w:rFonts w:ascii="Garamond" w:hAnsi="Garamond"/>
        </w:rPr>
        <w:t xml:space="preserve">rely less on partisan inference </w:t>
      </w:r>
      <w:r w:rsidR="00975778">
        <w:rPr>
          <w:rFonts w:ascii="Garamond" w:hAnsi="Garamond"/>
        </w:rPr>
        <w:fldChar w:fldCharType="begin"/>
      </w:r>
      <w:r w:rsidR="00975778">
        <w:rPr>
          <w:rFonts w:ascii="Garamond" w:hAnsi="Garamond"/>
        </w:rPr>
        <w:instrText xml:space="preserve"> ADDIN EN.CITE &lt;EndNote&gt;&lt;Cite&gt;&lt;Author&gt;Lodge&lt;/Author&gt;&lt;Year&gt;2000&lt;/Year&gt;&lt;RecNum&gt;52&lt;/RecNum&gt;&lt;Prefix&gt;see &lt;/Prefix&gt;&lt;Suffix&gt;`, 205-209&lt;/Suffix&gt;&lt;DisplayText&gt;(see Lodge and Taber 2000, 205-209)&lt;/DisplayText&gt;&lt;record&gt;&lt;rec-number&gt;52&lt;/rec-number&gt;&lt;foreign-keys&gt;&lt;key app="EN" db-id="v505td5fptrdppe29075e20ur9dewftsvew2"&gt;52&lt;/key&gt;&lt;/foreign-keys&gt;&lt;ref-type name="Book Section"&gt;5&lt;/ref-type&gt;&lt;contributors&gt;&lt;authors&gt;&lt;author&gt;Milton Lodge&lt;/author&gt;&lt;author&gt;Charles Taber&lt;/author&gt;&lt;/authors&gt;&lt;secondary-authors&gt;&lt;author&gt;Lupia, Arthur&lt;/author&gt;&lt;author&gt;McCubbins, Mathew D.&lt;/author&gt;&lt;author&gt;Popkin, Samuel L.&lt;/author&gt;&lt;/secondary-authors&gt;&lt;/contributors&gt;&lt;titles&gt;&lt;title&gt;Three steps toward a theory of motivated political reasoning&lt;/title&gt;&lt;secondary-title&gt;Elements of reason: Cognition, choice, and the bounds of rationality&lt;/secondary-title&gt;&lt;/titles&gt;&lt;pages&gt;183-213&lt;/pages&gt;&lt;keywords&gt;&lt;keyword&gt;Political psychology.&lt;/keyword&gt;&lt;keyword&gt;Reasoning (Psychology)&lt;/keyword&gt;&lt;keyword&gt;Political sociology.&lt;/keyword&gt;&lt;keyword&gt;Social choice.&lt;/keyword&gt;&lt;/keywords&gt;&lt;dates&gt;&lt;year&gt;2000&lt;/year&gt;&lt;/dates&gt;&lt;pub-location&gt;Cambridge ; New York&lt;/pub-location&gt;&lt;publisher&gt;Cambridge University Press&lt;/publisher&gt;&lt;urls&gt;&lt;/urls&gt;&lt;/record&gt;&lt;/Cite&gt;&lt;/EndNote&gt;</w:instrText>
      </w:r>
      <w:r w:rsidR="00975778">
        <w:rPr>
          <w:rFonts w:ascii="Garamond" w:hAnsi="Garamond"/>
        </w:rPr>
        <w:fldChar w:fldCharType="separate"/>
      </w:r>
      <w:r w:rsidR="00975778">
        <w:rPr>
          <w:rFonts w:ascii="Garamond" w:hAnsi="Garamond"/>
          <w:noProof/>
        </w:rPr>
        <w:t>(</w:t>
      </w:r>
      <w:hyperlink w:anchor="_ENREF_30" w:tooltip="Lodge, 2000 #52" w:history="1">
        <w:r w:rsidR="00DB3E9D">
          <w:rPr>
            <w:rFonts w:ascii="Garamond" w:hAnsi="Garamond"/>
            <w:noProof/>
          </w:rPr>
          <w:t>see Lodge and Taber 2000, 205-209</w:t>
        </w:r>
      </w:hyperlink>
      <w:r w:rsidR="00975778">
        <w:rPr>
          <w:rFonts w:ascii="Garamond" w:hAnsi="Garamond"/>
          <w:noProof/>
        </w:rPr>
        <w:t>)</w:t>
      </w:r>
      <w:r w:rsidR="00975778">
        <w:rPr>
          <w:rFonts w:ascii="Garamond" w:hAnsi="Garamond"/>
        </w:rPr>
        <w:fldChar w:fldCharType="end"/>
      </w:r>
      <w:r w:rsidR="00B30463" w:rsidRPr="009371EF">
        <w:rPr>
          <w:rFonts w:ascii="Garamond" w:hAnsi="Garamond"/>
        </w:rPr>
        <w:t>.</w:t>
      </w:r>
      <w:r w:rsidR="00397D89">
        <w:rPr>
          <w:rFonts w:ascii="Garamond" w:hAnsi="Garamond"/>
        </w:rPr>
        <w:t xml:space="preserve"> For example, a Democrat with low accuracy motivation who is asked to state the unemployment rate, but does not know it, may use a </w:t>
      </w:r>
      <w:r w:rsidR="00397D89" w:rsidRPr="009371EF">
        <w:rPr>
          <w:rFonts w:ascii="Garamond" w:hAnsi="Garamond"/>
        </w:rPr>
        <w:t>p</w:t>
      </w:r>
      <w:r w:rsidR="00397D89">
        <w:rPr>
          <w:rFonts w:ascii="Garamond" w:hAnsi="Garamond"/>
        </w:rPr>
        <w:t xml:space="preserve">artisan inference rule because it is </w:t>
      </w:r>
      <w:r w:rsidR="00397D89" w:rsidRPr="009371EF">
        <w:rPr>
          <w:rFonts w:ascii="Garamond" w:hAnsi="Garamond"/>
        </w:rPr>
        <w:t>easy and often salient</w:t>
      </w:r>
      <w:r w:rsidR="00397D89">
        <w:rPr>
          <w:rFonts w:ascii="Garamond" w:hAnsi="Garamond"/>
        </w:rPr>
        <w:t xml:space="preserve"> </w:t>
      </w:r>
      <w:r w:rsidR="00397D89">
        <w:rPr>
          <w:rFonts w:ascii="Garamond" w:hAnsi="Garamond"/>
        </w:rPr>
        <w:fldChar w:fldCharType="begin"/>
      </w:r>
      <w:r w:rsidR="00397D89">
        <w:rPr>
          <w:rFonts w:ascii="Garamond" w:hAnsi="Garamond"/>
        </w:rPr>
        <w:instrText xml:space="preserve"> ADDIN EN.CITE &lt;EndNote&gt;&lt;Cite&gt;&lt;Author&gt;Lodge&lt;/Author&gt;&lt;Year&gt;1986&lt;/Year&gt;&lt;RecNum&gt;807&lt;/RecNum&gt;&lt;DisplayText&gt;(Lodge and Hamill 1986; Rahn 1993)&lt;/DisplayText&gt;&lt;record&gt;&lt;rec-number&gt;807&lt;/rec-number&gt;&lt;foreign-keys&gt;&lt;key app="EN" db-id="v505td5fptrdppe29075e20ur9dewftsvew2"&gt;807&lt;/key&gt;&lt;/foreign-keys&gt;&lt;ref-type name="Journal Article"&gt;17&lt;/ref-type&gt;&lt;contributors&gt;&lt;authors&gt;&lt;author&gt;Milton Lodge&lt;/author&gt;&lt;author&gt;Ruth Hamill &lt;/author&gt;&lt;/authors&gt;&lt;/contributors&gt;&lt;titles&gt;&lt;title&gt;A Partisan Schema for Political Information Processing&lt;/title&gt;&lt;secondary-title&gt;American Political Science Review&lt;/secondary-title&gt;&lt;/titles&gt;&lt;periodical&gt;&lt;full-title&gt;American Political Science Review&lt;/full-title&gt;&lt;abbr-1&gt;Am Polit Sci Rev&lt;/abbr-1&gt;&lt;/periodical&gt;&lt;pages&gt;505-520&lt;/pages&gt;&lt;volume&gt;80&lt;/volume&gt;&lt;number&gt;2&lt;/number&gt;&lt;dates&gt;&lt;year&gt;1986&lt;/year&gt;&lt;/dates&gt;&lt;urls&gt;&lt;/urls&gt;&lt;/record&gt;&lt;/Cite&gt;&lt;Cite&gt;&lt;Author&gt;Rahn&lt;/Author&gt;&lt;Year&gt;1993&lt;/Year&gt;&lt;RecNum&gt;327&lt;/RecNum&gt;&lt;record&gt;&lt;rec-number&gt;327&lt;/rec-number&gt;&lt;foreign-keys&gt;&lt;key app="EN" db-id="v505td5fptrdppe29075e20ur9dewftsvew2"&gt;327&lt;/key&gt;&lt;/foreign-keys&gt;&lt;ref-type name="Journal Article"&gt;17&lt;/ref-type&gt;&lt;contributors&gt;&lt;authors&gt;&lt;author&gt;Rahn, Wendy M.&lt;/author&gt;&lt;/authors&gt;&lt;/contributors&gt;&lt;titles&gt;&lt;title&gt;The Role of Partisan Stereotyping in Information Processing about Political Candidates&lt;/title&gt;&lt;secondary-title&gt;American Journal of Political Science&lt;/secondary-title&gt;&lt;/titles&gt;&lt;periodical&gt;&lt;full-title&gt;American Journal of Political Science&lt;/full-title&gt;&lt;abbr-1&gt;Am J Polit Sci&lt;/abbr-1&gt;&lt;/periodical&gt;&lt;pages&gt;472-496&lt;/pages&gt;&lt;volume&gt;37&lt;/volume&gt;&lt;number&gt;2&lt;/number&gt;&lt;dates&gt;&lt;year&gt;1993&lt;/year&gt;&lt;/dates&gt;&lt;urls&gt;&lt;/urls&gt;&lt;/record&gt;&lt;/Cite&gt;&lt;/EndNote&gt;</w:instrText>
      </w:r>
      <w:r w:rsidR="00397D89">
        <w:rPr>
          <w:rFonts w:ascii="Garamond" w:hAnsi="Garamond"/>
        </w:rPr>
        <w:fldChar w:fldCharType="separate"/>
      </w:r>
      <w:r w:rsidR="00397D89">
        <w:rPr>
          <w:rFonts w:ascii="Garamond" w:hAnsi="Garamond"/>
          <w:noProof/>
        </w:rPr>
        <w:t>(</w:t>
      </w:r>
      <w:hyperlink w:anchor="_ENREF_29" w:tooltip="Lodge, 1986 #807" w:history="1">
        <w:r w:rsidR="00DB3E9D">
          <w:rPr>
            <w:rFonts w:ascii="Garamond" w:hAnsi="Garamond"/>
            <w:noProof/>
          </w:rPr>
          <w:t>Lodge and Hamill 1986</w:t>
        </w:r>
      </w:hyperlink>
      <w:r w:rsidR="00397D89">
        <w:rPr>
          <w:rFonts w:ascii="Garamond" w:hAnsi="Garamond"/>
          <w:noProof/>
        </w:rPr>
        <w:t xml:space="preserve">; </w:t>
      </w:r>
      <w:hyperlink w:anchor="_ENREF_40" w:tooltip="Rahn, 1993 #327" w:history="1">
        <w:r w:rsidR="00DB3E9D">
          <w:rPr>
            <w:rFonts w:ascii="Garamond" w:hAnsi="Garamond"/>
            <w:noProof/>
          </w:rPr>
          <w:t>Rahn 1993</w:t>
        </w:r>
      </w:hyperlink>
      <w:r w:rsidR="00397D89">
        <w:rPr>
          <w:rFonts w:ascii="Garamond" w:hAnsi="Garamond"/>
          <w:noProof/>
        </w:rPr>
        <w:t>)</w:t>
      </w:r>
      <w:r w:rsidR="00397D89">
        <w:rPr>
          <w:rFonts w:ascii="Garamond" w:hAnsi="Garamond"/>
        </w:rPr>
        <w:fldChar w:fldCharType="end"/>
      </w:r>
      <w:r w:rsidR="00397D89" w:rsidRPr="009371EF">
        <w:rPr>
          <w:rFonts w:ascii="Garamond" w:hAnsi="Garamond"/>
        </w:rPr>
        <w:t>.</w:t>
      </w:r>
      <w:r w:rsidR="00397D89">
        <w:rPr>
          <w:rFonts w:ascii="Garamond" w:hAnsi="Garamond"/>
        </w:rPr>
        <w:t xml:space="preserve"> The rule leads her to infer that unemployment is high because Republicans control the White House. With greater accuracy motivation, on the other hand, she might recognize the fallibility of this inference rule and counteract it or use a different, less partisan rule. This process can even lead to overcorrections, such that accuracy motivation produces uncongenial inferences.</w:t>
      </w:r>
    </w:p>
    <w:p w14:paraId="4096014A" w14:textId="2975A321" w:rsidR="001B6FF9" w:rsidRPr="009371EF" w:rsidRDefault="00867264" w:rsidP="00867264">
      <w:pPr>
        <w:spacing w:line="480" w:lineRule="auto"/>
        <w:ind w:firstLine="720"/>
        <w:rPr>
          <w:rFonts w:ascii="Garamond" w:hAnsi="Garamond"/>
        </w:rPr>
      </w:pPr>
      <w:r w:rsidRPr="009371EF">
        <w:rPr>
          <w:rFonts w:ascii="Garamond" w:hAnsi="Garamond"/>
        </w:rPr>
        <w:t>O</w:t>
      </w:r>
      <w:r w:rsidR="00AE2470" w:rsidRPr="009371EF">
        <w:rPr>
          <w:rFonts w:ascii="Garamond" w:hAnsi="Garamond"/>
        </w:rPr>
        <w:t>nce memory sear</w:t>
      </w:r>
      <w:r w:rsidR="004A1126" w:rsidRPr="009371EF">
        <w:rPr>
          <w:rFonts w:ascii="Garamond" w:hAnsi="Garamond"/>
        </w:rPr>
        <w:t xml:space="preserve">ches or inferences </w:t>
      </w:r>
      <w:r w:rsidR="006310BB">
        <w:rPr>
          <w:rFonts w:ascii="Garamond" w:hAnsi="Garamond"/>
        </w:rPr>
        <w:t>yield</w:t>
      </w:r>
      <w:r w:rsidR="00BD7E2F" w:rsidRPr="009371EF">
        <w:rPr>
          <w:rFonts w:ascii="Garamond" w:hAnsi="Garamond"/>
        </w:rPr>
        <w:t xml:space="preserve"> a result</w:t>
      </w:r>
      <w:r w:rsidR="00AE2470" w:rsidRPr="009371EF">
        <w:rPr>
          <w:rFonts w:ascii="Garamond" w:hAnsi="Garamond"/>
        </w:rPr>
        <w:t>, motivation</w:t>
      </w:r>
      <w:r w:rsidR="00F85DB7">
        <w:rPr>
          <w:rFonts w:ascii="Garamond" w:hAnsi="Garamond"/>
        </w:rPr>
        <w:t>s</w:t>
      </w:r>
      <w:r w:rsidR="00AE2470" w:rsidRPr="009371EF">
        <w:rPr>
          <w:rFonts w:ascii="Garamond" w:hAnsi="Garamond"/>
        </w:rPr>
        <w:t xml:space="preserve"> affect whether</w:t>
      </w:r>
      <w:r w:rsidR="00CC7088" w:rsidRPr="009371EF">
        <w:rPr>
          <w:rFonts w:ascii="Garamond" w:hAnsi="Garamond"/>
        </w:rPr>
        <w:t xml:space="preserve"> </w:t>
      </w:r>
      <w:r w:rsidR="008F67B7">
        <w:rPr>
          <w:rFonts w:ascii="Garamond" w:hAnsi="Garamond"/>
        </w:rPr>
        <w:t xml:space="preserve">or not </w:t>
      </w:r>
      <w:r w:rsidR="00CC7088" w:rsidRPr="009371EF">
        <w:rPr>
          <w:rFonts w:ascii="Garamond" w:hAnsi="Garamond"/>
        </w:rPr>
        <w:t xml:space="preserve">respondents </w:t>
      </w:r>
      <w:r w:rsidR="00301C5D" w:rsidRPr="009371EF">
        <w:rPr>
          <w:rFonts w:ascii="Garamond" w:hAnsi="Garamond"/>
        </w:rPr>
        <w:t xml:space="preserve">report </w:t>
      </w:r>
      <w:r w:rsidR="00AE2470" w:rsidRPr="009371EF">
        <w:rPr>
          <w:rFonts w:ascii="Garamond" w:hAnsi="Garamond"/>
        </w:rPr>
        <w:t xml:space="preserve">it </w:t>
      </w:r>
      <w:r w:rsidR="00301C5D" w:rsidRPr="009371EF">
        <w:rPr>
          <w:rFonts w:ascii="Garamond" w:hAnsi="Garamond"/>
        </w:rPr>
        <w:t>faithfully.</w:t>
      </w:r>
      <w:r w:rsidR="00F82CD5" w:rsidRPr="009371EF">
        <w:rPr>
          <w:rFonts w:ascii="Garamond" w:hAnsi="Garamond"/>
        </w:rPr>
        <w:t xml:space="preserve"> Respondents may want to</w:t>
      </w:r>
      <w:r w:rsidR="001B6FF9" w:rsidRPr="009371EF">
        <w:rPr>
          <w:rFonts w:ascii="Garamond" w:hAnsi="Garamond"/>
        </w:rPr>
        <w:t xml:space="preserve"> give answer</w:t>
      </w:r>
      <w:r w:rsidR="00446635">
        <w:rPr>
          <w:rFonts w:ascii="Garamond" w:hAnsi="Garamond"/>
        </w:rPr>
        <w:t>s</w:t>
      </w:r>
      <w:r w:rsidR="001B6FF9" w:rsidRPr="009371EF">
        <w:rPr>
          <w:rFonts w:ascii="Garamond" w:hAnsi="Garamond"/>
        </w:rPr>
        <w:t xml:space="preserve"> </w:t>
      </w:r>
      <w:r w:rsidR="008F67B7">
        <w:rPr>
          <w:rFonts w:ascii="Garamond" w:hAnsi="Garamond"/>
        </w:rPr>
        <w:t>that</w:t>
      </w:r>
      <w:r w:rsidR="001B6FF9" w:rsidRPr="009371EF">
        <w:rPr>
          <w:rFonts w:ascii="Garamond" w:hAnsi="Garamond"/>
        </w:rPr>
        <w:t xml:space="preserve"> they believe to be </w:t>
      </w:r>
      <w:r w:rsidR="008F67B7">
        <w:rPr>
          <w:rFonts w:ascii="Garamond" w:hAnsi="Garamond"/>
        </w:rPr>
        <w:t>true</w:t>
      </w:r>
      <w:r w:rsidR="001B6FF9" w:rsidRPr="009371EF">
        <w:rPr>
          <w:rFonts w:ascii="Garamond" w:hAnsi="Garamond"/>
        </w:rPr>
        <w:t xml:space="preserve"> (accuracy goal)</w:t>
      </w:r>
      <w:r w:rsidR="00F82CD5" w:rsidRPr="009371EF">
        <w:rPr>
          <w:rFonts w:ascii="Garamond" w:hAnsi="Garamond"/>
        </w:rPr>
        <w:t>, but</w:t>
      </w:r>
      <w:r w:rsidR="006F1814">
        <w:rPr>
          <w:rFonts w:ascii="Garamond" w:hAnsi="Garamond"/>
        </w:rPr>
        <w:t xml:space="preserve"> they</w:t>
      </w:r>
      <w:r w:rsidR="00F82CD5" w:rsidRPr="009371EF">
        <w:rPr>
          <w:rFonts w:ascii="Garamond" w:hAnsi="Garamond"/>
        </w:rPr>
        <w:t xml:space="preserve"> </w:t>
      </w:r>
      <w:r w:rsidR="008F67B7">
        <w:rPr>
          <w:rFonts w:ascii="Garamond" w:hAnsi="Garamond"/>
        </w:rPr>
        <w:t>may also</w:t>
      </w:r>
      <w:r w:rsidR="008F67B7" w:rsidRPr="009371EF">
        <w:rPr>
          <w:rFonts w:ascii="Garamond" w:hAnsi="Garamond"/>
        </w:rPr>
        <w:t xml:space="preserve"> </w:t>
      </w:r>
      <w:r w:rsidR="001B6FF9" w:rsidRPr="009371EF">
        <w:rPr>
          <w:rFonts w:ascii="Garamond" w:hAnsi="Garamond"/>
        </w:rPr>
        <w:t>want their answer</w:t>
      </w:r>
      <w:r w:rsidR="00446635">
        <w:rPr>
          <w:rFonts w:ascii="Garamond" w:hAnsi="Garamond"/>
        </w:rPr>
        <w:t>s</w:t>
      </w:r>
      <w:r w:rsidR="001B6FF9" w:rsidRPr="009371EF">
        <w:rPr>
          <w:rFonts w:ascii="Garamond" w:hAnsi="Garamond"/>
        </w:rPr>
        <w:t xml:space="preserve"> to reflect </w:t>
      </w:r>
      <w:r w:rsidR="008F67B7">
        <w:rPr>
          <w:rFonts w:ascii="Garamond" w:hAnsi="Garamond"/>
        </w:rPr>
        <w:t xml:space="preserve">well on </w:t>
      </w:r>
      <w:r w:rsidR="001B6FF9" w:rsidRPr="009371EF">
        <w:rPr>
          <w:rFonts w:ascii="Garamond" w:hAnsi="Garamond"/>
        </w:rPr>
        <w:t xml:space="preserve">their </w:t>
      </w:r>
      <w:r w:rsidR="001D0D0B" w:rsidRPr="009371EF">
        <w:rPr>
          <w:rFonts w:ascii="Garamond" w:hAnsi="Garamond"/>
        </w:rPr>
        <w:t xml:space="preserve">partisan dispositions </w:t>
      </w:r>
      <w:r w:rsidR="001B6FF9" w:rsidRPr="009371EF">
        <w:rPr>
          <w:rFonts w:ascii="Garamond" w:hAnsi="Garamond"/>
        </w:rPr>
        <w:t>(consistency goal)</w:t>
      </w:r>
      <w:r w:rsidR="00F82CD5" w:rsidRPr="009371EF">
        <w:rPr>
          <w:rFonts w:ascii="Garamond" w:hAnsi="Garamond"/>
        </w:rPr>
        <w:t>.</w:t>
      </w:r>
      <w:r w:rsidR="001D34D7" w:rsidRPr="009371EF">
        <w:rPr>
          <w:rFonts w:ascii="Garamond" w:hAnsi="Garamond"/>
        </w:rPr>
        <w:t xml:space="preserve"> </w:t>
      </w:r>
      <w:r w:rsidR="001B6FF9" w:rsidRPr="009371EF">
        <w:rPr>
          <w:rFonts w:ascii="Garamond" w:hAnsi="Garamond"/>
        </w:rPr>
        <w:t xml:space="preserve">The accuracy goal motivates them to report accessible information faithfully. </w:t>
      </w:r>
      <w:r w:rsidR="006F1814">
        <w:rPr>
          <w:rFonts w:ascii="Garamond" w:hAnsi="Garamond"/>
        </w:rPr>
        <w:t xml:space="preserve">However, </w:t>
      </w:r>
      <w:r w:rsidR="001B6FF9" w:rsidRPr="009371EF">
        <w:rPr>
          <w:rFonts w:ascii="Garamond" w:hAnsi="Garamond"/>
        </w:rPr>
        <w:t xml:space="preserve">when accessible information clashes with </w:t>
      </w:r>
      <w:r w:rsidR="00A367E1">
        <w:rPr>
          <w:rFonts w:ascii="Garamond" w:hAnsi="Garamond"/>
        </w:rPr>
        <w:t xml:space="preserve">their </w:t>
      </w:r>
      <w:r w:rsidR="001B6FF9" w:rsidRPr="009371EF">
        <w:rPr>
          <w:rFonts w:ascii="Garamond" w:hAnsi="Garamond"/>
        </w:rPr>
        <w:t>partisan dispositions</w:t>
      </w:r>
      <w:r w:rsidR="00547EC2">
        <w:rPr>
          <w:rFonts w:ascii="Garamond" w:hAnsi="Garamond"/>
        </w:rPr>
        <w:t>,</w:t>
      </w:r>
      <w:r w:rsidR="001B6FF9" w:rsidRPr="009371EF">
        <w:rPr>
          <w:rFonts w:ascii="Garamond" w:hAnsi="Garamond"/>
        </w:rPr>
        <w:t xml:space="preserve"> or other </w:t>
      </w:r>
      <w:r w:rsidR="006F1814">
        <w:rPr>
          <w:rFonts w:ascii="Garamond" w:hAnsi="Garamond"/>
        </w:rPr>
        <w:t xml:space="preserve">beliefs </w:t>
      </w:r>
      <w:r w:rsidR="001B6FF9" w:rsidRPr="009371EF">
        <w:rPr>
          <w:rFonts w:ascii="Garamond" w:hAnsi="Garamond"/>
        </w:rPr>
        <w:t>they hold</w:t>
      </w:r>
      <w:r w:rsidR="00415F0B">
        <w:rPr>
          <w:rFonts w:ascii="Garamond" w:hAnsi="Garamond"/>
        </w:rPr>
        <w:t xml:space="preserve">, </w:t>
      </w:r>
      <w:r w:rsidR="00D237EE">
        <w:rPr>
          <w:rFonts w:ascii="Garamond" w:hAnsi="Garamond"/>
        </w:rPr>
        <w:t xml:space="preserve">motivation to be consistent </w:t>
      </w:r>
      <w:r w:rsidR="00415F0B" w:rsidRPr="009371EF">
        <w:rPr>
          <w:rFonts w:ascii="Garamond" w:hAnsi="Garamond"/>
        </w:rPr>
        <w:t>may interfere</w:t>
      </w:r>
      <w:r w:rsidR="001B6FF9" w:rsidRPr="009371EF">
        <w:rPr>
          <w:rFonts w:ascii="Garamond" w:hAnsi="Garamond"/>
        </w:rPr>
        <w:t xml:space="preserve">. </w:t>
      </w:r>
      <w:r w:rsidR="00A938DE" w:rsidRPr="009371EF">
        <w:rPr>
          <w:rFonts w:ascii="Garamond" w:hAnsi="Garamond"/>
        </w:rPr>
        <w:t>It may lead respondents to knowingly give a consistent but incorrect</w:t>
      </w:r>
      <w:r w:rsidRPr="009371EF">
        <w:rPr>
          <w:rFonts w:ascii="Garamond" w:hAnsi="Garamond"/>
        </w:rPr>
        <w:t xml:space="preserve"> response</w:t>
      </w:r>
      <w:r w:rsidR="00A938DE" w:rsidRPr="009371EF">
        <w:rPr>
          <w:rFonts w:ascii="Garamond" w:hAnsi="Garamond"/>
        </w:rPr>
        <w:t xml:space="preserve">. </w:t>
      </w:r>
      <w:r w:rsidR="00A370D0">
        <w:rPr>
          <w:rFonts w:ascii="Garamond" w:hAnsi="Garamond"/>
        </w:rPr>
        <w:t xml:space="preserve">Some </w:t>
      </w:r>
      <w:r w:rsidR="00A72874">
        <w:rPr>
          <w:rFonts w:ascii="Garamond" w:hAnsi="Garamond"/>
        </w:rPr>
        <w:t xml:space="preserve">partisans </w:t>
      </w:r>
      <w:r w:rsidR="00A370D0">
        <w:rPr>
          <w:rFonts w:ascii="Garamond" w:hAnsi="Garamond"/>
        </w:rPr>
        <w:t xml:space="preserve">may </w:t>
      </w:r>
      <w:r w:rsidR="00A938DE" w:rsidRPr="009371EF">
        <w:rPr>
          <w:rFonts w:ascii="Garamond" w:hAnsi="Garamond"/>
        </w:rPr>
        <w:t xml:space="preserve">give consistent answers they know to be wrong </w:t>
      </w:r>
      <w:r w:rsidR="00590E6A">
        <w:rPr>
          <w:rFonts w:ascii="Garamond" w:hAnsi="Garamond"/>
        </w:rPr>
        <w:t>for expressive reasons, while others may do so</w:t>
      </w:r>
      <w:r w:rsidR="00C42C85">
        <w:rPr>
          <w:rFonts w:ascii="Garamond" w:hAnsi="Garamond"/>
        </w:rPr>
        <w:t xml:space="preserve"> </w:t>
      </w:r>
      <w:r w:rsidR="00716520">
        <w:rPr>
          <w:rFonts w:ascii="Garamond" w:hAnsi="Garamond"/>
        </w:rPr>
        <w:t xml:space="preserve">for strategic reasons </w:t>
      </w:r>
      <w:r w:rsidR="006215E6">
        <w:rPr>
          <w:rFonts w:ascii="Garamond" w:hAnsi="Garamond"/>
        </w:rPr>
        <w:t>such as</w:t>
      </w:r>
      <w:r w:rsidR="00F1234A">
        <w:rPr>
          <w:rFonts w:ascii="Garamond" w:hAnsi="Garamond"/>
        </w:rPr>
        <w:t xml:space="preserve"> interest in</w:t>
      </w:r>
      <w:r w:rsidR="002B6D24">
        <w:rPr>
          <w:rFonts w:ascii="Garamond" w:hAnsi="Garamond"/>
        </w:rPr>
        <w:t xml:space="preserve"> </w:t>
      </w:r>
      <w:r w:rsidR="00B17F45">
        <w:rPr>
          <w:rFonts w:ascii="Garamond" w:hAnsi="Garamond"/>
        </w:rPr>
        <w:t>influencing</w:t>
      </w:r>
      <w:r w:rsidR="00B17F45" w:rsidRPr="009371EF">
        <w:rPr>
          <w:rFonts w:ascii="Garamond" w:hAnsi="Garamond"/>
        </w:rPr>
        <w:t xml:space="preserve"> </w:t>
      </w:r>
      <w:r w:rsidR="00A938DE" w:rsidRPr="009371EF">
        <w:rPr>
          <w:rFonts w:ascii="Garamond" w:hAnsi="Garamond"/>
        </w:rPr>
        <w:t>public opinion.</w:t>
      </w:r>
    </w:p>
    <w:p w14:paraId="55BC4ED8" w14:textId="7144E65F" w:rsidR="002B3967" w:rsidRPr="009371EF" w:rsidRDefault="00290E1C" w:rsidP="00E6680E">
      <w:pPr>
        <w:spacing w:line="480" w:lineRule="auto"/>
        <w:ind w:firstLine="720"/>
        <w:rPr>
          <w:rFonts w:ascii="Garamond" w:hAnsi="Garamond"/>
        </w:rPr>
      </w:pPr>
      <w:r w:rsidRPr="009371EF">
        <w:rPr>
          <w:rFonts w:ascii="Garamond" w:hAnsi="Garamond"/>
        </w:rPr>
        <w:t xml:space="preserve">In all, </w:t>
      </w:r>
      <w:r w:rsidR="002B3967" w:rsidRPr="009371EF">
        <w:rPr>
          <w:rFonts w:ascii="Garamond" w:hAnsi="Garamond"/>
        </w:rPr>
        <w:t xml:space="preserve">partisans </w:t>
      </w:r>
      <w:r w:rsidR="00BA29B5">
        <w:rPr>
          <w:rFonts w:ascii="Garamond" w:hAnsi="Garamond"/>
        </w:rPr>
        <w:t>may</w:t>
      </w:r>
      <w:r w:rsidR="00BA29B5" w:rsidRPr="009371EF">
        <w:rPr>
          <w:rFonts w:ascii="Garamond" w:hAnsi="Garamond"/>
        </w:rPr>
        <w:t xml:space="preserve"> </w:t>
      </w:r>
      <w:r w:rsidR="002B3967" w:rsidRPr="009371EF">
        <w:rPr>
          <w:rFonts w:ascii="Garamond" w:hAnsi="Garamond"/>
        </w:rPr>
        <w:t>report</w:t>
      </w:r>
      <w:r w:rsidR="00595902" w:rsidRPr="009371EF">
        <w:rPr>
          <w:rFonts w:ascii="Garamond" w:hAnsi="Garamond"/>
        </w:rPr>
        <w:t xml:space="preserve"> </w:t>
      </w:r>
      <w:r w:rsidR="002B3967" w:rsidRPr="009371EF">
        <w:rPr>
          <w:rFonts w:ascii="Garamond" w:hAnsi="Garamond"/>
        </w:rPr>
        <w:t>condition</w:t>
      </w:r>
      <w:r w:rsidR="007D3EA6" w:rsidRPr="009371EF">
        <w:rPr>
          <w:rFonts w:ascii="Garamond" w:hAnsi="Garamond"/>
        </w:rPr>
        <w:t>s</w:t>
      </w:r>
      <w:r w:rsidR="002B3967" w:rsidRPr="009371EF">
        <w:rPr>
          <w:rFonts w:ascii="Garamond" w:hAnsi="Garamond"/>
        </w:rPr>
        <w:t xml:space="preserve"> they would like to see, not conditions the</w:t>
      </w:r>
      <w:r w:rsidR="007D3EA6" w:rsidRPr="009371EF">
        <w:rPr>
          <w:rFonts w:ascii="Garamond" w:hAnsi="Garamond"/>
        </w:rPr>
        <w:t>y</w:t>
      </w:r>
      <w:r w:rsidR="002B3967" w:rsidRPr="009371EF">
        <w:rPr>
          <w:rFonts w:ascii="Garamond" w:hAnsi="Garamond"/>
        </w:rPr>
        <w:t xml:space="preserve"> </w:t>
      </w:r>
      <w:r w:rsidR="007C3D22">
        <w:rPr>
          <w:rFonts w:ascii="Garamond" w:hAnsi="Garamond"/>
        </w:rPr>
        <w:t xml:space="preserve">necessarily </w:t>
      </w:r>
      <w:r w:rsidR="002B3967" w:rsidRPr="009371EF">
        <w:rPr>
          <w:rFonts w:ascii="Garamond" w:hAnsi="Garamond"/>
        </w:rPr>
        <w:t>believe to be true.</w:t>
      </w:r>
      <w:r w:rsidR="001D34D7" w:rsidRPr="009371EF">
        <w:rPr>
          <w:rFonts w:ascii="Garamond" w:hAnsi="Garamond"/>
        </w:rPr>
        <w:t xml:space="preserve"> </w:t>
      </w:r>
      <w:r w:rsidR="002B3967" w:rsidRPr="009371EF">
        <w:rPr>
          <w:rFonts w:ascii="Garamond" w:hAnsi="Garamond"/>
        </w:rPr>
        <w:t xml:space="preserve">Because </w:t>
      </w:r>
      <w:r w:rsidR="006E106D" w:rsidRPr="009371EF">
        <w:rPr>
          <w:rFonts w:ascii="Garamond" w:hAnsi="Garamond"/>
        </w:rPr>
        <w:t>the</w:t>
      </w:r>
      <w:r w:rsidR="002B3967" w:rsidRPr="009371EF">
        <w:rPr>
          <w:rFonts w:ascii="Garamond" w:hAnsi="Garamond"/>
        </w:rPr>
        <w:t xml:space="preserve"> informat</w:t>
      </w:r>
      <w:r w:rsidR="006E106D" w:rsidRPr="009371EF">
        <w:rPr>
          <w:rFonts w:ascii="Garamond" w:hAnsi="Garamond"/>
        </w:rPr>
        <w:t xml:space="preserve">ion respondents hold in memory is unobservable, </w:t>
      </w:r>
      <w:r w:rsidR="001D34D7" w:rsidRPr="009371EF">
        <w:rPr>
          <w:rFonts w:ascii="Garamond" w:hAnsi="Garamond"/>
        </w:rPr>
        <w:t>we translate this claim into the following testable hypothesis:</w:t>
      </w:r>
    </w:p>
    <w:p w14:paraId="3429A1F1" w14:textId="0A64698A" w:rsidR="006E106D" w:rsidRPr="009371EF" w:rsidRDefault="006E106D" w:rsidP="00B72011">
      <w:pPr>
        <w:spacing w:line="480" w:lineRule="auto"/>
        <w:ind w:left="720"/>
        <w:rPr>
          <w:rFonts w:ascii="Garamond" w:hAnsi="Garamond"/>
        </w:rPr>
      </w:pPr>
      <w:r w:rsidRPr="009371EF">
        <w:rPr>
          <w:rFonts w:ascii="Garamond" w:hAnsi="Garamond"/>
          <w:b/>
        </w:rPr>
        <w:lastRenderedPageBreak/>
        <w:t xml:space="preserve">H1: </w:t>
      </w:r>
      <w:r w:rsidRPr="009371EF">
        <w:rPr>
          <w:rFonts w:ascii="Garamond" w:hAnsi="Garamond"/>
        </w:rPr>
        <w:t xml:space="preserve">Increasing accuracy motivation reduces </w:t>
      </w:r>
      <w:r w:rsidR="008C4B12">
        <w:rPr>
          <w:rFonts w:ascii="Garamond" w:hAnsi="Garamond"/>
        </w:rPr>
        <w:t xml:space="preserve">partisans’ </w:t>
      </w:r>
      <w:r w:rsidR="00F22177" w:rsidRPr="009371EF">
        <w:rPr>
          <w:rFonts w:ascii="Garamond" w:hAnsi="Garamond"/>
        </w:rPr>
        <w:t xml:space="preserve">propensity to </w:t>
      </w:r>
      <w:r w:rsidRPr="009371EF">
        <w:rPr>
          <w:rFonts w:ascii="Garamond" w:hAnsi="Garamond"/>
        </w:rPr>
        <w:t>r</w:t>
      </w:r>
      <w:r w:rsidR="00F22177" w:rsidRPr="009371EF">
        <w:rPr>
          <w:rFonts w:ascii="Garamond" w:hAnsi="Garamond"/>
        </w:rPr>
        <w:t xml:space="preserve">eport </w:t>
      </w:r>
      <w:r w:rsidR="002E6DE2">
        <w:rPr>
          <w:rFonts w:ascii="Garamond" w:hAnsi="Garamond"/>
        </w:rPr>
        <w:t xml:space="preserve">congenial instead of uncongenial </w:t>
      </w:r>
      <w:r w:rsidRPr="009371EF">
        <w:rPr>
          <w:rFonts w:ascii="Garamond" w:hAnsi="Garamond"/>
        </w:rPr>
        <w:t>conditions.</w:t>
      </w:r>
    </w:p>
    <w:p w14:paraId="526F5078" w14:textId="64CA459D" w:rsidR="001659E8" w:rsidRPr="009371EF" w:rsidRDefault="001D34D7" w:rsidP="005C5204">
      <w:pPr>
        <w:spacing w:line="480" w:lineRule="auto"/>
        <w:rPr>
          <w:rFonts w:ascii="Garamond" w:hAnsi="Garamond"/>
        </w:rPr>
      </w:pPr>
      <w:r w:rsidRPr="009371EF">
        <w:rPr>
          <w:rFonts w:ascii="Garamond" w:hAnsi="Garamond"/>
        </w:rPr>
        <w:t xml:space="preserve">If </w:t>
      </w:r>
      <w:r w:rsidR="004951E7">
        <w:rPr>
          <w:rFonts w:ascii="Garamond" w:hAnsi="Garamond"/>
        </w:rPr>
        <w:t>increasing</w:t>
      </w:r>
      <w:r w:rsidR="00E116D6" w:rsidRPr="009371EF">
        <w:rPr>
          <w:rFonts w:ascii="Garamond" w:hAnsi="Garamond"/>
        </w:rPr>
        <w:t xml:space="preserve"> </w:t>
      </w:r>
      <w:r w:rsidRPr="009371EF">
        <w:rPr>
          <w:rFonts w:ascii="Garamond" w:hAnsi="Garamond"/>
        </w:rPr>
        <w:t>accuracy motivation</w:t>
      </w:r>
      <w:r w:rsidR="00A367E1">
        <w:rPr>
          <w:rFonts w:ascii="Garamond" w:hAnsi="Garamond"/>
        </w:rPr>
        <w:t>—</w:t>
      </w:r>
      <w:r w:rsidR="00E116D6">
        <w:rPr>
          <w:rFonts w:ascii="Garamond" w:hAnsi="Garamond"/>
        </w:rPr>
        <w:t>which</w:t>
      </w:r>
      <w:r w:rsidRPr="009371EF">
        <w:rPr>
          <w:rFonts w:ascii="Garamond" w:hAnsi="Garamond"/>
        </w:rPr>
        <w:t xml:space="preserve"> does not change </w:t>
      </w:r>
      <w:r w:rsidR="00CB1E2C" w:rsidRPr="009371EF">
        <w:rPr>
          <w:rFonts w:ascii="Garamond" w:hAnsi="Garamond"/>
        </w:rPr>
        <w:t>the</w:t>
      </w:r>
      <w:r w:rsidRPr="009371EF">
        <w:rPr>
          <w:rFonts w:ascii="Garamond" w:hAnsi="Garamond"/>
        </w:rPr>
        <w:t xml:space="preserve"> information available to respondents</w:t>
      </w:r>
      <w:r w:rsidR="00A367E1">
        <w:rPr>
          <w:rFonts w:ascii="Garamond" w:hAnsi="Garamond"/>
        </w:rPr>
        <w:t>—</w:t>
      </w:r>
      <w:r w:rsidRPr="009371EF">
        <w:rPr>
          <w:rFonts w:ascii="Garamond" w:hAnsi="Garamond"/>
        </w:rPr>
        <w:t xml:space="preserve">reduces </w:t>
      </w:r>
      <w:r w:rsidR="005C5204">
        <w:rPr>
          <w:rFonts w:ascii="Garamond" w:hAnsi="Garamond"/>
        </w:rPr>
        <w:t xml:space="preserve">reports of congenial </w:t>
      </w:r>
      <w:r w:rsidRPr="009371EF">
        <w:rPr>
          <w:rFonts w:ascii="Garamond" w:hAnsi="Garamond"/>
        </w:rPr>
        <w:t xml:space="preserve">conditions, it follows that respondents </w:t>
      </w:r>
      <w:r w:rsidR="00FC3B19">
        <w:rPr>
          <w:rFonts w:ascii="Garamond" w:hAnsi="Garamond"/>
        </w:rPr>
        <w:t>e</w:t>
      </w:r>
      <w:r w:rsidRPr="009371EF">
        <w:rPr>
          <w:rFonts w:ascii="Garamond" w:hAnsi="Garamond"/>
        </w:rPr>
        <w:t xml:space="preserve">ither have </w:t>
      </w:r>
      <w:r w:rsidR="00A72874" w:rsidRPr="009371EF">
        <w:rPr>
          <w:rFonts w:ascii="Garamond" w:hAnsi="Garamond"/>
        </w:rPr>
        <w:t xml:space="preserve">inconsistent information in memory </w:t>
      </w:r>
      <w:r w:rsidR="004951E7">
        <w:rPr>
          <w:rFonts w:ascii="Garamond" w:hAnsi="Garamond"/>
        </w:rPr>
        <w:t xml:space="preserve">that they believe to be </w:t>
      </w:r>
      <w:r w:rsidRPr="009371EF">
        <w:rPr>
          <w:rFonts w:ascii="Garamond" w:hAnsi="Garamond"/>
        </w:rPr>
        <w:t>accurate but choose to reveal</w:t>
      </w:r>
      <w:r w:rsidR="004951E7">
        <w:rPr>
          <w:rFonts w:ascii="Garamond" w:hAnsi="Garamond"/>
        </w:rPr>
        <w:t xml:space="preserve"> only </w:t>
      </w:r>
      <w:r w:rsidR="00013E4E">
        <w:rPr>
          <w:rFonts w:ascii="Garamond" w:hAnsi="Garamond"/>
        </w:rPr>
        <w:t xml:space="preserve">when </w:t>
      </w:r>
      <w:r w:rsidR="004951E7">
        <w:rPr>
          <w:rFonts w:ascii="Garamond" w:hAnsi="Garamond"/>
        </w:rPr>
        <w:t>motivated to be accurate</w:t>
      </w:r>
      <w:r w:rsidR="00A367E1">
        <w:rPr>
          <w:rFonts w:ascii="Garamond" w:hAnsi="Garamond"/>
        </w:rPr>
        <w:t xml:space="preserve">, </w:t>
      </w:r>
      <w:r w:rsidR="00FC3B19">
        <w:rPr>
          <w:rFonts w:ascii="Garamond" w:hAnsi="Garamond"/>
        </w:rPr>
        <w:t>o</w:t>
      </w:r>
      <w:r w:rsidRPr="009371EF">
        <w:rPr>
          <w:rFonts w:ascii="Garamond" w:hAnsi="Garamond"/>
        </w:rPr>
        <w:t xml:space="preserve">r </w:t>
      </w:r>
      <w:r w:rsidR="00FC3B19">
        <w:rPr>
          <w:rFonts w:ascii="Garamond" w:hAnsi="Garamond"/>
        </w:rPr>
        <w:t xml:space="preserve">that </w:t>
      </w:r>
      <w:r w:rsidR="002250E8">
        <w:rPr>
          <w:rFonts w:ascii="Garamond" w:hAnsi="Garamond"/>
        </w:rPr>
        <w:t xml:space="preserve">sufficient </w:t>
      </w:r>
      <w:r w:rsidRPr="009371EF">
        <w:rPr>
          <w:rFonts w:ascii="Garamond" w:hAnsi="Garamond"/>
        </w:rPr>
        <w:t>motivation</w:t>
      </w:r>
      <w:r w:rsidR="00013E4E">
        <w:rPr>
          <w:rFonts w:ascii="Garamond" w:hAnsi="Garamond"/>
        </w:rPr>
        <w:t xml:space="preserve"> to be accurate</w:t>
      </w:r>
      <w:r w:rsidRPr="009371EF">
        <w:rPr>
          <w:rFonts w:ascii="Garamond" w:hAnsi="Garamond"/>
        </w:rPr>
        <w:t xml:space="preserve"> prompts </w:t>
      </w:r>
      <w:r w:rsidR="00FB4B82">
        <w:rPr>
          <w:rFonts w:ascii="Garamond" w:hAnsi="Garamond"/>
        </w:rPr>
        <w:t>them</w:t>
      </w:r>
      <w:r w:rsidR="00FB4B82" w:rsidRPr="009371EF">
        <w:rPr>
          <w:rFonts w:ascii="Garamond" w:hAnsi="Garamond"/>
        </w:rPr>
        <w:t xml:space="preserve"> </w:t>
      </w:r>
      <w:r w:rsidRPr="009371EF">
        <w:rPr>
          <w:rFonts w:ascii="Garamond" w:hAnsi="Garamond"/>
        </w:rPr>
        <w:t xml:space="preserve">to </w:t>
      </w:r>
      <w:r w:rsidR="001659E8" w:rsidRPr="009371EF">
        <w:rPr>
          <w:rFonts w:ascii="Garamond" w:hAnsi="Garamond"/>
        </w:rPr>
        <w:t>counteract</w:t>
      </w:r>
      <w:r w:rsidR="00595902" w:rsidRPr="009371EF">
        <w:rPr>
          <w:rFonts w:ascii="Garamond" w:hAnsi="Garamond"/>
        </w:rPr>
        <w:t xml:space="preserve"> </w:t>
      </w:r>
      <w:r w:rsidR="001659E8" w:rsidRPr="009371EF">
        <w:rPr>
          <w:rFonts w:ascii="Garamond" w:hAnsi="Garamond"/>
        </w:rPr>
        <w:t xml:space="preserve">partisan </w:t>
      </w:r>
      <w:r w:rsidR="005E6290" w:rsidRPr="009371EF">
        <w:rPr>
          <w:rFonts w:ascii="Garamond" w:hAnsi="Garamond"/>
        </w:rPr>
        <w:t>inferences.</w:t>
      </w:r>
    </w:p>
    <w:p w14:paraId="3C365C7D" w14:textId="0BCFB49B" w:rsidR="002B3967" w:rsidRPr="009371EF" w:rsidRDefault="001659E8" w:rsidP="000704F2">
      <w:pPr>
        <w:spacing w:line="480" w:lineRule="auto"/>
        <w:ind w:firstLine="720"/>
        <w:rPr>
          <w:rFonts w:ascii="Garamond" w:hAnsi="Garamond"/>
        </w:rPr>
      </w:pPr>
      <w:r w:rsidRPr="009371EF">
        <w:rPr>
          <w:rFonts w:ascii="Garamond" w:hAnsi="Garamond"/>
        </w:rPr>
        <w:t xml:space="preserve">Several reasons may lead </w:t>
      </w:r>
      <w:r w:rsidR="001F49A8" w:rsidRPr="009371EF">
        <w:rPr>
          <w:rFonts w:ascii="Garamond" w:hAnsi="Garamond"/>
        </w:rPr>
        <w:t xml:space="preserve">us </w:t>
      </w:r>
      <w:r w:rsidRPr="009371EF">
        <w:rPr>
          <w:rFonts w:ascii="Garamond" w:hAnsi="Garamond"/>
        </w:rPr>
        <w:t xml:space="preserve">to </w:t>
      </w:r>
      <w:r w:rsidR="001F49A8" w:rsidRPr="009371EF">
        <w:rPr>
          <w:rFonts w:ascii="Garamond" w:hAnsi="Garamond"/>
        </w:rPr>
        <w:t>reject</w:t>
      </w:r>
      <w:r w:rsidRPr="009371EF">
        <w:rPr>
          <w:rFonts w:ascii="Garamond" w:hAnsi="Garamond"/>
        </w:rPr>
        <w:t xml:space="preserve"> H1. </w:t>
      </w:r>
      <w:r w:rsidR="000704F2" w:rsidRPr="009371EF">
        <w:rPr>
          <w:rFonts w:ascii="Garamond" w:hAnsi="Garamond"/>
        </w:rPr>
        <w:t xml:space="preserve">If </w:t>
      </w:r>
      <w:r w:rsidR="00C8723F" w:rsidRPr="009371EF">
        <w:rPr>
          <w:rFonts w:ascii="Garamond" w:hAnsi="Garamond"/>
        </w:rPr>
        <w:t xml:space="preserve">partisan </w:t>
      </w:r>
      <w:r w:rsidR="000704F2" w:rsidRPr="009371EF">
        <w:rPr>
          <w:rFonts w:ascii="Garamond" w:hAnsi="Garamond"/>
        </w:rPr>
        <w:t>c</w:t>
      </w:r>
      <w:r w:rsidR="00CB6FBF" w:rsidRPr="009371EF">
        <w:rPr>
          <w:rFonts w:ascii="Garamond" w:hAnsi="Garamond"/>
        </w:rPr>
        <w:t xml:space="preserve">onsistency pressures do not </w:t>
      </w:r>
      <w:r w:rsidR="00312F8B" w:rsidRPr="009371EF">
        <w:rPr>
          <w:rFonts w:ascii="Garamond" w:hAnsi="Garamond"/>
        </w:rPr>
        <w:t>operate during</w:t>
      </w:r>
      <w:r w:rsidR="00CB6FBF" w:rsidRPr="009371EF">
        <w:rPr>
          <w:rFonts w:ascii="Garamond" w:hAnsi="Garamond"/>
        </w:rPr>
        <w:t xml:space="preserve"> the survey response, </w:t>
      </w:r>
      <w:r w:rsidR="001D34D7" w:rsidRPr="009371EF">
        <w:rPr>
          <w:rFonts w:ascii="Garamond" w:hAnsi="Garamond"/>
        </w:rPr>
        <w:t xml:space="preserve">respondents </w:t>
      </w:r>
      <w:r w:rsidR="000704F2" w:rsidRPr="009371EF">
        <w:rPr>
          <w:rFonts w:ascii="Garamond" w:hAnsi="Garamond"/>
        </w:rPr>
        <w:t xml:space="preserve">will </w:t>
      </w:r>
      <w:r w:rsidR="001D34D7" w:rsidRPr="009371EF">
        <w:rPr>
          <w:rFonts w:ascii="Garamond" w:hAnsi="Garamond"/>
        </w:rPr>
        <w:t xml:space="preserve">give the answer they believe </w:t>
      </w:r>
      <w:r w:rsidR="00FB4B82">
        <w:rPr>
          <w:rFonts w:ascii="Garamond" w:hAnsi="Garamond"/>
        </w:rPr>
        <w:t>is</w:t>
      </w:r>
      <w:r w:rsidR="001D34D7" w:rsidRPr="009371EF">
        <w:rPr>
          <w:rFonts w:ascii="Garamond" w:hAnsi="Garamond"/>
        </w:rPr>
        <w:t xml:space="preserve"> most accurate</w:t>
      </w:r>
      <w:r w:rsidR="000704F2" w:rsidRPr="009371EF">
        <w:rPr>
          <w:rFonts w:ascii="Garamond" w:hAnsi="Garamond"/>
        </w:rPr>
        <w:t xml:space="preserve"> with or without accuracy incentives. Alternatively, </w:t>
      </w:r>
      <w:r w:rsidR="00C8723F" w:rsidRPr="009371EF">
        <w:rPr>
          <w:rFonts w:ascii="Garamond" w:hAnsi="Garamond"/>
        </w:rPr>
        <w:t xml:space="preserve">partisan </w:t>
      </w:r>
      <w:r w:rsidR="000704F2" w:rsidRPr="009371EF">
        <w:rPr>
          <w:rFonts w:ascii="Garamond" w:hAnsi="Garamond"/>
        </w:rPr>
        <w:t xml:space="preserve">consistency pressures may be so powerful that accuracy </w:t>
      </w:r>
      <w:r w:rsidR="00FB4B82">
        <w:rPr>
          <w:rFonts w:ascii="Garamond" w:hAnsi="Garamond"/>
        </w:rPr>
        <w:t xml:space="preserve">appeals </w:t>
      </w:r>
      <w:r w:rsidR="000704F2" w:rsidRPr="009371EF">
        <w:rPr>
          <w:rFonts w:ascii="Garamond" w:hAnsi="Garamond"/>
        </w:rPr>
        <w:t xml:space="preserve">do not </w:t>
      </w:r>
      <w:r w:rsidR="00027308">
        <w:rPr>
          <w:rFonts w:ascii="Garamond" w:hAnsi="Garamond"/>
        </w:rPr>
        <w:t>budge</w:t>
      </w:r>
      <w:r w:rsidR="00027308" w:rsidRPr="009371EF">
        <w:rPr>
          <w:rFonts w:ascii="Garamond" w:hAnsi="Garamond"/>
        </w:rPr>
        <w:t xml:space="preserve"> </w:t>
      </w:r>
      <w:r w:rsidR="000704F2" w:rsidRPr="009371EF">
        <w:rPr>
          <w:rFonts w:ascii="Garamond" w:hAnsi="Garamond"/>
        </w:rPr>
        <w:t>them</w:t>
      </w:r>
      <w:r w:rsidR="006D543D" w:rsidRPr="009371EF">
        <w:rPr>
          <w:rFonts w:ascii="Garamond" w:hAnsi="Garamond"/>
        </w:rPr>
        <w:t>.</w:t>
      </w:r>
    </w:p>
    <w:p w14:paraId="3161D045" w14:textId="22879259" w:rsidR="002B3967" w:rsidRPr="009371EF" w:rsidRDefault="009664A5" w:rsidP="00A367E1">
      <w:pPr>
        <w:spacing w:line="480" w:lineRule="auto"/>
        <w:ind w:firstLine="720"/>
        <w:rPr>
          <w:rFonts w:ascii="Garamond" w:hAnsi="Garamond"/>
        </w:rPr>
      </w:pPr>
      <w:r w:rsidRPr="009371EF">
        <w:rPr>
          <w:rFonts w:ascii="Garamond" w:hAnsi="Garamond"/>
        </w:rPr>
        <w:t>W</w:t>
      </w:r>
      <w:r w:rsidR="002B3967" w:rsidRPr="009371EF">
        <w:rPr>
          <w:rFonts w:ascii="Garamond" w:hAnsi="Garamond"/>
        </w:rPr>
        <w:t>e evaluate</w:t>
      </w:r>
      <w:r w:rsidR="006256A8">
        <w:rPr>
          <w:rFonts w:ascii="Garamond" w:hAnsi="Garamond"/>
        </w:rPr>
        <w:t>d</w:t>
      </w:r>
      <w:r w:rsidR="002B3967" w:rsidRPr="009371EF">
        <w:rPr>
          <w:rFonts w:ascii="Garamond" w:hAnsi="Garamond"/>
        </w:rPr>
        <w:t xml:space="preserve"> the </w:t>
      </w:r>
      <w:r w:rsidR="00496BEC" w:rsidRPr="009371EF">
        <w:rPr>
          <w:rFonts w:ascii="Garamond" w:hAnsi="Garamond"/>
        </w:rPr>
        <w:t xml:space="preserve">hypothesis </w:t>
      </w:r>
      <w:r w:rsidR="002B3967" w:rsidRPr="009371EF">
        <w:rPr>
          <w:rFonts w:ascii="Garamond" w:hAnsi="Garamond"/>
        </w:rPr>
        <w:t xml:space="preserve">by experimentally manipulating </w:t>
      </w:r>
      <w:r w:rsidR="00D4034D" w:rsidRPr="009371EF">
        <w:rPr>
          <w:rFonts w:ascii="Garamond" w:hAnsi="Garamond"/>
        </w:rPr>
        <w:t>motivation</w:t>
      </w:r>
      <w:r w:rsidR="00013E4E">
        <w:rPr>
          <w:rFonts w:ascii="Garamond" w:hAnsi="Garamond"/>
        </w:rPr>
        <w:t xml:space="preserve"> to be accurate</w:t>
      </w:r>
      <w:r w:rsidR="002B3967" w:rsidRPr="009371EF">
        <w:rPr>
          <w:rFonts w:ascii="Garamond" w:hAnsi="Garamond"/>
        </w:rPr>
        <w:t>. A randomly selected subset of respondents</w:t>
      </w:r>
      <w:r w:rsidR="00595902" w:rsidRPr="009371EF">
        <w:rPr>
          <w:rFonts w:ascii="Garamond" w:hAnsi="Garamond"/>
        </w:rPr>
        <w:t xml:space="preserve"> </w:t>
      </w:r>
      <w:r w:rsidR="006256A8" w:rsidRPr="009371EF">
        <w:rPr>
          <w:rFonts w:ascii="Garamond" w:hAnsi="Garamond"/>
        </w:rPr>
        <w:t>receive</w:t>
      </w:r>
      <w:r w:rsidR="006256A8">
        <w:rPr>
          <w:rFonts w:ascii="Garamond" w:hAnsi="Garamond"/>
        </w:rPr>
        <w:t>d</w:t>
      </w:r>
      <w:r w:rsidR="006256A8" w:rsidRPr="009371EF">
        <w:rPr>
          <w:rFonts w:ascii="Garamond" w:hAnsi="Garamond"/>
        </w:rPr>
        <w:t xml:space="preserve"> </w:t>
      </w:r>
      <w:r w:rsidR="00595902" w:rsidRPr="009371EF">
        <w:rPr>
          <w:rFonts w:ascii="Garamond" w:hAnsi="Garamond"/>
        </w:rPr>
        <w:t xml:space="preserve">an accuracy appeal or a monetary reward for </w:t>
      </w:r>
      <w:r w:rsidR="002B3967" w:rsidRPr="009371EF">
        <w:rPr>
          <w:rFonts w:ascii="Garamond" w:hAnsi="Garamond"/>
        </w:rPr>
        <w:t>accurate answers</w:t>
      </w:r>
      <w:r w:rsidR="00595902" w:rsidRPr="009371EF">
        <w:rPr>
          <w:rFonts w:ascii="Garamond" w:hAnsi="Garamond"/>
        </w:rPr>
        <w:t xml:space="preserve"> to questions about objective economic conditions. </w:t>
      </w:r>
      <w:r w:rsidR="00013E4E" w:rsidRPr="009371EF">
        <w:rPr>
          <w:rFonts w:ascii="Garamond" w:hAnsi="Garamond"/>
        </w:rPr>
        <w:t>Th</w:t>
      </w:r>
      <w:r w:rsidR="00013E4E">
        <w:rPr>
          <w:rFonts w:ascii="Garamond" w:hAnsi="Garamond"/>
        </w:rPr>
        <w:t>e</w:t>
      </w:r>
      <w:r w:rsidR="00013E4E" w:rsidRPr="009371EF">
        <w:rPr>
          <w:rFonts w:ascii="Garamond" w:hAnsi="Garamond"/>
        </w:rPr>
        <w:t xml:space="preserve"> </w:t>
      </w:r>
      <w:r w:rsidR="00595902" w:rsidRPr="009371EF">
        <w:rPr>
          <w:rFonts w:ascii="Garamond" w:hAnsi="Garamond"/>
        </w:rPr>
        <w:t>treatment strengthens the ac</w:t>
      </w:r>
      <w:r w:rsidR="002B3967" w:rsidRPr="009371EF">
        <w:rPr>
          <w:rFonts w:ascii="Garamond" w:hAnsi="Garamond"/>
        </w:rPr>
        <w:t xml:space="preserve">curacy </w:t>
      </w:r>
      <w:r w:rsidR="00595902" w:rsidRPr="009371EF">
        <w:rPr>
          <w:rFonts w:ascii="Garamond" w:hAnsi="Garamond"/>
        </w:rPr>
        <w:t xml:space="preserve">goal </w:t>
      </w:r>
      <w:r w:rsidR="001E6398">
        <w:rPr>
          <w:rFonts w:ascii="Garamond" w:hAnsi="Garamond"/>
        </w:rPr>
        <w:t xml:space="preserve">vis-à-vis </w:t>
      </w:r>
      <w:r w:rsidR="00595902" w:rsidRPr="009371EF">
        <w:rPr>
          <w:rFonts w:ascii="Garamond" w:hAnsi="Garamond"/>
        </w:rPr>
        <w:t xml:space="preserve">the </w:t>
      </w:r>
      <w:r w:rsidR="002B3967" w:rsidRPr="009371EF">
        <w:rPr>
          <w:rFonts w:ascii="Garamond" w:hAnsi="Garamond"/>
        </w:rPr>
        <w:t>consistency</w:t>
      </w:r>
      <w:r w:rsidR="00595902" w:rsidRPr="009371EF">
        <w:rPr>
          <w:rFonts w:ascii="Garamond" w:hAnsi="Garamond"/>
        </w:rPr>
        <w:t xml:space="preserve"> goal. If </w:t>
      </w:r>
      <w:r w:rsidR="00C8723F" w:rsidRPr="009371EF">
        <w:rPr>
          <w:rFonts w:ascii="Garamond" w:hAnsi="Garamond"/>
        </w:rPr>
        <w:t xml:space="preserve">partisan </w:t>
      </w:r>
      <w:r w:rsidR="00595902" w:rsidRPr="009371EF">
        <w:rPr>
          <w:rFonts w:ascii="Garamond" w:hAnsi="Garamond"/>
        </w:rPr>
        <w:t>consistency motivation during the response</w:t>
      </w:r>
      <w:r w:rsidR="00CB1E2C" w:rsidRPr="009371EF">
        <w:rPr>
          <w:rFonts w:ascii="Garamond" w:hAnsi="Garamond"/>
        </w:rPr>
        <w:t xml:space="preserve"> </w:t>
      </w:r>
      <w:r w:rsidR="0086293D">
        <w:rPr>
          <w:rFonts w:ascii="Garamond" w:hAnsi="Garamond"/>
        </w:rPr>
        <w:t xml:space="preserve">process </w:t>
      </w:r>
      <w:r w:rsidR="00CB1E2C" w:rsidRPr="009371EF">
        <w:rPr>
          <w:rFonts w:ascii="Garamond" w:hAnsi="Garamond"/>
        </w:rPr>
        <w:t xml:space="preserve">explains why we </w:t>
      </w:r>
      <w:r w:rsidR="00595902" w:rsidRPr="009371EF">
        <w:rPr>
          <w:rFonts w:ascii="Garamond" w:hAnsi="Garamond"/>
        </w:rPr>
        <w:t>observe</w:t>
      </w:r>
      <w:r w:rsidR="00CB1E2C" w:rsidRPr="009371EF">
        <w:rPr>
          <w:rFonts w:ascii="Garamond" w:hAnsi="Garamond"/>
        </w:rPr>
        <w:t xml:space="preserve"> perceptual bias in </w:t>
      </w:r>
      <w:r w:rsidR="00595902" w:rsidRPr="009371EF">
        <w:rPr>
          <w:rFonts w:ascii="Garamond" w:hAnsi="Garamond"/>
        </w:rPr>
        <w:t>survey</w:t>
      </w:r>
      <w:r w:rsidR="00CB1E2C" w:rsidRPr="009371EF">
        <w:rPr>
          <w:rFonts w:ascii="Garamond" w:hAnsi="Garamond"/>
        </w:rPr>
        <w:t>s without accuracy incentives</w:t>
      </w:r>
      <w:r w:rsidR="00595902" w:rsidRPr="009371EF">
        <w:rPr>
          <w:rFonts w:ascii="Garamond" w:hAnsi="Garamond"/>
        </w:rPr>
        <w:t xml:space="preserve">, then </w:t>
      </w:r>
      <w:r w:rsidRPr="009371EF">
        <w:rPr>
          <w:rFonts w:ascii="Garamond" w:hAnsi="Garamond"/>
        </w:rPr>
        <w:t>r</w:t>
      </w:r>
      <w:r w:rsidR="002B3967" w:rsidRPr="009371EF">
        <w:rPr>
          <w:rFonts w:ascii="Garamond" w:hAnsi="Garamond"/>
        </w:rPr>
        <w:t xml:space="preserve">espondents in the treatment group should provide </w:t>
      </w:r>
      <w:r w:rsidR="005C5204">
        <w:rPr>
          <w:rFonts w:ascii="Garamond" w:hAnsi="Garamond"/>
        </w:rPr>
        <w:t xml:space="preserve">fewer congenial </w:t>
      </w:r>
      <w:r w:rsidR="002B3967" w:rsidRPr="009371EF">
        <w:rPr>
          <w:rFonts w:ascii="Garamond" w:hAnsi="Garamond"/>
        </w:rPr>
        <w:t>answers</w:t>
      </w:r>
      <w:r w:rsidR="00455E97" w:rsidRPr="009371EF">
        <w:rPr>
          <w:rFonts w:ascii="Garamond" w:hAnsi="Garamond"/>
        </w:rPr>
        <w:t>,</w:t>
      </w:r>
      <w:r w:rsidRPr="009371EF">
        <w:rPr>
          <w:rFonts w:ascii="Garamond" w:hAnsi="Garamond"/>
        </w:rPr>
        <w:t xml:space="preserve"> and observed </w:t>
      </w:r>
      <w:r w:rsidR="00A938DE" w:rsidRPr="009371EF">
        <w:rPr>
          <w:rFonts w:ascii="Garamond" w:hAnsi="Garamond"/>
        </w:rPr>
        <w:t xml:space="preserve">partisan </w:t>
      </w:r>
      <w:r w:rsidRPr="009371EF">
        <w:rPr>
          <w:rFonts w:ascii="Garamond" w:hAnsi="Garamond"/>
        </w:rPr>
        <w:t xml:space="preserve">perceptual bias should </w:t>
      </w:r>
      <w:r w:rsidR="00FE449D">
        <w:rPr>
          <w:rFonts w:ascii="Garamond" w:hAnsi="Garamond"/>
        </w:rPr>
        <w:t>decrease</w:t>
      </w:r>
      <w:r w:rsidRPr="009371EF">
        <w:rPr>
          <w:rFonts w:ascii="Garamond" w:hAnsi="Garamond"/>
        </w:rPr>
        <w:t>.</w:t>
      </w:r>
    </w:p>
    <w:p w14:paraId="107FB0E0" w14:textId="52E0E856" w:rsidR="009664A5" w:rsidRPr="009371EF" w:rsidRDefault="0056046C" w:rsidP="00A10077">
      <w:pPr>
        <w:spacing w:line="480" w:lineRule="auto"/>
        <w:ind w:firstLine="720"/>
        <w:rPr>
          <w:rFonts w:ascii="Garamond" w:hAnsi="Garamond"/>
        </w:rPr>
      </w:pPr>
      <w:r w:rsidRPr="009371EF">
        <w:rPr>
          <w:rFonts w:ascii="Garamond" w:hAnsi="Garamond"/>
        </w:rPr>
        <w:t xml:space="preserve">To complete our argument about competing incentives, we also examine the effect of varying consistency motivation. </w:t>
      </w:r>
      <w:r w:rsidR="005C5204">
        <w:rPr>
          <w:rFonts w:ascii="Garamond" w:hAnsi="Garamond"/>
        </w:rPr>
        <w:t>B</w:t>
      </w:r>
      <w:r w:rsidR="005C5204" w:rsidRPr="009371EF">
        <w:rPr>
          <w:rFonts w:ascii="Garamond" w:hAnsi="Garamond"/>
        </w:rPr>
        <w:t>y randomly including an explicit political reference in the question</w:t>
      </w:r>
      <w:r w:rsidR="005C5204">
        <w:rPr>
          <w:rFonts w:ascii="Garamond" w:hAnsi="Garamond"/>
        </w:rPr>
        <w:t xml:space="preserve"> text, we raise </w:t>
      </w:r>
      <w:r w:rsidR="005C5204" w:rsidRPr="009371EF">
        <w:rPr>
          <w:rFonts w:ascii="Garamond" w:hAnsi="Garamond"/>
        </w:rPr>
        <w:t>partisan consistency</w:t>
      </w:r>
      <w:r w:rsidR="005C5204">
        <w:rPr>
          <w:rFonts w:ascii="Garamond" w:hAnsi="Garamond"/>
        </w:rPr>
        <w:t xml:space="preserve"> motivation (“My party held the presidency, so I better make the economy look good.”) and make it easier to apply partisan </w:t>
      </w:r>
      <w:r w:rsidR="00612E58">
        <w:rPr>
          <w:rFonts w:ascii="Garamond" w:hAnsi="Garamond"/>
        </w:rPr>
        <w:t>heuristic</w:t>
      </w:r>
      <w:r w:rsidR="000F30E9">
        <w:rPr>
          <w:rFonts w:ascii="Garamond" w:hAnsi="Garamond"/>
        </w:rPr>
        <w:t>s</w:t>
      </w:r>
      <w:r w:rsidR="00612E58">
        <w:rPr>
          <w:rFonts w:ascii="Garamond" w:hAnsi="Garamond"/>
        </w:rPr>
        <w:t xml:space="preserve"> </w:t>
      </w:r>
      <w:r w:rsidR="005C5204">
        <w:rPr>
          <w:rFonts w:ascii="Garamond" w:hAnsi="Garamond"/>
        </w:rPr>
        <w:t>(“My party held the presidency, so the economy must have done well.”)</w:t>
      </w:r>
      <w:r w:rsidR="00612E58">
        <w:rPr>
          <w:rFonts w:ascii="Garamond" w:hAnsi="Garamond"/>
        </w:rPr>
        <w:t>.</w:t>
      </w:r>
      <w:r w:rsidR="005C5204">
        <w:rPr>
          <w:rFonts w:ascii="Garamond" w:hAnsi="Garamond"/>
        </w:rPr>
        <w:t xml:space="preserve"> </w:t>
      </w:r>
      <w:r w:rsidRPr="009371EF">
        <w:rPr>
          <w:rFonts w:ascii="Garamond" w:hAnsi="Garamond"/>
        </w:rPr>
        <w:t xml:space="preserve">Greater </w:t>
      </w:r>
      <w:r w:rsidR="00C8723F" w:rsidRPr="009371EF">
        <w:rPr>
          <w:rFonts w:ascii="Garamond" w:hAnsi="Garamond"/>
        </w:rPr>
        <w:t xml:space="preserve">partisan </w:t>
      </w:r>
      <w:r w:rsidRPr="009371EF">
        <w:rPr>
          <w:rFonts w:ascii="Garamond" w:hAnsi="Garamond"/>
        </w:rPr>
        <w:t xml:space="preserve">consistency </w:t>
      </w:r>
      <w:r w:rsidR="00FB5411">
        <w:rPr>
          <w:rFonts w:ascii="Garamond" w:hAnsi="Garamond"/>
        </w:rPr>
        <w:t>pressures</w:t>
      </w:r>
      <w:r w:rsidR="00FB5411" w:rsidRPr="009371EF">
        <w:rPr>
          <w:rFonts w:ascii="Garamond" w:hAnsi="Garamond"/>
        </w:rPr>
        <w:t xml:space="preserve"> </w:t>
      </w:r>
      <w:r w:rsidRPr="009371EF">
        <w:rPr>
          <w:rFonts w:ascii="Garamond" w:hAnsi="Garamond"/>
        </w:rPr>
        <w:t>should widen partisan gaps in report</w:t>
      </w:r>
      <w:r w:rsidR="00CB3D7E">
        <w:rPr>
          <w:rFonts w:ascii="Garamond" w:hAnsi="Garamond"/>
        </w:rPr>
        <w:t>ed beliefs</w:t>
      </w:r>
      <w:r w:rsidRPr="009371EF">
        <w:rPr>
          <w:rFonts w:ascii="Garamond" w:hAnsi="Garamond"/>
        </w:rPr>
        <w:t xml:space="preserve">. </w:t>
      </w:r>
      <w:r w:rsidR="00013E4E">
        <w:rPr>
          <w:rFonts w:ascii="Garamond" w:hAnsi="Garamond"/>
        </w:rPr>
        <w:t>They</w:t>
      </w:r>
      <w:r w:rsidR="00013E4E" w:rsidRPr="009371EF">
        <w:rPr>
          <w:rFonts w:ascii="Garamond" w:hAnsi="Garamond"/>
        </w:rPr>
        <w:t xml:space="preserve"> </w:t>
      </w:r>
      <w:r w:rsidRPr="009371EF">
        <w:rPr>
          <w:rFonts w:ascii="Garamond" w:hAnsi="Garamond"/>
        </w:rPr>
        <w:t>may also thwart the impact of accuracy incentives:</w:t>
      </w:r>
    </w:p>
    <w:p w14:paraId="0DB131A2" w14:textId="4BDCB305" w:rsidR="0056046C" w:rsidRPr="009371EF" w:rsidRDefault="0056046C" w:rsidP="00B72011">
      <w:pPr>
        <w:spacing w:line="480" w:lineRule="auto"/>
        <w:ind w:left="720"/>
        <w:rPr>
          <w:rFonts w:ascii="Garamond" w:hAnsi="Garamond"/>
        </w:rPr>
      </w:pPr>
      <w:r w:rsidRPr="009371EF">
        <w:rPr>
          <w:rFonts w:ascii="Garamond" w:hAnsi="Garamond"/>
          <w:b/>
        </w:rPr>
        <w:lastRenderedPageBreak/>
        <w:t xml:space="preserve">H2: </w:t>
      </w:r>
      <w:r w:rsidR="00394138">
        <w:rPr>
          <w:rFonts w:ascii="Garamond" w:hAnsi="Garamond"/>
        </w:rPr>
        <w:t>Facilitating</w:t>
      </w:r>
      <w:r w:rsidRPr="009371EF">
        <w:rPr>
          <w:rFonts w:ascii="Garamond" w:hAnsi="Garamond"/>
        </w:rPr>
        <w:t xml:space="preserve"> </w:t>
      </w:r>
      <w:r w:rsidR="00C8723F" w:rsidRPr="009371EF">
        <w:rPr>
          <w:rFonts w:ascii="Garamond" w:hAnsi="Garamond"/>
        </w:rPr>
        <w:t xml:space="preserve">partisan </w:t>
      </w:r>
      <w:r w:rsidRPr="009371EF">
        <w:rPr>
          <w:rFonts w:ascii="Garamond" w:hAnsi="Garamond"/>
        </w:rPr>
        <w:t xml:space="preserve">consistency </w:t>
      </w:r>
      <w:r w:rsidR="00394138">
        <w:rPr>
          <w:rFonts w:ascii="Garamond" w:hAnsi="Garamond"/>
        </w:rPr>
        <w:t>motives</w:t>
      </w:r>
      <w:r w:rsidRPr="009371EF">
        <w:rPr>
          <w:rFonts w:ascii="Garamond" w:hAnsi="Garamond"/>
        </w:rPr>
        <w:t xml:space="preserve"> increases </w:t>
      </w:r>
      <w:r w:rsidR="00267E06">
        <w:rPr>
          <w:rFonts w:ascii="Garamond" w:hAnsi="Garamond"/>
        </w:rPr>
        <w:t>partisans’</w:t>
      </w:r>
      <w:r w:rsidR="00CD6C17" w:rsidRPr="009371EF">
        <w:rPr>
          <w:rFonts w:ascii="Garamond" w:hAnsi="Garamond"/>
        </w:rPr>
        <w:t xml:space="preserve"> propensity to report </w:t>
      </w:r>
      <w:r w:rsidR="002E6DE2">
        <w:rPr>
          <w:rFonts w:ascii="Garamond" w:hAnsi="Garamond"/>
        </w:rPr>
        <w:t xml:space="preserve">congenial instead of uncongenial </w:t>
      </w:r>
      <w:r w:rsidR="00CD6C17" w:rsidRPr="009371EF">
        <w:rPr>
          <w:rFonts w:ascii="Garamond" w:hAnsi="Garamond"/>
        </w:rPr>
        <w:t xml:space="preserve">conditions </w:t>
      </w:r>
      <w:r w:rsidRPr="009371EF">
        <w:rPr>
          <w:rFonts w:ascii="Garamond" w:hAnsi="Garamond"/>
        </w:rPr>
        <w:t>and attenuates the impact of accuracy incentives.</w:t>
      </w:r>
    </w:p>
    <w:p w14:paraId="14CE34BE" w14:textId="7B12E45D" w:rsidR="00312F8B" w:rsidRPr="009371EF" w:rsidRDefault="00220C3B" w:rsidP="005C5204">
      <w:pPr>
        <w:spacing w:line="480" w:lineRule="auto"/>
        <w:rPr>
          <w:rFonts w:ascii="Garamond" w:hAnsi="Garamond"/>
        </w:rPr>
      </w:pPr>
      <w:r w:rsidRPr="009371EF">
        <w:rPr>
          <w:rFonts w:ascii="Garamond" w:hAnsi="Garamond"/>
        </w:rPr>
        <w:t xml:space="preserve">Past research has found </w:t>
      </w:r>
      <w:r w:rsidR="00126C44" w:rsidRPr="009371EF">
        <w:rPr>
          <w:rFonts w:ascii="Garamond" w:hAnsi="Garamond"/>
        </w:rPr>
        <w:t xml:space="preserve">partisan </w:t>
      </w:r>
      <w:r w:rsidRPr="009371EF">
        <w:rPr>
          <w:rFonts w:ascii="Garamond" w:hAnsi="Garamond"/>
        </w:rPr>
        <w:t xml:space="preserve">bias in reports of economic conditions to be greater among knowledgeable respondents </w:t>
      </w:r>
      <w:r w:rsidR="00975778">
        <w:rPr>
          <w:rFonts w:ascii="Garamond" w:hAnsi="Garamond"/>
        </w:rPr>
        <w:fldChar w:fldCharType="begin"/>
      </w:r>
      <w:r w:rsidR="00975778">
        <w:rPr>
          <w:rFonts w:ascii="Garamond" w:hAnsi="Garamond"/>
        </w:rPr>
        <w:instrText xml:space="preserve"> ADDIN EN.CITE &lt;EndNote&gt;&lt;Cite&gt;&lt;Author&gt;Shani&lt;/Author&gt;&lt;Year&gt;2006&lt;/Year&gt;&lt;RecNum&gt;814&lt;/RecNum&gt;&lt;DisplayText&gt;(Shani 2006; Bartels 2008, 153-57)&lt;/DisplayText&gt;&lt;record&gt;&lt;rec-number&gt;814&lt;/rec-number&gt;&lt;foreign-keys&gt;&lt;key app="EN" db-id="v505td5fptrdppe29075e20ur9dewftsvew2"&gt;814&lt;/key&gt;&lt;/foreign-keys&gt;&lt;ref-type name="Conference Proceedings"&gt;10&lt;/ref-type&gt;&lt;contributors&gt;&lt;authors&gt;&lt;author&gt;Shani, Danielle&lt;/author&gt;&lt;/authors&gt;&lt;/contributors&gt;&lt;titles&gt;&lt;title&gt;Knowing your colors: Can Knowledge Correct for Partisan Bias in Political Perceptions?&lt;/title&gt;&lt;secondary-title&gt;annual meeting of the Midwest Political Science Association&lt;/secondary-title&gt;&lt;/titles&gt;&lt;dates&gt;&lt;year&gt;2006&lt;/year&gt;&lt;/dates&gt;&lt;pub-location&gt;Chicago&lt;/pub-location&gt;&lt;urls&gt;&lt;/urls&gt;&lt;/record&gt;&lt;/Cite&gt;&lt;Cite&gt;&lt;Author&gt;Bartels&lt;/Author&gt;&lt;Year&gt;2008&lt;/Year&gt;&lt;RecNum&gt;1108&lt;/RecNum&gt;&lt;Suffix&gt;`, 153-57&lt;/Suffix&gt;&lt;record&gt;&lt;rec-number&gt;1108&lt;/rec-number&gt;&lt;foreign-keys&gt;&lt;key app="EN" db-id="v505td5fptrdppe29075e20ur9dewftsvew2"&gt;1108&lt;/key&gt;&lt;/foreign-keys&gt;&lt;ref-type name="Book"&gt;6&lt;/ref-type&gt;&lt;contributors&gt;&lt;authors&gt;&lt;author&gt;Bartels, Larry M.&lt;/author&gt;&lt;/authors&gt;&lt;/contributors&gt;&lt;titles&gt;&lt;title&gt;Unequal Democracy: The Political Economy of the New Gilded Age&lt;/title&gt;&lt;/titles&gt;&lt;dates&gt;&lt;year&gt;2008&lt;/year&gt;&lt;/dates&gt;&lt;pub-location&gt;Princeton&lt;/pub-location&gt;&lt;publisher&gt;Princeton University Press&lt;/publisher&gt;&lt;urls&gt;&lt;/urls&gt;&lt;/record&gt;&lt;/Cite&gt;&lt;/EndNote&gt;</w:instrText>
      </w:r>
      <w:r w:rsidR="00975778">
        <w:rPr>
          <w:rFonts w:ascii="Garamond" w:hAnsi="Garamond"/>
        </w:rPr>
        <w:fldChar w:fldCharType="separate"/>
      </w:r>
      <w:r w:rsidR="00975778">
        <w:rPr>
          <w:rFonts w:ascii="Garamond" w:hAnsi="Garamond"/>
          <w:noProof/>
        </w:rPr>
        <w:t>(</w:t>
      </w:r>
      <w:hyperlink w:anchor="_ENREF_42" w:tooltip="Shani, 2006 #814" w:history="1">
        <w:r w:rsidR="00DB3E9D">
          <w:rPr>
            <w:rFonts w:ascii="Garamond" w:hAnsi="Garamond"/>
            <w:noProof/>
          </w:rPr>
          <w:t>Shani 2006</w:t>
        </w:r>
      </w:hyperlink>
      <w:r w:rsidR="00975778">
        <w:rPr>
          <w:rFonts w:ascii="Garamond" w:hAnsi="Garamond"/>
          <w:noProof/>
        </w:rPr>
        <w:t xml:space="preserve">; </w:t>
      </w:r>
      <w:hyperlink w:anchor="_ENREF_5" w:tooltip="Bartels, 2008 #1108" w:history="1">
        <w:r w:rsidR="00DB3E9D">
          <w:rPr>
            <w:rFonts w:ascii="Garamond" w:hAnsi="Garamond"/>
            <w:noProof/>
          </w:rPr>
          <w:t>Bartels 2008, 153-57</w:t>
        </w:r>
      </w:hyperlink>
      <w:r w:rsidR="00975778">
        <w:rPr>
          <w:rFonts w:ascii="Garamond" w:hAnsi="Garamond"/>
          <w:noProof/>
        </w:rPr>
        <w:t>)</w:t>
      </w:r>
      <w:r w:rsidR="00975778">
        <w:rPr>
          <w:rFonts w:ascii="Garamond" w:hAnsi="Garamond"/>
        </w:rPr>
        <w:fldChar w:fldCharType="end"/>
      </w:r>
      <w:r w:rsidRPr="009371EF">
        <w:rPr>
          <w:rFonts w:ascii="Garamond" w:hAnsi="Garamond"/>
        </w:rPr>
        <w:t xml:space="preserve">. According to Lodge and Taber </w:t>
      </w:r>
      <w:r w:rsidR="00975778">
        <w:rPr>
          <w:rFonts w:ascii="Garamond" w:hAnsi="Garamond"/>
        </w:rPr>
        <w:fldChar w:fldCharType="begin"/>
      </w:r>
      <w:r w:rsidR="00975778">
        <w:rPr>
          <w:rFonts w:ascii="Garamond" w:hAnsi="Garamond"/>
        </w:rPr>
        <w:instrText xml:space="preserve"> ADDIN EN.CITE &lt;EndNote&gt;&lt;Cite ExcludeAuth="1"&gt;&lt;Author&gt;Lodge&lt;/Author&gt;&lt;Year&gt;2000&lt;/Year&gt;&lt;RecNum&gt;52&lt;/RecNum&gt;&lt;Suffix&gt;`, 211&lt;/Suffix&gt;&lt;DisplayText&gt;(2000, 211)&lt;/DisplayText&gt;&lt;record&gt;&lt;rec-number&gt;52&lt;/rec-number&gt;&lt;foreign-keys&gt;&lt;key app="EN" db-id="v505td5fptrdppe29075e20ur9dewftsvew2"&gt;52&lt;/key&gt;&lt;/foreign-keys&gt;&lt;ref-type name="Book Section"&gt;5&lt;/ref-type&gt;&lt;contributors&gt;&lt;authors&gt;&lt;author&gt;Milton Lodge&lt;/author&gt;&lt;author&gt;Charles Taber&lt;/author&gt;&lt;/authors&gt;&lt;secondary-authors&gt;&lt;author&gt;Lupia, Arthur&lt;/author&gt;&lt;author&gt;McCubbins, Mathew D.&lt;/author&gt;&lt;author&gt;Popkin, Samuel L.&lt;/author&gt;&lt;/secondary-authors&gt;&lt;/contributors&gt;&lt;titles&gt;&lt;title&gt;Three steps toward a theory of motivated political reasoning&lt;/title&gt;&lt;secondary-title&gt;Elements of reason: Cognition, choice, and the bounds of rationality&lt;/secondary-title&gt;&lt;/titles&gt;&lt;pages&gt;183-213&lt;/pages&gt;&lt;keywords&gt;&lt;keyword&gt;Political psychology.&lt;/keyword&gt;&lt;keyword&gt;Reasoning (Psychology)&lt;/keyword&gt;&lt;keyword&gt;Political sociology.&lt;/keyword&gt;&lt;keyword&gt;Social choice.&lt;/keyword&gt;&lt;/keywords&gt;&lt;dates&gt;&lt;year&gt;2000&lt;/year&gt;&lt;/dates&gt;&lt;pub-location&gt;Cambridge ; New York&lt;/pub-location&gt;&lt;publisher&gt;Cambridge University Press&lt;/publisher&gt;&lt;urls&gt;&lt;/urls&gt;&lt;/record&gt;&lt;/Cite&gt;&lt;/EndNote&gt;</w:instrText>
      </w:r>
      <w:r w:rsidR="00975778">
        <w:rPr>
          <w:rFonts w:ascii="Garamond" w:hAnsi="Garamond"/>
        </w:rPr>
        <w:fldChar w:fldCharType="separate"/>
      </w:r>
      <w:r w:rsidR="00975778">
        <w:rPr>
          <w:rFonts w:ascii="Garamond" w:hAnsi="Garamond"/>
          <w:noProof/>
        </w:rPr>
        <w:t>(</w:t>
      </w:r>
      <w:hyperlink w:anchor="_ENREF_30" w:tooltip="Lodge, 2000 #52" w:history="1">
        <w:r w:rsidR="00DB3E9D">
          <w:rPr>
            <w:rFonts w:ascii="Garamond" w:hAnsi="Garamond"/>
            <w:noProof/>
          </w:rPr>
          <w:t>2000, 211</w:t>
        </w:r>
      </w:hyperlink>
      <w:r w:rsidR="00975778">
        <w:rPr>
          <w:rFonts w:ascii="Garamond" w:hAnsi="Garamond"/>
          <w:noProof/>
        </w:rPr>
        <w:t>)</w:t>
      </w:r>
      <w:r w:rsidR="00975778">
        <w:rPr>
          <w:rFonts w:ascii="Garamond" w:hAnsi="Garamond"/>
        </w:rPr>
        <w:fldChar w:fldCharType="end"/>
      </w:r>
      <w:r w:rsidRPr="009371EF">
        <w:rPr>
          <w:rFonts w:ascii="Garamond" w:hAnsi="Garamond"/>
        </w:rPr>
        <w:t xml:space="preserve">, </w:t>
      </w:r>
      <w:r w:rsidR="007F7750">
        <w:rPr>
          <w:rFonts w:ascii="Garamond" w:hAnsi="Garamond"/>
        </w:rPr>
        <w:t>it is</w:t>
      </w:r>
      <w:r w:rsidRPr="009371EF">
        <w:rPr>
          <w:rFonts w:ascii="Garamond" w:hAnsi="Garamond"/>
        </w:rPr>
        <w:t xml:space="preserve"> knowledgeable partisans “who typically hold the strongest attitudes, with the most confidence, and who have the most facts at hand, thereby making them more able to assimilate supporting evidence and better equipped to discredit arguments that challenge their established beliefs or attitudes.” </w:t>
      </w:r>
      <w:r w:rsidR="00312F8B" w:rsidRPr="009371EF">
        <w:rPr>
          <w:rFonts w:ascii="Garamond" w:hAnsi="Garamond"/>
        </w:rPr>
        <w:t xml:space="preserve">This suggests that knowledgeable </w:t>
      </w:r>
      <w:r w:rsidR="00E05A4C">
        <w:rPr>
          <w:rFonts w:ascii="Garamond" w:hAnsi="Garamond"/>
        </w:rPr>
        <w:t>partisans</w:t>
      </w:r>
      <w:r w:rsidR="00E05A4C" w:rsidRPr="009371EF">
        <w:rPr>
          <w:rFonts w:ascii="Garamond" w:hAnsi="Garamond"/>
        </w:rPr>
        <w:t xml:space="preserve"> </w:t>
      </w:r>
      <w:r w:rsidR="00312F8B" w:rsidRPr="009371EF">
        <w:rPr>
          <w:rFonts w:ascii="Garamond" w:hAnsi="Garamond"/>
        </w:rPr>
        <w:t xml:space="preserve">are </w:t>
      </w:r>
      <w:r w:rsidR="00096C1C">
        <w:rPr>
          <w:rFonts w:ascii="Garamond" w:hAnsi="Garamond"/>
        </w:rPr>
        <w:t>the likeliest</w:t>
      </w:r>
      <w:r w:rsidR="00312F8B" w:rsidRPr="009371EF">
        <w:rPr>
          <w:rFonts w:ascii="Garamond" w:hAnsi="Garamond"/>
        </w:rPr>
        <w:t xml:space="preserve"> </w:t>
      </w:r>
      <w:r w:rsidR="00E05A4C">
        <w:rPr>
          <w:rFonts w:ascii="Garamond" w:hAnsi="Garamond"/>
        </w:rPr>
        <w:t xml:space="preserve">to </w:t>
      </w:r>
      <w:r w:rsidR="00312F8B" w:rsidRPr="009371EF">
        <w:rPr>
          <w:rFonts w:ascii="Garamond" w:hAnsi="Garamond"/>
        </w:rPr>
        <w:t xml:space="preserve">experience consistency pressures </w:t>
      </w:r>
      <w:r w:rsidR="00312F8B" w:rsidRPr="009371EF">
        <w:rPr>
          <w:rFonts w:ascii="Garamond" w:hAnsi="Garamond"/>
          <w:i/>
        </w:rPr>
        <w:t>and</w:t>
      </w:r>
      <w:r w:rsidR="00312F8B" w:rsidRPr="009371EF">
        <w:rPr>
          <w:rFonts w:ascii="Garamond" w:hAnsi="Garamond"/>
        </w:rPr>
        <w:t xml:space="preserve"> hold accurate information (have “the most facts at hand”)</w:t>
      </w:r>
      <w:r w:rsidR="00C80B07">
        <w:rPr>
          <w:rFonts w:ascii="Garamond" w:hAnsi="Garamond"/>
        </w:rPr>
        <w:t>,</w:t>
      </w:r>
      <w:r w:rsidR="00312F8B" w:rsidRPr="009371EF">
        <w:rPr>
          <w:rFonts w:ascii="Garamond" w:hAnsi="Garamond"/>
        </w:rPr>
        <w:t xml:space="preserve"> when answer</w:t>
      </w:r>
      <w:r w:rsidR="00E05A4C">
        <w:rPr>
          <w:rFonts w:ascii="Garamond" w:hAnsi="Garamond"/>
        </w:rPr>
        <w:t>ing</w:t>
      </w:r>
      <w:r w:rsidR="00312F8B" w:rsidRPr="009371EF">
        <w:rPr>
          <w:rFonts w:ascii="Garamond" w:hAnsi="Garamond"/>
        </w:rPr>
        <w:t xml:space="preserve"> question</w:t>
      </w:r>
      <w:r w:rsidR="00E05A4C">
        <w:rPr>
          <w:rFonts w:ascii="Garamond" w:hAnsi="Garamond"/>
        </w:rPr>
        <w:t>s</w:t>
      </w:r>
      <w:r w:rsidR="00312F8B" w:rsidRPr="009371EF">
        <w:rPr>
          <w:rFonts w:ascii="Garamond" w:hAnsi="Garamond"/>
        </w:rPr>
        <w:t xml:space="preserve"> about objective conditions. This combination makes it particularly likely that they will report consistent answer</w:t>
      </w:r>
      <w:r w:rsidR="00E05A4C">
        <w:rPr>
          <w:rFonts w:ascii="Garamond" w:hAnsi="Garamond"/>
        </w:rPr>
        <w:t>s</w:t>
      </w:r>
      <w:r w:rsidR="00312F8B" w:rsidRPr="009371EF">
        <w:rPr>
          <w:rFonts w:ascii="Garamond" w:hAnsi="Garamond"/>
        </w:rPr>
        <w:t xml:space="preserve"> they know </w:t>
      </w:r>
      <w:r w:rsidR="00E05A4C">
        <w:rPr>
          <w:rFonts w:ascii="Garamond" w:hAnsi="Garamond"/>
        </w:rPr>
        <w:t>are</w:t>
      </w:r>
      <w:r w:rsidR="00312F8B" w:rsidRPr="009371EF">
        <w:rPr>
          <w:rFonts w:ascii="Garamond" w:hAnsi="Garamond"/>
        </w:rPr>
        <w:t xml:space="preserve"> incorrect. </w:t>
      </w:r>
      <w:r w:rsidR="00744296">
        <w:rPr>
          <w:rFonts w:ascii="Garamond" w:hAnsi="Garamond"/>
        </w:rPr>
        <w:t>Increasing</w:t>
      </w:r>
      <w:r w:rsidR="00744296" w:rsidRPr="009371EF">
        <w:rPr>
          <w:rFonts w:ascii="Garamond" w:hAnsi="Garamond"/>
        </w:rPr>
        <w:t xml:space="preserve"> </w:t>
      </w:r>
      <w:r w:rsidR="00312F8B" w:rsidRPr="009371EF">
        <w:rPr>
          <w:rFonts w:ascii="Garamond" w:hAnsi="Garamond"/>
        </w:rPr>
        <w:t xml:space="preserve">accuracy motivation </w:t>
      </w:r>
      <w:r w:rsidR="00BA588B">
        <w:rPr>
          <w:rFonts w:ascii="Garamond" w:hAnsi="Garamond"/>
        </w:rPr>
        <w:t>may therefore</w:t>
      </w:r>
      <w:r w:rsidR="00312F8B" w:rsidRPr="009371EF">
        <w:rPr>
          <w:rFonts w:ascii="Garamond" w:hAnsi="Garamond"/>
        </w:rPr>
        <w:t xml:space="preserve"> make a particularly big difference </w:t>
      </w:r>
      <w:r w:rsidR="00A247E1">
        <w:rPr>
          <w:rFonts w:ascii="Garamond" w:hAnsi="Garamond"/>
        </w:rPr>
        <w:t>among</w:t>
      </w:r>
      <w:r w:rsidR="00A247E1" w:rsidRPr="009371EF">
        <w:rPr>
          <w:rFonts w:ascii="Garamond" w:hAnsi="Garamond"/>
        </w:rPr>
        <w:t xml:space="preserve"> </w:t>
      </w:r>
      <w:r w:rsidR="002E6DE2">
        <w:rPr>
          <w:rFonts w:ascii="Garamond" w:hAnsi="Garamond"/>
        </w:rPr>
        <w:t>more</w:t>
      </w:r>
      <w:r w:rsidR="00312F8B" w:rsidRPr="009371EF">
        <w:rPr>
          <w:rFonts w:ascii="Garamond" w:hAnsi="Garamond"/>
        </w:rPr>
        <w:t xml:space="preserve"> knowledgeable partisans:</w:t>
      </w:r>
    </w:p>
    <w:p w14:paraId="45CA1B24" w14:textId="5D5401C4" w:rsidR="001B6FF9" w:rsidRPr="009371EF" w:rsidRDefault="009664A5" w:rsidP="00B72011">
      <w:pPr>
        <w:spacing w:line="480" w:lineRule="auto"/>
        <w:ind w:left="720"/>
        <w:rPr>
          <w:rFonts w:ascii="Garamond" w:hAnsi="Garamond"/>
        </w:rPr>
      </w:pPr>
      <w:r w:rsidRPr="009371EF">
        <w:rPr>
          <w:rFonts w:ascii="Garamond" w:hAnsi="Garamond"/>
          <w:b/>
        </w:rPr>
        <w:t>H3</w:t>
      </w:r>
      <w:r w:rsidRPr="009371EF">
        <w:rPr>
          <w:rFonts w:ascii="Garamond" w:hAnsi="Garamond"/>
        </w:rPr>
        <w:t xml:space="preserve">: </w:t>
      </w:r>
      <w:r w:rsidR="00B72011" w:rsidRPr="009371EF">
        <w:rPr>
          <w:rFonts w:ascii="Garamond" w:hAnsi="Garamond"/>
        </w:rPr>
        <w:t xml:space="preserve">Increasing accuracy motivation reduces </w:t>
      </w:r>
      <w:r w:rsidR="00267E06">
        <w:rPr>
          <w:rFonts w:ascii="Garamond" w:hAnsi="Garamond"/>
        </w:rPr>
        <w:t>partisans</w:t>
      </w:r>
      <w:r w:rsidR="00CD6C17" w:rsidRPr="009371EF">
        <w:rPr>
          <w:rFonts w:ascii="Garamond" w:hAnsi="Garamond"/>
        </w:rPr>
        <w:t xml:space="preserve">’ propensity to report </w:t>
      </w:r>
      <w:r w:rsidR="002E6DE2">
        <w:rPr>
          <w:rFonts w:ascii="Garamond" w:hAnsi="Garamond"/>
        </w:rPr>
        <w:t xml:space="preserve">congenial instead of uncongenial </w:t>
      </w:r>
      <w:r w:rsidR="00CD6C17" w:rsidRPr="009371EF">
        <w:rPr>
          <w:rFonts w:ascii="Garamond" w:hAnsi="Garamond"/>
        </w:rPr>
        <w:t xml:space="preserve">conditions </w:t>
      </w:r>
      <w:r w:rsidR="00B72011" w:rsidRPr="009371EF">
        <w:rPr>
          <w:rFonts w:ascii="Garamond" w:hAnsi="Garamond"/>
        </w:rPr>
        <w:t>more strongly among partisans with high political knowledge than among partisans with low political knowledge.</w:t>
      </w:r>
    </w:p>
    <w:p w14:paraId="757FFDCE" w14:textId="77777777" w:rsidR="001403A2" w:rsidRPr="00990A46" w:rsidRDefault="001403A2" w:rsidP="00990A46">
      <w:pPr>
        <w:keepNext/>
        <w:spacing w:before="120" w:line="480" w:lineRule="auto"/>
        <w:jc w:val="center"/>
        <w:rPr>
          <w:rFonts w:ascii="Garamond" w:hAnsi="Garamond"/>
          <w:b/>
        </w:rPr>
      </w:pPr>
      <w:r w:rsidRPr="00990A46">
        <w:rPr>
          <w:rFonts w:ascii="Garamond" w:hAnsi="Garamond"/>
          <w:b/>
        </w:rPr>
        <w:t>Research Design, Data, and Measures</w:t>
      </w:r>
    </w:p>
    <w:p w14:paraId="4A38BDD9" w14:textId="76E7A27B" w:rsidR="001403A2" w:rsidRPr="009371EF" w:rsidRDefault="001403A2" w:rsidP="00A10077">
      <w:pPr>
        <w:autoSpaceDE w:val="0"/>
        <w:autoSpaceDN w:val="0"/>
        <w:adjustRightInd w:val="0"/>
        <w:spacing w:line="480" w:lineRule="auto"/>
        <w:rPr>
          <w:rFonts w:ascii="Garamond" w:hAnsi="Garamond"/>
        </w:rPr>
      </w:pPr>
      <w:r w:rsidRPr="009371EF">
        <w:rPr>
          <w:rFonts w:ascii="Garamond" w:hAnsi="Garamond"/>
        </w:rPr>
        <w:t>To assess our hypotheses, we conducted two studies</w:t>
      </w:r>
      <w:r w:rsidR="00F05C77" w:rsidRPr="009371EF">
        <w:rPr>
          <w:rFonts w:ascii="Garamond" w:hAnsi="Garamond"/>
        </w:rPr>
        <w:t>,</w:t>
      </w:r>
      <w:r w:rsidR="00CB1E2C" w:rsidRPr="009371EF">
        <w:rPr>
          <w:rFonts w:ascii="Garamond" w:hAnsi="Garamond"/>
        </w:rPr>
        <w:t xml:space="preserve"> in 2004 and 2008</w:t>
      </w:r>
      <w:r w:rsidRPr="009371EF">
        <w:rPr>
          <w:rFonts w:ascii="Garamond" w:hAnsi="Garamond"/>
        </w:rPr>
        <w:t xml:space="preserve">. </w:t>
      </w:r>
      <w:r w:rsidR="00CB1E2C" w:rsidRPr="009371EF">
        <w:rPr>
          <w:rFonts w:ascii="Garamond" w:hAnsi="Garamond"/>
        </w:rPr>
        <w:t xml:space="preserve">In both studies, respondents answered a series of </w:t>
      </w:r>
      <w:r w:rsidR="00757480">
        <w:rPr>
          <w:rFonts w:ascii="Garamond" w:hAnsi="Garamond"/>
        </w:rPr>
        <w:t>factual</w:t>
      </w:r>
      <w:r w:rsidR="00757480" w:rsidRPr="009371EF">
        <w:rPr>
          <w:rFonts w:ascii="Garamond" w:hAnsi="Garamond"/>
        </w:rPr>
        <w:t xml:space="preserve"> </w:t>
      </w:r>
      <w:r w:rsidR="00CB1E2C" w:rsidRPr="009371EF">
        <w:rPr>
          <w:rFonts w:ascii="Garamond" w:hAnsi="Garamond"/>
        </w:rPr>
        <w:t xml:space="preserve">questions about current economic conditions. </w:t>
      </w:r>
      <w:r w:rsidRPr="009371EF">
        <w:rPr>
          <w:rFonts w:ascii="Garamond" w:hAnsi="Garamond"/>
        </w:rPr>
        <w:t xml:space="preserve">In </w:t>
      </w:r>
      <w:r w:rsidR="00554F35" w:rsidRPr="009371EF">
        <w:rPr>
          <w:rFonts w:ascii="Garamond" w:hAnsi="Garamond"/>
        </w:rPr>
        <w:t>Study 1</w:t>
      </w:r>
      <w:r w:rsidRPr="009371EF">
        <w:rPr>
          <w:rFonts w:ascii="Garamond" w:hAnsi="Garamond"/>
        </w:rPr>
        <w:t xml:space="preserve">, we manipulated respondents’ </w:t>
      </w:r>
      <w:r w:rsidR="004478F6">
        <w:rPr>
          <w:rFonts w:ascii="Garamond" w:hAnsi="Garamond"/>
        </w:rPr>
        <w:t xml:space="preserve">accuracy </w:t>
      </w:r>
      <w:r w:rsidRPr="009371EF">
        <w:rPr>
          <w:rFonts w:ascii="Garamond" w:hAnsi="Garamond"/>
        </w:rPr>
        <w:t xml:space="preserve">motivation by offering a randomly chosen subset $1 for each </w:t>
      </w:r>
      <w:r w:rsidR="00136823">
        <w:rPr>
          <w:rFonts w:ascii="Garamond" w:hAnsi="Garamond"/>
        </w:rPr>
        <w:t>correct answer</w:t>
      </w:r>
      <w:r w:rsidRPr="009371EF">
        <w:rPr>
          <w:rFonts w:ascii="Garamond" w:hAnsi="Garamond"/>
        </w:rPr>
        <w:t xml:space="preserve">. In </w:t>
      </w:r>
      <w:r w:rsidR="00554F35" w:rsidRPr="009371EF">
        <w:rPr>
          <w:rFonts w:ascii="Garamond" w:hAnsi="Garamond"/>
        </w:rPr>
        <w:t>Study 2</w:t>
      </w:r>
      <w:r w:rsidRPr="009371EF">
        <w:rPr>
          <w:rFonts w:ascii="Garamond" w:hAnsi="Garamond"/>
        </w:rPr>
        <w:t>, we used two</w:t>
      </w:r>
      <w:r w:rsidR="00D67874" w:rsidRPr="009371EF">
        <w:rPr>
          <w:rFonts w:ascii="Garamond" w:hAnsi="Garamond"/>
        </w:rPr>
        <w:t xml:space="preserve"> </w:t>
      </w:r>
      <w:r w:rsidR="00CB1E2C" w:rsidRPr="009371EF">
        <w:rPr>
          <w:rFonts w:ascii="Garamond" w:hAnsi="Garamond"/>
        </w:rPr>
        <w:t>treatments</w:t>
      </w:r>
      <w:r w:rsidRPr="009371EF">
        <w:rPr>
          <w:rFonts w:ascii="Garamond" w:hAnsi="Garamond"/>
        </w:rPr>
        <w:t xml:space="preserve"> to </w:t>
      </w:r>
      <w:r w:rsidR="00554F35" w:rsidRPr="009371EF">
        <w:rPr>
          <w:rFonts w:ascii="Garamond" w:hAnsi="Garamond"/>
        </w:rPr>
        <w:t xml:space="preserve">increase </w:t>
      </w:r>
      <w:r w:rsidRPr="009371EF">
        <w:rPr>
          <w:rFonts w:ascii="Garamond" w:hAnsi="Garamond"/>
        </w:rPr>
        <w:t xml:space="preserve">respondents’ </w:t>
      </w:r>
      <w:r w:rsidR="00CB1E2C" w:rsidRPr="009371EF">
        <w:rPr>
          <w:rFonts w:ascii="Garamond" w:hAnsi="Garamond"/>
        </w:rPr>
        <w:t xml:space="preserve">accuracy </w:t>
      </w:r>
      <w:r w:rsidRPr="009371EF">
        <w:rPr>
          <w:rFonts w:ascii="Garamond" w:hAnsi="Garamond"/>
        </w:rPr>
        <w:t>motivation. One</w:t>
      </w:r>
      <w:r w:rsidR="000F2341">
        <w:rPr>
          <w:rFonts w:ascii="Garamond" w:hAnsi="Garamond"/>
        </w:rPr>
        <w:t>-</w:t>
      </w:r>
      <w:r w:rsidRPr="009371EF">
        <w:rPr>
          <w:rFonts w:ascii="Garamond" w:hAnsi="Garamond"/>
        </w:rPr>
        <w:t>third of respondents</w:t>
      </w:r>
      <w:r w:rsidR="00CB1E2C" w:rsidRPr="009371EF">
        <w:rPr>
          <w:rFonts w:ascii="Garamond" w:hAnsi="Garamond"/>
        </w:rPr>
        <w:t xml:space="preserve"> received </w:t>
      </w:r>
      <w:r w:rsidRPr="009371EF">
        <w:rPr>
          <w:rFonts w:ascii="Garamond" w:hAnsi="Garamond"/>
        </w:rPr>
        <w:t>$2 for each correct answer. Another third w</w:t>
      </w:r>
      <w:r w:rsidR="00924DE0" w:rsidRPr="009371EF">
        <w:rPr>
          <w:rFonts w:ascii="Garamond" w:hAnsi="Garamond"/>
        </w:rPr>
        <w:t xml:space="preserve">as </w:t>
      </w:r>
      <w:r w:rsidR="00CB1E2C" w:rsidRPr="009371EF">
        <w:rPr>
          <w:rFonts w:ascii="Garamond" w:hAnsi="Garamond"/>
        </w:rPr>
        <w:t xml:space="preserve">presented with </w:t>
      </w:r>
      <w:r w:rsidR="00924DE0" w:rsidRPr="009371EF">
        <w:rPr>
          <w:rFonts w:ascii="Garamond" w:hAnsi="Garamond"/>
        </w:rPr>
        <w:t>a</w:t>
      </w:r>
      <w:r w:rsidR="007E0FFE">
        <w:rPr>
          <w:rFonts w:ascii="Garamond" w:hAnsi="Garamond"/>
        </w:rPr>
        <w:t>n</w:t>
      </w:r>
      <w:r w:rsidR="00855FBA">
        <w:rPr>
          <w:rFonts w:ascii="Garamond" w:hAnsi="Garamond"/>
        </w:rPr>
        <w:t xml:space="preserve"> </w:t>
      </w:r>
      <w:r w:rsidR="007000AD">
        <w:rPr>
          <w:rFonts w:ascii="Garamond" w:hAnsi="Garamond"/>
        </w:rPr>
        <w:t>on-screen appeal</w:t>
      </w:r>
      <w:r w:rsidR="00CB1E2C" w:rsidRPr="009371EF">
        <w:rPr>
          <w:rFonts w:ascii="Garamond" w:hAnsi="Garamond"/>
        </w:rPr>
        <w:t xml:space="preserve"> that emphasized the importance of accurate answers </w:t>
      </w:r>
      <w:r w:rsidR="00CA793E">
        <w:rPr>
          <w:rFonts w:ascii="Garamond" w:hAnsi="Garamond"/>
        </w:rPr>
        <w:t>to</w:t>
      </w:r>
      <w:r w:rsidR="00CA793E" w:rsidRPr="009371EF">
        <w:rPr>
          <w:rFonts w:ascii="Garamond" w:hAnsi="Garamond"/>
        </w:rPr>
        <w:t xml:space="preserve"> </w:t>
      </w:r>
      <w:r w:rsidR="00CB1E2C" w:rsidRPr="009371EF">
        <w:rPr>
          <w:rFonts w:ascii="Garamond" w:hAnsi="Garamond"/>
        </w:rPr>
        <w:t>research.</w:t>
      </w:r>
    </w:p>
    <w:p w14:paraId="7DD80AF7" w14:textId="290E0205" w:rsidR="00CB1E2C" w:rsidRPr="009371EF" w:rsidRDefault="00CB1E2C" w:rsidP="00CB1E2C">
      <w:pPr>
        <w:autoSpaceDE w:val="0"/>
        <w:autoSpaceDN w:val="0"/>
        <w:adjustRightInd w:val="0"/>
        <w:spacing w:line="480" w:lineRule="auto"/>
        <w:ind w:firstLine="720"/>
        <w:rPr>
          <w:rFonts w:ascii="Garamond" w:hAnsi="Garamond"/>
        </w:rPr>
      </w:pPr>
      <w:r w:rsidRPr="009371EF">
        <w:rPr>
          <w:rFonts w:ascii="Garamond" w:hAnsi="Garamond"/>
        </w:rPr>
        <w:t xml:space="preserve">The </w:t>
      </w:r>
      <w:r w:rsidR="000905EE">
        <w:rPr>
          <w:rFonts w:ascii="Garamond" w:hAnsi="Garamond"/>
        </w:rPr>
        <w:t>text</w:t>
      </w:r>
      <w:r w:rsidR="000905EE" w:rsidRPr="009371EF">
        <w:rPr>
          <w:rFonts w:ascii="Garamond" w:hAnsi="Garamond"/>
        </w:rPr>
        <w:t xml:space="preserve"> </w:t>
      </w:r>
      <w:r w:rsidRPr="009371EF">
        <w:rPr>
          <w:rFonts w:ascii="Garamond" w:hAnsi="Garamond"/>
        </w:rPr>
        <w:t>of the monetary incentive</w:t>
      </w:r>
      <w:r w:rsidR="000905EE">
        <w:rPr>
          <w:rFonts w:ascii="Garamond" w:hAnsi="Garamond"/>
        </w:rPr>
        <w:t xml:space="preserve"> treatment</w:t>
      </w:r>
      <w:r w:rsidRPr="009371EF">
        <w:rPr>
          <w:rFonts w:ascii="Garamond" w:hAnsi="Garamond"/>
        </w:rPr>
        <w:t xml:space="preserve"> in </w:t>
      </w:r>
      <w:r w:rsidR="00825A87" w:rsidRPr="009371EF">
        <w:rPr>
          <w:rFonts w:ascii="Garamond" w:hAnsi="Garamond"/>
        </w:rPr>
        <w:t xml:space="preserve">Study </w:t>
      </w:r>
      <w:r w:rsidR="00515D82" w:rsidRPr="009371EF">
        <w:rPr>
          <w:rFonts w:ascii="Garamond" w:hAnsi="Garamond"/>
        </w:rPr>
        <w:t>2</w:t>
      </w:r>
      <w:r w:rsidRPr="009371EF">
        <w:rPr>
          <w:rFonts w:ascii="Garamond" w:hAnsi="Garamond"/>
        </w:rPr>
        <w:t xml:space="preserve"> </w:t>
      </w:r>
      <w:r w:rsidR="000905EE">
        <w:rPr>
          <w:rFonts w:ascii="Garamond" w:hAnsi="Garamond"/>
        </w:rPr>
        <w:t>ran as follows</w:t>
      </w:r>
      <w:r w:rsidRPr="009371EF">
        <w:rPr>
          <w:rFonts w:ascii="Garamond" w:hAnsi="Garamond"/>
        </w:rPr>
        <w:t>:</w:t>
      </w:r>
    </w:p>
    <w:p w14:paraId="64299D77" w14:textId="77777777" w:rsidR="00CB1E2C" w:rsidRPr="009371EF" w:rsidRDefault="00CB1E2C" w:rsidP="00683887">
      <w:pPr>
        <w:spacing w:afterLines="100" w:after="240"/>
        <w:ind w:leftChars="100" w:left="240" w:rightChars="100" w:right="240"/>
        <w:rPr>
          <w:rFonts w:ascii="Garamond" w:hAnsi="Garamond"/>
        </w:rPr>
      </w:pPr>
      <w:r w:rsidRPr="009371EF">
        <w:rPr>
          <w:rFonts w:ascii="Garamond" w:hAnsi="Garamond"/>
        </w:rPr>
        <w:lastRenderedPageBreak/>
        <w:t>We will pay you for answering questions correctly. You will earn 2000 bonus points ($2) for every correct answer you give. So, if you answer 3 of the 5 questions correctly, you will earn 6000 bonus points ($6). If you answer all 5 questions correctly, you will earn 10000 bonus points ($10). The more questions you answer correctly, the more you will earn. At the end of this study, you will see a summary of how many questions you answered correctly.</w:t>
      </w:r>
    </w:p>
    <w:p w14:paraId="2B8AC243" w14:textId="406A0377" w:rsidR="00CB1E2C" w:rsidRPr="009371EF" w:rsidRDefault="002D4BAC" w:rsidP="00CB1E2C">
      <w:pPr>
        <w:autoSpaceDE w:val="0"/>
        <w:autoSpaceDN w:val="0"/>
        <w:adjustRightInd w:val="0"/>
        <w:spacing w:line="480" w:lineRule="auto"/>
        <w:ind w:firstLine="720"/>
        <w:rPr>
          <w:rFonts w:ascii="Garamond" w:hAnsi="Garamond"/>
        </w:rPr>
      </w:pPr>
      <w:r w:rsidRPr="009371EF">
        <w:rPr>
          <w:rFonts w:ascii="Garamond" w:hAnsi="Garamond"/>
        </w:rPr>
        <w:t>The a</w:t>
      </w:r>
      <w:r w:rsidR="00520702" w:rsidRPr="009371EF">
        <w:rPr>
          <w:rFonts w:ascii="Garamond" w:hAnsi="Garamond"/>
        </w:rPr>
        <w:t>ccuracy appeal was</w:t>
      </w:r>
      <w:r w:rsidR="009F02AE" w:rsidRPr="009371EF">
        <w:rPr>
          <w:rFonts w:ascii="Garamond" w:hAnsi="Garamond"/>
        </w:rPr>
        <w:t xml:space="preserve"> worded</w:t>
      </w:r>
      <w:r w:rsidR="00520702" w:rsidRPr="009371EF">
        <w:rPr>
          <w:rFonts w:ascii="Garamond" w:hAnsi="Garamond"/>
        </w:rPr>
        <w:t xml:space="preserve"> as follows:</w:t>
      </w:r>
    </w:p>
    <w:p w14:paraId="054B4AA0" w14:textId="75F1D35D" w:rsidR="00CB1E2C" w:rsidRPr="009371EF" w:rsidRDefault="00CB1E2C" w:rsidP="00683887">
      <w:pPr>
        <w:spacing w:afterLines="100" w:after="240"/>
        <w:ind w:leftChars="100" w:left="240" w:rightChars="100" w:right="240"/>
        <w:rPr>
          <w:rFonts w:ascii="Garamond" w:hAnsi="Garamond"/>
        </w:rPr>
      </w:pPr>
      <w:r w:rsidRPr="009371EF">
        <w:rPr>
          <w:rFonts w:ascii="Garamond" w:hAnsi="Garamond"/>
        </w:rPr>
        <w:t>As you probably know the government gathers a lot of statistical information about the economy. We are interested in learning whether this information is finding its way to the general public.</w:t>
      </w:r>
      <w:r w:rsidRPr="009371EF">
        <w:rPr>
          <w:rFonts w:ascii="Garamond" w:hAnsi="Garamond"/>
        </w:rPr>
        <w:br/>
        <w:t>These are questions for which there are right and wrong answers. [</w:t>
      </w:r>
      <w:r w:rsidR="00631DE6" w:rsidRPr="009371EF">
        <w:rPr>
          <w:rFonts w:ascii="Garamond" w:hAnsi="Garamond"/>
        </w:rPr>
        <w:t xml:space="preserve">In </w:t>
      </w:r>
      <w:r w:rsidRPr="009371EF">
        <w:rPr>
          <w:rFonts w:ascii="Garamond" w:hAnsi="Garamond"/>
        </w:rPr>
        <w:t>red font:] In order for your answers to be most helpful to us, it is really important that you answer these questions as accurately as you can. [</w:t>
      </w:r>
      <w:r w:rsidR="00631DE6" w:rsidRPr="009371EF">
        <w:rPr>
          <w:rFonts w:ascii="Garamond" w:hAnsi="Garamond"/>
        </w:rPr>
        <w:t xml:space="preserve">End </w:t>
      </w:r>
      <w:r w:rsidRPr="009371EF">
        <w:rPr>
          <w:rFonts w:ascii="Garamond" w:hAnsi="Garamond"/>
        </w:rPr>
        <w:t>red font</w:t>
      </w:r>
      <w:r w:rsidR="00631DE6" w:rsidRPr="009371EF">
        <w:rPr>
          <w:rFonts w:ascii="Garamond" w:hAnsi="Garamond"/>
        </w:rPr>
        <w:t>.</w:t>
      </w:r>
      <w:r w:rsidRPr="009371EF">
        <w:rPr>
          <w:rFonts w:ascii="Garamond" w:hAnsi="Garamond"/>
        </w:rPr>
        <w:t>] At the end of this study, you will see a summary of how many questions you answered correctly.</w:t>
      </w:r>
    </w:p>
    <w:p w14:paraId="347A9E23" w14:textId="5744983D" w:rsidR="001215A7" w:rsidRPr="009371EF" w:rsidRDefault="001215A7" w:rsidP="00520702">
      <w:pPr>
        <w:autoSpaceDE w:val="0"/>
        <w:autoSpaceDN w:val="0"/>
        <w:adjustRightInd w:val="0"/>
        <w:spacing w:line="480" w:lineRule="auto"/>
        <w:rPr>
          <w:rFonts w:ascii="Garamond" w:hAnsi="Garamond"/>
        </w:rPr>
      </w:pPr>
      <w:r w:rsidRPr="009371EF">
        <w:rPr>
          <w:rFonts w:ascii="Garamond" w:hAnsi="Garamond"/>
        </w:rPr>
        <w:t xml:space="preserve">Respondents in the control group only saw a general </w:t>
      </w:r>
      <w:r w:rsidR="00C824E6">
        <w:rPr>
          <w:rFonts w:ascii="Garamond" w:hAnsi="Garamond"/>
        </w:rPr>
        <w:t>introduction—</w:t>
      </w:r>
      <w:r w:rsidR="005A3117" w:rsidRPr="009371EF">
        <w:rPr>
          <w:rFonts w:ascii="Garamond" w:hAnsi="Garamond"/>
        </w:rPr>
        <w:t xml:space="preserve">shown in </w:t>
      </w:r>
      <w:r w:rsidR="008E0F3E">
        <w:rPr>
          <w:rFonts w:ascii="Garamond" w:hAnsi="Garamond"/>
        </w:rPr>
        <w:t>Online Appendix:</w:t>
      </w:r>
      <w:r w:rsidR="005A3117">
        <w:rPr>
          <w:rFonts w:ascii="Garamond" w:hAnsi="Garamond"/>
        </w:rPr>
        <w:t xml:space="preserve"> Part</w:t>
      </w:r>
      <w:r w:rsidR="005A3117" w:rsidRPr="009371EF">
        <w:rPr>
          <w:rFonts w:ascii="Garamond" w:hAnsi="Garamond"/>
        </w:rPr>
        <w:t xml:space="preserve"> A along with complete </w:t>
      </w:r>
      <w:r w:rsidR="00511CA8">
        <w:rPr>
          <w:rFonts w:ascii="Garamond" w:hAnsi="Garamond"/>
        </w:rPr>
        <w:t>Study 1</w:t>
      </w:r>
      <w:r w:rsidR="00511CA8" w:rsidRPr="009371EF">
        <w:rPr>
          <w:rFonts w:ascii="Garamond" w:hAnsi="Garamond"/>
        </w:rPr>
        <w:t xml:space="preserve"> </w:t>
      </w:r>
      <w:r w:rsidR="005A3117" w:rsidRPr="009371EF">
        <w:rPr>
          <w:rFonts w:ascii="Garamond" w:hAnsi="Garamond"/>
        </w:rPr>
        <w:t>instructions</w:t>
      </w:r>
      <w:r w:rsidR="00C824E6">
        <w:rPr>
          <w:rFonts w:ascii="Garamond" w:hAnsi="Garamond"/>
        </w:rPr>
        <w:t>—</w:t>
      </w:r>
      <w:r w:rsidR="005A3117">
        <w:rPr>
          <w:rFonts w:ascii="Garamond" w:hAnsi="Garamond"/>
        </w:rPr>
        <w:t xml:space="preserve">that was </w:t>
      </w:r>
      <w:r w:rsidR="00D67874" w:rsidRPr="009371EF">
        <w:rPr>
          <w:rFonts w:ascii="Garamond" w:hAnsi="Garamond"/>
        </w:rPr>
        <w:t>common to</w:t>
      </w:r>
      <w:r w:rsidRPr="009371EF">
        <w:rPr>
          <w:rFonts w:ascii="Garamond" w:hAnsi="Garamond"/>
        </w:rPr>
        <w:t xml:space="preserve"> all conditions.</w:t>
      </w:r>
      <w:r w:rsidR="00DC6E8B" w:rsidRPr="009371EF">
        <w:rPr>
          <w:rStyle w:val="FootnoteReference"/>
          <w:rFonts w:ascii="Garamond" w:hAnsi="Garamond"/>
        </w:rPr>
        <w:footnoteReference w:id="2"/>
      </w:r>
    </w:p>
    <w:p w14:paraId="5F117F87" w14:textId="3A6ABBD9" w:rsidR="00A73827" w:rsidRPr="009371EF" w:rsidRDefault="00A73827" w:rsidP="00A73827">
      <w:pPr>
        <w:spacing w:line="480" w:lineRule="auto"/>
        <w:ind w:firstLine="720"/>
        <w:rPr>
          <w:rFonts w:ascii="Garamond" w:hAnsi="Garamond"/>
        </w:rPr>
      </w:pPr>
      <w:r w:rsidRPr="009371EF">
        <w:rPr>
          <w:rFonts w:ascii="Garamond" w:hAnsi="Garamond"/>
        </w:rPr>
        <w:t xml:space="preserve">To test </w:t>
      </w:r>
      <w:r w:rsidR="00B70E83" w:rsidRPr="009371EF">
        <w:rPr>
          <w:rFonts w:ascii="Garamond" w:hAnsi="Garamond"/>
        </w:rPr>
        <w:t>the second hypothesis</w:t>
      </w:r>
      <w:r w:rsidRPr="009371EF">
        <w:rPr>
          <w:rFonts w:ascii="Garamond" w:hAnsi="Garamond"/>
        </w:rPr>
        <w:t xml:space="preserve">, </w:t>
      </w:r>
      <w:r w:rsidR="00515D82" w:rsidRPr="009371EF">
        <w:rPr>
          <w:rFonts w:ascii="Garamond" w:hAnsi="Garamond"/>
        </w:rPr>
        <w:t>Study 2</w:t>
      </w:r>
      <w:r w:rsidRPr="009371EF">
        <w:rPr>
          <w:rFonts w:ascii="Garamond" w:hAnsi="Garamond"/>
        </w:rPr>
        <w:t xml:space="preserve"> included a second orthogonal treatment designed to increase </w:t>
      </w:r>
      <w:r w:rsidR="004E07C3" w:rsidRPr="009371EF">
        <w:rPr>
          <w:rFonts w:ascii="Garamond" w:hAnsi="Garamond"/>
        </w:rPr>
        <w:t xml:space="preserve">partisan </w:t>
      </w:r>
      <w:r w:rsidRPr="009371EF">
        <w:rPr>
          <w:rFonts w:ascii="Garamond" w:hAnsi="Garamond"/>
        </w:rPr>
        <w:t xml:space="preserve">consistency motivation. For a random half of respondents, a reference to President Bush </w:t>
      </w:r>
      <w:r w:rsidR="00312F8B" w:rsidRPr="009371EF">
        <w:rPr>
          <w:rFonts w:ascii="Garamond" w:hAnsi="Garamond"/>
        </w:rPr>
        <w:t>was</w:t>
      </w:r>
      <w:r w:rsidRPr="009371EF">
        <w:rPr>
          <w:rFonts w:ascii="Garamond" w:hAnsi="Garamond"/>
        </w:rPr>
        <w:t xml:space="preserve"> added </w:t>
      </w:r>
      <w:r w:rsidR="00312F8B" w:rsidRPr="009371EF">
        <w:rPr>
          <w:rFonts w:ascii="Garamond" w:hAnsi="Garamond"/>
        </w:rPr>
        <w:t xml:space="preserve">to </w:t>
      </w:r>
      <w:r w:rsidRPr="009371EF">
        <w:rPr>
          <w:rFonts w:ascii="Garamond" w:hAnsi="Garamond"/>
        </w:rPr>
        <w:t xml:space="preserve">each </w:t>
      </w:r>
      <w:r w:rsidR="004F4C9D">
        <w:rPr>
          <w:rFonts w:ascii="Garamond" w:hAnsi="Garamond"/>
        </w:rPr>
        <w:t xml:space="preserve">factual </w:t>
      </w:r>
      <w:r w:rsidR="00913C22">
        <w:rPr>
          <w:rFonts w:ascii="Garamond" w:hAnsi="Garamond"/>
        </w:rPr>
        <w:t>question</w:t>
      </w:r>
      <w:r w:rsidR="002B431A">
        <w:rPr>
          <w:rFonts w:ascii="Garamond" w:hAnsi="Garamond"/>
        </w:rPr>
        <w:t>, making</w:t>
      </w:r>
      <w:r w:rsidRPr="009371EF">
        <w:rPr>
          <w:rFonts w:ascii="Garamond" w:hAnsi="Garamond"/>
        </w:rPr>
        <w:t xml:space="preserve"> it explicit that question</w:t>
      </w:r>
      <w:r w:rsidR="00CF311B">
        <w:rPr>
          <w:rFonts w:ascii="Garamond" w:hAnsi="Garamond"/>
        </w:rPr>
        <w:t>s</w:t>
      </w:r>
      <w:r w:rsidRPr="009371EF">
        <w:rPr>
          <w:rFonts w:ascii="Garamond" w:hAnsi="Garamond"/>
        </w:rPr>
        <w:t xml:space="preserve"> refer to change</w:t>
      </w:r>
      <w:r w:rsidR="00CF311B">
        <w:rPr>
          <w:rFonts w:ascii="Garamond" w:hAnsi="Garamond"/>
        </w:rPr>
        <w:t>s</w:t>
      </w:r>
      <w:r w:rsidRPr="009371EF">
        <w:rPr>
          <w:rFonts w:ascii="Garamond" w:hAnsi="Garamond"/>
        </w:rPr>
        <w:t xml:space="preserve"> in economic conditions </w:t>
      </w:r>
      <w:r w:rsidR="00CF311B">
        <w:rPr>
          <w:rFonts w:ascii="Garamond" w:hAnsi="Garamond"/>
        </w:rPr>
        <w:t>during</w:t>
      </w:r>
      <w:r w:rsidRPr="009371EF">
        <w:rPr>
          <w:rFonts w:ascii="Garamond" w:hAnsi="Garamond"/>
        </w:rPr>
        <w:t xml:space="preserve"> the Bush presidency. </w:t>
      </w:r>
      <w:r w:rsidR="004E07C3" w:rsidRPr="009371EF">
        <w:rPr>
          <w:rFonts w:ascii="Garamond" w:hAnsi="Garamond"/>
        </w:rPr>
        <w:t>(See T</w:t>
      </w:r>
      <w:r w:rsidR="00312F8B" w:rsidRPr="009371EF">
        <w:rPr>
          <w:rFonts w:ascii="Garamond" w:hAnsi="Garamond"/>
        </w:rPr>
        <w:t>able A1</w:t>
      </w:r>
      <w:r w:rsidR="008E0F3E">
        <w:rPr>
          <w:rFonts w:ascii="Garamond" w:hAnsi="Garamond"/>
        </w:rPr>
        <w:t xml:space="preserve"> in Online Appendix</w:t>
      </w:r>
      <w:r w:rsidR="00312F8B" w:rsidRPr="009371EF">
        <w:rPr>
          <w:rFonts w:ascii="Garamond" w:hAnsi="Garamond"/>
        </w:rPr>
        <w:t xml:space="preserve"> for wording.) </w:t>
      </w:r>
      <w:r w:rsidRPr="009371EF">
        <w:rPr>
          <w:rFonts w:ascii="Garamond" w:hAnsi="Garamond"/>
        </w:rPr>
        <w:t>Even without partisan cues, some policy issues may have enough partisan salience to trigger consistency goals. But a political reference in the question</w:t>
      </w:r>
      <w:r w:rsidR="00697BD4">
        <w:rPr>
          <w:rFonts w:ascii="Garamond" w:hAnsi="Garamond"/>
        </w:rPr>
        <w:t xml:space="preserve"> text</w:t>
      </w:r>
      <w:r w:rsidRPr="009371EF">
        <w:rPr>
          <w:rFonts w:ascii="Garamond" w:hAnsi="Garamond"/>
        </w:rPr>
        <w:t xml:space="preserve"> should strengthen </w:t>
      </w:r>
      <w:r w:rsidR="004E07C3" w:rsidRPr="009371EF">
        <w:rPr>
          <w:rFonts w:ascii="Garamond" w:hAnsi="Garamond"/>
        </w:rPr>
        <w:t xml:space="preserve">partisan </w:t>
      </w:r>
      <w:r w:rsidRPr="009371EF">
        <w:rPr>
          <w:rFonts w:ascii="Garamond" w:hAnsi="Garamond"/>
        </w:rPr>
        <w:t xml:space="preserve">consistency motivation by politicizing the question </w:t>
      </w:r>
      <w:r w:rsidR="00697BD4">
        <w:rPr>
          <w:rFonts w:ascii="Garamond" w:hAnsi="Garamond"/>
        </w:rPr>
        <w:t>further</w:t>
      </w:r>
      <w:r w:rsidRPr="009371EF">
        <w:rPr>
          <w:rFonts w:ascii="Garamond" w:hAnsi="Garamond"/>
        </w:rPr>
        <w:t>.</w:t>
      </w:r>
      <w:r w:rsidR="008A5179">
        <w:rPr>
          <w:rStyle w:val="FootnoteReference"/>
          <w:rFonts w:ascii="Garamond" w:hAnsi="Garamond"/>
        </w:rPr>
        <w:footnoteReference w:id="3"/>
      </w:r>
    </w:p>
    <w:p w14:paraId="3D563D94" w14:textId="2B4B8D1B" w:rsidR="00520702" w:rsidRPr="009371EF" w:rsidRDefault="00520702" w:rsidP="00312F8B">
      <w:pPr>
        <w:autoSpaceDE w:val="0"/>
        <w:autoSpaceDN w:val="0"/>
        <w:adjustRightInd w:val="0"/>
        <w:spacing w:line="480" w:lineRule="auto"/>
        <w:ind w:firstLine="720"/>
        <w:rPr>
          <w:rFonts w:ascii="Garamond" w:hAnsi="Garamond"/>
        </w:rPr>
      </w:pPr>
      <w:r w:rsidRPr="009371EF">
        <w:rPr>
          <w:rFonts w:ascii="Garamond" w:hAnsi="Garamond"/>
        </w:rPr>
        <w:t xml:space="preserve">Both experiments were embedded in </w:t>
      </w:r>
      <w:r w:rsidR="002674BB" w:rsidRPr="009371EF">
        <w:rPr>
          <w:rFonts w:ascii="Garamond" w:hAnsi="Garamond"/>
        </w:rPr>
        <w:t xml:space="preserve">nationally </w:t>
      </w:r>
      <w:r w:rsidRPr="009371EF">
        <w:rPr>
          <w:rFonts w:ascii="Garamond" w:hAnsi="Garamond"/>
        </w:rPr>
        <w:t xml:space="preserve">representative surveys of U.S. </w:t>
      </w:r>
      <w:r w:rsidR="00312F8B" w:rsidRPr="009371EF">
        <w:rPr>
          <w:rFonts w:ascii="Garamond" w:hAnsi="Garamond"/>
        </w:rPr>
        <w:t>residents</w:t>
      </w:r>
      <w:r w:rsidR="002674BB" w:rsidRPr="009371EF">
        <w:rPr>
          <w:rFonts w:ascii="Garamond" w:hAnsi="Garamond"/>
        </w:rPr>
        <w:t xml:space="preserve"> </w:t>
      </w:r>
      <w:r w:rsidRPr="009371EF">
        <w:rPr>
          <w:rFonts w:ascii="Garamond" w:hAnsi="Garamond"/>
        </w:rPr>
        <w:t>conducted by Knowledge Networks</w:t>
      </w:r>
      <w:r w:rsidR="00F30446" w:rsidRPr="009371EF">
        <w:rPr>
          <w:rFonts w:ascii="Garamond" w:hAnsi="Garamond"/>
        </w:rPr>
        <w:t xml:space="preserve"> (KN)</w:t>
      </w:r>
      <w:r w:rsidRPr="009371EF">
        <w:rPr>
          <w:rFonts w:ascii="Garamond" w:hAnsi="Garamond"/>
        </w:rPr>
        <w:t xml:space="preserve">. </w:t>
      </w:r>
      <w:r w:rsidR="00F30446" w:rsidRPr="009371EF">
        <w:rPr>
          <w:rFonts w:ascii="Garamond" w:hAnsi="Garamond"/>
        </w:rPr>
        <w:t>KN</w:t>
      </w:r>
      <w:r w:rsidRPr="009371EF">
        <w:rPr>
          <w:rFonts w:ascii="Garamond" w:hAnsi="Garamond"/>
        </w:rPr>
        <w:t xml:space="preserve"> interviews national probability samples over the </w:t>
      </w:r>
      <w:r w:rsidRPr="009371EF">
        <w:rPr>
          <w:rFonts w:ascii="Garamond" w:hAnsi="Garamond"/>
        </w:rPr>
        <w:lastRenderedPageBreak/>
        <w:t xml:space="preserve">Internet by providing a large panel, </w:t>
      </w:r>
      <w:r w:rsidR="00124740" w:rsidRPr="009371EF">
        <w:rPr>
          <w:rFonts w:ascii="Garamond" w:hAnsi="Garamond"/>
        </w:rPr>
        <w:t xml:space="preserve">recruited </w:t>
      </w:r>
      <w:r w:rsidRPr="009371EF">
        <w:rPr>
          <w:rFonts w:ascii="Garamond" w:hAnsi="Garamond"/>
        </w:rPr>
        <w:t xml:space="preserve">through Random Digit Dialing, with WebTV units and/or free Internet connections in exchange for taking surveys. </w:t>
      </w:r>
      <w:r w:rsidR="00312F8B" w:rsidRPr="009371EF">
        <w:rPr>
          <w:rFonts w:ascii="Garamond" w:hAnsi="Garamond"/>
        </w:rPr>
        <w:t xml:space="preserve">The participants in this study constitute a randomly selected subset of the KN panel and approximate a random sample of the U.S. adult population. </w:t>
      </w:r>
      <w:r w:rsidRPr="009371EF">
        <w:rPr>
          <w:rFonts w:ascii="Garamond" w:hAnsi="Garamond"/>
        </w:rPr>
        <w:t xml:space="preserve">Respondents completed surveys using an Internet browser or </w:t>
      </w:r>
      <w:r w:rsidR="00C070C3">
        <w:rPr>
          <w:rFonts w:ascii="Garamond" w:hAnsi="Garamond"/>
        </w:rPr>
        <w:t xml:space="preserve">a </w:t>
      </w:r>
      <w:r w:rsidRPr="009371EF">
        <w:rPr>
          <w:rFonts w:ascii="Garamond" w:hAnsi="Garamond"/>
        </w:rPr>
        <w:t xml:space="preserve">WebTV unit. </w:t>
      </w:r>
      <w:proofErr w:type="gramStart"/>
      <w:r w:rsidRPr="009371EF">
        <w:rPr>
          <w:rFonts w:ascii="Garamond" w:hAnsi="Garamond"/>
        </w:rPr>
        <w:t xml:space="preserve">Subject </w:t>
      </w:r>
      <w:r w:rsidR="001D58D8">
        <w:rPr>
          <w:rFonts w:ascii="Garamond" w:hAnsi="Garamond"/>
        </w:rPr>
        <w:t>were</w:t>
      </w:r>
      <w:proofErr w:type="gramEnd"/>
      <w:r w:rsidR="001D58D8">
        <w:rPr>
          <w:rFonts w:ascii="Garamond" w:hAnsi="Garamond"/>
        </w:rPr>
        <w:t xml:space="preserve"> paid</w:t>
      </w:r>
      <w:r w:rsidRPr="009371EF">
        <w:rPr>
          <w:rFonts w:ascii="Garamond" w:hAnsi="Garamond"/>
        </w:rPr>
        <w:t xml:space="preserve"> using the co</w:t>
      </w:r>
      <w:r w:rsidR="004E07C3" w:rsidRPr="009371EF">
        <w:rPr>
          <w:rFonts w:ascii="Garamond" w:hAnsi="Garamond"/>
        </w:rPr>
        <w:t>mpany’s system of “bonus points</w:t>
      </w:r>
      <w:r w:rsidRPr="009371EF">
        <w:rPr>
          <w:rFonts w:ascii="Garamond" w:hAnsi="Garamond"/>
        </w:rPr>
        <w:t>”</w:t>
      </w:r>
      <w:r w:rsidR="004E07C3" w:rsidRPr="009371EF">
        <w:rPr>
          <w:rFonts w:ascii="Garamond" w:hAnsi="Garamond"/>
        </w:rPr>
        <w:t xml:space="preserve"> described in </w:t>
      </w:r>
      <w:r w:rsidR="00403194">
        <w:rPr>
          <w:rFonts w:ascii="Garamond" w:hAnsi="Garamond"/>
        </w:rPr>
        <w:t xml:space="preserve">Online Appendix: </w:t>
      </w:r>
      <w:r w:rsidR="00771198">
        <w:rPr>
          <w:rFonts w:ascii="Garamond" w:hAnsi="Garamond"/>
        </w:rPr>
        <w:t>Part</w:t>
      </w:r>
      <w:r w:rsidR="00771198" w:rsidRPr="009371EF">
        <w:rPr>
          <w:rFonts w:ascii="Garamond" w:hAnsi="Garamond"/>
        </w:rPr>
        <w:t xml:space="preserve"> </w:t>
      </w:r>
      <w:r w:rsidR="004E07C3" w:rsidRPr="009371EF">
        <w:rPr>
          <w:rFonts w:ascii="Garamond" w:hAnsi="Garamond"/>
        </w:rPr>
        <w:t>A.</w:t>
      </w:r>
      <w:r w:rsidR="00312F8B" w:rsidRPr="009371EF">
        <w:rPr>
          <w:rFonts w:ascii="Garamond" w:hAnsi="Garamond"/>
        </w:rPr>
        <w:t xml:space="preserve"> </w:t>
      </w:r>
      <w:r w:rsidR="00690061" w:rsidRPr="009371EF">
        <w:rPr>
          <w:rFonts w:ascii="Garamond" w:hAnsi="Garamond"/>
        </w:rPr>
        <w:t>Study 1</w:t>
      </w:r>
      <w:r w:rsidR="006D68C5">
        <w:rPr>
          <w:rFonts w:ascii="Garamond" w:hAnsi="Garamond"/>
        </w:rPr>
        <w:t>, conducted</w:t>
      </w:r>
      <w:r w:rsidRPr="009371EF">
        <w:rPr>
          <w:rFonts w:ascii="Garamond" w:hAnsi="Garamond"/>
        </w:rPr>
        <w:t xml:space="preserve"> </w:t>
      </w:r>
      <w:r w:rsidR="006F35AB">
        <w:rPr>
          <w:rFonts w:ascii="Garamond" w:hAnsi="Garamond"/>
        </w:rPr>
        <w:t>from</w:t>
      </w:r>
      <w:r w:rsidR="006F35AB" w:rsidRPr="009371EF">
        <w:rPr>
          <w:rFonts w:ascii="Garamond" w:hAnsi="Garamond"/>
        </w:rPr>
        <w:t xml:space="preserve"> </w:t>
      </w:r>
      <w:r w:rsidRPr="009371EF">
        <w:rPr>
          <w:rFonts w:ascii="Garamond" w:hAnsi="Garamond"/>
        </w:rPr>
        <w:t xml:space="preserve">October 19 </w:t>
      </w:r>
      <w:r w:rsidR="006F35AB">
        <w:rPr>
          <w:rFonts w:ascii="Garamond" w:hAnsi="Garamond"/>
        </w:rPr>
        <w:t>to</w:t>
      </w:r>
      <w:r w:rsidR="006F35AB" w:rsidRPr="009371EF">
        <w:rPr>
          <w:rFonts w:ascii="Garamond" w:hAnsi="Garamond"/>
        </w:rPr>
        <w:t xml:space="preserve"> </w:t>
      </w:r>
      <w:r w:rsidRPr="009371EF">
        <w:rPr>
          <w:rFonts w:ascii="Garamond" w:hAnsi="Garamond"/>
        </w:rPr>
        <w:t>November 1, 2004</w:t>
      </w:r>
      <w:r w:rsidR="006D68C5">
        <w:rPr>
          <w:rFonts w:ascii="Garamond" w:hAnsi="Garamond"/>
        </w:rPr>
        <w:t xml:space="preserve">, </w:t>
      </w:r>
      <w:r w:rsidRPr="009371EF">
        <w:rPr>
          <w:rFonts w:ascii="Garamond" w:hAnsi="Garamond"/>
        </w:rPr>
        <w:t>was assigned to 775 panelists</w:t>
      </w:r>
      <w:r w:rsidR="00010CB9">
        <w:rPr>
          <w:rFonts w:ascii="Garamond" w:hAnsi="Garamond"/>
        </w:rPr>
        <w:t>,</w:t>
      </w:r>
      <w:r w:rsidRPr="009371EF">
        <w:rPr>
          <w:rFonts w:ascii="Garamond" w:hAnsi="Garamond"/>
        </w:rPr>
        <w:t xml:space="preserve"> of whom 618 (80 percent) completed it. </w:t>
      </w:r>
      <w:r w:rsidR="00690061" w:rsidRPr="009371EF">
        <w:rPr>
          <w:rFonts w:ascii="Garamond" w:hAnsi="Garamond"/>
        </w:rPr>
        <w:t>Study 2</w:t>
      </w:r>
      <w:r w:rsidRPr="009371EF">
        <w:rPr>
          <w:rFonts w:ascii="Garamond" w:hAnsi="Garamond"/>
        </w:rPr>
        <w:t>, conducted from March 26 to April 8, 2008, was assigned to 1,633 panelists</w:t>
      </w:r>
      <w:r w:rsidR="005552FC" w:rsidRPr="009371EF">
        <w:rPr>
          <w:rFonts w:ascii="Garamond" w:hAnsi="Garamond"/>
        </w:rPr>
        <w:t>,</w:t>
      </w:r>
      <w:r w:rsidRPr="009371EF">
        <w:rPr>
          <w:rFonts w:ascii="Garamond" w:hAnsi="Garamond"/>
        </w:rPr>
        <w:t xml:space="preserve"> </w:t>
      </w:r>
      <w:r w:rsidR="005D181A" w:rsidRPr="009371EF">
        <w:rPr>
          <w:rFonts w:ascii="Garamond" w:hAnsi="Garamond"/>
        </w:rPr>
        <w:t xml:space="preserve">of whom </w:t>
      </w:r>
      <w:r w:rsidRPr="009371EF">
        <w:rPr>
          <w:rFonts w:ascii="Garamond" w:hAnsi="Garamond"/>
        </w:rPr>
        <w:t>1,511 (93 percent)</w:t>
      </w:r>
      <w:r w:rsidR="005552FC" w:rsidRPr="009371EF">
        <w:rPr>
          <w:rFonts w:ascii="Garamond" w:hAnsi="Garamond"/>
        </w:rPr>
        <w:t xml:space="preserve"> completed it</w:t>
      </w:r>
      <w:r w:rsidRPr="009371EF">
        <w:rPr>
          <w:rFonts w:ascii="Garamond" w:hAnsi="Garamond"/>
        </w:rPr>
        <w:t>.</w:t>
      </w:r>
      <w:r w:rsidRPr="009371EF">
        <w:rPr>
          <w:rStyle w:val="FootnoteReference"/>
          <w:rFonts w:ascii="Garamond" w:hAnsi="Garamond"/>
        </w:rPr>
        <w:footnoteReference w:id="4"/>
      </w:r>
    </w:p>
    <w:p w14:paraId="2A48473C" w14:textId="7BE0EB38" w:rsidR="00B205E3" w:rsidRPr="009371EF" w:rsidRDefault="00F00707" w:rsidP="00017279">
      <w:pPr>
        <w:autoSpaceDE w:val="0"/>
        <w:autoSpaceDN w:val="0"/>
        <w:adjustRightInd w:val="0"/>
        <w:spacing w:line="480" w:lineRule="auto"/>
        <w:rPr>
          <w:rFonts w:ascii="Garamond" w:hAnsi="Garamond"/>
        </w:rPr>
      </w:pPr>
      <w:r w:rsidRPr="009371EF">
        <w:rPr>
          <w:rFonts w:ascii="Garamond" w:hAnsi="Garamond"/>
        </w:rPr>
        <w:tab/>
        <w:t xml:space="preserve">Each </w:t>
      </w:r>
      <w:r w:rsidR="00312F8B" w:rsidRPr="009371EF">
        <w:rPr>
          <w:rFonts w:ascii="Garamond" w:hAnsi="Garamond"/>
        </w:rPr>
        <w:t>survey</w:t>
      </w:r>
      <w:r w:rsidRPr="009371EF">
        <w:rPr>
          <w:rFonts w:ascii="Garamond" w:hAnsi="Garamond"/>
        </w:rPr>
        <w:t xml:space="preserve"> included </w:t>
      </w:r>
      <w:r w:rsidR="00312F8B" w:rsidRPr="009371EF">
        <w:rPr>
          <w:rFonts w:ascii="Garamond" w:hAnsi="Garamond"/>
        </w:rPr>
        <w:t>five</w:t>
      </w:r>
      <w:r w:rsidRPr="009371EF">
        <w:rPr>
          <w:rFonts w:ascii="Garamond" w:hAnsi="Garamond"/>
        </w:rPr>
        <w:t xml:space="preserve"> questions about objective economic </w:t>
      </w:r>
      <w:r w:rsidR="005E1A13" w:rsidRPr="009371EF">
        <w:rPr>
          <w:rFonts w:ascii="Garamond" w:hAnsi="Garamond"/>
        </w:rPr>
        <w:t>facts</w:t>
      </w:r>
      <w:r w:rsidRPr="009371EF">
        <w:rPr>
          <w:rFonts w:ascii="Garamond" w:hAnsi="Garamond"/>
        </w:rPr>
        <w:t xml:space="preserve">. Respondents were asked to provide their best estimates of the unemployment rate (both studies), </w:t>
      </w:r>
      <w:r w:rsidR="008B657F" w:rsidRPr="009371EF">
        <w:rPr>
          <w:rFonts w:ascii="Garamond" w:hAnsi="Garamond"/>
        </w:rPr>
        <w:t xml:space="preserve">federal debt (both), </w:t>
      </w:r>
      <w:r w:rsidR="00952156">
        <w:rPr>
          <w:rFonts w:ascii="Garamond" w:hAnsi="Garamond"/>
        </w:rPr>
        <w:t>share of population with</w:t>
      </w:r>
      <w:r w:rsidR="00C824E6">
        <w:rPr>
          <w:rFonts w:ascii="Garamond" w:hAnsi="Garamond"/>
        </w:rPr>
        <w:t>out</w:t>
      </w:r>
      <w:r w:rsidR="00952156">
        <w:rPr>
          <w:rFonts w:ascii="Garamond" w:hAnsi="Garamond"/>
        </w:rPr>
        <w:t xml:space="preserve"> </w:t>
      </w:r>
      <w:r w:rsidRPr="009371EF">
        <w:rPr>
          <w:rFonts w:ascii="Garamond" w:hAnsi="Garamond"/>
        </w:rPr>
        <w:t xml:space="preserve">health insurance coverage (both), </w:t>
      </w:r>
      <w:r w:rsidR="00B4628F">
        <w:rPr>
          <w:rFonts w:ascii="Garamond" w:hAnsi="Garamond"/>
        </w:rPr>
        <w:t xml:space="preserve">share of </w:t>
      </w:r>
      <w:r w:rsidRPr="009371EF">
        <w:rPr>
          <w:rFonts w:ascii="Garamond" w:hAnsi="Garamond"/>
        </w:rPr>
        <w:t xml:space="preserve">population </w:t>
      </w:r>
      <w:r w:rsidRPr="00A367E1">
        <w:rPr>
          <w:rFonts w:ascii="Garamond" w:hAnsi="Garamond"/>
        </w:rPr>
        <w:t>liable for</w:t>
      </w:r>
      <w:r w:rsidRPr="009371EF">
        <w:rPr>
          <w:rFonts w:ascii="Garamond" w:hAnsi="Garamond"/>
        </w:rPr>
        <w:t xml:space="preserve"> estate tax (both), poverty rate (</w:t>
      </w:r>
      <w:r w:rsidR="00C0626E" w:rsidRPr="009371EF">
        <w:rPr>
          <w:rFonts w:ascii="Garamond" w:hAnsi="Garamond"/>
        </w:rPr>
        <w:t>Study 1</w:t>
      </w:r>
      <w:r w:rsidRPr="009371EF">
        <w:rPr>
          <w:rFonts w:ascii="Garamond" w:hAnsi="Garamond"/>
        </w:rPr>
        <w:t>)</w:t>
      </w:r>
      <w:r w:rsidR="00B4628F">
        <w:rPr>
          <w:rFonts w:ascii="Garamond" w:hAnsi="Garamond"/>
        </w:rPr>
        <w:t>,</w:t>
      </w:r>
      <w:r w:rsidRPr="009371EF">
        <w:rPr>
          <w:rFonts w:ascii="Garamond" w:hAnsi="Garamond"/>
        </w:rPr>
        <w:t xml:space="preserve"> and </w:t>
      </w:r>
      <w:r w:rsidR="00817393">
        <w:rPr>
          <w:rFonts w:ascii="Garamond" w:hAnsi="Garamond"/>
        </w:rPr>
        <w:t xml:space="preserve">price of </w:t>
      </w:r>
      <w:r w:rsidRPr="009371EF">
        <w:rPr>
          <w:rFonts w:ascii="Garamond" w:hAnsi="Garamond"/>
        </w:rPr>
        <w:t>gas (</w:t>
      </w:r>
      <w:r w:rsidR="00C0626E" w:rsidRPr="009371EF">
        <w:rPr>
          <w:rFonts w:ascii="Garamond" w:hAnsi="Garamond"/>
        </w:rPr>
        <w:t>Study 2</w:t>
      </w:r>
      <w:r w:rsidRPr="009371EF">
        <w:rPr>
          <w:rFonts w:ascii="Garamond" w:hAnsi="Garamond"/>
        </w:rPr>
        <w:t>).</w:t>
      </w:r>
      <w:r w:rsidR="008B657F" w:rsidRPr="009371EF">
        <w:rPr>
          <w:rFonts w:ascii="Garamond" w:hAnsi="Garamond"/>
        </w:rPr>
        <w:t xml:space="preserve"> </w:t>
      </w:r>
      <w:r w:rsidR="00F82ABC" w:rsidRPr="009371EF">
        <w:rPr>
          <w:rFonts w:ascii="Garamond" w:hAnsi="Garamond"/>
        </w:rPr>
        <w:t>Five</w:t>
      </w:r>
      <w:r w:rsidR="005F797D">
        <w:rPr>
          <w:rFonts w:ascii="Garamond" w:hAnsi="Garamond"/>
        </w:rPr>
        <w:t xml:space="preserve"> of the</w:t>
      </w:r>
      <w:r w:rsidR="008B657F" w:rsidRPr="009371EF">
        <w:rPr>
          <w:rFonts w:ascii="Garamond" w:hAnsi="Garamond"/>
        </w:rPr>
        <w:t xml:space="preserve"> questions were open-ended, </w:t>
      </w:r>
      <w:r w:rsidR="00511CA8">
        <w:rPr>
          <w:rFonts w:ascii="Garamond" w:hAnsi="Garamond"/>
        </w:rPr>
        <w:t xml:space="preserve">and </w:t>
      </w:r>
      <w:r w:rsidR="00F82ABC" w:rsidRPr="009371EF">
        <w:rPr>
          <w:rFonts w:ascii="Garamond" w:hAnsi="Garamond"/>
        </w:rPr>
        <w:t>five</w:t>
      </w:r>
      <w:r w:rsidR="005F797D">
        <w:rPr>
          <w:rFonts w:ascii="Garamond" w:hAnsi="Garamond"/>
        </w:rPr>
        <w:t xml:space="preserve"> were</w:t>
      </w:r>
      <w:r w:rsidR="008B657F" w:rsidRPr="009371EF">
        <w:rPr>
          <w:rFonts w:ascii="Garamond" w:hAnsi="Garamond"/>
        </w:rPr>
        <w:t xml:space="preserve"> </w:t>
      </w:r>
      <w:r w:rsidR="005C464B">
        <w:rPr>
          <w:rFonts w:ascii="Garamond" w:hAnsi="Garamond"/>
        </w:rPr>
        <w:t>closed-ended</w:t>
      </w:r>
      <w:r w:rsidR="008B657F" w:rsidRPr="009371EF">
        <w:rPr>
          <w:rFonts w:ascii="Garamond" w:hAnsi="Garamond"/>
        </w:rPr>
        <w:t xml:space="preserve">. </w:t>
      </w:r>
      <w:r w:rsidR="00C26A79" w:rsidRPr="009371EF">
        <w:rPr>
          <w:rFonts w:ascii="Garamond" w:hAnsi="Garamond"/>
        </w:rPr>
        <w:t>Table A1</w:t>
      </w:r>
      <w:r w:rsidR="004F4C9D">
        <w:rPr>
          <w:rFonts w:ascii="Garamond" w:hAnsi="Garamond"/>
        </w:rPr>
        <w:t xml:space="preserve"> </w:t>
      </w:r>
      <w:r w:rsidR="00403194">
        <w:rPr>
          <w:rFonts w:ascii="Garamond" w:hAnsi="Garamond"/>
        </w:rPr>
        <w:t xml:space="preserve">in the Online Appendix </w:t>
      </w:r>
      <w:r w:rsidR="00C26A79" w:rsidRPr="009371EF">
        <w:rPr>
          <w:rFonts w:ascii="Garamond" w:hAnsi="Garamond"/>
        </w:rPr>
        <w:t xml:space="preserve">presents </w:t>
      </w:r>
      <w:r w:rsidR="008B657F" w:rsidRPr="009371EF">
        <w:rPr>
          <w:rFonts w:ascii="Garamond" w:hAnsi="Garamond"/>
        </w:rPr>
        <w:t>question wording and response o</w:t>
      </w:r>
      <w:r w:rsidR="00C26A79" w:rsidRPr="009371EF">
        <w:rPr>
          <w:rFonts w:ascii="Garamond" w:hAnsi="Garamond"/>
        </w:rPr>
        <w:t xml:space="preserve">ptions. </w:t>
      </w:r>
      <w:r w:rsidR="00253204">
        <w:rPr>
          <w:rFonts w:ascii="Garamond" w:hAnsi="Garamond"/>
        </w:rPr>
        <w:t xml:space="preserve">Because personality traits affect the propensity to select ‘Don’t Know’ and </w:t>
      </w:r>
      <w:proofErr w:type="gramStart"/>
      <w:r w:rsidR="00511CA8">
        <w:rPr>
          <w:rFonts w:ascii="Garamond" w:hAnsi="Garamond"/>
        </w:rPr>
        <w:t>may</w:t>
      </w:r>
      <w:proofErr w:type="gramEnd"/>
      <w:r w:rsidR="00511CA8">
        <w:rPr>
          <w:rFonts w:ascii="Garamond" w:hAnsi="Garamond"/>
        </w:rPr>
        <w:t xml:space="preserve"> </w:t>
      </w:r>
      <w:r w:rsidR="00253204">
        <w:rPr>
          <w:rFonts w:ascii="Garamond" w:hAnsi="Garamond"/>
        </w:rPr>
        <w:t>thus distort measurement of knowledge</w:t>
      </w:r>
      <w:r w:rsidR="001403A2" w:rsidRPr="009371EF">
        <w:rPr>
          <w:rFonts w:ascii="Garamond" w:hAnsi="Garamond"/>
        </w:rPr>
        <w:t xml:space="preserve"> </w:t>
      </w:r>
      <w:r w:rsidR="00975778">
        <w:rPr>
          <w:rFonts w:ascii="Garamond" w:hAnsi="Garamond"/>
        </w:rPr>
        <w:fldChar w:fldCharType="begin">
          <w:fldData xml:space="preserve">PEVuZE5vdGU+PENpdGU+PEF1dGhvcj5NaWxsZXI8L0F1dGhvcj48WWVhcj4yMDA4PC9ZZWFyPjxS
ZWNOdW0+MTI1OTwvUmVjTnVtPjxEaXNwbGF5VGV4dD4oTWlsbGVyIGFuZCBPcnIgMjAwODsgTW9u
ZGFrIGFuZCBEYXZpcyAyMDAxKTwvRGlzcGxheVRleHQ+PHJlY29yZD48cmVjLW51bWJlcj4xMjU5
PC9yZWMtbnVtYmVyPjxmb3JlaWduLWtleXM+PGtleSBhcHA9IkVOIiBkYi1pZD0idjUwNXRkNWZw
dHJkcHBlMjkwNzVlMjB1cjlkZXdmdHN2ZXcyIj4xMjU5PC9rZXk+PC9mb3JlaWduLWtleXM+PHJl
Zi10eXBlIG5hbWU9IkpvdXJuYWwgQXJ0aWNsZSI+MTc8L3JlZi10eXBlPjxjb250cmlidXRvcnM+
PGF1dGhvcnM+PGF1dGhvcj5NaWxsZXIsIE1lbGlzc2EgSy48L2F1dGhvcj48YXV0aG9yPk9yciwg
U2hhbm5vbiBLLjwvYXV0aG9yPjwvYXV0aG9ycz48L2NvbnRyaWJ1dG9ycz48YXV0aC1hZGRyZXNz
Pk1pbGxlciwgTUsmI3hEO0Jvd2xpbmcgR3JlZW4gU3RhdGUgVW5pdiwgRGVwdCBQb2xpdCBTY2ks
IEJvd2xpbmcgR3JlZW4sIE9IIDQzNDAzIFVTQSYjeEQ7Qm93bGluZyBHcmVlbiBTdGF0ZSBVbml2
LCBEZXB0IFBvbGl0IFNjaSwgQm93bGluZyBHcmVlbiwgT0ggNDM0MDMgVVNBJiN4RDtCb3dsaW5n
IEdyZWVuIFN0YXRlIFVuaXYsIERlcHQgUG9saXQgU2NpLCBCb3dsaW5nIEdyZWVuLCBPSCA0MzQw
MyBVU0E8L2F1dGgtYWRkcmVzcz48dGl0bGVzPjx0aXRsZT5FeHBlcmltZW50aW5nIHdpdGggYSAm
cXVvdDtUaGlyZCBXYXkmcXVvdDsgaW4gUG9saXRpY2FsIEtub3dsZWRnZSBFc3RpbWF0aW9uPC90
aXRsZT48c2Vjb25kYXJ5LXRpdGxlPlB1YmxpYyBPcGluaW9uIFF1YXJ0ZXJseTwvc2Vjb25kYXJ5
LXRpdGxlPjxhbHQtdGl0bGU+UHVibGljIE9waW4gUXVhcnQ8L2FsdC10aXRsZT48L3RpdGxlcz48
cGVyaW9kaWNhbD48ZnVsbC10aXRsZT5QdWJsaWMgT3BpbmlvbiBRdWFydGVybHk8L2Z1bGwtdGl0
bGU+PGFiYnItMT5QdWJsaWMgT3BpbiBRdWFydDwvYWJici0xPjwvcGVyaW9kaWNhbD48YWx0LXBl
cmlvZGljYWw+PGZ1bGwtdGl0bGU+UHVibGljIE9waW5pb24gUXVhcnRlcmx5PC9mdWxsLXRpdGxl
PjxhYmJyLTE+UHVibGljIE9waW4gUXVhcnQ8L2FiYnItMT48L2FsdC1wZXJpb2RpY2FsPjxwYWdl
cz43NjgtNzgwPC9wYWdlcz48dm9sdW1lPjcyPC92b2x1bWU+PG51bWJlcj40PC9udW1iZXI+PGtl
eXdvcmRzPjxrZXl3b3JkPmRvbnQga25vdzwva2V5d29yZD48L2tleXdvcmRzPjxkYXRlcz48eWVh
cj4yMDA4PC95ZWFyPjxwdWItZGF0ZXM+PGRhdGU+V2luPC9kYXRlPjwvcHViLWRhdGVzPjwvZGF0
ZXM+PGlzYm4+MDAzMy0zNjJYPC9pc2JuPjxhY2Nlc3Npb24tbnVtPklTSTowMDAyNjE0NjI5MDAw
MDk8L2FjY2Vzc2lvbi1udW0+PHVybHM+PHJlbGF0ZWQtdXJscz48dXJsPiZsdDtHbyB0byBJU0km
Z3Q7Oi8vMDAwMjYxNDYyOTAwMDA5PC91cmw+PC9yZWxhdGVkLXVybHM+PC91cmxzPjxlbGVjdHJv
bmljLXJlc291cmNlLW51bT5Eb2kgMTAuMTA5My9Qb3EvTmZuMDU3PC9lbGVjdHJvbmljLXJlc291
cmNlLW51bT48bGFuZ3VhZ2U+RW5nbGlzaDwvbGFuZ3VhZ2U+PC9yZWNvcmQ+PC9DaXRlPjxDaXRl
PjxBdXRob3I+TW9uZGFrPC9BdXRob3I+PFllYXI+MjAwMTwvWWVhcj48UmVjTnVtPjQxODwvUmVj
TnVtPjxyZWNvcmQ+PHJlYy1udW1iZXI+NDE4PC9yZWMtbnVtYmVyPjxmb3JlaWduLWtleXM+PGtl
eSBhcHA9IkVOIiBkYi1pZD0idjUwNXRkNWZwdHJkcHBlMjkwNzVlMjB1cjlkZXdmdHN2ZXcyIj40
MTg8L2tleT48L2ZvcmVpZ24ta2V5cz48cmVmLXR5cGUgbmFtZT0iSm91cm5hbCBBcnRpY2xlIj4x
NzwvcmVmLXR5cGU+PGNvbnRyaWJ1dG9ycz48YXV0aG9ycz48YXV0aG9yPk1vbmRhaywgSmVmZmVy
eSBKLjwvYXV0aG9yPjxhdXRob3I+QmVsaW5kYSBDcmVlbCBEYXZpczwvYXV0aG9yPjwvYXV0aG9y
cz48L2NvbnRyaWJ1dG9ycz48dGl0bGVzPjx0aXRsZT5Bc2tlZCBhbmQgQW5zd2VyZWQ6IEtub3ds
ZWRnZSBMZXZlbHMgd2hlbiBXZSBXaWxsIE5vdCBUYWtlICZhcG9zO0RvbiZhcG9zO3QgS25vdyZh
cG9zOyBmb3IgYW4gQW5zd2VyPC90aXRsZT48c2Vjb25kYXJ5LXRpdGxlPlBvbGl0aWNhbCBCZWhh
dmlvcjwvc2Vjb25kYXJ5LXRpdGxlPjwvdGl0bGVzPjxwZXJpb2RpY2FsPjxmdWxsLXRpdGxlPlBv
bGl0aWNhbCBCZWhhdmlvcjwvZnVsbC10aXRsZT48YWJici0xPlBvbGl0IEJlaGF2PC9hYmJyLTE+
PC9wZXJpb2RpY2FsPjxwYWdlcz4xOTktMjI0PC9wYWdlcz48dm9sdW1lPjIzPC92b2x1bWU+PG51
bWJlcj4zPC9udW1iZXI+PGRhdGVzPjx5ZWFyPjIwMDE8L3llYXI+PC9kYXRlcz48dXJscz48L3Vy
bHM+PC9yZWNvcmQ+PC9DaXRlPjwvRW5kTm90ZT5=
</w:fldData>
        </w:fldChar>
      </w:r>
      <w:r w:rsidR="00975778">
        <w:rPr>
          <w:rFonts w:ascii="Garamond" w:hAnsi="Garamond"/>
        </w:rPr>
        <w:instrText xml:space="preserve"> ADDIN EN.CITE </w:instrText>
      </w:r>
      <w:r w:rsidR="00975778">
        <w:rPr>
          <w:rFonts w:ascii="Garamond" w:hAnsi="Garamond"/>
        </w:rPr>
        <w:fldChar w:fldCharType="begin">
          <w:fldData xml:space="preserve">PEVuZE5vdGU+PENpdGU+PEF1dGhvcj5NaWxsZXI8L0F1dGhvcj48WWVhcj4yMDA4PC9ZZWFyPjxS
ZWNOdW0+MTI1OTwvUmVjTnVtPjxEaXNwbGF5VGV4dD4oTWlsbGVyIGFuZCBPcnIgMjAwODsgTW9u
ZGFrIGFuZCBEYXZpcyAyMDAxKTwvRGlzcGxheVRleHQ+PHJlY29yZD48cmVjLW51bWJlcj4xMjU5
PC9yZWMtbnVtYmVyPjxmb3JlaWduLWtleXM+PGtleSBhcHA9IkVOIiBkYi1pZD0idjUwNXRkNWZw
dHJkcHBlMjkwNzVlMjB1cjlkZXdmdHN2ZXcyIj4xMjU5PC9rZXk+PC9mb3JlaWduLWtleXM+PHJl
Zi10eXBlIG5hbWU9IkpvdXJuYWwgQXJ0aWNsZSI+MTc8L3JlZi10eXBlPjxjb250cmlidXRvcnM+
PGF1dGhvcnM+PGF1dGhvcj5NaWxsZXIsIE1lbGlzc2EgSy48L2F1dGhvcj48YXV0aG9yPk9yciwg
U2hhbm5vbiBLLjwvYXV0aG9yPjwvYXV0aG9ycz48L2NvbnRyaWJ1dG9ycz48YXV0aC1hZGRyZXNz
Pk1pbGxlciwgTUsmI3hEO0Jvd2xpbmcgR3JlZW4gU3RhdGUgVW5pdiwgRGVwdCBQb2xpdCBTY2ks
IEJvd2xpbmcgR3JlZW4sIE9IIDQzNDAzIFVTQSYjeEQ7Qm93bGluZyBHcmVlbiBTdGF0ZSBVbml2
LCBEZXB0IFBvbGl0IFNjaSwgQm93bGluZyBHcmVlbiwgT0ggNDM0MDMgVVNBJiN4RDtCb3dsaW5n
IEdyZWVuIFN0YXRlIFVuaXYsIERlcHQgUG9saXQgU2NpLCBCb3dsaW5nIEdyZWVuLCBPSCA0MzQw
MyBVU0E8L2F1dGgtYWRkcmVzcz48dGl0bGVzPjx0aXRsZT5FeHBlcmltZW50aW5nIHdpdGggYSAm
cXVvdDtUaGlyZCBXYXkmcXVvdDsgaW4gUG9saXRpY2FsIEtub3dsZWRnZSBFc3RpbWF0aW9uPC90
aXRsZT48c2Vjb25kYXJ5LXRpdGxlPlB1YmxpYyBPcGluaW9uIFF1YXJ0ZXJseTwvc2Vjb25kYXJ5
LXRpdGxlPjxhbHQtdGl0bGU+UHVibGljIE9waW4gUXVhcnQ8L2FsdC10aXRsZT48L3RpdGxlcz48
cGVyaW9kaWNhbD48ZnVsbC10aXRsZT5QdWJsaWMgT3BpbmlvbiBRdWFydGVybHk8L2Z1bGwtdGl0
bGU+PGFiYnItMT5QdWJsaWMgT3BpbiBRdWFydDwvYWJici0xPjwvcGVyaW9kaWNhbD48YWx0LXBl
cmlvZGljYWw+PGZ1bGwtdGl0bGU+UHVibGljIE9waW5pb24gUXVhcnRlcmx5PC9mdWxsLXRpdGxl
PjxhYmJyLTE+UHVibGljIE9waW4gUXVhcnQ8L2FiYnItMT48L2FsdC1wZXJpb2RpY2FsPjxwYWdl
cz43NjgtNzgwPC9wYWdlcz48dm9sdW1lPjcyPC92b2x1bWU+PG51bWJlcj40PC9udW1iZXI+PGtl
eXdvcmRzPjxrZXl3b3JkPmRvbnQga25vdzwva2V5d29yZD48L2tleXdvcmRzPjxkYXRlcz48eWVh
cj4yMDA4PC95ZWFyPjxwdWItZGF0ZXM+PGRhdGU+V2luPC9kYXRlPjwvcHViLWRhdGVzPjwvZGF0
ZXM+PGlzYm4+MDAzMy0zNjJYPC9pc2JuPjxhY2Nlc3Npb24tbnVtPklTSTowMDAyNjE0NjI5MDAw
MDk8L2FjY2Vzc2lvbi1udW0+PHVybHM+PHJlbGF0ZWQtdXJscz48dXJsPiZsdDtHbyB0byBJU0km
Z3Q7Oi8vMDAwMjYxNDYyOTAwMDA5PC91cmw+PC9yZWxhdGVkLXVybHM+PC91cmxzPjxlbGVjdHJv
bmljLXJlc291cmNlLW51bT5Eb2kgMTAuMTA5My9Qb3EvTmZuMDU3PC9lbGVjdHJvbmljLXJlc291
cmNlLW51bT48bGFuZ3VhZ2U+RW5nbGlzaDwvbGFuZ3VhZ2U+PC9yZWNvcmQ+PC9DaXRlPjxDaXRl
PjxBdXRob3I+TW9uZGFrPC9BdXRob3I+PFllYXI+MjAwMTwvWWVhcj48UmVjTnVtPjQxODwvUmVj
TnVtPjxyZWNvcmQ+PHJlYy1udW1iZXI+NDE4PC9yZWMtbnVtYmVyPjxmb3JlaWduLWtleXM+PGtl
eSBhcHA9IkVOIiBkYi1pZD0idjUwNXRkNWZwdHJkcHBlMjkwNzVlMjB1cjlkZXdmdHN2ZXcyIj40
MTg8L2tleT48L2ZvcmVpZ24ta2V5cz48cmVmLXR5cGUgbmFtZT0iSm91cm5hbCBBcnRpY2xlIj4x
NzwvcmVmLXR5cGU+PGNvbnRyaWJ1dG9ycz48YXV0aG9ycz48YXV0aG9yPk1vbmRhaywgSmVmZmVy
eSBKLjwvYXV0aG9yPjxhdXRob3I+QmVsaW5kYSBDcmVlbCBEYXZpczwvYXV0aG9yPjwvYXV0aG9y
cz48L2NvbnRyaWJ1dG9ycz48dGl0bGVzPjx0aXRsZT5Bc2tlZCBhbmQgQW5zd2VyZWQ6IEtub3ds
ZWRnZSBMZXZlbHMgd2hlbiBXZSBXaWxsIE5vdCBUYWtlICZhcG9zO0RvbiZhcG9zO3QgS25vdyZh
cG9zOyBmb3IgYW4gQW5zd2VyPC90aXRsZT48c2Vjb25kYXJ5LXRpdGxlPlBvbGl0aWNhbCBCZWhh
dmlvcjwvc2Vjb25kYXJ5LXRpdGxlPjwvdGl0bGVzPjxwZXJpb2RpY2FsPjxmdWxsLXRpdGxlPlBv
bGl0aWNhbCBCZWhhdmlvcjwvZnVsbC10aXRsZT48YWJici0xPlBvbGl0IEJlaGF2PC9hYmJyLTE+
PC9wZXJpb2RpY2FsPjxwYWdlcz4xOTktMjI0PC9wYWdlcz48dm9sdW1lPjIzPC92b2x1bWU+PG51
bWJlcj4zPC9udW1iZXI+PGRhdGVzPjx5ZWFyPjIwMDE8L3llYXI+PC9kYXRlcz48dXJscz48L3Vy
bHM+PC9yZWNvcmQ+PC9DaXRlPjwvRW5kTm90ZT5=
</w:fldData>
        </w:fldChar>
      </w:r>
      <w:r w:rsidR="00975778">
        <w:rPr>
          <w:rFonts w:ascii="Garamond" w:hAnsi="Garamond"/>
        </w:rPr>
        <w:instrText xml:space="preserve"> ADDIN EN.CITE.DATA </w:instrText>
      </w:r>
      <w:r w:rsidR="00975778">
        <w:rPr>
          <w:rFonts w:ascii="Garamond" w:hAnsi="Garamond"/>
        </w:rPr>
      </w:r>
      <w:r w:rsidR="00975778">
        <w:rPr>
          <w:rFonts w:ascii="Garamond" w:hAnsi="Garamond"/>
        </w:rPr>
        <w:fldChar w:fldCharType="end"/>
      </w:r>
      <w:r w:rsidR="00975778">
        <w:rPr>
          <w:rFonts w:ascii="Garamond" w:hAnsi="Garamond"/>
        </w:rPr>
      </w:r>
      <w:r w:rsidR="00975778">
        <w:rPr>
          <w:rFonts w:ascii="Garamond" w:hAnsi="Garamond"/>
        </w:rPr>
        <w:fldChar w:fldCharType="separate"/>
      </w:r>
      <w:r w:rsidR="00975778">
        <w:rPr>
          <w:rFonts w:ascii="Garamond" w:hAnsi="Garamond"/>
          <w:noProof/>
        </w:rPr>
        <w:t>(</w:t>
      </w:r>
      <w:hyperlink w:anchor="_ENREF_31" w:tooltip="Miller, 2008 #1259" w:history="1">
        <w:r w:rsidR="00DB3E9D">
          <w:rPr>
            <w:rFonts w:ascii="Garamond" w:hAnsi="Garamond"/>
            <w:noProof/>
          </w:rPr>
          <w:t>Miller and Orr 2008</w:t>
        </w:r>
      </w:hyperlink>
      <w:r w:rsidR="00975778">
        <w:rPr>
          <w:rFonts w:ascii="Garamond" w:hAnsi="Garamond"/>
          <w:noProof/>
        </w:rPr>
        <w:t xml:space="preserve">; </w:t>
      </w:r>
      <w:hyperlink w:anchor="_ENREF_32" w:tooltip="Mondak, 2001 #418" w:history="1">
        <w:r w:rsidR="00DB3E9D">
          <w:rPr>
            <w:rFonts w:ascii="Garamond" w:hAnsi="Garamond"/>
            <w:noProof/>
          </w:rPr>
          <w:t>Mondak and Davis 2001</w:t>
        </w:r>
      </w:hyperlink>
      <w:r w:rsidR="00975778">
        <w:rPr>
          <w:rFonts w:ascii="Garamond" w:hAnsi="Garamond"/>
          <w:noProof/>
        </w:rPr>
        <w:t>)</w:t>
      </w:r>
      <w:r w:rsidR="00975778">
        <w:rPr>
          <w:rFonts w:ascii="Garamond" w:hAnsi="Garamond"/>
        </w:rPr>
        <w:fldChar w:fldCharType="end"/>
      </w:r>
      <w:r w:rsidR="005C5204">
        <w:rPr>
          <w:rFonts w:ascii="Garamond" w:hAnsi="Garamond"/>
        </w:rPr>
        <w:t>, n</w:t>
      </w:r>
      <w:r w:rsidR="005C5204" w:rsidRPr="009371EF">
        <w:rPr>
          <w:rFonts w:ascii="Garamond" w:hAnsi="Garamond"/>
        </w:rPr>
        <w:t>o ‘Don’t Know’ option was offered</w:t>
      </w:r>
      <w:r w:rsidR="00511CA8">
        <w:rPr>
          <w:rFonts w:ascii="Garamond" w:hAnsi="Garamond"/>
        </w:rPr>
        <w:t>,</w:t>
      </w:r>
      <w:r w:rsidR="005C5204">
        <w:rPr>
          <w:rFonts w:ascii="Garamond" w:hAnsi="Garamond"/>
        </w:rPr>
        <w:t xml:space="preserve"> and r</w:t>
      </w:r>
      <w:r w:rsidR="001403A2" w:rsidRPr="009371EF">
        <w:rPr>
          <w:rFonts w:ascii="Garamond" w:hAnsi="Garamond"/>
        </w:rPr>
        <w:t>espondents were encouraged to offer their best guess if unsure about the right answer. While respondents could hit “</w:t>
      </w:r>
      <w:r w:rsidR="00CE2462">
        <w:rPr>
          <w:rFonts w:ascii="Garamond" w:hAnsi="Garamond"/>
        </w:rPr>
        <w:t>N</w:t>
      </w:r>
      <w:r w:rsidR="00CE2462" w:rsidRPr="009371EF">
        <w:rPr>
          <w:rFonts w:ascii="Garamond" w:hAnsi="Garamond"/>
        </w:rPr>
        <w:t xml:space="preserve">ext </w:t>
      </w:r>
      <w:r w:rsidR="00CE2462">
        <w:rPr>
          <w:rFonts w:ascii="Garamond" w:hAnsi="Garamond"/>
        </w:rPr>
        <w:t>Q</w:t>
      </w:r>
      <w:r w:rsidR="00CE2462" w:rsidRPr="009371EF">
        <w:rPr>
          <w:rFonts w:ascii="Garamond" w:hAnsi="Garamond"/>
        </w:rPr>
        <w:t>uestion</w:t>
      </w:r>
      <w:r w:rsidR="001403A2" w:rsidRPr="009371EF">
        <w:rPr>
          <w:rFonts w:ascii="Garamond" w:hAnsi="Garamond"/>
        </w:rPr>
        <w:t xml:space="preserve">” without </w:t>
      </w:r>
      <w:r w:rsidR="00D759DF" w:rsidRPr="009371EF">
        <w:rPr>
          <w:rFonts w:ascii="Garamond" w:hAnsi="Garamond"/>
        </w:rPr>
        <w:t>answer</w:t>
      </w:r>
      <w:r w:rsidR="00DA25DF">
        <w:rPr>
          <w:rFonts w:ascii="Garamond" w:hAnsi="Garamond"/>
        </w:rPr>
        <w:t>ing</w:t>
      </w:r>
      <w:r w:rsidR="00D759DF" w:rsidRPr="009371EF">
        <w:rPr>
          <w:rFonts w:ascii="Garamond" w:hAnsi="Garamond"/>
        </w:rPr>
        <w:t>,</w:t>
      </w:r>
      <w:r w:rsidR="00037F4B" w:rsidRPr="009371EF">
        <w:rPr>
          <w:rFonts w:ascii="Garamond" w:hAnsi="Garamond"/>
        </w:rPr>
        <w:t xml:space="preserve"> very few did.</w:t>
      </w:r>
      <w:r w:rsidR="00037F4B" w:rsidRPr="009371EF">
        <w:rPr>
          <w:rStyle w:val="FootnoteReference"/>
          <w:rFonts w:ascii="Garamond" w:hAnsi="Garamond"/>
        </w:rPr>
        <w:footnoteReference w:id="5"/>
      </w:r>
      <w:r w:rsidR="00C66FFE" w:rsidRPr="009371EF">
        <w:rPr>
          <w:rFonts w:ascii="Garamond" w:hAnsi="Garamond"/>
        </w:rPr>
        <w:t xml:space="preserve"> </w:t>
      </w:r>
      <w:r w:rsidR="00B205E3" w:rsidRPr="009371EF">
        <w:rPr>
          <w:rFonts w:ascii="Garamond" w:hAnsi="Garamond"/>
        </w:rPr>
        <w:t xml:space="preserve">The ten knowledge items </w:t>
      </w:r>
      <w:r w:rsidR="009A7E94">
        <w:rPr>
          <w:rFonts w:ascii="Garamond" w:hAnsi="Garamond"/>
        </w:rPr>
        <w:t>are</w:t>
      </w:r>
      <w:r w:rsidR="009A7E94" w:rsidRPr="009371EF">
        <w:rPr>
          <w:rFonts w:ascii="Garamond" w:hAnsi="Garamond"/>
        </w:rPr>
        <w:t xml:space="preserve"> </w:t>
      </w:r>
      <w:r w:rsidR="00B205E3" w:rsidRPr="009371EF">
        <w:rPr>
          <w:rFonts w:ascii="Garamond" w:hAnsi="Garamond"/>
        </w:rPr>
        <w:t>a</w:t>
      </w:r>
      <w:r w:rsidR="00C66FFE" w:rsidRPr="009371EF">
        <w:rPr>
          <w:rFonts w:ascii="Garamond" w:hAnsi="Garamond"/>
        </w:rPr>
        <w:t xml:space="preserve"> mix of easy and hard questions. </w:t>
      </w:r>
      <w:r w:rsidR="00EC53E6" w:rsidRPr="009371EF">
        <w:rPr>
          <w:rFonts w:ascii="Garamond" w:hAnsi="Garamond"/>
        </w:rPr>
        <w:t xml:space="preserve">At one end of the spectrum are the estate tax questions, which close </w:t>
      </w:r>
      <w:r w:rsidR="00D91D9F" w:rsidRPr="009371EF">
        <w:rPr>
          <w:rFonts w:ascii="Garamond" w:hAnsi="Garamond"/>
        </w:rPr>
        <w:t>to</w:t>
      </w:r>
      <w:r w:rsidR="00C66FFE" w:rsidRPr="009371EF">
        <w:rPr>
          <w:rFonts w:ascii="Garamond" w:hAnsi="Garamond"/>
        </w:rPr>
        <w:t xml:space="preserve"> half of respondents answered correctly (45% in Study 2, 4</w:t>
      </w:r>
      <w:r w:rsidR="00FA78F3">
        <w:rPr>
          <w:rFonts w:ascii="Garamond" w:hAnsi="Garamond"/>
        </w:rPr>
        <w:t>2</w:t>
      </w:r>
      <w:r w:rsidR="00C66FFE" w:rsidRPr="009371EF">
        <w:rPr>
          <w:rFonts w:ascii="Garamond" w:hAnsi="Garamond"/>
        </w:rPr>
        <w:t xml:space="preserve">% </w:t>
      </w:r>
      <w:r w:rsidR="00C66FFE" w:rsidRPr="009371EF">
        <w:rPr>
          <w:rFonts w:ascii="Garamond" w:hAnsi="Garamond"/>
        </w:rPr>
        <w:lastRenderedPageBreak/>
        <w:t>in S</w:t>
      </w:r>
      <w:r w:rsidR="00D91D9F" w:rsidRPr="009371EF">
        <w:rPr>
          <w:rFonts w:ascii="Garamond" w:hAnsi="Garamond"/>
        </w:rPr>
        <w:t xml:space="preserve">tudy 1). </w:t>
      </w:r>
      <w:r w:rsidR="00EC53E6" w:rsidRPr="009371EF">
        <w:rPr>
          <w:rFonts w:ascii="Garamond" w:hAnsi="Garamond"/>
        </w:rPr>
        <w:t>At the other end</w:t>
      </w:r>
      <w:r w:rsidR="009A7E94">
        <w:rPr>
          <w:rFonts w:ascii="Garamond" w:hAnsi="Garamond"/>
        </w:rPr>
        <w:t xml:space="preserve"> </w:t>
      </w:r>
      <w:r w:rsidR="00E4168C">
        <w:rPr>
          <w:rFonts w:ascii="Garamond" w:hAnsi="Garamond"/>
        </w:rPr>
        <w:t xml:space="preserve">is the </w:t>
      </w:r>
      <w:r w:rsidR="009A7E94">
        <w:rPr>
          <w:rFonts w:ascii="Garamond" w:hAnsi="Garamond"/>
        </w:rPr>
        <w:t xml:space="preserve">question about </w:t>
      </w:r>
      <w:r w:rsidR="00853A89">
        <w:rPr>
          <w:rFonts w:ascii="Garamond" w:hAnsi="Garamond"/>
        </w:rPr>
        <w:t xml:space="preserve">the </w:t>
      </w:r>
      <w:r w:rsidR="009A7E94">
        <w:rPr>
          <w:rFonts w:ascii="Garamond" w:hAnsi="Garamond"/>
        </w:rPr>
        <w:t xml:space="preserve">share of </w:t>
      </w:r>
      <w:r w:rsidR="00511CA8">
        <w:rPr>
          <w:rFonts w:ascii="Garamond" w:hAnsi="Garamond"/>
        </w:rPr>
        <w:t xml:space="preserve">the </w:t>
      </w:r>
      <w:r w:rsidR="009A7E94">
        <w:rPr>
          <w:rFonts w:ascii="Garamond" w:hAnsi="Garamond"/>
        </w:rPr>
        <w:t xml:space="preserve">population </w:t>
      </w:r>
      <w:r w:rsidR="00E4168C">
        <w:rPr>
          <w:rFonts w:ascii="Garamond" w:hAnsi="Garamond"/>
        </w:rPr>
        <w:t>living in poverty</w:t>
      </w:r>
      <w:r w:rsidR="00EC53E6" w:rsidRPr="009371EF">
        <w:rPr>
          <w:rFonts w:ascii="Garamond" w:hAnsi="Garamond"/>
        </w:rPr>
        <w:t>,</w:t>
      </w:r>
      <w:r w:rsidR="009A7E94">
        <w:rPr>
          <w:rFonts w:ascii="Garamond" w:hAnsi="Garamond"/>
        </w:rPr>
        <w:t xml:space="preserve"> which</w:t>
      </w:r>
      <w:r w:rsidR="00EC53E6" w:rsidRPr="009371EF">
        <w:rPr>
          <w:rFonts w:ascii="Garamond" w:hAnsi="Garamond"/>
        </w:rPr>
        <w:t xml:space="preserve"> fewer </w:t>
      </w:r>
      <w:r w:rsidR="00D91D9F" w:rsidRPr="009371EF">
        <w:rPr>
          <w:rFonts w:ascii="Garamond" w:hAnsi="Garamond"/>
        </w:rPr>
        <w:t xml:space="preserve">than </w:t>
      </w:r>
      <w:r w:rsidR="00AB6FDB">
        <w:rPr>
          <w:rFonts w:ascii="Garamond" w:hAnsi="Garamond"/>
        </w:rPr>
        <w:t>3</w:t>
      </w:r>
      <w:r w:rsidR="00E4168C" w:rsidRPr="009371EF">
        <w:rPr>
          <w:rFonts w:ascii="Garamond" w:hAnsi="Garamond"/>
        </w:rPr>
        <w:t xml:space="preserve"> </w:t>
      </w:r>
      <w:r w:rsidR="00D91D9F" w:rsidRPr="009371EF">
        <w:rPr>
          <w:rFonts w:ascii="Garamond" w:hAnsi="Garamond"/>
        </w:rPr>
        <w:t xml:space="preserve">percent of </w:t>
      </w:r>
      <w:r w:rsidR="009A7E94" w:rsidRPr="009371EF">
        <w:rPr>
          <w:rFonts w:ascii="Garamond" w:hAnsi="Garamond"/>
        </w:rPr>
        <w:t>respon</w:t>
      </w:r>
      <w:r w:rsidR="009A7E94">
        <w:rPr>
          <w:rFonts w:ascii="Garamond" w:hAnsi="Garamond"/>
        </w:rPr>
        <w:t>dents</w:t>
      </w:r>
      <w:r w:rsidR="009A7E94" w:rsidRPr="009371EF">
        <w:rPr>
          <w:rFonts w:ascii="Garamond" w:hAnsi="Garamond"/>
        </w:rPr>
        <w:t xml:space="preserve"> </w:t>
      </w:r>
      <w:r w:rsidR="00D91D9F" w:rsidRPr="009371EF">
        <w:rPr>
          <w:rFonts w:ascii="Garamond" w:hAnsi="Garamond"/>
        </w:rPr>
        <w:t>were</w:t>
      </w:r>
      <w:r w:rsidR="009A7E94">
        <w:rPr>
          <w:rFonts w:ascii="Garamond" w:hAnsi="Garamond"/>
        </w:rPr>
        <w:t xml:space="preserve"> able to </w:t>
      </w:r>
      <w:r w:rsidR="00853A89">
        <w:rPr>
          <w:rFonts w:ascii="Garamond" w:hAnsi="Garamond"/>
        </w:rPr>
        <w:t>estimate</w:t>
      </w:r>
      <w:r w:rsidR="00D91D9F" w:rsidRPr="009371EF">
        <w:rPr>
          <w:rFonts w:ascii="Garamond" w:hAnsi="Garamond"/>
        </w:rPr>
        <w:t xml:space="preserve"> within </w:t>
      </w:r>
      <w:r w:rsidR="008A0EDE">
        <w:rPr>
          <w:rFonts w:ascii="Garamond" w:hAnsi="Garamond"/>
        </w:rPr>
        <w:t>one</w:t>
      </w:r>
      <w:r w:rsidR="008A0EDE" w:rsidRPr="009371EF">
        <w:rPr>
          <w:rFonts w:ascii="Garamond" w:hAnsi="Garamond"/>
        </w:rPr>
        <w:t xml:space="preserve"> </w:t>
      </w:r>
      <w:r w:rsidR="00D91D9F" w:rsidRPr="009371EF">
        <w:rPr>
          <w:rFonts w:ascii="Garamond" w:hAnsi="Garamond"/>
        </w:rPr>
        <w:t>percentage point.</w:t>
      </w:r>
    </w:p>
    <w:p w14:paraId="3C90315C" w14:textId="77777777" w:rsidR="00511CA8" w:rsidRDefault="008262E5" w:rsidP="005D304D">
      <w:pPr>
        <w:spacing w:line="480" w:lineRule="auto"/>
        <w:ind w:firstLine="720"/>
        <w:rPr>
          <w:rFonts w:ascii="Garamond" w:hAnsi="Garamond"/>
        </w:rPr>
      </w:pPr>
      <w:r>
        <w:rPr>
          <w:rFonts w:ascii="Garamond" w:hAnsi="Garamond"/>
        </w:rPr>
        <w:t>I</w:t>
      </w:r>
      <w:r w:rsidRPr="009371EF">
        <w:rPr>
          <w:rFonts w:ascii="Garamond" w:hAnsi="Garamond"/>
        </w:rPr>
        <w:t>n order to prevent respondents from consulting help</w:t>
      </w:r>
      <w:r>
        <w:rPr>
          <w:rFonts w:ascii="Garamond" w:hAnsi="Garamond"/>
        </w:rPr>
        <w:t>,</w:t>
      </w:r>
      <w:r w:rsidRPr="009371EF">
        <w:rPr>
          <w:rFonts w:ascii="Garamond" w:hAnsi="Garamond"/>
        </w:rPr>
        <w:t xml:space="preserve"> </w:t>
      </w:r>
      <w:r w:rsidR="00791382" w:rsidRPr="009371EF">
        <w:rPr>
          <w:rFonts w:ascii="Garamond" w:hAnsi="Garamond"/>
        </w:rPr>
        <w:t xml:space="preserve">we limited the time </w:t>
      </w:r>
      <w:r w:rsidR="00017279" w:rsidRPr="009371EF">
        <w:rPr>
          <w:rFonts w:ascii="Garamond" w:hAnsi="Garamond"/>
        </w:rPr>
        <w:t xml:space="preserve">respondents </w:t>
      </w:r>
      <w:r w:rsidR="00791382" w:rsidRPr="009371EF">
        <w:rPr>
          <w:rFonts w:ascii="Garamond" w:hAnsi="Garamond"/>
        </w:rPr>
        <w:t xml:space="preserve">had to </w:t>
      </w:r>
      <w:r w:rsidR="002D4BAC" w:rsidRPr="009371EF">
        <w:rPr>
          <w:rFonts w:ascii="Garamond" w:hAnsi="Garamond"/>
        </w:rPr>
        <w:t xml:space="preserve">answer each </w:t>
      </w:r>
      <w:r w:rsidR="003C18B2">
        <w:rPr>
          <w:rFonts w:ascii="Garamond" w:hAnsi="Garamond"/>
        </w:rPr>
        <w:t>factual</w:t>
      </w:r>
      <w:r w:rsidR="00017279" w:rsidRPr="009371EF">
        <w:rPr>
          <w:rFonts w:ascii="Garamond" w:hAnsi="Garamond"/>
        </w:rPr>
        <w:t xml:space="preserve"> question</w:t>
      </w:r>
      <w:r w:rsidR="006B4372" w:rsidRPr="006B4372">
        <w:rPr>
          <w:rFonts w:ascii="Garamond" w:hAnsi="Garamond"/>
        </w:rPr>
        <w:t xml:space="preserve"> </w:t>
      </w:r>
      <w:r w:rsidR="006B4372">
        <w:rPr>
          <w:rFonts w:ascii="Garamond" w:hAnsi="Garamond"/>
        </w:rPr>
        <w:t>i</w:t>
      </w:r>
      <w:r w:rsidR="006B4372" w:rsidRPr="009371EF">
        <w:rPr>
          <w:rFonts w:ascii="Garamond" w:hAnsi="Garamond"/>
        </w:rPr>
        <w:t>n both studies</w:t>
      </w:r>
      <w:r w:rsidR="00017279" w:rsidRPr="009371EF">
        <w:rPr>
          <w:rFonts w:ascii="Garamond" w:hAnsi="Garamond"/>
        </w:rPr>
        <w:t xml:space="preserve">. </w:t>
      </w:r>
      <w:r w:rsidR="001403A2" w:rsidRPr="009371EF">
        <w:rPr>
          <w:rFonts w:ascii="Garamond" w:hAnsi="Garamond"/>
        </w:rPr>
        <w:t xml:space="preserve">In </w:t>
      </w:r>
      <w:r w:rsidR="001B6FD3" w:rsidRPr="009371EF">
        <w:rPr>
          <w:rFonts w:ascii="Garamond" w:hAnsi="Garamond"/>
        </w:rPr>
        <w:t>Study 1</w:t>
      </w:r>
      <w:r w:rsidR="001403A2" w:rsidRPr="009371EF">
        <w:rPr>
          <w:rFonts w:ascii="Garamond" w:hAnsi="Garamond"/>
        </w:rPr>
        <w:t xml:space="preserve">, respondents were allowed 60 seconds to read and answer each question. Whether or not respondents had selected </w:t>
      </w:r>
      <w:r>
        <w:rPr>
          <w:rFonts w:ascii="Garamond" w:hAnsi="Garamond"/>
        </w:rPr>
        <w:t>a</w:t>
      </w:r>
      <w:r w:rsidR="001403A2" w:rsidRPr="009371EF">
        <w:rPr>
          <w:rFonts w:ascii="Garamond" w:hAnsi="Garamond"/>
        </w:rPr>
        <w:t xml:space="preserve"> response option, the next question appeared automatically after 60 seconds. Respondents could also move to the next question sooner by clicking the “Next Question” button. In </w:t>
      </w:r>
      <w:r w:rsidR="001B6FD3" w:rsidRPr="009371EF">
        <w:rPr>
          <w:rFonts w:ascii="Garamond" w:hAnsi="Garamond"/>
        </w:rPr>
        <w:t>Study 2</w:t>
      </w:r>
      <w:r w:rsidR="001403A2" w:rsidRPr="009371EF">
        <w:rPr>
          <w:rFonts w:ascii="Garamond" w:hAnsi="Garamond"/>
        </w:rPr>
        <w:t xml:space="preserve">, respondents </w:t>
      </w:r>
      <w:r w:rsidR="00D349B9">
        <w:rPr>
          <w:rFonts w:ascii="Garamond" w:hAnsi="Garamond"/>
        </w:rPr>
        <w:t xml:space="preserve">were initially given </w:t>
      </w:r>
      <w:r w:rsidR="001403A2" w:rsidRPr="009371EF">
        <w:rPr>
          <w:rFonts w:ascii="Garamond" w:hAnsi="Garamond"/>
        </w:rPr>
        <w:t>45 seconds</w:t>
      </w:r>
      <w:r w:rsidR="00D349B9">
        <w:rPr>
          <w:rFonts w:ascii="Garamond" w:hAnsi="Garamond"/>
        </w:rPr>
        <w:t xml:space="preserve"> to respond,</w:t>
      </w:r>
      <w:r w:rsidR="001403A2" w:rsidRPr="009371EF">
        <w:rPr>
          <w:rFonts w:ascii="Garamond" w:hAnsi="Garamond"/>
        </w:rPr>
        <w:t xml:space="preserve"> with a 10-second warning after 35 seconds. Respondents who had not marked any response option after 45 seconds were </w:t>
      </w:r>
      <w:r w:rsidR="00D349B9">
        <w:rPr>
          <w:rFonts w:ascii="Garamond" w:hAnsi="Garamond"/>
        </w:rPr>
        <w:t>prompted</w:t>
      </w:r>
      <w:r w:rsidR="00CE2462">
        <w:rPr>
          <w:rFonts w:ascii="Garamond" w:hAnsi="Garamond"/>
        </w:rPr>
        <w:t>,</w:t>
      </w:r>
      <w:r w:rsidR="00CE2462" w:rsidRPr="009371EF">
        <w:rPr>
          <w:rFonts w:ascii="Garamond" w:hAnsi="Garamond"/>
        </w:rPr>
        <w:t xml:space="preserve"> </w:t>
      </w:r>
      <w:r w:rsidR="001403A2" w:rsidRPr="009371EF">
        <w:rPr>
          <w:rFonts w:ascii="Garamond" w:hAnsi="Garamond"/>
        </w:rPr>
        <w:t xml:space="preserve">“It is helpful for us if you answer this question, even if you’re not perfectly sure. Please mark your best guess.” They then received another 45 seconds to </w:t>
      </w:r>
      <w:r w:rsidR="0086145D" w:rsidRPr="009371EF">
        <w:rPr>
          <w:rFonts w:ascii="Garamond" w:hAnsi="Garamond"/>
        </w:rPr>
        <w:t>answer</w:t>
      </w:r>
      <w:r w:rsidR="001403A2" w:rsidRPr="009371EF">
        <w:rPr>
          <w:rFonts w:ascii="Garamond" w:hAnsi="Garamond"/>
        </w:rPr>
        <w:t>. In both surveys, respondents were informed about</w:t>
      </w:r>
      <w:r>
        <w:rPr>
          <w:rFonts w:ascii="Garamond" w:hAnsi="Garamond"/>
        </w:rPr>
        <w:t xml:space="preserve"> the</w:t>
      </w:r>
      <w:r w:rsidR="001403A2" w:rsidRPr="009371EF">
        <w:rPr>
          <w:rFonts w:ascii="Garamond" w:hAnsi="Garamond"/>
        </w:rPr>
        <w:t xml:space="preserve"> time constraint</w:t>
      </w:r>
      <w:r w:rsidR="003A6884">
        <w:rPr>
          <w:rFonts w:ascii="Garamond" w:hAnsi="Garamond"/>
        </w:rPr>
        <w:t>s</w:t>
      </w:r>
      <w:r w:rsidR="001403A2" w:rsidRPr="009371EF">
        <w:rPr>
          <w:rFonts w:ascii="Garamond" w:hAnsi="Garamond"/>
        </w:rPr>
        <w:t xml:space="preserve"> before the knowledge battery. Respondents had the opportunity to pause the interview when they learned that they would be asked political knowledge questions, but </w:t>
      </w:r>
      <w:r w:rsidR="003A6884">
        <w:rPr>
          <w:rFonts w:ascii="Garamond" w:hAnsi="Garamond"/>
        </w:rPr>
        <w:t>not after</w:t>
      </w:r>
      <w:r w:rsidR="001403A2" w:rsidRPr="009371EF">
        <w:rPr>
          <w:rFonts w:ascii="Garamond" w:hAnsi="Garamond"/>
        </w:rPr>
        <w:t xml:space="preserve"> they saw the first </w:t>
      </w:r>
      <w:r w:rsidR="00C27465">
        <w:rPr>
          <w:rFonts w:ascii="Garamond" w:hAnsi="Garamond"/>
        </w:rPr>
        <w:t>question</w:t>
      </w:r>
      <w:r w:rsidR="00017279" w:rsidRPr="009371EF">
        <w:rPr>
          <w:rFonts w:ascii="Garamond" w:hAnsi="Garamond"/>
        </w:rPr>
        <w:t>.</w:t>
      </w:r>
    </w:p>
    <w:p w14:paraId="5761415B" w14:textId="5D408B87" w:rsidR="005D304D" w:rsidRPr="009371EF" w:rsidRDefault="005D304D" w:rsidP="005D304D">
      <w:pPr>
        <w:spacing w:line="480" w:lineRule="auto"/>
        <w:ind w:firstLine="720"/>
        <w:rPr>
          <w:rFonts w:ascii="Garamond" w:hAnsi="Garamond"/>
        </w:rPr>
      </w:pPr>
      <w:r w:rsidRPr="009371EF">
        <w:rPr>
          <w:rFonts w:ascii="Garamond" w:hAnsi="Garamond"/>
        </w:rPr>
        <w:t xml:space="preserve">In order to </w:t>
      </w:r>
      <w:r>
        <w:rPr>
          <w:rFonts w:ascii="Garamond" w:hAnsi="Garamond"/>
        </w:rPr>
        <w:t>compare</w:t>
      </w:r>
      <w:r w:rsidRPr="009371EF">
        <w:rPr>
          <w:rFonts w:ascii="Garamond" w:hAnsi="Garamond"/>
        </w:rPr>
        <w:t xml:space="preserve"> ten </w:t>
      </w:r>
      <w:r>
        <w:rPr>
          <w:rFonts w:ascii="Garamond" w:hAnsi="Garamond"/>
        </w:rPr>
        <w:t xml:space="preserve">different </w:t>
      </w:r>
      <w:r w:rsidRPr="009371EF">
        <w:rPr>
          <w:rFonts w:ascii="Garamond" w:hAnsi="Garamond"/>
        </w:rPr>
        <w:t xml:space="preserve">questions, we </w:t>
      </w:r>
      <w:r>
        <w:rPr>
          <w:rFonts w:ascii="Garamond" w:hAnsi="Garamond"/>
        </w:rPr>
        <w:t>require</w:t>
      </w:r>
      <w:r w:rsidRPr="009371EF">
        <w:rPr>
          <w:rFonts w:ascii="Garamond" w:hAnsi="Garamond"/>
        </w:rPr>
        <w:t xml:space="preserve"> a common metric for reported conditions. Drawing on ANES question wording, much of the work on knowledge of economic conditions distinguishes </w:t>
      </w:r>
      <w:r>
        <w:rPr>
          <w:rFonts w:ascii="Garamond" w:hAnsi="Garamond"/>
        </w:rPr>
        <w:t xml:space="preserve">three kinds of answers: </w:t>
      </w:r>
      <w:r w:rsidRPr="009371EF">
        <w:rPr>
          <w:rFonts w:ascii="Garamond" w:hAnsi="Garamond"/>
        </w:rPr>
        <w:t>accurate</w:t>
      </w:r>
      <w:r>
        <w:rPr>
          <w:rFonts w:ascii="Garamond" w:hAnsi="Garamond"/>
        </w:rPr>
        <w:t xml:space="preserve"> answers, overstatements of economic problems, and </w:t>
      </w:r>
      <w:r w:rsidRPr="009371EF">
        <w:rPr>
          <w:rFonts w:ascii="Garamond" w:hAnsi="Garamond"/>
        </w:rPr>
        <w:t>under</w:t>
      </w:r>
      <w:r>
        <w:rPr>
          <w:rFonts w:ascii="Garamond" w:hAnsi="Garamond"/>
        </w:rPr>
        <w:t>statements of problems</w:t>
      </w:r>
      <w:r w:rsidR="00A7077D">
        <w:rPr>
          <w:rFonts w:ascii="Garamond" w:hAnsi="Garamond"/>
        </w:rPr>
        <w:t xml:space="preserve"> </w:t>
      </w:r>
      <w:r w:rsidR="00975778">
        <w:rPr>
          <w:rFonts w:ascii="Garamond" w:hAnsi="Garamond"/>
        </w:rPr>
        <w:fldChar w:fldCharType="begin">
          <w:fldData xml:space="preserve">PEVuZE5vdGU+PENpdGU+PEF1dGhvcj5Db25vdmVyPC9BdXRob3I+PFllYXI+MTk4NjwvWWVhcj48
UmVjTnVtPjEyNDc8L1JlY051bT48UHJlZml4PmUuZy5gLCA8L1ByZWZpeD48RGlzcGxheVRleHQ+
KGUuZy4sIENvbm92ZXIgZXQgYWwuIDE5ODY7IEJhcnRlbHMgMjAwMik8L0Rpc3BsYXlUZXh0Pjxy
ZWNvcmQ+PHJlYy1udW1iZXI+MTI0NzwvcmVjLW51bWJlcj48Zm9yZWlnbi1rZXlzPjxrZXkgYXBw
PSJFTiIgZGItaWQ9InY1MDV0ZDVmcHRyZHBwZTI5MDc1ZTIwdXI5ZGV3ZnRzdmV3MiI+MTI0Nzwv
a2V5PjwvZm9yZWlnbi1rZXlzPjxyZWYtdHlwZSBuYW1lPSJKb3VybmFsIEFydGljbGUiPjE3PC9y
ZWYtdHlwZT48Y29udHJpYnV0b3JzPjxhdXRob3JzPjxhdXRob3I+Q29ub3ZlciwgUGFtZWxhIEou
PC9hdXRob3I+PGF1dGhvcj5GZWxkbWFuLCBTdGFubGV5PC9hdXRob3I+PGF1dGhvcj5LbmlnaHQs
IEthdGhsZWVuPC9hdXRob3I+PC9hdXRob3JzPjwvY29udHJpYnV0b3JzPjxhdXRoLWFkZHJlc3M+
Q29ub3ZlciwgUGomI3hEO1VuaXYgTiBDYXJvbGluYSxDaGFwZWwgSGlsbCxOYyAyNzUxNCwgVVNB
JiN4RDtVbml2IE4gQ2Fyb2xpbmEsQ2hhcGVsIEhpbGwsTmMgMjc1MTQsIFVTQSYjeEQ7VW5pdiBL
ZW50dWNreSxMZXhpbmd0b24sS3kgNDA1MDYmI3hEO1VuaXYgSG91c3RvbixIb3VzdG9uLFR4IDc3
MDA0PC9hdXRoLWFkZHJlc3M+PHRpdGxlcz48dGl0bGU+SnVkZ2luZyBJbmZsYXRpb24gYW5kIFVu
ZW1wbG95bWVudCAtIHRoZSBPcmlnaW5zIG9mIFJldHJvc3BlY3RpdmUgRXZhbHVhdGlvbnM8L3Rp
dGxlPjxzZWNvbmRhcnktdGl0bGU+Sm91cm5hbCBvZiBQb2xpdGljczwvc2Vjb25kYXJ5LXRpdGxl
PjxhbHQtdGl0bGU+SiBQb2xpdDwvYWx0LXRpdGxlPjwvdGl0bGVzPjxwZXJpb2RpY2FsPjxmdWxs
LXRpdGxlPkpvdXJuYWwgb2YgUG9saXRpY3M8L2Z1bGwtdGl0bGU+PC9wZXJpb2RpY2FsPjxwYWdl
cz41NjUtNTg4PC9wYWdlcz48dm9sdW1lPjQ4PC92b2x1bWU+PG51bWJlcj4zPC9udW1iZXI+PGRh
dGVzPjx5ZWFyPjE5ODY8L3llYXI+PHB1Yi1kYXRlcz48ZGF0ZT5BdWc8L2RhdGU+PC9wdWItZGF0
ZXM+PC9kYXRlcz48aXNibj4wMDIyLTM4MTY8L2lzYm4+PGFjY2Vzc2lvbi1udW0+SVNJOkExOTg2
RDcyNzkwMDAwMzwvYWNjZXNzaW9uLW51bT48dXJscz48cmVsYXRlZC11cmxzPjx1cmw+Jmx0O0dv
IHRvIElTSSZndDs6Ly9BMTk4NkQ3Mjc5MDAwMDM8L3VybD48L3JlbGF0ZWQtdXJscz48L3VybHM+
PGVsZWN0cm9uaWMtcmVzb3VyY2UtbnVtPkRvaSAxMC4yMzA3LzIxMzExNjg8L2VsZWN0cm9uaWMt
cmVzb3VyY2UtbnVtPjxsYW5ndWFnZT5FbmdsaXNoPC9sYW5ndWFnZT48L3JlY29yZD48L0NpdGU+
PENpdGU+PEF1dGhvcj5CYXJ0ZWxzPC9BdXRob3I+PFllYXI+MjAwMjwvWWVhcj48UmVjTnVtPjUx
NjwvUmVjTnVtPjxyZWNvcmQ+PHJlYy1udW1iZXI+NTE2PC9yZWMtbnVtYmVyPjxmb3JlaWduLWtl
eXM+PGtleSBhcHA9IkVOIiBkYi1pZD0idjUwNXRkNWZwdHJkcHBlMjkwNzVlMjB1cjlkZXdmdHN2
ZXcyIj41MTY8L2tleT48L2ZvcmVpZ24ta2V5cz48cmVmLXR5cGUgbmFtZT0iSm91cm5hbCBBcnRp
Y2xlIj4xNzwvcmVmLXR5cGU+PGNvbnRyaWJ1dG9ycz48YXV0aG9ycz48YXV0aG9yPkJhcnRlbHMs
IExhcnJ5IE0uPC9hdXRob3I+PC9hdXRob3JzPjwvY29udHJpYnV0b3JzPjx0aXRsZXM+PHRpdGxl
PkJleW9uZCB0aGUgUnVubmluZyBUYWxseTogUGFydGlzYW4gQmlhcyBpbiBQb2xpdGljYWwgUGVy
Y2VwdGlvbnM8L3RpdGxlPjxzZWNvbmRhcnktdGl0bGU+UG9saXRpY2FsIEJlaGF2aW9yPC9zZWNv
bmRhcnktdGl0bGU+PC90aXRsZXM+PHBlcmlvZGljYWw+PGZ1bGwtdGl0bGU+UG9saXRpY2FsIEJl
aGF2aW9yPC9mdWxsLXRpdGxlPjxhYmJyLTE+UG9saXQgQmVoYXY8L2FiYnItMT48L3BlcmlvZGlj
YWw+PHBhZ2VzPjExNy0xNTA8L3BhZ2VzPjx2b2x1bWU+MjQ8L3ZvbHVtZT48bnVtYmVyPjI8L251
bWJlcj48ZGF0ZXM+PHllYXI+MjAwMjwveWVhcj48L2RhdGVzPjx1cmxzPjwvdXJscz48L3JlY29y
ZD48L0NpdGU+PC9FbmROb3RlPgB=
</w:fldData>
        </w:fldChar>
      </w:r>
      <w:r w:rsidR="00975778">
        <w:rPr>
          <w:rFonts w:ascii="Garamond" w:hAnsi="Garamond"/>
        </w:rPr>
        <w:instrText xml:space="preserve"> ADDIN EN.CITE </w:instrText>
      </w:r>
      <w:r w:rsidR="00975778">
        <w:rPr>
          <w:rFonts w:ascii="Garamond" w:hAnsi="Garamond"/>
        </w:rPr>
        <w:fldChar w:fldCharType="begin">
          <w:fldData xml:space="preserve">PEVuZE5vdGU+PENpdGU+PEF1dGhvcj5Db25vdmVyPC9BdXRob3I+PFllYXI+MTk4NjwvWWVhcj48
UmVjTnVtPjEyNDc8L1JlY051bT48UHJlZml4PmUuZy5gLCA8L1ByZWZpeD48RGlzcGxheVRleHQ+
KGUuZy4sIENvbm92ZXIgZXQgYWwuIDE5ODY7IEJhcnRlbHMgMjAwMik8L0Rpc3BsYXlUZXh0Pjxy
ZWNvcmQ+PHJlYy1udW1iZXI+MTI0NzwvcmVjLW51bWJlcj48Zm9yZWlnbi1rZXlzPjxrZXkgYXBw
PSJFTiIgZGItaWQ9InY1MDV0ZDVmcHRyZHBwZTI5MDc1ZTIwdXI5ZGV3ZnRzdmV3MiI+MTI0Nzwv
a2V5PjwvZm9yZWlnbi1rZXlzPjxyZWYtdHlwZSBuYW1lPSJKb3VybmFsIEFydGljbGUiPjE3PC9y
ZWYtdHlwZT48Y29udHJpYnV0b3JzPjxhdXRob3JzPjxhdXRob3I+Q29ub3ZlciwgUGFtZWxhIEou
PC9hdXRob3I+PGF1dGhvcj5GZWxkbWFuLCBTdGFubGV5PC9hdXRob3I+PGF1dGhvcj5LbmlnaHQs
IEthdGhsZWVuPC9hdXRob3I+PC9hdXRob3JzPjwvY29udHJpYnV0b3JzPjxhdXRoLWFkZHJlc3M+
Q29ub3ZlciwgUGomI3hEO1VuaXYgTiBDYXJvbGluYSxDaGFwZWwgSGlsbCxOYyAyNzUxNCwgVVNB
JiN4RDtVbml2IE4gQ2Fyb2xpbmEsQ2hhcGVsIEhpbGwsTmMgMjc1MTQsIFVTQSYjeEQ7VW5pdiBL
ZW50dWNreSxMZXhpbmd0b24sS3kgNDA1MDYmI3hEO1VuaXYgSG91c3RvbixIb3VzdG9uLFR4IDc3
MDA0PC9hdXRoLWFkZHJlc3M+PHRpdGxlcz48dGl0bGU+SnVkZ2luZyBJbmZsYXRpb24gYW5kIFVu
ZW1wbG95bWVudCAtIHRoZSBPcmlnaW5zIG9mIFJldHJvc3BlY3RpdmUgRXZhbHVhdGlvbnM8L3Rp
dGxlPjxzZWNvbmRhcnktdGl0bGU+Sm91cm5hbCBvZiBQb2xpdGljczwvc2Vjb25kYXJ5LXRpdGxl
PjxhbHQtdGl0bGU+SiBQb2xpdDwvYWx0LXRpdGxlPjwvdGl0bGVzPjxwZXJpb2RpY2FsPjxmdWxs
LXRpdGxlPkpvdXJuYWwgb2YgUG9saXRpY3M8L2Z1bGwtdGl0bGU+PC9wZXJpb2RpY2FsPjxwYWdl
cz41NjUtNTg4PC9wYWdlcz48dm9sdW1lPjQ4PC92b2x1bWU+PG51bWJlcj4zPC9udW1iZXI+PGRh
dGVzPjx5ZWFyPjE5ODY8L3llYXI+PHB1Yi1kYXRlcz48ZGF0ZT5BdWc8L2RhdGU+PC9wdWItZGF0
ZXM+PC9kYXRlcz48aXNibj4wMDIyLTM4MTY8L2lzYm4+PGFjY2Vzc2lvbi1udW0+SVNJOkExOTg2
RDcyNzkwMDAwMzwvYWNjZXNzaW9uLW51bT48dXJscz48cmVsYXRlZC11cmxzPjx1cmw+Jmx0O0dv
IHRvIElTSSZndDs6Ly9BMTk4NkQ3Mjc5MDAwMDM8L3VybD48L3JlbGF0ZWQtdXJscz48L3VybHM+
PGVsZWN0cm9uaWMtcmVzb3VyY2UtbnVtPkRvaSAxMC4yMzA3LzIxMzExNjg8L2VsZWN0cm9uaWMt
cmVzb3VyY2UtbnVtPjxsYW5ndWFnZT5FbmdsaXNoPC9sYW5ndWFnZT48L3JlY29yZD48L0NpdGU+
PENpdGU+PEF1dGhvcj5CYXJ0ZWxzPC9BdXRob3I+PFllYXI+MjAwMjwvWWVhcj48UmVjTnVtPjUx
NjwvUmVjTnVtPjxyZWNvcmQ+PHJlYy1udW1iZXI+NTE2PC9yZWMtbnVtYmVyPjxmb3JlaWduLWtl
eXM+PGtleSBhcHA9IkVOIiBkYi1pZD0idjUwNXRkNWZwdHJkcHBlMjkwNzVlMjB1cjlkZXdmdHN2
ZXcyIj41MTY8L2tleT48L2ZvcmVpZ24ta2V5cz48cmVmLXR5cGUgbmFtZT0iSm91cm5hbCBBcnRp
Y2xlIj4xNzwvcmVmLXR5cGU+PGNvbnRyaWJ1dG9ycz48YXV0aG9ycz48YXV0aG9yPkJhcnRlbHMs
IExhcnJ5IE0uPC9hdXRob3I+PC9hdXRob3JzPjwvY29udHJpYnV0b3JzPjx0aXRsZXM+PHRpdGxl
PkJleW9uZCB0aGUgUnVubmluZyBUYWxseTogUGFydGlzYW4gQmlhcyBpbiBQb2xpdGljYWwgUGVy
Y2VwdGlvbnM8L3RpdGxlPjxzZWNvbmRhcnktdGl0bGU+UG9saXRpY2FsIEJlaGF2aW9yPC9zZWNv
bmRhcnktdGl0bGU+PC90aXRsZXM+PHBlcmlvZGljYWw+PGZ1bGwtdGl0bGU+UG9saXRpY2FsIEJl
aGF2aW9yPC9mdWxsLXRpdGxlPjxhYmJyLTE+UG9saXQgQmVoYXY8L2FiYnItMT48L3BlcmlvZGlj
YWw+PHBhZ2VzPjExNy0xNTA8L3BhZ2VzPjx2b2x1bWU+MjQ8L3ZvbHVtZT48bnVtYmVyPjI8L251
bWJlcj48ZGF0ZXM+PHllYXI+MjAwMjwveWVhcj48L2RhdGVzPjx1cmxzPjwvdXJscz48L3JlY29y
ZD48L0NpdGU+PC9FbmROb3RlPgB=
</w:fldData>
        </w:fldChar>
      </w:r>
      <w:r w:rsidR="00975778">
        <w:rPr>
          <w:rFonts w:ascii="Garamond" w:hAnsi="Garamond"/>
        </w:rPr>
        <w:instrText xml:space="preserve"> ADDIN EN.CITE.DATA </w:instrText>
      </w:r>
      <w:r w:rsidR="00975778">
        <w:rPr>
          <w:rFonts w:ascii="Garamond" w:hAnsi="Garamond"/>
        </w:rPr>
      </w:r>
      <w:r w:rsidR="00975778">
        <w:rPr>
          <w:rFonts w:ascii="Garamond" w:hAnsi="Garamond"/>
        </w:rPr>
        <w:fldChar w:fldCharType="end"/>
      </w:r>
      <w:r w:rsidR="00975778">
        <w:rPr>
          <w:rFonts w:ascii="Garamond" w:hAnsi="Garamond"/>
        </w:rPr>
      </w:r>
      <w:r w:rsidR="00975778">
        <w:rPr>
          <w:rFonts w:ascii="Garamond" w:hAnsi="Garamond"/>
        </w:rPr>
        <w:fldChar w:fldCharType="separate"/>
      </w:r>
      <w:r w:rsidR="00975778">
        <w:rPr>
          <w:rFonts w:ascii="Garamond" w:hAnsi="Garamond"/>
          <w:noProof/>
        </w:rPr>
        <w:t xml:space="preserve">(e.g., </w:t>
      </w:r>
      <w:hyperlink w:anchor="_ENREF_12" w:tooltip="Conover, 1986 #1247" w:history="1">
        <w:r w:rsidR="00DB3E9D">
          <w:rPr>
            <w:rFonts w:ascii="Garamond" w:hAnsi="Garamond"/>
            <w:noProof/>
          </w:rPr>
          <w:t>Conover et al. 1986</w:t>
        </w:r>
      </w:hyperlink>
      <w:r w:rsidR="00975778">
        <w:rPr>
          <w:rFonts w:ascii="Garamond" w:hAnsi="Garamond"/>
          <w:noProof/>
        </w:rPr>
        <w:t xml:space="preserve">; </w:t>
      </w:r>
      <w:hyperlink w:anchor="_ENREF_4" w:tooltip="Bartels, 2002 #516" w:history="1">
        <w:r w:rsidR="00DB3E9D">
          <w:rPr>
            <w:rFonts w:ascii="Garamond" w:hAnsi="Garamond"/>
            <w:noProof/>
          </w:rPr>
          <w:t>Bartels 2002</w:t>
        </w:r>
      </w:hyperlink>
      <w:r w:rsidR="00975778">
        <w:rPr>
          <w:rFonts w:ascii="Garamond" w:hAnsi="Garamond"/>
          <w:noProof/>
        </w:rPr>
        <w:t>)</w:t>
      </w:r>
      <w:r w:rsidR="00975778">
        <w:rPr>
          <w:rFonts w:ascii="Garamond" w:hAnsi="Garamond"/>
        </w:rPr>
        <w:fldChar w:fldCharType="end"/>
      </w:r>
      <w:r w:rsidRPr="009371EF">
        <w:rPr>
          <w:rFonts w:ascii="Garamond" w:hAnsi="Garamond"/>
        </w:rPr>
        <w:t xml:space="preserve">. We follow this convention by </w:t>
      </w:r>
      <w:proofErr w:type="spellStart"/>
      <w:r w:rsidRPr="009371EF">
        <w:rPr>
          <w:rFonts w:ascii="Garamond" w:hAnsi="Garamond"/>
        </w:rPr>
        <w:t>trichotomizing</w:t>
      </w:r>
      <w:proofErr w:type="spellEnd"/>
      <w:r w:rsidRPr="009371EF">
        <w:rPr>
          <w:rFonts w:ascii="Garamond" w:hAnsi="Garamond"/>
        </w:rPr>
        <w:t xml:space="preserve"> </w:t>
      </w:r>
      <w:r>
        <w:rPr>
          <w:rFonts w:ascii="Garamond" w:hAnsi="Garamond"/>
        </w:rPr>
        <w:t>responses to open- and close</w:t>
      </w:r>
      <w:r w:rsidR="00511CA8">
        <w:rPr>
          <w:rFonts w:ascii="Garamond" w:hAnsi="Garamond"/>
        </w:rPr>
        <w:t>d</w:t>
      </w:r>
      <w:r>
        <w:rPr>
          <w:rFonts w:ascii="Garamond" w:hAnsi="Garamond"/>
        </w:rPr>
        <w:t xml:space="preserve">-ended questions. </w:t>
      </w:r>
      <w:r w:rsidRPr="009371EF">
        <w:rPr>
          <w:rFonts w:ascii="Garamond" w:hAnsi="Garamond"/>
        </w:rPr>
        <w:t xml:space="preserve">This scoring focuses on the most theoretically relevant response feature, the direction of the error. It also </w:t>
      </w:r>
      <w:r>
        <w:rPr>
          <w:rFonts w:ascii="Garamond" w:hAnsi="Garamond"/>
        </w:rPr>
        <w:t>avoids</w:t>
      </w:r>
      <w:r w:rsidRPr="009371EF">
        <w:rPr>
          <w:rFonts w:ascii="Garamond" w:hAnsi="Garamond"/>
        </w:rPr>
        <w:t xml:space="preserve"> treating closed-ended responses as point estimates </w:t>
      </w:r>
      <w:r w:rsidR="00975778">
        <w:rPr>
          <w:rFonts w:ascii="Garamond" w:hAnsi="Garamond"/>
        </w:rPr>
        <w:fldChar w:fldCharType="begin"/>
      </w:r>
      <w:r w:rsidR="00975778">
        <w:rPr>
          <w:rFonts w:ascii="Garamond" w:hAnsi="Garamond"/>
        </w:rPr>
        <w:instrText xml:space="preserve"> ADDIN EN.CITE &lt;EndNote&gt;&lt;Cite ExcludeAuth="1"&gt;&lt;Author&gt;Holbrook&lt;/Author&gt;&lt;Year&gt;1996&lt;/Year&gt;&lt;RecNum&gt;1249&lt;/RecNum&gt;&lt;DisplayText&gt;(1996)&lt;/DisplayText&gt;&lt;record&gt;&lt;rec-number&gt;1249&lt;/rec-number&gt;&lt;foreign-keys&gt;&lt;key app="EN" db-id="v505td5fptrdppe29075e20ur9dewftsvew2"&gt;1249&lt;/key&gt;&lt;/foreign-keys&gt;&lt;ref-type name="Journal Article"&gt;17&lt;/ref-type&gt;&lt;contributors&gt;&lt;authors&gt;&lt;author&gt;Holbrook, Thomas&lt;/author&gt;&lt;author&gt;Garand, James C.&lt;/author&gt;&lt;/authors&gt;&lt;/contributors&gt;&lt;auth-address&gt;Holbrook, T&amp;#xD;Univ Wisconsin,Milwaukee,Wi 53201, USA&amp;#xD;Univ Wisconsin,Milwaukee,Wi 53201, USA&amp;#xD;Louisiana State Univ,Baton Rouge,La 70803&lt;/auth-address&gt;&lt;titles&gt;&lt;title&gt;Home economus? Economic information and economic voting&lt;/title&gt;&lt;secondary-title&gt;Political Research Quarterly&lt;/secondary-title&gt;&lt;alt-title&gt;Polit Res Quart&lt;/alt-title&gt;&lt;/titles&gt;&lt;periodical&gt;&lt;full-title&gt;Political Research Quarterly&lt;/full-title&gt;&lt;abbr-1&gt;Polit Res Quart&lt;/abbr-1&gt;&lt;/periodical&gt;&lt;alt-periodical&gt;&lt;full-title&gt;Political Research Quarterly&lt;/full-title&gt;&lt;abbr-1&gt;Polit Res Quart&lt;/abbr-1&gt;&lt;/alt-periodical&gt;&lt;pages&gt;351-375&lt;/pages&gt;&lt;volume&gt;49&lt;/volume&gt;&lt;number&gt;2&lt;/number&gt;&lt;keywords&gt;&lt;keyword&gt;underpinnings&lt;/keyword&gt;&lt;keyword&gt;behavior&lt;/keyword&gt;&lt;/keywords&gt;&lt;dates&gt;&lt;year&gt;1996&lt;/year&gt;&lt;pub-dates&gt;&lt;date&gt;Jun&lt;/date&gt;&lt;/pub-dates&gt;&lt;/dates&gt;&lt;isbn&gt;1065-9129&lt;/isbn&gt;&lt;accession-num&gt;ISI:A1996UR44900006&lt;/accession-num&gt;&lt;urls&gt;&lt;related-urls&gt;&lt;url&gt;&amp;lt;Go to ISI&amp;gt;://A1996UR44900006&lt;/url&gt;&lt;/related-urls&gt;&lt;/urls&gt;&lt;electronic-resource-num&gt;Doi 10.2307/448878&lt;/electronic-resource-num&gt;&lt;language&gt;English&lt;/language&gt;&lt;/record&gt;&lt;/Cite&gt;&lt;/EndNote&gt;</w:instrText>
      </w:r>
      <w:r w:rsidR="00975778">
        <w:rPr>
          <w:rFonts w:ascii="Garamond" w:hAnsi="Garamond"/>
        </w:rPr>
        <w:fldChar w:fldCharType="separate"/>
      </w:r>
      <w:r w:rsidR="00975778">
        <w:rPr>
          <w:rFonts w:ascii="Garamond" w:hAnsi="Garamond"/>
          <w:noProof/>
        </w:rPr>
        <w:t>(</w:t>
      </w:r>
      <w:r w:rsidR="00606205">
        <w:rPr>
          <w:rFonts w:ascii="Garamond" w:hAnsi="Garamond"/>
          <w:noProof/>
        </w:rPr>
        <w:t xml:space="preserve">Holbrook and Garand, </w:t>
      </w:r>
      <w:hyperlink w:anchor="_ENREF_21" w:tooltip="Holbrook, 1996 #1249" w:history="1">
        <w:r w:rsidR="00DB3E9D">
          <w:rPr>
            <w:rFonts w:ascii="Garamond" w:hAnsi="Garamond"/>
            <w:noProof/>
          </w:rPr>
          <w:t>1996</w:t>
        </w:r>
      </w:hyperlink>
      <w:r w:rsidR="00975778">
        <w:rPr>
          <w:rFonts w:ascii="Garamond" w:hAnsi="Garamond"/>
          <w:noProof/>
        </w:rPr>
        <w:t>)</w:t>
      </w:r>
      <w:r w:rsidR="00975778">
        <w:rPr>
          <w:rFonts w:ascii="Garamond" w:hAnsi="Garamond"/>
        </w:rPr>
        <w:fldChar w:fldCharType="end"/>
      </w:r>
      <w:r w:rsidRPr="009371EF">
        <w:rPr>
          <w:rFonts w:ascii="Garamond" w:hAnsi="Garamond"/>
        </w:rPr>
        <w:t xml:space="preserve">. Most importantly, it allows us to deal with implausible responses to open-ended questions. For example, about ten percent of respondents reported unemployment rates greater than 30 percent, uninsured rates of 50 percent </w:t>
      </w:r>
      <w:r w:rsidRPr="009371EF">
        <w:rPr>
          <w:rFonts w:ascii="Garamond" w:hAnsi="Garamond"/>
        </w:rPr>
        <w:lastRenderedPageBreak/>
        <w:t xml:space="preserve">and </w:t>
      </w:r>
      <w:proofErr w:type="gramStart"/>
      <w:r w:rsidRPr="009371EF">
        <w:rPr>
          <w:rFonts w:ascii="Garamond" w:hAnsi="Garamond"/>
        </w:rPr>
        <w:t>higher,</w:t>
      </w:r>
      <w:proofErr w:type="gramEnd"/>
      <w:r w:rsidRPr="009371EF">
        <w:rPr>
          <w:rFonts w:ascii="Garamond" w:hAnsi="Garamond"/>
        </w:rPr>
        <w:t xml:space="preserve"> and double</w:t>
      </w:r>
      <w:r>
        <w:rPr>
          <w:rFonts w:ascii="Garamond" w:hAnsi="Garamond"/>
        </w:rPr>
        <w:t>-</w:t>
      </w:r>
      <w:r w:rsidRPr="009371EF">
        <w:rPr>
          <w:rFonts w:ascii="Garamond" w:hAnsi="Garamond"/>
        </w:rPr>
        <w:t>digit gas prices</w:t>
      </w:r>
      <w:r w:rsidR="00B34F53">
        <w:rPr>
          <w:rFonts w:ascii="Garamond" w:hAnsi="Garamond"/>
        </w:rPr>
        <w:t xml:space="preserve"> in Study 2</w:t>
      </w:r>
      <w:r w:rsidRPr="009371EF">
        <w:rPr>
          <w:rFonts w:ascii="Garamond" w:hAnsi="Garamond"/>
        </w:rPr>
        <w:t xml:space="preserve">. Treating these </w:t>
      </w:r>
      <w:r>
        <w:rPr>
          <w:rFonts w:ascii="Garamond" w:hAnsi="Garamond"/>
        </w:rPr>
        <w:t>answers</w:t>
      </w:r>
      <w:r w:rsidRPr="009371EF">
        <w:rPr>
          <w:rFonts w:ascii="Garamond" w:hAnsi="Garamond"/>
        </w:rPr>
        <w:t xml:space="preserve"> at face value</w:t>
      </w:r>
      <w:r>
        <w:rPr>
          <w:rFonts w:ascii="Garamond" w:hAnsi="Garamond"/>
        </w:rPr>
        <w:t xml:space="preserve"> would give undue weight to </w:t>
      </w:r>
      <w:r w:rsidR="001E6398">
        <w:rPr>
          <w:rFonts w:ascii="Garamond" w:hAnsi="Garamond"/>
        </w:rPr>
        <w:t xml:space="preserve">these </w:t>
      </w:r>
      <w:r>
        <w:rPr>
          <w:rFonts w:ascii="Garamond" w:hAnsi="Garamond"/>
        </w:rPr>
        <w:t>difficult-to-interpret responses</w:t>
      </w:r>
      <w:r w:rsidRPr="009371EF">
        <w:rPr>
          <w:rFonts w:ascii="Garamond" w:hAnsi="Garamond"/>
        </w:rPr>
        <w:t>.</w:t>
      </w:r>
      <w:r w:rsidRPr="009371EF">
        <w:rPr>
          <w:rStyle w:val="FootnoteReference"/>
          <w:rFonts w:ascii="Garamond" w:hAnsi="Garamond"/>
        </w:rPr>
        <w:footnoteReference w:id="6"/>
      </w:r>
    </w:p>
    <w:p w14:paraId="0D3F3650" w14:textId="54F84DB4" w:rsidR="00A7077D" w:rsidRDefault="005D304D" w:rsidP="005D304D">
      <w:pPr>
        <w:spacing w:line="480" w:lineRule="auto"/>
        <w:ind w:firstLine="720"/>
        <w:rPr>
          <w:rFonts w:ascii="Garamond" w:hAnsi="Garamond"/>
        </w:rPr>
      </w:pPr>
      <w:r w:rsidRPr="009371EF">
        <w:rPr>
          <w:rFonts w:ascii="Garamond" w:hAnsi="Garamond"/>
        </w:rPr>
        <w:t xml:space="preserve">The downside of </w:t>
      </w:r>
      <w:proofErr w:type="spellStart"/>
      <w:r w:rsidRPr="009371EF">
        <w:rPr>
          <w:rFonts w:ascii="Garamond" w:hAnsi="Garamond"/>
        </w:rPr>
        <w:t>trichotomizing</w:t>
      </w:r>
      <w:proofErr w:type="spellEnd"/>
      <w:r w:rsidRPr="009371EF">
        <w:rPr>
          <w:rFonts w:ascii="Garamond" w:hAnsi="Garamond"/>
        </w:rPr>
        <w:t xml:space="preserve"> open-ended responses is the arbitrariness of the interval that is treated as correct. To address this concern, we present robustness tests using several different intervals for the five open-ended questions. Our main scoring rule sets the “correct” interval </w:t>
      </w:r>
      <w:r>
        <w:rPr>
          <w:rFonts w:ascii="Garamond" w:hAnsi="Garamond"/>
        </w:rPr>
        <w:t>such</w:t>
      </w:r>
      <w:r w:rsidRPr="009371EF">
        <w:rPr>
          <w:rFonts w:ascii="Garamond" w:hAnsi="Garamond"/>
        </w:rPr>
        <w:t xml:space="preserve"> that approximate</w:t>
      </w:r>
      <w:r>
        <w:rPr>
          <w:rFonts w:ascii="Garamond" w:hAnsi="Garamond"/>
        </w:rPr>
        <w:t>ly</w:t>
      </w:r>
      <w:r w:rsidRPr="009371EF">
        <w:rPr>
          <w:rFonts w:ascii="Garamond" w:hAnsi="Garamond"/>
        </w:rPr>
        <w:t xml:space="preserve"> 33 percent</w:t>
      </w:r>
      <w:r>
        <w:rPr>
          <w:rFonts w:ascii="Garamond" w:hAnsi="Garamond"/>
        </w:rPr>
        <w:t xml:space="preserve"> of responses are correct</w:t>
      </w:r>
      <w:r w:rsidRPr="009371EF">
        <w:rPr>
          <w:rFonts w:ascii="Garamond" w:hAnsi="Garamond"/>
        </w:rPr>
        <w:t xml:space="preserve">. </w:t>
      </w:r>
      <w:r>
        <w:rPr>
          <w:rFonts w:ascii="Garamond" w:hAnsi="Garamond"/>
        </w:rPr>
        <w:t xml:space="preserve">This interval matches </w:t>
      </w:r>
      <w:r w:rsidRPr="009371EF">
        <w:rPr>
          <w:rFonts w:ascii="Garamond" w:hAnsi="Garamond"/>
        </w:rPr>
        <w:t>the average percentage of correct responses across the five multiple-choice questions</w:t>
      </w:r>
      <w:r>
        <w:rPr>
          <w:rFonts w:ascii="Garamond" w:hAnsi="Garamond"/>
        </w:rPr>
        <w:t>.</w:t>
      </w:r>
      <w:r w:rsidRPr="009371EF">
        <w:rPr>
          <w:rFonts w:ascii="Garamond" w:hAnsi="Garamond"/>
        </w:rPr>
        <w:t xml:space="preserve"> </w:t>
      </w:r>
      <w:r w:rsidRPr="005D304D">
        <w:rPr>
          <w:rFonts w:ascii="Garamond" w:hAnsi="Garamond"/>
        </w:rPr>
        <w:t xml:space="preserve">However, we also </w:t>
      </w:r>
      <w:r w:rsidR="00A81D3E">
        <w:rPr>
          <w:rFonts w:ascii="Garamond" w:hAnsi="Garamond"/>
        </w:rPr>
        <w:t>test</w:t>
      </w:r>
      <w:r w:rsidR="00A81D3E" w:rsidRPr="005D304D">
        <w:rPr>
          <w:rFonts w:ascii="Garamond" w:hAnsi="Garamond"/>
        </w:rPr>
        <w:t xml:space="preserve"> </w:t>
      </w:r>
      <w:r w:rsidRPr="005D304D">
        <w:rPr>
          <w:rFonts w:ascii="Garamond" w:hAnsi="Garamond"/>
        </w:rPr>
        <w:t>three other intervals:</w:t>
      </w:r>
      <w:r w:rsidRPr="009371EF">
        <w:rPr>
          <w:rFonts w:ascii="Garamond" w:hAnsi="Garamond"/>
        </w:rPr>
        <w:t xml:space="preserve"> (1) ranges for which respondents received payouts; (2) ranges set to approximate 23 percent “correct” answers</w:t>
      </w:r>
      <w:r>
        <w:rPr>
          <w:rFonts w:ascii="Garamond" w:hAnsi="Garamond"/>
        </w:rPr>
        <w:t>,</w:t>
      </w:r>
      <w:r w:rsidRPr="009371EF">
        <w:rPr>
          <w:rFonts w:ascii="Garamond" w:hAnsi="Garamond"/>
        </w:rPr>
        <w:t xml:space="preserve"> allowing for the fact that open-ended questions tend to be more difficult than multiple-choice questions; and (3) “correct” defined in absolute terms, within 10 percent of the correct </w:t>
      </w:r>
      <w:r w:rsidR="00A81D3E">
        <w:rPr>
          <w:rFonts w:ascii="Garamond" w:hAnsi="Garamond"/>
        </w:rPr>
        <w:t xml:space="preserve">numerical </w:t>
      </w:r>
      <w:r w:rsidRPr="009371EF">
        <w:rPr>
          <w:rFonts w:ascii="Garamond" w:hAnsi="Garamond"/>
        </w:rPr>
        <w:t>answer.</w:t>
      </w:r>
      <w:r w:rsidRPr="005D304D">
        <w:rPr>
          <w:rFonts w:ascii="Garamond" w:hAnsi="Garamond"/>
        </w:rPr>
        <w:t xml:space="preserve"> </w:t>
      </w:r>
      <w:r w:rsidRPr="009371EF">
        <w:rPr>
          <w:rFonts w:ascii="Garamond" w:hAnsi="Garamond"/>
        </w:rPr>
        <w:t xml:space="preserve">Using predetermined payout ranges has the advantage that the “correct” interval was set before data collection, but the share of correct responses varies widely across questions. </w:t>
      </w:r>
      <w:r>
        <w:rPr>
          <w:rFonts w:ascii="Garamond" w:hAnsi="Garamond"/>
        </w:rPr>
        <w:t>W</w:t>
      </w:r>
      <w:r w:rsidRPr="009371EF">
        <w:rPr>
          <w:rFonts w:ascii="Garamond" w:hAnsi="Garamond"/>
        </w:rPr>
        <w:t>e prefer the “33 percent” scoring rule because it standardizes question difficulty.</w:t>
      </w:r>
    </w:p>
    <w:p w14:paraId="4706D4EC" w14:textId="5DB666E5" w:rsidR="005D304D" w:rsidRPr="009371EF" w:rsidRDefault="005A4091" w:rsidP="005D304D">
      <w:pPr>
        <w:spacing w:line="480" w:lineRule="auto"/>
        <w:ind w:firstLine="720"/>
        <w:rPr>
          <w:rFonts w:ascii="Garamond" w:hAnsi="Garamond"/>
        </w:rPr>
      </w:pPr>
      <w:r>
        <w:rPr>
          <w:rFonts w:ascii="Garamond" w:hAnsi="Garamond"/>
        </w:rPr>
        <w:t>W</w:t>
      </w:r>
      <w:r w:rsidR="000C1D76">
        <w:rPr>
          <w:rFonts w:ascii="Garamond" w:hAnsi="Garamond"/>
        </w:rPr>
        <w:t xml:space="preserve">hen reporting perceptions of economic conditions, we expect partisans to make errors that flatter their party more than errors that </w:t>
      </w:r>
      <w:r w:rsidR="00A81D3E">
        <w:rPr>
          <w:rFonts w:ascii="Garamond" w:hAnsi="Garamond"/>
        </w:rPr>
        <w:t xml:space="preserve">portray </w:t>
      </w:r>
      <w:r w:rsidR="000C1D76">
        <w:rPr>
          <w:rFonts w:ascii="Garamond" w:hAnsi="Garamond"/>
        </w:rPr>
        <w:t xml:space="preserve">their party in </w:t>
      </w:r>
      <w:r w:rsidR="00A81D3E">
        <w:rPr>
          <w:rFonts w:ascii="Garamond" w:hAnsi="Garamond"/>
        </w:rPr>
        <w:t xml:space="preserve">a </w:t>
      </w:r>
      <w:r w:rsidR="000C1D76">
        <w:rPr>
          <w:rFonts w:ascii="Garamond" w:hAnsi="Garamond"/>
        </w:rPr>
        <w:t xml:space="preserve">bad light. </w:t>
      </w:r>
      <w:r w:rsidR="00BD797D">
        <w:rPr>
          <w:rFonts w:ascii="Garamond" w:hAnsi="Garamond"/>
        </w:rPr>
        <w:t>Thus, w</w:t>
      </w:r>
      <w:r w:rsidR="005D304D" w:rsidRPr="009371EF">
        <w:rPr>
          <w:rFonts w:ascii="Garamond" w:hAnsi="Garamond"/>
        </w:rPr>
        <w:t xml:space="preserve">e operationalize partisan bias as the </w:t>
      </w:r>
      <w:r w:rsidR="005D304D">
        <w:rPr>
          <w:rFonts w:ascii="Garamond" w:hAnsi="Garamond"/>
        </w:rPr>
        <w:t>degree to which congenial</w:t>
      </w:r>
      <w:r w:rsidR="005D304D" w:rsidRPr="009371EF">
        <w:rPr>
          <w:rFonts w:ascii="Garamond" w:hAnsi="Garamond"/>
        </w:rPr>
        <w:t xml:space="preserve"> e</w:t>
      </w:r>
      <w:r w:rsidR="00B8009D">
        <w:rPr>
          <w:rFonts w:ascii="Garamond" w:hAnsi="Garamond"/>
        </w:rPr>
        <w:t>rrors</w:t>
      </w:r>
      <w:r w:rsidR="005D304D">
        <w:rPr>
          <w:rFonts w:ascii="Garamond" w:hAnsi="Garamond"/>
        </w:rPr>
        <w:t xml:space="preserve"> </w:t>
      </w:r>
      <w:r w:rsidR="001E6398">
        <w:rPr>
          <w:rFonts w:ascii="Garamond" w:hAnsi="Garamond"/>
        </w:rPr>
        <w:t>exceed</w:t>
      </w:r>
      <w:r w:rsidR="005D304D">
        <w:rPr>
          <w:rFonts w:ascii="Garamond" w:hAnsi="Garamond"/>
        </w:rPr>
        <w:t xml:space="preserve"> uncongenial </w:t>
      </w:r>
      <w:r w:rsidR="00B8009D">
        <w:rPr>
          <w:rFonts w:ascii="Garamond" w:hAnsi="Garamond"/>
        </w:rPr>
        <w:t>error</w:t>
      </w:r>
      <w:r w:rsidR="005D304D">
        <w:rPr>
          <w:rFonts w:ascii="Garamond" w:hAnsi="Garamond"/>
        </w:rPr>
        <w:t>s</w:t>
      </w:r>
      <w:r w:rsidR="005D304D" w:rsidRPr="009371EF">
        <w:rPr>
          <w:rFonts w:ascii="Garamond" w:hAnsi="Garamond"/>
        </w:rPr>
        <w:t>.</w:t>
      </w:r>
      <w:r w:rsidR="00906E83">
        <w:rPr>
          <w:rFonts w:ascii="Garamond" w:hAnsi="Garamond"/>
        </w:rPr>
        <w:t xml:space="preserve"> In particular, we take partisan bias to be the difference between percentage of congenial and uncongenial errors.</w:t>
      </w:r>
      <w:r w:rsidR="005D304D" w:rsidRPr="009371EF">
        <w:rPr>
          <w:rFonts w:ascii="Garamond" w:hAnsi="Garamond"/>
        </w:rPr>
        <w:t xml:space="preserve"> </w:t>
      </w:r>
      <w:r w:rsidR="005D304D">
        <w:rPr>
          <w:rFonts w:ascii="Garamond" w:hAnsi="Garamond"/>
        </w:rPr>
        <w:t>Since o</w:t>
      </w:r>
      <w:r w:rsidR="005D304D" w:rsidRPr="009371EF">
        <w:rPr>
          <w:rFonts w:ascii="Garamond" w:hAnsi="Garamond"/>
        </w:rPr>
        <w:t>ur experiments occurred during the presidency of George W. Bush</w:t>
      </w:r>
      <w:r w:rsidR="005D304D">
        <w:rPr>
          <w:rFonts w:ascii="Garamond" w:hAnsi="Garamond"/>
        </w:rPr>
        <w:t>, consistency pressures should lead Republicans to understate economic problems. Democrats, on the other hand, should be disposed to overstate economic problems.</w:t>
      </w:r>
      <w:r w:rsidR="005D304D" w:rsidRPr="009371EF">
        <w:rPr>
          <w:rFonts w:ascii="Garamond" w:hAnsi="Garamond"/>
        </w:rPr>
        <w:t xml:space="preserve"> We </w:t>
      </w:r>
      <w:r w:rsidR="005D304D">
        <w:rPr>
          <w:rFonts w:ascii="Garamond" w:hAnsi="Garamond"/>
        </w:rPr>
        <w:t>therefore</w:t>
      </w:r>
      <w:r w:rsidR="005D304D" w:rsidRPr="009371EF">
        <w:rPr>
          <w:rFonts w:ascii="Garamond" w:hAnsi="Garamond"/>
        </w:rPr>
        <w:t xml:space="preserve"> define responses that understate </w:t>
      </w:r>
      <w:r w:rsidR="005D304D" w:rsidRPr="009371EF">
        <w:rPr>
          <w:rFonts w:ascii="Garamond" w:hAnsi="Garamond"/>
        </w:rPr>
        <w:lastRenderedPageBreak/>
        <w:t>economic problems as</w:t>
      </w:r>
      <w:r w:rsidR="005D304D">
        <w:rPr>
          <w:rFonts w:ascii="Garamond" w:hAnsi="Garamond"/>
        </w:rPr>
        <w:t xml:space="preserve"> congenial to Republicans and uncongenial to Democrats,</w:t>
      </w:r>
      <w:r w:rsidR="005D304D" w:rsidRPr="009371EF">
        <w:rPr>
          <w:rFonts w:ascii="Garamond" w:hAnsi="Garamond"/>
        </w:rPr>
        <w:t xml:space="preserve"> and responses that overstate problems as</w:t>
      </w:r>
      <w:r w:rsidR="005D304D">
        <w:rPr>
          <w:rFonts w:ascii="Garamond" w:hAnsi="Garamond"/>
        </w:rPr>
        <w:t xml:space="preserve"> congenial to Democrats and uncongenial to Republicans</w:t>
      </w:r>
      <w:r w:rsidR="005D304D" w:rsidRPr="009371EF">
        <w:rPr>
          <w:rFonts w:ascii="Garamond" w:hAnsi="Garamond"/>
        </w:rPr>
        <w:t>.</w:t>
      </w:r>
      <w:r w:rsidR="005D304D" w:rsidRPr="009371EF">
        <w:rPr>
          <w:rStyle w:val="FootnoteReference"/>
          <w:rFonts w:ascii="Garamond" w:hAnsi="Garamond"/>
        </w:rPr>
        <w:footnoteReference w:id="7"/>
      </w:r>
    </w:p>
    <w:p w14:paraId="61392934" w14:textId="4B2EBC17" w:rsidR="00420583" w:rsidRPr="009371EF" w:rsidRDefault="005D304D" w:rsidP="00FE0E08">
      <w:pPr>
        <w:spacing w:line="480" w:lineRule="auto"/>
        <w:ind w:firstLine="720"/>
        <w:rPr>
          <w:rFonts w:ascii="Garamond" w:hAnsi="Garamond"/>
        </w:rPr>
      </w:pPr>
      <w:r>
        <w:rPr>
          <w:rFonts w:ascii="Garamond" w:hAnsi="Garamond"/>
        </w:rPr>
        <w:t>N</w:t>
      </w:r>
      <w:r w:rsidR="00D579F3" w:rsidRPr="009371EF">
        <w:rPr>
          <w:rFonts w:ascii="Garamond" w:hAnsi="Garamond"/>
        </w:rPr>
        <w:t xml:space="preserve">o </w:t>
      </w:r>
      <w:r w:rsidR="00FE0E08" w:rsidRPr="009371EF">
        <w:rPr>
          <w:rFonts w:ascii="Garamond" w:hAnsi="Garamond"/>
        </w:rPr>
        <w:t>matter which scoring rule we use</w:t>
      </w:r>
      <w:r w:rsidR="00D579F3">
        <w:rPr>
          <w:rFonts w:ascii="Garamond" w:hAnsi="Garamond"/>
        </w:rPr>
        <w:t>d</w:t>
      </w:r>
      <w:r w:rsidR="00FE0E08" w:rsidRPr="009371EF">
        <w:rPr>
          <w:rFonts w:ascii="Garamond" w:hAnsi="Garamond"/>
        </w:rPr>
        <w:t xml:space="preserve">, </w:t>
      </w:r>
      <w:r w:rsidR="00347006">
        <w:rPr>
          <w:rFonts w:ascii="Garamond" w:hAnsi="Garamond"/>
        </w:rPr>
        <w:t xml:space="preserve">control group subjects </w:t>
      </w:r>
      <w:r w:rsidR="00D579F3">
        <w:rPr>
          <w:rFonts w:ascii="Garamond" w:hAnsi="Garamond"/>
        </w:rPr>
        <w:t xml:space="preserve">were </w:t>
      </w:r>
      <w:r w:rsidR="003A5260">
        <w:rPr>
          <w:rFonts w:ascii="Garamond" w:hAnsi="Garamond"/>
        </w:rPr>
        <w:t xml:space="preserve">far </w:t>
      </w:r>
      <w:r w:rsidR="00AC6D59">
        <w:rPr>
          <w:rFonts w:ascii="Garamond" w:hAnsi="Garamond"/>
        </w:rPr>
        <w:t xml:space="preserve">more likely to </w:t>
      </w:r>
      <w:r w:rsidR="003A5260">
        <w:rPr>
          <w:rFonts w:ascii="Garamond" w:hAnsi="Garamond"/>
        </w:rPr>
        <w:t xml:space="preserve">make </w:t>
      </w:r>
      <w:r w:rsidR="00AC6D59">
        <w:rPr>
          <w:rFonts w:ascii="Garamond" w:hAnsi="Garamond"/>
        </w:rPr>
        <w:t xml:space="preserve">congenial </w:t>
      </w:r>
      <w:r w:rsidR="003A5260">
        <w:rPr>
          <w:rFonts w:ascii="Garamond" w:hAnsi="Garamond"/>
        </w:rPr>
        <w:t xml:space="preserve">errors </w:t>
      </w:r>
      <w:r w:rsidR="00AC6D59">
        <w:rPr>
          <w:rFonts w:ascii="Garamond" w:hAnsi="Garamond"/>
        </w:rPr>
        <w:t xml:space="preserve">than uncongenial </w:t>
      </w:r>
      <w:r w:rsidR="003A5260">
        <w:rPr>
          <w:rFonts w:ascii="Garamond" w:hAnsi="Garamond"/>
        </w:rPr>
        <w:t>errors</w:t>
      </w:r>
      <w:r w:rsidR="001647A0" w:rsidRPr="009371EF">
        <w:rPr>
          <w:rFonts w:ascii="Garamond" w:hAnsi="Garamond"/>
        </w:rPr>
        <w:t xml:space="preserve">. </w:t>
      </w:r>
      <w:r w:rsidR="000961CC" w:rsidRPr="009371EF">
        <w:rPr>
          <w:rFonts w:ascii="Garamond" w:hAnsi="Garamond"/>
        </w:rPr>
        <w:t>Across all ten questions</w:t>
      </w:r>
      <w:r w:rsidR="001647A0" w:rsidRPr="009371EF">
        <w:rPr>
          <w:rFonts w:ascii="Garamond" w:hAnsi="Garamond"/>
        </w:rPr>
        <w:t>,</w:t>
      </w:r>
      <w:r w:rsidR="00B7223E">
        <w:rPr>
          <w:rFonts w:ascii="Garamond" w:hAnsi="Garamond"/>
        </w:rPr>
        <w:t xml:space="preserve"> using our main scoring rule,</w:t>
      </w:r>
      <w:r w:rsidR="001647A0" w:rsidRPr="009371EF">
        <w:rPr>
          <w:rFonts w:ascii="Garamond" w:hAnsi="Garamond"/>
        </w:rPr>
        <w:t xml:space="preserve"> </w:t>
      </w:r>
      <w:r w:rsidR="00467C4D">
        <w:rPr>
          <w:rFonts w:ascii="Garamond" w:hAnsi="Garamond"/>
        </w:rPr>
        <w:t>39.6</w:t>
      </w:r>
      <w:r w:rsidR="003572CC" w:rsidRPr="009371EF">
        <w:rPr>
          <w:rFonts w:ascii="Garamond" w:hAnsi="Garamond"/>
        </w:rPr>
        <w:t xml:space="preserve"> </w:t>
      </w:r>
      <w:r w:rsidR="001647A0" w:rsidRPr="009371EF">
        <w:rPr>
          <w:rFonts w:ascii="Garamond" w:hAnsi="Garamond"/>
        </w:rPr>
        <w:t xml:space="preserve">percent </w:t>
      </w:r>
      <w:r w:rsidR="00AC6D59">
        <w:rPr>
          <w:rFonts w:ascii="Garamond" w:hAnsi="Garamond"/>
        </w:rPr>
        <w:t>of responses</w:t>
      </w:r>
      <w:r w:rsidR="00B7223E">
        <w:rPr>
          <w:rFonts w:ascii="Garamond" w:hAnsi="Garamond"/>
        </w:rPr>
        <w:t xml:space="preserve"> in the control group</w:t>
      </w:r>
      <w:r w:rsidR="00AC6D59">
        <w:rPr>
          <w:rFonts w:ascii="Garamond" w:hAnsi="Garamond"/>
        </w:rPr>
        <w:t xml:space="preserve"> </w:t>
      </w:r>
      <w:r w:rsidR="00EF72EA">
        <w:rPr>
          <w:rFonts w:ascii="Garamond" w:hAnsi="Garamond"/>
        </w:rPr>
        <w:t xml:space="preserve">were </w:t>
      </w:r>
      <w:r w:rsidR="00AC6D59">
        <w:rPr>
          <w:rFonts w:ascii="Garamond" w:hAnsi="Garamond"/>
        </w:rPr>
        <w:t>congenial</w:t>
      </w:r>
      <w:r w:rsidR="00AC6D59" w:rsidRPr="009371EF">
        <w:rPr>
          <w:rFonts w:ascii="Garamond" w:hAnsi="Garamond"/>
        </w:rPr>
        <w:t xml:space="preserve"> </w:t>
      </w:r>
      <w:r w:rsidR="001647A0" w:rsidRPr="009371EF">
        <w:rPr>
          <w:rFonts w:ascii="Garamond" w:hAnsi="Garamond"/>
        </w:rPr>
        <w:t xml:space="preserve">and </w:t>
      </w:r>
      <w:r w:rsidR="00467C4D">
        <w:rPr>
          <w:rFonts w:ascii="Garamond" w:hAnsi="Garamond"/>
        </w:rPr>
        <w:t>28.1</w:t>
      </w:r>
      <w:r w:rsidR="003572CC">
        <w:rPr>
          <w:rFonts w:ascii="Garamond" w:hAnsi="Garamond"/>
        </w:rPr>
        <w:t xml:space="preserve"> </w:t>
      </w:r>
      <w:r w:rsidR="001647A0" w:rsidRPr="009371EF">
        <w:rPr>
          <w:rFonts w:ascii="Garamond" w:hAnsi="Garamond"/>
        </w:rPr>
        <w:t xml:space="preserve">percent </w:t>
      </w:r>
      <w:r w:rsidR="001123AD">
        <w:rPr>
          <w:rFonts w:ascii="Garamond" w:hAnsi="Garamond"/>
        </w:rPr>
        <w:t xml:space="preserve">were </w:t>
      </w:r>
      <w:r w:rsidR="00AC6D59">
        <w:rPr>
          <w:rFonts w:ascii="Garamond" w:hAnsi="Garamond"/>
        </w:rPr>
        <w:t>uncongenial</w:t>
      </w:r>
      <w:r w:rsidR="00450796" w:rsidRPr="009371EF">
        <w:rPr>
          <w:rFonts w:ascii="Garamond" w:hAnsi="Garamond"/>
        </w:rPr>
        <w:t>.</w:t>
      </w:r>
      <w:r w:rsidR="00347006">
        <w:rPr>
          <w:rFonts w:ascii="Garamond" w:hAnsi="Garamond"/>
        </w:rPr>
        <w:t xml:space="preserve"> </w:t>
      </w:r>
      <w:r w:rsidR="00CB000B">
        <w:rPr>
          <w:rFonts w:ascii="Garamond" w:hAnsi="Garamond"/>
        </w:rPr>
        <w:t xml:space="preserve">Thus, bias is </w:t>
      </w:r>
      <w:r w:rsidR="00467C4D">
        <w:rPr>
          <w:rFonts w:ascii="Garamond" w:hAnsi="Garamond"/>
        </w:rPr>
        <w:t>11.5</w:t>
      </w:r>
      <w:r w:rsidR="00CB000B">
        <w:rPr>
          <w:rFonts w:ascii="Garamond" w:hAnsi="Garamond"/>
        </w:rPr>
        <w:t xml:space="preserve"> percentage points in the control condition. </w:t>
      </w:r>
      <w:r w:rsidR="006F7D11" w:rsidRPr="009371EF">
        <w:rPr>
          <w:rFonts w:ascii="Garamond" w:hAnsi="Garamond"/>
        </w:rPr>
        <w:t xml:space="preserve">Our main task is to </w:t>
      </w:r>
      <w:r w:rsidR="00C34A22" w:rsidRPr="009371EF">
        <w:rPr>
          <w:rFonts w:ascii="Garamond" w:hAnsi="Garamond"/>
        </w:rPr>
        <w:t xml:space="preserve">examine if </w:t>
      </w:r>
      <w:r w:rsidR="00B7223E">
        <w:rPr>
          <w:rFonts w:ascii="Garamond" w:hAnsi="Garamond"/>
        </w:rPr>
        <w:t xml:space="preserve">our </w:t>
      </w:r>
      <w:r w:rsidR="00C34A22" w:rsidRPr="009371EF">
        <w:rPr>
          <w:rFonts w:ascii="Garamond" w:hAnsi="Garamond"/>
        </w:rPr>
        <w:t>treatment</w:t>
      </w:r>
      <w:r w:rsidR="006F7D11" w:rsidRPr="009371EF">
        <w:rPr>
          <w:rFonts w:ascii="Garamond" w:hAnsi="Garamond"/>
        </w:rPr>
        <w:t>s</w:t>
      </w:r>
      <w:r w:rsidR="00C34A22" w:rsidRPr="009371EF">
        <w:rPr>
          <w:rFonts w:ascii="Garamond" w:hAnsi="Garamond"/>
        </w:rPr>
        <w:t xml:space="preserve"> </w:t>
      </w:r>
      <w:r w:rsidR="00207F90">
        <w:rPr>
          <w:rFonts w:ascii="Garamond" w:hAnsi="Garamond"/>
        </w:rPr>
        <w:t>affect</w:t>
      </w:r>
      <w:r w:rsidR="001617C8">
        <w:rPr>
          <w:rFonts w:ascii="Garamond" w:hAnsi="Garamond"/>
        </w:rPr>
        <w:t xml:space="preserve"> this bias</w:t>
      </w:r>
      <w:r w:rsidR="00C34A22" w:rsidRPr="009371EF">
        <w:rPr>
          <w:rFonts w:ascii="Garamond" w:hAnsi="Garamond"/>
        </w:rPr>
        <w:t>.</w:t>
      </w:r>
      <w:r w:rsidR="009763F7">
        <w:rPr>
          <w:rFonts w:ascii="Garamond" w:hAnsi="Garamond"/>
        </w:rPr>
        <w:t xml:space="preserve"> To test H1, we begin by assessing the effects of incentive treatments, omitting respondents who</w:t>
      </w:r>
      <w:r w:rsidR="00B7223E">
        <w:rPr>
          <w:rFonts w:ascii="Garamond" w:hAnsi="Garamond"/>
        </w:rPr>
        <w:t xml:space="preserve">se questions included an explicit reference to President </w:t>
      </w:r>
      <w:r w:rsidR="009763F7">
        <w:rPr>
          <w:rFonts w:ascii="Garamond" w:hAnsi="Garamond"/>
        </w:rPr>
        <w:t xml:space="preserve">Bush in Study 2. To test H2, we estimate the effect of referencing President Bush, </w:t>
      </w:r>
      <w:r w:rsidR="009763F7" w:rsidRPr="00A7077D">
        <w:rPr>
          <w:rFonts w:ascii="Garamond" w:hAnsi="Garamond"/>
        </w:rPr>
        <w:t>allowing this effect to vary with and without incentives.</w:t>
      </w:r>
      <w:r w:rsidR="009763F7">
        <w:rPr>
          <w:rFonts w:ascii="Garamond" w:hAnsi="Garamond"/>
        </w:rPr>
        <w:t xml:space="preserve"> </w:t>
      </w:r>
      <w:r w:rsidR="00207F90">
        <w:rPr>
          <w:rFonts w:ascii="Garamond" w:hAnsi="Garamond"/>
        </w:rPr>
        <w:t xml:space="preserve">As all of </w:t>
      </w:r>
      <w:r w:rsidR="00DA1138">
        <w:rPr>
          <w:rFonts w:ascii="Garamond" w:hAnsi="Garamond"/>
        </w:rPr>
        <w:t xml:space="preserve">our hypotheses apply </w:t>
      </w:r>
      <w:r w:rsidR="00A54751">
        <w:rPr>
          <w:rFonts w:ascii="Garamond" w:hAnsi="Garamond"/>
        </w:rPr>
        <w:t xml:space="preserve">solely </w:t>
      </w:r>
      <w:r w:rsidR="00DA1138">
        <w:rPr>
          <w:rFonts w:ascii="Garamond" w:hAnsi="Garamond"/>
        </w:rPr>
        <w:t>to partisans</w:t>
      </w:r>
      <w:r w:rsidR="00A7077D">
        <w:rPr>
          <w:rFonts w:ascii="Garamond" w:hAnsi="Garamond"/>
        </w:rPr>
        <w:t>—</w:t>
      </w:r>
      <w:r w:rsidR="009E2DA6">
        <w:rPr>
          <w:rFonts w:ascii="Garamond" w:hAnsi="Garamond"/>
        </w:rPr>
        <w:t>only partisans can be motivated to offer responses consistent with their partisanship</w:t>
      </w:r>
      <w:r w:rsidR="00A7077D">
        <w:rPr>
          <w:rFonts w:ascii="Garamond" w:hAnsi="Garamond"/>
        </w:rPr>
        <w:t>—</w:t>
      </w:r>
      <w:r w:rsidR="00207F90">
        <w:rPr>
          <w:rFonts w:ascii="Garamond" w:hAnsi="Garamond"/>
        </w:rPr>
        <w:t>w</w:t>
      </w:r>
      <w:r w:rsidR="00493549" w:rsidRPr="009371EF">
        <w:rPr>
          <w:rFonts w:ascii="Garamond" w:hAnsi="Garamond"/>
        </w:rPr>
        <w:t>e exclude pure independents</w:t>
      </w:r>
      <w:r w:rsidR="001E2176">
        <w:rPr>
          <w:rFonts w:ascii="Garamond" w:hAnsi="Garamond"/>
        </w:rPr>
        <w:t xml:space="preserve"> </w:t>
      </w:r>
      <w:r w:rsidR="001E2176" w:rsidRPr="009371EF">
        <w:rPr>
          <w:rFonts w:ascii="Garamond" w:hAnsi="Garamond"/>
        </w:rPr>
        <w:t>(</w:t>
      </w:r>
      <w:r w:rsidR="003572CC">
        <w:rPr>
          <w:rFonts w:ascii="Garamond" w:hAnsi="Garamond"/>
        </w:rPr>
        <w:t xml:space="preserve">24 </w:t>
      </w:r>
      <w:r w:rsidR="00F566F0">
        <w:rPr>
          <w:rFonts w:ascii="Garamond" w:hAnsi="Garamond"/>
        </w:rPr>
        <w:t xml:space="preserve">and </w:t>
      </w:r>
      <w:r w:rsidR="001E2176" w:rsidRPr="009371EF">
        <w:rPr>
          <w:rFonts w:ascii="Garamond" w:hAnsi="Garamond"/>
        </w:rPr>
        <w:t>16</w:t>
      </w:r>
      <w:r w:rsidR="00DA1138">
        <w:rPr>
          <w:rFonts w:ascii="Garamond" w:hAnsi="Garamond"/>
        </w:rPr>
        <w:t xml:space="preserve"> percent </w:t>
      </w:r>
      <w:r w:rsidR="001E2176">
        <w:rPr>
          <w:rFonts w:ascii="Garamond" w:hAnsi="Garamond"/>
        </w:rPr>
        <w:t xml:space="preserve">of the </w:t>
      </w:r>
      <w:r w:rsidR="00F566F0">
        <w:rPr>
          <w:rFonts w:ascii="Garamond" w:hAnsi="Garamond"/>
        </w:rPr>
        <w:t>sample in Study 1 and 2, respectively</w:t>
      </w:r>
      <w:r w:rsidR="00714BB5">
        <w:rPr>
          <w:rFonts w:ascii="Garamond" w:hAnsi="Garamond"/>
        </w:rPr>
        <w:t>)</w:t>
      </w:r>
      <w:r w:rsidR="00493549" w:rsidRPr="009371EF">
        <w:rPr>
          <w:rFonts w:ascii="Garamond" w:hAnsi="Garamond"/>
        </w:rPr>
        <w:t>.</w:t>
      </w:r>
    </w:p>
    <w:p w14:paraId="68EE96D7" w14:textId="77777777" w:rsidR="00470757" w:rsidRPr="00990A46" w:rsidRDefault="00470757" w:rsidP="00990A46">
      <w:pPr>
        <w:keepNext/>
        <w:spacing w:before="120" w:line="480" w:lineRule="auto"/>
        <w:jc w:val="center"/>
        <w:rPr>
          <w:rFonts w:ascii="Garamond" w:hAnsi="Garamond"/>
          <w:b/>
        </w:rPr>
      </w:pPr>
      <w:r w:rsidRPr="00990A46">
        <w:rPr>
          <w:rFonts w:ascii="Garamond" w:hAnsi="Garamond"/>
          <w:b/>
        </w:rPr>
        <w:t>Model and Estimation</w:t>
      </w:r>
    </w:p>
    <w:p w14:paraId="414910C0" w14:textId="3996356F" w:rsidR="00904EA6" w:rsidRDefault="00904EA6" w:rsidP="009C7423">
      <w:pPr>
        <w:autoSpaceDE w:val="0"/>
        <w:autoSpaceDN w:val="0"/>
        <w:adjustRightInd w:val="0"/>
        <w:spacing w:line="480" w:lineRule="auto"/>
        <w:rPr>
          <w:rFonts w:ascii="Garamond" w:hAnsi="Garamond"/>
        </w:rPr>
      </w:pPr>
      <w:r>
        <w:rPr>
          <w:rFonts w:ascii="Garamond" w:hAnsi="Garamond"/>
        </w:rPr>
        <w:t xml:space="preserve">Our goal is to estimate the </w:t>
      </w:r>
      <w:r w:rsidR="00FC58C7">
        <w:rPr>
          <w:rFonts w:ascii="Garamond" w:hAnsi="Garamond"/>
        </w:rPr>
        <w:t xml:space="preserve">effect of </w:t>
      </w:r>
      <w:r w:rsidR="00E74818">
        <w:rPr>
          <w:rFonts w:ascii="Garamond" w:hAnsi="Garamond"/>
        </w:rPr>
        <w:t xml:space="preserve">accuracy incentives </w:t>
      </w:r>
      <w:r>
        <w:rPr>
          <w:rFonts w:ascii="Garamond" w:hAnsi="Garamond"/>
        </w:rPr>
        <w:t xml:space="preserve">on </w:t>
      </w:r>
      <w:r w:rsidR="00D91A6E">
        <w:rPr>
          <w:rFonts w:ascii="Garamond" w:hAnsi="Garamond"/>
        </w:rPr>
        <w:t xml:space="preserve">partisans’ </w:t>
      </w:r>
      <w:r>
        <w:rPr>
          <w:rFonts w:ascii="Garamond" w:hAnsi="Garamond"/>
        </w:rPr>
        <w:t xml:space="preserve">tendency to </w:t>
      </w:r>
      <w:r w:rsidR="001820DF">
        <w:rPr>
          <w:rFonts w:ascii="Garamond" w:hAnsi="Garamond"/>
        </w:rPr>
        <w:t>make</w:t>
      </w:r>
      <w:r w:rsidR="00D91A6E">
        <w:rPr>
          <w:rFonts w:ascii="Garamond" w:hAnsi="Garamond"/>
        </w:rPr>
        <w:t xml:space="preserve"> more</w:t>
      </w:r>
      <w:r w:rsidR="001820DF">
        <w:rPr>
          <w:rFonts w:ascii="Garamond" w:hAnsi="Garamond"/>
        </w:rPr>
        <w:t xml:space="preserve"> </w:t>
      </w:r>
      <w:r>
        <w:rPr>
          <w:rFonts w:ascii="Garamond" w:hAnsi="Garamond"/>
        </w:rPr>
        <w:t xml:space="preserve">congenial </w:t>
      </w:r>
      <w:r w:rsidR="00A75EBA">
        <w:rPr>
          <w:rFonts w:ascii="Garamond" w:hAnsi="Garamond"/>
        </w:rPr>
        <w:t xml:space="preserve">than uncongenial </w:t>
      </w:r>
      <w:r w:rsidR="001820DF">
        <w:rPr>
          <w:rFonts w:ascii="Garamond" w:hAnsi="Garamond"/>
        </w:rPr>
        <w:t>errors</w:t>
      </w:r>
      <w:r w:rsidR="00A75EBA">
        <w:rPr>
          <w:rFonts w:ascii="Garamond" w:hAnsi="Garamond"/>
        </w:rPr>
        <w:t xml:space="preserve">. For a given question, this tendency can be computed as a </w:t>
      </w:r>
      <w:r w:rsidR="00F243E9">
        <w:rPr>
          <w:rFonts w:ascii="Garamond" w:hAnsi="Garamond"/>
        </w:rPr>
        <w:t>difference-in-difference</w:t>
      </w:r>
      <w:r w:rsidR="001820DF">
        <w:rPr>
          <w:rFonts w:ascii="Garamond" w:hAnsi="Garamond"/>
        </w:rPr>
        <w:t>s</w:t>
      </w:r>
      <w:r w:rsidR="00C71D38">
        <w:rPr>
          <w:rFonts w:ascii="Garamond" w:hAnsi="Garamond"/>
        </w:rPr>
        <w:t xml:space="preserve"> by</w:t>
      </w:r>
      <w:r w:rsidR="00A75EBA">
        <w:rPr>
          <w:rFonts w:ascii="Garamond" w:hAnsi="Garamond"/>
        </w:rPr>
        <w:t xml:space="preserve"> subtracting the difference between </w:t>
      </w:r>
      <w:r w:rsidR="00C71D38">
        <w:rPr>
          <w:rFonts w:ascii="Garamond" w:hAnsi="Garamond"/>
        </w:rPr>
        <w:t xml:space="preserve">the </w:t>
      </w:r>
      <w:r w:rsidR="001820DF">
        <w:rPr>
          <w:rFonts w:ascii="Garamond" w:hAnsi="Garamond"/>
        </w:rPr>
        <w:t>proportion</w:t>
      </w:r>
      <w:r w:rsidR="00C71D38">
        <w:rPr>
          <w:rFonts w:ascii="Garamond" w:hAnsi="Garamond"/>
        </w:rPr>
        <w:t xml:space="preserve"> of </w:t>
      </w:r>
      <w:r w:rsidR="00A75EBA">
        <w:rPr>
          <w:rFonts w:ascii="Garamond" w:hAnsi="Garamond"/>
        </w:rPr>
        <w:t xml:space="preserve">congenial and uncongenial responses in the treatment group from </w:t>
      </w:r>
      <w:r w:rsidR="001820DF">
        <w:rPr>
          <w:rFonts w:ascii="Garamond" w:hAnsi="Garamond"/>
        </w:rPr>
        <w:t xml:space="preserve">the </w:t>
      </w:r>
      <w:r w:rsidR="00A75EBA">
        <w:rPr>
          <w:rFonts w:ascii="Garamond" w:hAnsi="Garamond"/>
        </w:rPr>
        <w:t xml:space="preserve">same difference </w:t>
      </w:r>
      <w:r w:rsidR="00D91A6E">
        <w:rPr>
          <w:rFonts w:ascii="Garamond" w:hAnsi="Garamond"/>
        </w:rPr>
        <w:t>in</w:t>
      </w:r>
      <w:r w:rsidR="00A75EBA">
        <w:rPr>
          <w:rFonts w:ascii="Garamond" w:hAnsi="Garamond"/>
        </w:rPr>
        <w:t xml:space="preserve"> the control group. </w:t>
      </w:r>
      <w:r w:rsidR="0072566C">
        <w:rPr>
          <w:rFonts w:ascii="Garamond" w:hAnsi="Garamond"/>
        </w:rPr>
        <w:t xml:space="preserve">We cluster </w:t>
      </w:r>
      <w:r w:rsidR="00A75EBA">
        <w:rPr>
          <w:rFonts w:ascii="Garamond" w:hAnsi="Garamond"/>
        </w:rPr>
        <w:t>standard errors</w:t>
      </w:r>
      <w:r w:rsidR="0000535B">
        <w:rPr>
          <w:rFonts w:ascii="Garamond" w:hAnsi="Garamond"/>
        </w:rPr>
        <w:t xml:space="preserve"> by respondent</w:t>
      </w:r>
      <w:r w:rsidR="00A75EBA">
        <w:rPr>
          <w:rFonts w:ascii="Garamond" w:hAnsi="Garamond"/>
        </w:rPr>
        <w:t xml:space="preserve"> </w:t>
      </w:r>
      <w:r w:rsidR="0072566C">
        <w:rPr>
          <w:rFonts w:ascii="Garamond" w:hAnsi="Garamond"/>
        </w:rPr>
        <w:t xml:space="preserve">to </w:t>
      </w:r>
      <w:r w:rsidR="00A75EBA">
        <w:rPr>
          <w:rFonts w:ascii="Garamond" w:hAnsi="Garamond"/>
        </w:rPr>
        <w:t xml:space="preserve">account for the dependence </w:t>
      </w:r>
      <w:r w:rsidR="00C46938">
        <w:rPr>
          <w:rFonts w:ascii="Garamond" w:hAnsi="Garamond"/>
        </w:rPr>
        <w:t xml:space="preserve">between </w:t>
      </w:r>
      <w:r w:rsidR="00A75EBA">
        <w:rPr>
          <w:rFonts w:ascii="Garamond" w:hAnsi="Garamond"/>
        </w:rPr>
        <w:t>observations from the same respondent</w:t>
      </w:r>
      <w:r w:rsidRPr="003819C7">
        <w:rPr>
          <w:rFonts w:ascii="Garamond" w:hAnsi="Garamond"/>
        </w:rPr>
        <w:t>.</w:t>
      </w:r>
    </w:p>
    <w:p w14:paraId="241DA5FA" w14:textId="5FA87DFD" w:rsidR="009C7423" w:rsidRPr="009371EF" w:rsidRDefault="00A357FD" w:rsidP="00A75EBA">
      <w:pPr>
        <w:autoSpaceDE w:val="0"/>
        <w:autoSpaceDN w:val="0"/>
        <w:adjustRightInd w:val="0"/>
        <w:spacing w:line="480" w:lineRule="auto"/>
        <w:ind w:firstLine="720"/>
      </w:pPr>
      <w:r>
        <w:rPr>
          <w:rFonts w:ascii="Garamond" w:hAnsi="Garamond"/>
        </w:rPr>
        <w:lastRenderedPageBreak/>
        <w:t>For certain analyses, w</w:t>
      </w:r>
      <w:r w:rsidRPr="009371EF">
        <w:rPr>
          <w:rFonts w:ascii="Garamond" w:hAnsi="Garamond"/>
        </w:rPr>
        <w:t xml:space="preserve">e </w:t>
      </w:r>
      <w:r>
        <w:rPr>
          <w:rFonts w:ascii="Garamond" w:hAnsi="Garamond"/>
        </w:rPr>
        <w:t>resort to</w:t>
      </w:r>
      <w:r w:rsidR="00470757" w:rsidRPr="009371EF">
        <w:rPr>
          <w:rFonts w:ascii="Garamond" w:hAnsi="Garamond"/>
        </w:rPr>
        <w:t xml:space="preserve"> a hierarchical </w:t>
      </w:r>
      <w:r w:rsidR="00470757" w:rsidRPr="003D5FA3">
        <w:rPr>
          <w:rFonts w:ascii="Garamond" w:hAnsi="Garamond"/>
        </w:rPr>
        <w:t>ordered</w:t>
      </w:r>
      <w:r w:rsidR="00470757" w:rsidRPr="009371EF">
        <w:rPr>
          <w:rFonts w:ascii="Garamond" w:hAnsi="Garamond"/>
        </w:rPr>
        <w:t xml:space="preserve"> logistic model to estimate </w:t>
      </w:r>
      <w:r w:rsidR="0054618A" w:rsidRPr="009371EF">
        <w:rPr>
          <w:rFonts w:ascii="Garamond" w:hAnsi="Garamond"/>
        </w:rPr>
        <w:t>treatment</w:t>
      </w:r>
      <w:r w:rsidR="00470757" w:rsidRPr="009371EF">
        <w:rPr>
          <w:rFonts w:ascii="Garamond" w:hAnsi="Garamond"/>
        </w:rPr>
        <w:t xml:space="preserve"> effects.</w:t>
      </w:r>
      <w:r w:rsidR="0054618A" w:rsidRPr="009371EF">
        <w:rPr>
          <w:rFonts w:ascii="Garamond" w:hAnsi="Garamond"/>
        </w:rPr>
        <w:t xml:space="preserve"> Each respondent </w:t>
      </w:r>
      <w:r w:rsidR="0054618A" w:rsidRPr="009371EF">
        <w:rPr>
          <w:rFonts w:ascii="Garamond" w:hAnsi="Garamond"/>
          <w:i/>
        </w:rPr>
        <w:t>i</w:t>
      </w:r>
      <w:r w:rsidR="0054618A" w:rsidRPr="009371EF">
        <w:rPr>
          <w:rFonts w:ascii="Garamond" w:hAnsi="Garamond"/>
        </w:rPr>
        <w:t xml:space="preserve"> = 1</w:t>
      </w:r>
      <w:proofErr w:type="gramStart"/>
      <w:r w:rsidR="0054618A" w:rsidRPr="009371EF">
        <w:rPr>
          <w:rFonts w:ascii="Garamond" w:hAnsi="Garamond"/>
        </w:rPr>
        <w:t>,…,</w:t>
      </w:r>
      <w:proofErr w:type="gramEnd"/>
      <w:r w:rsidR="0054618A" w:rsidRPr="009371EF">
        <w:rPr>
          <w:rFonts w:ascii="Garamond" w:hAnsi="Garamond"/>
        </w:rPr>
        <w:t xml:space="preserve"> </w:t>
      </w:r>
      <w:r w:rsidR="0054618A" w:rsidRPr="009371EF">
        <w:rPr>
          <w:rFonts w:ascii="Garamond" w:hAnsi="Garamond"/>
          <w:i/>
        </w:rPr>
        <w:t>n</w:t>
      </w:r>
      <w:r w:rsidR="0054618A" w:rsidRPr="009371EF">
        <w:rPr>
          <w:rFonts w:ascii="Garamond" w:hAnsi="Garamond"/>
        </w:rPr>
        <w:t xml:space="preserve"> answers </w:t>
      </w:r>
      <w:r w:rsidR="008B1CF5" w:rsidRPr="009371EF">
        <w:rPr>
          <w:rFonts w:ascii="Garamond" w:hAnsi="Garamond"/>
        </w:rPr>
        <w:t xml:space="preserve">economic </w:t>
      </w:r>
      <w:r w:rsidR="0054618A" w:rsidRPr="009371EF">
        <w:rPr>
          <w:rFonts w:ascii="Garamond" w:hAnsi="Garamond"/>
        </w:rPr>
        <w:t xml:space="preserve">knowledge questions </w:t>
      </w:r>
      <w:r w:rsidR="0054618A" w:rsidRPr="009371EF">
        <w:rPr>
          <w:rFonts w:ascii="Garamond" w:hAnsi="Garamond"/>
          <w:i/>
        </w:rPr>
        <w:t>j</w:t>
      </w:r>
      <w:r w:rsidR="0054618A" w:rsidRPr="009371EF">
        <w:rPr>
          <w:rFonts w:ascii="Garamond" w:hAnsi="Garamond"/>
        </w:rPr>
        <w:t xml:space="preserve"> = 1,…, </w:t>
      </w:r>
      <w:r w:rsidR="0054618A" w:rsidRPr="009371EF">
        <w:rPr>
          <w:rFonts w:ascii="Garamond" w:hAnsi="Garamond"/>
          <w:i/>
        </w:rPr>
        <w:t>k</w:t>
      </w:r>
      <w:r w:rsidR="00A75EBA">
        <w:rPr>
          <w:rFonts w:ascii="Garamond" w:hAnsi="Garamond"/>
        </w:rPr>
        <w:t xml:space="preserve"> with </w:t>
      </w:r>
      <w:r w:rsidR="0054618A" w:rsidRPr="009371EF">
        <w:rPr>
          <w:rFonts w:ascii="Garamond" w:hAnsi="Garamond"/>
        </w:rPr>
        <w:t xml:space="preserve">response categories </w:t>
      </w:r>
      <w:r w:rsidR="0054618A" w:rsidRPr="009371EF">
        <w:rPr>
          <w:rFonts w:ascii="Garamond" w:hAnsi="Garamond"/>
          <w:i/>
        </w:rPr>
        <w:t>c</w:t>
      </w:r>
      <w:r w:rsidR="0054618A" w:rsidRPr="009371EF">
        <w:rPr>
          <w:rFonts w:ascii="Garamond" w:hAnsi="Garamond"/>
        </w:rPr>
        <w:t xml:space="preserve"> = (</w:t>
      </w:r>
      <w:r w:rsidR="00904EA6">
        <w:rPr>
          <w:rFonts w:ascii="Garamond" w:hAnsi="Garamond"/>
        </w:rPr>
        <w:t>congenial</w:t>
      </w:r>
      <w:r w:rsidR="0054618A" w:rsidRPr="009371EF">
        <w:rPr>
          <w:rFonts w:ascii="Garamond" w:hAnsi="Garamond"/>
        </w:rPr>
        <w:t xml:space="preserve">, correct, </w:t>
      </w:r>
      <w:r w:rsidR="00904EA6">
        <w:rPr>
          <w:rFonts w:ascii="Garamond" w:hAnsi="Garamond"/>
        </w:rPr>
        <w:t>uncongenial</w:t>
      </w:r>
      <w:r w:rsidR="0054618A" w:rsidRPr="009371EF">
        <w:rPr>
          <w:rFonts w:ascii="Garamond" w:hAnsi="Garamond"/>
        </w:rPr>
        <w:t>). The resulting</w:t>
      </w:r>
      <w:r w:rsidR="00470757" w:rsidRPr="009371EF">
        <w:rPr>
          <w:rFonts w:ascii="Garamond" w:hAnsi="Garamond"/>
        </w:rPr>
        <w:t xml:space="preserve"> proportional odds model has the form:</w:t>
      </w:r>
    </w:p>
    <w:p w14:paraId="48BBD7BD" w14:textId="5810AA6C" w:rsidR="00470757" w:rsidRPr="009371EF" w:rsidRDefault="00E51DC7" w:rsidP="009D75B0">
      <w:pPr>
        <w:autoSpaceDE w:val="0"/>
        <w:autoSpaceDN w:val="0"/>
        <w:adjustRightInd w:val="0"/>
        <w:spacing w:line="480" w:lineRule="auto"/>
        <w:rPr>
          <w:rFonts w:ascii="Garamond" w:hAnsi="Garamond"/>
        </w:rPr>
      </w:pPr>
      <m:oMathPara>
        <m:oMathParaPr>
          <m:jc m:val="center"/>
        </m:oMathParaPr>
        <m:oMath>
          <m:func>
            <m:funcPr>
              <m:ctrlPr>
                <w:rPr>
                  <w:rFonts w:ascii="Cambria Math" w:hAnsi="Garamond"/>
                  <w:i/>
                </w:rPr>
              </m:ctrlPr>
            </m:funcPr>
            <m:fName>
              <m:r>
                <w:rPr>
                  <w:rFonts w:ascii="Cambria Math" w:hAnsi="Cambria Math"/>
                </w:rPr>
                <m:t>log</m:t>
              </m:r>
            </m:fName>
            <m:e>
              <m:d>
                <m:dPr>
                  <m:ctrlPr>
                    <w:rPr>
                      <w:rFonts w:ascii="Cambria Math" w:hAnsi="Garamond"/>
                      <w:i/>
                    </w:rPr>
                  </m:ctrlPr>
                </m:dPr>
                <m:e>
                  <m:f>
                    <m:fPr>
                      <m:ctrlPr>
                        <w:rPr>
                          <w:rFonts w:ascii="Cambria Math" w:hAnsi="Garamond"/>
                          <w:i/>
                        </w:rPr>
                      </m:ctrlPr>
                    </m:fPr>
                    <m:num>
                      <m:func>
                        <m:funcPr>
                          <m:ctrlPr>
                            <w:rPr>
                              <w:rFonts w:ascii="Cambria Math" w:hAnsi="Garamond"/>
                              <w:i/>
                            </w:rPr>
                          </m:ctrlPr>
                        </m:funcPr>
                        <m:fName>
                          <m:r>
                            <w:rPr>
                              <w:rFonts w:ascii="Cambria Math" w:hAnsi="Cambria Math"/>
                            </w:rPr>
                            <m:t>Pr</m:t>
                          </m:r>
                        </m:fName>
                        <m:e>
                          <m:d>
                            <m:dPr>
                              <m:ctrlPr>
                                <w:rPr>
                                  <w:rFonts w:ascii="Cambria Math" w:hAnsi="Garamond"/>
                                  <w:i/>
                                </w:rPr>
                              </m:ctrlPr>
                            </m:dPr>
                            <m:e>
                              <m:sSub>
                                <m:sSubPr>
                                  <m:ctrlPr>
                                    <w:rPr>
                                      <w:rFonts w:ascii="Cambria Math" w:hAnsi="Garamond"/>
                                      <w:i/>
                                    </w:rPr>
                                  </m:ctrlPr>
                                </m:sSubPr>
                                <m:e>
                                  <m:r>
                                    <w:rPr>
                                      <w:rFonts w:ascii="Cambria Math" w:hAnsi="Cambria Math"/>
                                    </w:rPr>
                                    <m:t>y</m:t>
                                  </m:r>
                                </m:e>
                                <m:sub>
                                  <m:r>
                                    <w:rPr>
                                      <w:rFonts w:ascii="Cambria Math" w:hAnsi="Cambria Math"/>
                                    </w:rPr>
                                    <m:t>ij</m:t>
                                  </m:r>
                                </m:sub>
                              </m:sSub>
                              <m:r>
                                <w:rPr>
                                  <w:rFonts w:ascii="Cambria Math" w:hAnsi="Garamond"/>
                                </w:rPr>
                                <m:t>≤</m:t>
                              </m:r>
                              <m:r>
                                <w:rPr>
                                  <w:rFonts w:ascii="Cambria Math" w:hAnsi="Cambria Math"/>
                                </w:rPr>
                                <m:t>c</m:t>
                              </m:r>
                            </m:e>
                          </m:d>
                        </m:e>
                      </m:func>
                    </m:num>
                    <m:den>
                      <m:r>
                        <w:rPr>
                          <w:rFonts w:ascii="Cambria Math" w:hAnsi="Garamond"/>
                        </w:rPr>
                        <m:t>1</m:t>
                      </m:r>
                      <m:r>
                        <w:rPr>
                          <w:rFonts w:ascii="Cambria Math" w:hAnsi="Garamond"/>
                        </w:rPr>
                        <m:t>-</m:t>
                      </m:r>
                      <m:func>
                        <m:funcPr>
                          <m:ctrlPr>
                            <w:rPr>
                              <w:rFonts w:ascii="Cambria Math" w:hAnsi="Garamond"/>
                              <w:i/>
                            </w:rPr>
                          </m:ctrlPr>
                        </m:funcPr>
                        <m:fName>
                          <m:r>
                            <w:rPr>
                              <w:rFonts w:ascii="Cambria Math" w:hAnsi="Cambria Math"/>
                            </w:rPr>
                            <m:t>Pr</m:t>
                          </m:r>
                        </m:fName>
                        <m:e>
                          <m:d>
                            <m:dPr>
                              <m:ctrlPr>
                                <w:rPr>
                                  <w:rFonts w:ascii="Cambria Math" w:hAnsi="Garamond"/>
                                  <w:i/>
                                </w:rPr>
                              </m:ctrlPr>
                            </m:dPr>
                            <m:e>
                              <m:sSub>
                                <m:sSubPr>
                                  <m:ctrlPr>
                                    <w:rPr>
                                      <w:rFonts w:ascii="Cambria Math" w:hAnsi="Garamond"/>
                                      <w:i/>
                                    </w:rPr>
                                  </m:ctrlPr>
                                </m:sSubPr>
                                <m:e>
                                  <m:r>
                                    <w:rPr>
                                      <w:rFonts w:ascii="Cambria Math" w:hAnsi="Cambria Math"/>
                                    </w:rPr>
                                    <m:t>y</m:t>
                                  </m:r>
                                </m:e>
                                <m:sub>
                                  <m:r>
                                    <w:rPr>
                                      <w:rFonts w:ascii="Cambria Math" w:hAnsi="Cambria Math"/>
                                    </w:rPr>
                                    <m:t>ij</m:t>
                                  </m:r>
                                </m:sub>
                              </m:sSub>
                              <m:r>
                                <w:rPr>
                                  <w:rFonts w:ascii="Cambria Math" w:hAnsi="Garamond"/>
                                </w:rPr>
                                <m:t>≤</m:t>
                              </m:r>
                              <m:r>
                                <w:rPr>
                                  <w:rFonts w:ascii="Cambria Math" w:hAnsi="Cambria Math"/>
                                </w:rPr>
                                <m:t>c</m:t>
                              </m:r>
                            </m:e>
                          </m:d>
                        </m:e>
                      </m:func>
                    </m:den>
                  </m:f>
                </m:e>
              </m:d>
            </m:e>
          </m:func>
          <m:r>
            <w:rPr>
              <w:rFonts w:ascii="Cambria Math" w:hAnsi="Garamond"/>
            </w:rPr>
            <m:t>=</m:t>
          </m:r>
          <m:sSub>
            <m:sSubPr>
              <m:ctrlPr>
                <w:rPr>
                  <w:rFonts w:ascii="Cambria Math" w:hAnsi="Garamond"/>
                  <w:i/>
                </w:rPr>
              </m:ctrlPr>
            </m:sSubPr>
            <m:e>
              <m:r>
                <w:rPr>
                  <w:rFonts w:ascii="Cambria Math" w:hAnsi="Cambria Math"/>
                </w:rPr>
                <m:t>κ</m:t>
              </m:r>
            </m:e>
            <m:sub>
              <m:r>
                <w:rPr>
                  <w:rFonts w:ascii="Cambria Math" w:hAnsi="Cambria Math"/>
                </w:rPr>
                <m:t>c</m:t>
              </m:r>
            </m:sub>
          </m:sSub>
          <m:r>
            <w:rPr>
              <w:rFonts w:ascii="Cambria Math" w:hAnsi="Garamond"/>
            </w:rPr>
            <m:t>-</m:t>
          </m:r>
          <m:d>
            <m:dPr>
              <m:begChr m:val="["/>
              <m:endChr m:val="]"/>
              <m:ctrlPr>
                <w:rPr>
                  <w:rFonts w:ascii="Cambria Math" w:hAnsi="Garamond"/>
                  <w:i/>
                </w:rPr>
              </m:ctrlPr>
            </m:dPr>
            <m:e>
              <m:sSub>
                <m:sSubPr>
                  <m:ctrlPr>
                    <w:rPr>
                      <w:rFonts w:ascii="Cambria Math" w:hAnsi="Garamond"/>
                      <w:i/>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Garamond"/>
                </w:rPr>
                <m:t>+</m:t>
              </m:r>
              <m:sSub>
                <m:sSubPr>
                  <m:ctrlPr>
                    <w:rPr>
                      <w:rFonts w:ascii="Cambria Math" w:hAnsi="Garamond"/>
                      <w:i/>
                    </w:rPr>
                  </m:ctrlPr>
                </m:sSubPr>
                <m:e>
                  <m:r>
                    <w:rPr>
                      <w:rFonts w:ascii="Cambria Math" w:hAnsi="Cambria Math"/>
                    </w:rPr>
                    <m:t>α</m:t>
                  </m:r>
                </m:e>
                <m:sub>
                  <m:r>
                    <w:rPr>
                      <w:rFonts w:ascii="Cambria Math" w:hAnsi="Cambria Math"/>
                    </w:rPr>
                    <m:t>i</m:t>
                  </m:r>
                </m:sub>
              </m:sSub>
              <m:r>
                <w:rPr>
                  <w:rFonts w:ascii="Cambria Math" w:hAnsi="Garamond"/>
                </w:rPr>
                <m:t>+</m:t>
              </m:r>
              <m:sSub>
                <m:sSubPr>
                  <m:ctrlPr>
                    <w:rPr>
                      <w:rFonts w:ascii="Cambria Math" w:hAnsi="Garamond"/>
                      <w:i/>
                    </w:rPr>
                  </m:ctrlPr>
                </m:sSubPr>
                <m:e>
                  <m:r>
                    <w:rPr>
                      <w:rFonts w:ascii="Cambria Math" w:hAnsi="Cambria Math"/>
                    </w:rPr>
                    <m:t>I</m:t>
                  </m:r>
                </m:e>
                <m:sub>
                  <m:r>
                    <w:rPr>
                      <w:rFonts w:ascii="Cambria Math" w:hAnsi="Cambria Math"/>
                    </w:rPr>
                    <m:t>j</m:t>
                  </m:r>
                </m:sub>
              </m:sSub>
            </m:e>
          </m:d>
          <m:r>
            <m:rPr>
              <m:sty m:val="p"/>
            </m:rPr>
            <w:rPr>
              <w:rFonts w:ascii="Cambria Math" w:hAnsi="Garamond"/>
            </w:rPr>
            <w:br/>
          </m:r>
        </m:oMath>
        <m:oMath>
          <m:sSub>
            <m:sSubPr>
              <m:ctrlPr>
                <w:rPr>
                  <w:rFonts w:ascii="Cambria Math" w:eastAsiaTheme="minorEastAsia" w:hAnsi="Garamond"/>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Garamond"/>
            </w:rPr>
            <m:t xml:space="preserve">~ </m:t>
          </m:r>
          <m:r>
            <w:rPr>
              <w:rFonts w:ascii="Cambria Math" w:eastAsiaTheme="minorEastAsia" w:hAnsi="Cambria Math"/>
            </w:rPr>
            <m:t>N</m:t>
          </m:r>
          <m:d>
            <m:dPr>
              <m:ctrlPr>
                <w:rPr>
                  <w:rFonts w:ascii="Cambria Math" w:eastAsiaTheme="minorEastAsia" w:hAnsi="Garamond"/>
                  <w:i/>
                </w:rPr>
              </m:ctrlPr>
            </m:dPr>
            <m:e>
              <m:r>
                <w:rPr>
                  <w:rFonts w:ascii="Cambria Math" w:eastAsiaTheme="minorEastAsia" w:hAnsi="Garamond"/>
                </w:rPr>
                <m:t xml:space="preserve">0, </m:t>
              </m:r>
              <m:sSubSup>
                <m:sSubSupPr>
                  <m:ctrlPr>
                    <w:rPr>
                      <w:rFonts w:ascii="Cambria Math" w:eastAsiaTheme="minorEastAsia" w:hAnsi="Garamond"/>
                      <w:i/>
                    </w:rPr>
                  </m:ctrlPr>
                </m:sSubSupPr>
                <m:e>
                  <m:r>
                    <w:rPr>
                      <w:rFonts w:ascii="Cambria Math" w:eastAsiaTheme="minorEastAsia" w:hAnsi="Cambria Math"/>
                    </w:rPr>
                    <m:t>σ</m:t>
                  </m:r>
                </m:e>
                <m:sub>
                  <m:r>
                    <w:rPr>
                      <w:rFonts w:ascii="Cambria Math" w:eastAsiaTheme="minorEastAsia" w:hAnsi="Cambria Math"/>
                    </w:rPr>
                    <m:t>α</m:t>
                  </m:r>
                  <m:r>
                    <w:rPr>
                      <w:rFonts w:ascii="Cambria Math" w:eastAsiaTheme="minorEastAsia" w:hAnsi="Garamond"/>
                    </w:rPr>
                    <m:t xml:space="preserve"> </m:t>
                  </m:r>
                </m:sub>
                <m:sup>
                  <m:r>
                    <w:rPr>
                      <w:rFonts w:ascii="Cambria Math" w:eastAsiaTheme="minorEastAsia" w:hAnsi="Garamond"/>
                    </w:rPr>
                    <m:t>2</m:t>
                  </m:r>
                </m:sup>
              </m:sSubSup>
            </m:e>
          </m:d>
          <m:r>
            <m:rPr>
              <m:sty m:val="p"/>
            </m:rPr>
            <w:rPr>
              <w:rFonts w:ascii="Cambria Math" w:eastAsiaTheme="minorEastAsia" w:hAnsi="Garamond"/>
            </w:rPr>
            <w:br/>
          </m:r>
        </m:oMath>
      </m:oMathPara>
      <w:r w:rsidR="00D26F4F" w:rsidRPr="009371EF">
        <w:rPr>
          <w:rFonts w:ascii="Garamond" w:hAnsi="Garamond"/>
        </w:rPr>
        <w:t xml:space="preserve">The model includes </w:t>
      </w:r>
      <w:r w:rsidR="009C7423" w:rsidRPr="009371EF">
        <w:rPr>
          <w:rFonts w:ascii="Garamond" w:hAnsi="Garamond"/>
        </w:rPr>
        <w:t>fixed effects for survey questions (</w:t>
      </w:r>
      <w:proofErr w:type="spellStart"/>
      <w:r w:rsidR="009C7423" w:rsidRPr="009371EF">
        <w:rPr>
          <w:rFonts w:ascii="Garamond" w:hAnsi="Garamond"/>
          <w:bCs/>
          <w:i/>
        </w:rPr>
        <w:t>I</w:t>
      </w:r>
      <w:r w:rsidR="009C7423" w:rsidRPr="009371EF">
        <w:rPr>
          <w:rFonts w:ascii="Garamond" w:hAnsi="Garamond"/>
          <w:bCs/>
          <w:i/>
          <w:vertAlign w:val="subscript"/>
        </w:rPr>
        <w:t>j</w:t>
      </w:r>
      <w:proofErr w:type="spellEnd"/>
      <w:r w:rsidR="009C7423" w:rsidRPr="009371EF">
        <w:rPr>
          <w:rFonts w:ascii="Garamond" w:hAnsi="Garamond"/>
        </w:rPr>
        <w:t xml:space="preserve">) and </w:t>
      </w:r>
      <w:r w:rsidR="00D26F4F" w:rsidRPr="009371EF">
        <w:rPr>
          <w:rFonts w:ascii="Garamond" w:hAnsi="Garamond"/>
        </w:rPr>
        <w:t>random effects for respondents (</w:t>
      </w:r>
      <w:r w:rsidR="00470757" w:rsidRPr="009371EF">
        <w:rPr>
          <w:rFonts w:ascii="Garamond" w:hAnsi="Garamond"/>
          <w:i/>
        </w:rPr>
        <w:t>α</w:t>
      </w:r>
      <w:r w:rsidR="00470757" w:rsidRPr="009371EF">
        <w:rPr>
          <w:rFonts w:ascii="Garamond" w:hAnsi="Garamond"/>
          <w:i/>
          <w:vertAlign w:val="subscript"/>
        </w:rPr>
        <w:t>i</w:t>
      </w:r>
      <w:r w:rsidR="00D26F4F" w:rsidRPr="009371EF">
        <w:rPr>
          <w:rFonts w:ascii="Garamond" w:hAnsi="Garamond"/>
        </w:rPr>
        <w:t>) to capture the dependence of observations from the same respondent</w:t>
      </w:r>
      <w:r w:rsidR="00211B38" w:rsidRPr="009371EF">
        <w:rPr>
          <w:rFonts w:ascii="Garamond" w:hAnsi="Garamond"/>
        </w:rPr>
        <w:t>.</w:t>
      </w:r>
      <w:r w:rsidR="007E5EF6" w:rsidRPr="009371EF">
        <w:rPr>
          <w:rFonts w:ascii="Garamond" w:hAnsi="Garamond"/>
        </w:rPr>
        <w:t xml:space="preserve"> </w:t>
      </w:r>
      <m:oMath>
        <m:sSub>
          <m:sSubPr>
            <m:ctrlPr>
              <w:rPr>
                <w:rFonts w:ascii="Cambria Math" w:hAnsi="Garamond"/>
                <w:i/>
              </w:rPr>
            </m:ctrlPr>
          </m:sSubPr>
          <m:e>
            <m:r>
              <w:rPr>
                <w:rFonts w:ascii="Cambria Math" w:hAnsi="Cambria Math"/>
              </w:rPr>
              <m:t>κ</m:t>
            </m:r>
          </m:e>
          <m:sub>
            <m:r>
              <w:rPr>
                <w:rFonts w:ascii="Cambria Math" w:hAnsi="Cambria Math"/>
              </w:rPr>
              <m:t>c</m:t>
            </m:r>
          </m:sub>
        </m:sSub>
        <m:r>
          <w:rPr>
            <w:rFonts w:ascii="Cambria Math" w:hAnsi="Garamond"/>
          </w:rPr>
          <m:t xml:space="preserve"> </m:t>
        </m:r>
      </m:oMath>
      <w:proofErr w:type="gramStart"/>
      <w:r w:rsidR="00470757" w:rsidRPr="009371EF">
        <w:rPr>
          <w:rFonts w:ascii="Garamond" w:hAnsi="Garamond"/>
        </w:rPr>
        <w:t>denotes</w:t>
      </w:r>
      <w:proofErr w:type="gramEnd"/>
      <w:r w:rsidR="00470757" w:rsidRPr="009371EF">
        <w:rPr>
          <w:rFonts w:ascii="Garamond" w:hAnsi="Garamond"/>
        </w:rPr>
        <w:t xml:space="preserve"> cut p</w:t>
      </w:r>
      <w:r w:rsidR="00211B38" w:rsidRPr="009371EF">
        <w:rPr>
          <w:rFonts w:ascii="Garamond" w:hAnsi="Garamond"/>
        </w:rPr>
        <w:t>oints, which are constrained to increase</w:t>
      </w:r>
      <w:r w:rsidR="009D75B0">
        <w:rPr>
          <w:rFonts w:ascii="Garamond" w:hAnsi="Garamond"/>
        </w:rPr>
        <w:t xml:space="preserve"> (an assumption we later relax)</w:t>
      </w:r>
      <w:r w:rsidR="00211B38" w:rsidRPr="009371EF">
        <w:rPr>
          <w:rFonts w:ascii="Garamond" w:hAnsi="Garamond"/>
        </w:rPr>
        <w:t xml:space="preserve">. </w:t>
      </w:r>
      <w:r w:rsidR="00470757" w:rsidRPr="009371EF">
        <w:rPr>
          <w:rFonts w:ascii="Garamond" w:hAnsi="Garamond"/>
        </w:rPr>
        <w:t>This analytic strategy is the log-odds counterpart of the conventional repeated measures</w:t>
      </w:r>
      <w:r w:rsidR="007E5EF6" w:rsidRPr="009371EF">
        <w:rPr>
          <w:rFonts w:ascii="Garamond" w:hAnsi="Garamond"/>
        </w:rPr>
        <w:t xml:space="preserve"> analysis.</w:t>
      </w:r>
      <w:r w:rsidR="00904EA6">
        <w:rPr>
          <w:rFonts w:ascii="Garamond" w:hAnsi="Garamond"/>
        </w:rPr>
        <w:t xml:space="preserve"> </w:t>
      </w:r>
      <w:r w:rsidR="00470757" w:rsidRPr="009371EF">
        <w:rPr>
          <w:rFonts w:ascii="Garamond" w:hAnsi="Garamond"/>
        </w:rPr>
        <w:t xml:space="preserve">The </w:t>
      </w:r>
      <w:r w:rsidR="007E5EF6" w:rsidRPr="009371EF">
        <w:rPr>
          <w:rFonts w:ascii="Garamond" w:hAnsi="Garamond"/>
        </w:rPr>
        <w:t xml:space="preserve">main components of </w:t>
      </w:r>
      <w:r w:rsidR="007E5EF6" w:rsidRPr="000E5AB7">
        <w:rPr>
          <w:rFonts w:ascii="Garamond" w:hAnsi="Garamond"/>
          <w:i/>
        </w:rPr>
        <w:t>X</w:t>
      </w:r>
      <w:r w:rsidR="007E5EF6" w:rsidRPr="009371EF">
        <w:rPr>
          <w:rFonts w:ascii="Garamond" w:hAnsi="Garamond"/>
          <w:vertAlign w:val="subscript"/>
        </w:rPr>
        <w:t>i</w:t>
      </w:r>
      <w:r w:rsidR="007E5EF6" w:rsidRPr="009371EF">
        <w:rPr>
          <w:rFonts w:ascii="Garamond" w:hAnsi="Garamond"/>
        </w:rPr>
        <w:t xml:space="preserve"> </w:t>
      </w:r>
      <w:r w:rsidR="00B10D36">
        <w:rPr>
          <w:rFonts w:ascii="Garamond" w:hAnsi="Garamond"/>
        </w:rPr>
        <w:t>are</w:t>
      </w:r>
      <w:r w:rsidR="007E5EF6" w:rsidRPr="009371EF">
        <w:rPr>
          <w:rFonts w:ascii="Garamond" w:hAnsi="Garamond"/>
        </w:rPr>
        <w:t xml:space="preserve"> the experimental treatments.</w:t>
      </w:r>
      <w:r w:rsidR="009C3853">
        <w:rPr>
          <w:rStyle w:val="FootnoteReference"/>
          <w:rFonts w:ascii="Garamond" w:hAnsi="Garamond"/>
        </w:rPr>
        <w:footnoteReference w:id="8"/>
      </w:r>
    </w:p>
    <w:p w14:paraId="455887C1" w14:textId="77777777" w:rsidR="009F506C" w:rsidRPr="00990A46" w:rsidRDefault="00363472" w:rsidP="00990A46">
      <w:pPr>
        <w:keepNext/>
        <w:spacing w:before="120" w:line="480" w:lineRule="auto"/>
        <w:jc w:val="center"/>
        <w:rPr>
          <w:rFonts w:ascii="Garamond" w:hAnsi="Garamond"/>
          <w:b/>
        </w:rPr>
      </w:pPr>
      <w:r w:rsidRPr="00990A46">
        <w:rPr>
          <w:rFonts w:ascii="Garamond" w:hAnsi="Garamond"/>
          <w:b/>
        </w:rPr>
        <w:t>Results</w:t>
      </w:r>
    </w:p>
    <w:p w14:paraId="0EB1ED9A" w14:textId="474E879B" w:rsidR="003E4A5D" w:rsidRDefault="00113081" w:rsidP="00B65049">
      <w:pPr>
        <w:spacing w:line="480" w:lineRule="auto"/>
        <w:rPr>
          <w:rFonts w:ascii="Garamond" w:hAnsi="Garamond"/>
        </w:rPr>
      </w:pPr>
      <w:r>
        <w:rPr>
          <w:rFonts w:ascii="Garamond" w:hAnsi="Garamond"/>
        </w:rPr>
        <w:t>M</w:t>
      </w:r>
      <w:r w:rsidRPr="009371EF">
        <w:rPr>
          <w:rFonts w:ascii="Garamond" w:hAnsi="Garamond"/>
        </w:rPr>
        <w:t>onetary incentive</w:t>
      </w:r>
      <w:r>
        <w:rPr>
          <w:rFonts w:ascii="Garamond" w:hAnsi="Garamond"/>
        </w:rPr>
        <w:t xml:space="preserve">s reduced congenial </w:t>
      </w:r>
      <w:r w:rsidR="00486939">
        <w:rPr>
          <w:rFonts w:ascii="Garamond" w:hAnsi="Garamond"/>
        </w:rPr>
        <w:t xml:space="preserve">errors </w:t>
      </w:r>
      <w:r w:rsidR="00EB27D1">
        <w:rPr>
          <w:rFonts w:ascii="Garamond" w:hAnsi="Garamond"/>
        </w:rPr>
        <w:t xml:space="preserve">across all ten knowledge questions </w:t>
      </w:r>
      <w:r>
        <w:rPr>
          <w:rFonts w:ascii="Garamond" w:hAnsi="Garamond"/>
        </w:rPr>
        <w:t>by</w:t>
      </w:r>
      <w:r w:rsidR="005A18A3">
        <w:rPr>
          <w:rFonts w:ascii="Garamond" w:hAnsi="Garamond"/>
        </w:rPr>
        <w:t xml:space="preserve"> an average of</w:t>
      </w:r>
      <w:r w:rsidR="009010AB">
        <w:rPr>
          <w:rFonts w:ascii="Garamond" w:hAnsi="Garamond"/>
        </w:rPr>
        <w:t xml:space="preserve"> </w:t>
      </w:r>
      <w:r w:rsidR="00091762">
        <w:rPr>
          <w:rFonts w:ascii="Garamond" w:hAnsi="Garamond"/>
        </w:rPr>
        <w:t>4.8</w:t>
      </w:r>
      <w:r>
        <w:rPr>
          <w:rFonts w:ascii="Garamond" w:hAnsi="Garamond"/>
        </w:rPr>
        <w:t xml:space="preserve"> percentage points</w:t>
      </w:r>
      <w:r w:rsidR="009F15F2">
        <w:rPr>
          <w:rFonts w:ascii="Garamond" w:hAnsi="Garamond"/>
        </w:rPr>
        <w:t xml:space="preserve"> (</w:t>
      </w:r>
      <w:r w:rsidR="009F15F2" w:rsidRPr="00B82070">
        <w:rPr>
          <w:rFonts w:ascii="Garamond" w:hAnsi="Garamond"/>
          <w:i/>
        </w:rPr>
        <w:t>p</w:t>
      </w:r>
      <w:r w:rsidR="009F15F2">
        <w:rPr>
          <w:rFonts w:ascii="Garamond" w:hAnsi="Garamond"/>
        </w:rPr>
        <w:t xml:space="preserve"> &lt; </w:t>
      </w:r>
      <w:r w:rsidR="00BA25CA">
        <w:rPr>
          <w:rFonts w:ascii="Garamond" w:hAnsi="Garamond"/>
        </w:rPr>
        <w:t>.001</w:t>
      </w:r>
      <w:r w:rsidR="005A18A3">
        <w:rPr>
          <w:rFonts w:ascii="Garamond" w:hAnsi="Garamond"/>
        </w:rPr>
        <w:t xml:space="preserve">, see Table 1). The </w:t>
      </w:r>
      <w:r w:rsidR="00E92F03">
        <w:rPr>
          <w:rFonts w:ascii="Garamond" w:hAnsi="Garamond"/>
        </w:rPr>
        <w:t xml:space="preserve">magnitude of the </w:t>
      </w:r>
      <w:r w:rsidR="00B0121B">
        <w:rPr>
          <w:rFonts w:ascii="Garamond" w:hAnsi="Garamond"/>
        </w:rPr>
        <w:t xml:space="preserve">decline was </w:t>
      </w:r>
      <w:r w:rsidR="00091762">
        <w:rPr>
          <w:rFonts w:ascii="Garamond" w:hAnsi="Garamond"/>
        </w:rPr>
        <w:t>similar</w:t>
      </w:r>
      <w:r w:rsidR="00B0121B">
        <w:rPr>
          <w:rFonts w:ascii="Garamond" w:hAnsi="Garamond"/>
        </w:rPr>
        <w:t xml:space="preserve"> in Study 1 and Study 2</w:t>
      </w:r>
      <w:r w:rsidR="005A18A3">
        <w:rPr>
          <w:rFonts w:ascii="Garamond" w:hAnsi="Garamond"/>
        </w:rPr>
        <w:t>.</w:t>
      </w:r>
      <w:r w:rsidR="001223D2">
        <w:rPr>
          <w:rFonts w:ascii="Garamond" w:hAnsi="Garamond"/>
        </w:rPr>
        <w:t xml:space="preserve"> </w:t>
      </w:r>
      <w:r w:rsidR="00B6752B">
        <w:rPr>
          <w:rFonts w:ascii="Garamond" w:hAnsi="Garamond"/>
        </w:rPr>
        <w:t>T</w:t>
      </w:r>
      <w:r w:rsidR="00F216BA">
        <w:rPr>
          <w:rFonts w:ascii="Garamond" w:hAnsi="Garamond"/>
        </w:rPr>
        <w:t xml:space="preserve">he decline </w:t>
      </w:r>
      <w:r w:rsidR="00EF3B07">
        <w:rPr>
          <w:rFonts w:ascii="Garamond" w:hAnsi="Garamond"/>
        </w:rPr>
        <w:t>is primarily</w:t>
      </w:r>
      <w:r w:rsidR="00F216BA">
        <w:rPr>
          <w:rFonts w:ascii="Garamond" w:hAnsi="Garamond"/>
        </w:rPr>
        <w:t xml:space="preserve"> a consequence of partisans answering </w:t>
      </w:r>
      <w:r w:rsidR="008A4994">
        <w:rPr>
          <w:rFonts w:ascii="Garamond" w:hAnsi="Garamond"/>
        </w:rPr>
        <w:t>more questions correctly</w:t>
      </w:r>
      <w:r w:rsidR="00EB6C82">
        <w:rPr>
          <w:rFonts w:ascii="Garamond" w:hAnsi="Garamond"/>
        </w:rPr>
        <w:t>.</w:t>
      </w:r>
      <w:r w:rsidR="00FA7BF9">
        <w:rPr>
          <w:rFonts w:ascii="Garamond" w:hAnsi="Garamond"/>
        </w:rPr>
        <w:t xml:space="preserve"> </w:t>
      </w:r>
      <w:r w:rsidR="004767FC">
        <w:rPr>
          <w:rFonts w:ascii="Garamond" w:hAnsi="Garamond"/>
        </w:rPr>
        <w:t>Across the two studies</w:t>
      </w:r>
      <w:r w:rsidR="00F216BA">
        <w:rPr>
          <w:rFonts w:ascii="Garamond" w:hAnsi="Garamond"/>
        </w:rPr>
        <w:t>,</w:t>
      </w:r>
      <w:r w:rsidR="00684F72">
        <w:rPr>
          <w:rFonts w:ascii="Garamond" w:hAnsi="Garamond"/>
        </w:rPr>
        <w:t xml:space="preserve"> </w:t>
      </w:r>
      <w:r w:rsidR="00F216BA">
        <w:rPr>
          <w:rFonts w:ascii="Garamond" w:hAnsi="Garamond"/>
        </w:rPr>
        <w:t>partisan</w:t>
      </w:r>
      <w:r w:rsidR="008A4994">
        <w:rPr>
          <w:rFonts w:ascii="Garamond" w:hAnsi="Garamond"/>
        </w:rPr>
        <w:t xml:space="preserve"> bias (measured as </w:t>
      </w:r>
      <w:r w:rsidR="00FA7BF9">
        <w:rPr>
          <w:rFonts w:ascii="Garamond" w:hAnsi="Garamond"/>
        </w:rPr>
        <w:t>percentage</w:t>
      </w:r>
      <w:r w:rsidR="00684F72">
        <w:rPr>
          <w:rFonts w:ascii="Garamond" w:hAnsi="Garamond"/>
        </w:rPr>
        <w:t xml:space="preserve"> </w:t>
      </w:r>
      <w:r w:rsidR="002F69C7">
        <w:rPr>
          <w:rFonts w:ascii="Garamond" w:hAnsi="Garamond"/>
        </w:rPr>
        <w:t xml:space="preserve">of </w:t>
      </w:r>
      <w:r w:rsidR="00684F72">
        <w:rPr>
          <w:rFonts w:ascii="Garamond" w:hAnsi="Garamond"/>
        </w:rPr>
        <w:t xml:space="preserve">congenial </w:t>
      </w:r>
      <w:r w:rsidR="006B44CA">
        <w:rPr>
          <w:rFonts w:ascii="Garamond" w:hAnsi="Garamond"/>
        </w:rPr>
        <w:t xml:space="preserve">errors </w:t>
      </w:r>
      <w:r w:rsidR="002F69C7">
        <w:rPr>
          <w:rFonts w:ascii="Garamond" w:hAnsi="Garamond"/>
        </w:rPr>
        <w:t xml:space="preserve">minus </w:t>
      </w:r>
      <w:r w:rsidR="00FA7BF9">
        <w:rPr>
          <w:rFonts w:ascii="Garamond" w:hAnsi="Garamond"/>
        </w:rPr>
        <w:t>percentage</w:t>
      </w:r>
      <w:r w:rsidR="002F69C7">
        <w:rPr>
          <w:rFonts w:ascii="Garamond" w:hAnsi="Garamond"/>
        </w:rPr>
        <w:t xml:space="preserve"> of</w:t>
      </w:r>
      <w:r w:rsidR="00684F72">
        <w:rPr>
          <w:rFonts w:ascii="Garamond" w:hAnsi="Garamond"/>
        </w:rPr>
        <w:t xml:space="preserve"> uncongenial</w:t>
      </w:r>
      <w:r w:rsidR="00F13745">
        <w:rPr>
          <w:rFonts w:ascii="Garamond" w:hAnsi="Garamond"/>
        </w:rPr>
        <w:t xml:space="preserve"> </w:t>
      </w:r>
      <w:r w:rsidR="006B44CA">
        <w:rPr>
          <w:rFonts w:ascii="Garamond" w:hAnsi="Garamond"/>
        </w:rPr>
        <w:t>errors</w:t>
      </w:r>
      <w:r w:rsidR="008A4994">
        <w:rPr>
          <w:rFonts w:ascii="Garamond" w:hAnsi="Garamond"/>
        </w:rPr>
        <w:t xml:space="preserve">) </w:t>
      </w:r>
      <w:r w:rsidR="00310DA3">
        <w:rPr>
          <w:rFonts w:ascii="Garamond" w:hAnsi="Garamond"/>
        </w:rPr>
        <w:t xml:space="preserve">declined </w:t>
      </w:r>
      <w:r w:rsidR="00FA7BF9">
        <w:rPr>
          <w:rFonts w:ascii="Garamond" w:hAnsi="Garamond"/>
        </w:rPr>
        <w:t xml:space="preserve">from </w:t>
      </w:r>
      <w:r w:rsidR="00091762">
        <w:rPr>
          <w:rFonts w:ascii="Garamond" w:hAnsi="Garamond"/>
        </w:rPr>
        <w:t>11.5</w:t>
      </w:r>
      <w:r w:rsidR="00FA7BF9">
        <w:rPr>
          <w:rFonts w:ascii="Garamond" w:hAnsi="Garamond"/>
        </w:rPr>
        <w:t xml:space="preserve"> points in the control </w:t>
      </w:r>
      <w:r w:rsidR="002E1B3E">
        <w:rPr>
          <w:rFonts w:ascii="Garamond" w:hAnsi="Garamond"/>
        </w:rPr>
        <w:t xml:space="preserve">group </w:t>
      </w:r>
      <w:r w:rsidR="00FA7BF9">
        <w:rPr>
          <w:rFonts w:ascii="Garamond" w:hAnsi="Garamond"/>
        </w:rPr>
        <w:t xml:space="preserve">to </w:t>
      </w:r>
      <w:r w:rsidR="00091762">
        <w:rPr>
          <w:rFonts w:ascii="Garamond" w:hAnsi="Garamond"/>
        </w:rPr>
        <w:t>6.1</w:t>
      </w:r>
      <w:r w:rsidR="00FA7BF9">
        <w:rPr>
          <w:rFonts w:ascii="Garamond" w:hAnsi="Garamond"/>
        </w:rPr>
        <w:t xml:space="preserve"> points in the </w:t>
      </w:r>
      <w:r w:rsidR="00086A2E">
        <w:rPr>
          <w:rFonts w:ascii="Garamond" w:hAnsi="Garamond"/>
        </w:rPr>
        <w:t xml:space="preserve">monetary </w:t>
      </w:r>
      <w:r w:rsidR="00FA7BF9">
        <w:rPr>
          <w:rFonts w:ascii="Garamond" w:hAnsi="Garamond"/>
        </w:rPr>
        <w:lastRenderedPageBreak/>
        <w:t>incentive condition. C</w:t>
      </w:r>
      <w:r w:rsidR="00B913D9">
        <w:rPr>
          <w:rFonts w:ascii="Garamond" w:hAnsi="Garamond"/>
        </w:rPr>
        <w:t>onsisten</w:t>
      </w:r>
      <w:r w:rsidR="001F43B1">
        <w:rPr>
          <w:rFonts w:ascii="Garamond" w:hAnsi="Garamond"/>
        </w:rPr>
        <w:t>t with our first hypothesis,</w:t>
      </w:r>
      <w:r w:rsidR="00955FB0">
        <w:rPr>
          <w:rFonts w:ascii="Garamond" w:hAnsi="Garamond"/>
        </w:rPr>
        <w:t xml:space="preserve"> monetary incentives reduced partisan bias </w:t>
      </w:r>
      <w:r w:rsidR="007379A3">
        <w:rPr>
          <w:rFonts w:ascii="Garamond" w:hAnsi="Garamond"/>
        </w:rPr>
        <w:t xml:space="preserve">by </w:t>
      </w:r>
      <w:r w:rsidR="00091762">
        <w:rPr>
          <w:rFonts w:ascii="Garamond" w:hAnsi="Garamond"/>
        </w:rPr>
        <w:t xml:space="preserve">over </w:t>
      </w:r>
      <w:r w:rsidR="007379A3">
        <w:rPr>
          <w:rFonts w:ascii="Garamond" w:hAnsi="Garamond"/>
        </w:rPr>
        <w:t>5 points</w:t>
      </w:r>
      <w:r w:rsidR="00FA7BF9">
        <w:rPr>
          <w:rFonts w:ascii="Garamond" w:hAnsi="Garamond"/>
        </w:rPr>
        <w:t xml:space="preserve">, </w:t>
      </w:r>
      <w:r w:rsidR="00091762">
        <w:rPr>
          <w:rFonts w:ascii="Garamond" w:hAnsi="Garamond"/>
        </w:rPr>
        <w:t>almost half</w:t>
      </w:r>
      <w:r w:rsidR="00FA7BF9">
        <w:rPr>
          <w:rFonts w:ascii="Garamond" w:hAnsi="Garamond"/>
        </w:rPr>
        <w:t xml:space="preserve"> of the </w:t>
      </w:r>
      <w:r w:rsidR="000B03A5">
        <w:rPr>
          <w:rFonts w:ascii="Garamond" w:hAnsi="Garamond"/>
        </w:rPr>
        <w:t>total</w:t>
      </w:r>
      <w:r w:rsidR="007269D5">
        <w:rPr>
          <w:rFonts w:ascii="Garamond" w:hAnsi="Garamond"/>
        </w:rPr>
        <w:t xml:space="preserve"> partisan</w:t>
      </w:r>
      <w:r w:rsidR="000B03A5">
        <w:rPr>
          <w:rFonts w:ascii="Garamond" w:hAnsi="Garamond"/>
        </w:rPr>
        <w:t xml:space="preserve"> </w:t>
      </w:r>
      <w:r w:rsidR="005F6FB8">
        <w:rPr>
          <w:rFonts w:ascii="Garamond" w:hAnsi="Garamond"/>
        </w:rPr>
        <w:t xml:space="preserve">bias in </w:t>
      </w:r>
      <w:r w:rsidR="00FA7BF9">
        <w:rPr>
          <w:rFonts w:ascii="Garamond" w:hAnsi="Garamond"/>
        </w:rPr>
        <w:t>control group</w:t>
      </w:r>
      <w:r w:rsidR="005F6FB8">
        <w:rPr>
          <w:rFonts w:ascii="Garamond" w:hAnsi="Garamond"/>
        </w:rPr>
        <w:t xml:space="preserve"> responses</w:t>
      </w:r>
      <w:r w:rsidR="00FA7BF9">
        <w:rPr>
          <w:rFonts w:ascii="Garamond" w:hAnsi="Garamond"/>
        </w:rPr>
        <w:t>.</w:t>
      </w:r>
    </w:p>
    <w:p w14:paraId="67D7D88C" w14:textId="572F3252" w:rsidR="00D20961" w:rsidRDefault="00D20961" w:rsidP="000E32E1">
      <w:pPr>
        <w:spacing w:line="480" w:lineRule="auto"/>
        <w:jc w:val="center"/>
        <w:rPr>
          <w:rFonts w:ascii="Garamond" w:hAnsi="Garamond"/>
        </w:rPr>
      </w:pPr>
      <w:r w:rsidRPr="00B65049">
        <w:rPr>
          <w:rFonts w:ascii="Garamond" w:hAnsi="Garamond"/>
        </w:rPr>
        <w:t>[Table</w:t>
      </w:r>
      <w:r w:rsidR="000E32E1">
        <w:rPr>
          <w:rFonts w:ascii="Garamond" w:hAnsi="Garamond"/>
        </w:rPr>
        <w:t xml:space="preserve"> 1 h</w:t>
      </w:r>
      <w:r w:rsidRPr="00B65049">
        <w:rPr>
          <w:rFonts w:ascii="Garamond" w:hAnsi="Garamond"/>
        </w:rPr>
        <w:t>ere]</w:t>
      </w:r>
    </w:p>
    <w:p w14:paraId="2B570BD5" w14:textId="6E90D9BD" w:rsidR="000D4AF3" w:rsidRDefault="00C74EF5" w:rsidP="00B65049">
      <w:pPr>
        <w:spacing w:line="480" w:lineRule="auto"/>
        <w:rPr>
          <w:rFonts w:ascii="Garamond" w:hAnsi="Garamond"/>
        </w:rPr>
      </w:pPr>
      <w:r>
        <w:rPr>
          <w:rFonts w:ascii="Garamond" w:hAnsi="Garamond"/>
        </w:rPr>
        <w:t xml:space="preserve">In addition to monetary incentive and control conditions, Study 2 also included an accuracy appeal condition. </w:t>
      </w:r>
      <w:r w:rsidR="00EA4B9A">
        <w:rPr>
          <w:rFonts w:ascii="Garamond" w:hAnsi="Garamond"/>
        </w:rPr>
        <w:t>The a</w:t>
      </w:r>
      <w:r>
        <w:rPr>
          <w:rFonts w:ascii="Garamond" w:hAnsi="Garamond"/>
        </w:rPr>
        <w:t>ccuracy appeal reduce</w:t>
      </w:r>
      <w:r w:rsidR="000D4AF3">
        <w:rPr>
          <w:rFonts w:ascii="Garamond" w:hAnsi="Garamond"/>
        </w:rPr>
        <w:t>d</w:t>
      </w:r>
      <w:r>
        <w:rPr>
          <w:rFonts w:ascii="Garamond" w:hAnsi="Garamond"/>
        </w:rPr>
        <w:t xml:space="preserve"> congenial response</w:t>
      </w:r>
      <w:r w:rsidR="000D4AF3">
        <w:rPr>
          <w:rFonts w:ascii="Garamond" w:hAnsi="Garamond"/>
        </w:rPr>
        <w:t xml:space="preserve">s by 3.4 </w:t>
      </w:r>
      <w:r w:rsidR="00EA4B9A">
        <w:rPr>
          <w:rFonts w:ascii="Garamond" w:hAnsi="Garamond"/>
        </w:rPr>
        <w:t xml:space="preserve">percentage </w:t>
      </w:r>
      <w:r w:rsidR="000D4AF3">
        <w:rPr>
          <w:rFonts w:ascii="Garamond" w:hAnsi="Garamond"/>
        </w:rPr>
        <w:t>points</w:t>
      </w:r>
      <w:r w:rsidR="00B2529E">
        <w:rPr>
          <w:rFonts w:ascii="Garamond" w:hAnsi="Garamond"/>
        </w:rPr>
        <w:t xml:space="preserve"> (</w:t>
      </w:r>
      <w:r w:rsidR="00B2529E" w:rsidRPr="009B46B4">
        <w:rPr>
          <w:rFonts w:ascii="Garamond" w:hAnsi="Garamond"/>
          <w:i/>
        </w:rPr>
        <w:t>p</w:t>
      </w:r>
      <w:r w:rsidR="00B2529E">
        <w:rPr>
          <w:rFonts w:ascii="Garamond" w:hAnsi="Garamond"/>
        </w:rPr>
        <w:t xml:space="preserve"> &lt; .0</w:t>
      </w:r>
      <w:r w:rsidR="009B46B4">
        <w:rPr>
          <w:rFonts w:ascii="Garamond" w:hAnsi="Garamond"/>
        </w:rPr>
        <w:t>5</w:t>
      </w:r>
      <w:r w:rsidR="00B2529E">
        <w:rPr>
          <w:rFonts w:ascii="Garamond" w:hAnsi="Garamond"/>
        </w:rPr>
        <w:t>)</w:t>
      </w:r>
      <w:r w:rsidR="000D4AF3">
        <w:rPr>
          <w:rFonts w:ascii="Garamond" w:hAnsi="Garamond"/>
        </w:rPr>
        <w:t xml:space="preserve">. </w:t>
      </w:r>
      <w:r w:rsidR="00247CB7">
        <w:rPr>
          <w:rFonts w:ascii="Garamond" w:hAnsi="Garamond"/>
        </w:rPr>
        <w:t xml:space="preserve">Focusing </w:t>
      </w:r>
      <w:r w:rsidR="009F1E02">
        <w:rPr>
          <w:rFonts w:ascii="Garamond" w:hAnsi="Garamond"/>
        </w:rPr>
        <w:t xml:space="preserve">solely </w:t>
      </w:r>
      <w:r w:rsidR="00247CB7">
        <w:rPr>
          <w:rFonts w:ascii="Garamond" w:hAnsi="Garamond"/>
        </w:rPr>
        <w:t xml:space="preserve">on </w:t>
      </w:r>
      <w:r w:rsidR="00EF3B07">
        <w:rPr>
          <w:rFonts w:ascii="Garamond" w:hAnsi="Garamond"/>
        </w:rPr>
        <w:t xml:space="preserve">the </w:t>
      </w:r>
      <w:r w:rsidR="00247CB7">
        <w:rPr>
          <w:rFonts w:ascii="Garamond" w:hAnsi="Garamond"/>
        </w:rPr>
        <w:t>decline in congenial responses understates the impact of the treatment</w:t>
      </w:r>
      <w:r w:rsidR="000D4AF3">
        <w:rPr>
          <w:rFonts w:ascii="Garamond" w:hAnsi="Garamond"/>
        </w:rPr>
        <w:t xml:space="preserve"> because </w:t>
      </w:r>
      <w:r w:rsidR="000011B4">
        <w:rPr>
          <w:rFonts w:ascii="Garamond" w:hAnsi="Garamond"/>
        </w:rPr>
        <w:t xml:space="preserve">the accuracy appeal </w:t>
      </w:r>
      <w:r w:rsidR="000D4AF3">
        <w:rPr>
          <w:rFonts w:ascii="Garamond" w:hAnsi="Garamond"/>
        </w:rPr>
        <w:t>also led to a</w:t>
      </w:r>
      <w:r w:rsidR="00247CB7">
        <w:rPr>
          <w:rFonts w:ascii="Garamond" w:hAnsi="Garamond"/>
        </w:rPr>
        <w:t>n</w:t>
      </w:r>
      <w:r w:rsidR="000D4AF3">
        <w:rPr>
          <w:rFonts w:ascii="Garamond" w:hAnsi="Garamond"/>
        </w:rPr>
        <w:t xml:space="preserve"> increase in uncongenial responses. </w:t>
      </w:r>
      <w:r w:rsidR="00E3276B">
        <w:rPr>
          <w:rFonts w:ascii="Garamond" w:hAnsi="Garamond"/>
        </w:rPr>
        <w:t xml:space="preserve">Since </w:t>
      </w:r>
      <w:r w:rsidR="000D4AF3">
        <w:rPr>
          <w:rFonts w:ascii="Garamond" w:hAnsi="Garamond"/>
        </w:rPr>
        <w:t xml:space="preserve">our measure of </w:t>
      </w:r>
      <w:r w:rsidR="00807EFF">
        <w:rPr>
          <w:rFonts w:ascii="Garamond" w:hAnsi="Garamond"/>
        </w:rPr>
        <w:t xml:space="preserve">decline in </w:t>
      </w:r>
      <w:r w:rsidR="008E7721">
        <w:rPr>
          <w:rFonts w:ascii="Garamond" w:hAnsi="Garamond"/>
        </w:rPr>
        <w:t xml:space="preserve">partisan </w:t>
      </w:r>
      <w:r w:rsidR="000D4AF3">
        <w:rPr>
          <w:rFonts w:ascii="Garamond" w:hAnsi="Garamond"/>
        </w:rPr>
        <w:t xml:space="preserve">bias </w:t>
      </w:r>
      <w:r w:rsidR="009E2E55">
        <w:rPr>
          <w:rFonts w:ascii="Garamond" w:hAnsi="Garamond"/>
        </w:rPr>
        <w:t xml:space="preserve">accounts for both </w:t>
      </w:r>
      <w:r w:rsidR="000D4AF3">
        <w:rPr>
          <w:rFonts w:ascii="Garamond" w:hAnsi="Garamond"/>
        </w:rPr>
        <w:t>reductions in congenial responses and increases in uncongenial responses,</w:t>
      </w:r>
      <w:r w:rsidR="008A4994">
        <w:rPr>
          <w:rFonts w:ascii="Garamond" w:hAnsi="Garamond"/>
        </w:rPr>
        <w:t xml:space="preserve"> the</w:t>
      </w:r>
      <w:r w:rsidR="000D4AF3">
        <w:rPr>
          <w:rFonts w:ascii="Garamond" w:hAnsi="Garamond"/>
        </w:rPr>
        <w:t xml:space="preserve"> </w:t>
      </w:r>
      <w:r w:rsidR="00A80780">
        <w:rPr>
          <w:rFonts w:ascii="Garamond" w:hAnsi="Garamond"/>
        </w:rPr>
        <w:t xml:space="preserve">net </w:t>
      </w:r>
      <w:r w:rsidR="000D4AF3">
        <w:rPr>
          <w:rFonts w:ascii="Garamond" w:hAnsi="Garamond"/>
        </w:rPr>
        <w:t xml:space="preserve">effect of accuracy appeal and monetary incentive </w:t>
      </w:r>
      <w:r w:rsidR="000C4086">
        <w:rPr>
          <w:rFonts w:ascii="Garamond" w:hAnsi="Garamond"/>
        </w:rPr>
        <w:t xml:space="preserve">is </w:t>
      </w:r>
      <w:r w:rsidR="000D4AF3">
        <w:rPr>
          <w:rFonts w:ascii="Garamond" w:hAnsi="Garamond"/>
        </w:rPr>
        <w:t>very similar</w:t>
      </w:r>
      <w:r w:rsidR="008A4994">
        <w:rPr>
          <w:rFonts w:ascii="Garamond" w:hAnsi="Garamond"/>
        </w:rPr>
        <w:t xml:space="preserve"> (6.6 and 6.1 percentage points, respectively)</w:t>
      </w:r>
      <w:r w:rsidR="000D4AF3">
        <w:rPr>
          <w:rFonts w:ascii="Garamond" w:hAnsi="Garamond"/>
        </w:rPr>
        <w:t xml:space="preserve">. Both </w:t>
      </w:r>
      <w:r w:rsidR="008A4994">
        <w:rPr>
          <w:rFonts w:ascii="Garamond" w:hAnsi="Garamond"/>
        </w:rPr>
        <w:t xml:space="preserve">treatments </w:t>
      </w:r>
      <w:r w:rsidR="000D4AF3">
        <w:rPr>
          <w:rFonts w:ascii="Garamond" w:hAnsi="Garamond"/>
        </w:rPr>
        <w:t>reduced bias by about two thirds relative to the control group</w:t>
      </w:r>
      <w:r w:rsidR="008A4994">
        <w:rPr>
          <w:rFonts w:ascii="Garamond" w:hAnsi="Garamond"/>
        </w:rPr>
        <w:t>.</w:t>
      </w:r>
    </w:p>
    <w:p w14:paraId="35907B57" w14:textId="02F43569" w:rsidR="00B65049" w:rsidRDefault="00B25504" w:rsidP="00B65049">
      <w:pPr>
        <w:spacing w:line="480" w:lineRule="auto"/>
        <w:rPr>
          <w:rFonts w:ascii="Garamond" w:hAnsi="Garamond"/>
        </w:rPr>
      </w:pPr>
      <w:r>
        <w:rPr>
          <w:rFonts w:ascii="Garamond" w:hAnsi="Garamond"/>
        </w:rPr>
        <w:tab/>
      </w:r>
      <w:r w:rsidR="00FF4597" w:rsidRPr="00FF4597">
        <w:rPr>
          <w:rFonts w:ascii="Garamond" w:hAnsi="Garamond"/>
        </w:rPr>
        <w:t xml:space="preserve">For </w:t>
      </w:r>
      <w:r w:rsidR="00063EB1" w:rsidRPr="00FF4597">
        <w:rPr>
          <w:rFonts w:ascii="Garamond" w:hAnsi="Garamond"/>
        </w:rPr>
        <w:t xml:space="preserve">greater ease in conducting </w:t>
      </w:r>
      <w:r w:rsidR="00063EB1">
        <w:rPr>
          <w:rFonts w:ascii="Garamond" w:hAnsi="Garamond"/>
        </w:rPr>
        <w:t>additional</w:t>
      </w:r>
      <w:r w:rsidR="00063EB1" w:rsidRPr="00FF4597">
        <w:rPr>
          <w:rFonts w:ascii="Garamond" w:hAnsi="Garamond"/>
        </w:rPr>
        <w:t xml:space="preserve"> statistical tests</w:t>
      </w:r>
      <w:r w:rsidR="00063EB1">
        <w:rPr>
          <w:rFonts w:ascii="Garamond" w:hAnsi="Garamond"/>
        </w:rPr>
        <w:t xml:space="preserve">, </w:t>
      </w:r>
      <w:r w:rsidR="00FF4597" w:rsidRPr="00FF4597">
        <w:rPr>
          <w:rFonts w:ascii="Garamond" w:hAnsi="Garamond"/>
        </w:rPr>
        <w:t xml:space="preserve">we use an ordinal hierarchical model. </w:t>
      </w:r>
      <w:r w:rsidR="00063EB1">
        <w:rPr>
          <w:rFonts w:ascii="Garamond" w:hAnsi="Garamond"/>
        </w:rPr>
        <w:t xml:space="preserve">The model </w:t>
      </w:r>
      <w:r w:rsidR="00FF4597" w:rsidRPr="00FF4597">
        <w:rPr>
          <w:rFonts w:ascii="Garamond" w:hAnsi="Garamond"/>
        </w:rPr>
        <w:t xml:space="preserve">captures </w:t>
      </w:r>
      <w:r w:rsidR="00063EB1">
        <w:rPr>
          <w:rFonts w:ascii="Garamond" w:hAnsi="Garamond"/>
        </w:rPr>
        <w:t xml:space="preserve">the raw </w:t>
      </w:r>
      <w:r w:rsidR="00FF4597" w:rsidRPr="00FF4597">
        <w:rPr>
          <w:rFonts w:ascii="Garamond" w:hAnsi="Garamond"/>
        </w:rPr>
        <w:t xml:space="preserve">data well. Column 1 of Table 2 shows results from an ordered hierarchical model that </w:t>
      </w:r>
      <w:proofErr w:type="gramStart"/>
      <w:r w:rsidR="00FF4597" w:rsidRPr="00FF4597">
        <w:rPr>
          <w:rFonts w:ascii="Garamond" w:hAnsi="Garamond"/>
        </w:rPr>
        <w:t>regresses</w:t>
      </w:r>
      <w:proofErr w:type="gramEnd"/>
      <w:r w:rsidR="00FF4597" w:rsidRPr="00FF4597">
        <w:rPr>
          <w:rFonts w:ascii="Garamond" w:hAnsi="Garamond"/>
        </w:rPr>
        <w:t xml:space="preserve"> responses to knowledge questions on </w:t>
      </w:r>
      <w:r w:rsidR="00C3240B">
        <w:rPr>
          <w:rFonts w:ascii="Garamond" w:hAnsi="Garamond"/>
        </w:rPr>
        <w:t xml:space="preserve">the </w:t>
      </w:r>
      <w:r w:rsidR="00FF4597" w:rsidRPr="00FF4597">
        <w:rPr>
          <w:rFonts w:ascii="Garamond" w:hAnsi="Garamond"/>
        </w:rPr>
        <w:t xml:space="preserve">monetary incentives treatment. </w:t>
      </w:r>
      <w:r w:rsidR="00063EB1">
        <w:rPr>
          <w:rFonts w:ascii="Garamond" w:hAnsi="Garamond"/>
        </w:rPr>
        <w:t xml:space="preserve">The negative coefficient indicates that partisans became less likely to report congenial conditions when they were offered a monetary incentive. </w:t>
      </w:r>
      <w:r w:rsidR="00FF4597" w:rsidRPr="00FF4597">
        <w:rPr>
          <w:rFonts w:ascii="Garamond" w:hAnsi="Garamond"/>
        </w:rPr>
        <w:t xml:space="preserve">As the plot of predicted probabilities (transformed to a 0-100 scale) </w:t>
      </w:r>
      <w:r w:rsidR="00063EB1">
        <w:rPr>
          <w:rFonts w:ascii="Garamond" w:hAnsi="Garamond"/>
        </w:rPr>
        <w:t>in Figure 1a</w:t>
      </w:r>
      <w:r w:rsidR="00063EB1" w:rsidRPr="00FF4597">
        <w:rPr>
          <w:rFonts w:ascii="Garamond" w:hAnsi="Garamond"/>
        </w:rPr>
        <w:t xml:space="preserve"> </w:t>
      </w:r>
      <w:r w:rsidR="00FF4597" w:rsidRPr="00FF4597">
        <w:rPr>
          <w:rFonts w:ascii="Garamond" w:hAnsi="Garamond"/>
        </w:rPr>
        <w:t xml:space="preserve">shows, the model recovers the raw means from Table 1, indicating a drop in bias from </w:t>
      </w:r>
      <w:r w:rsidR="00091762">
        <w:rPr>
          <w:rFonts w:ascii="Garamond" w:hAnsi="Garamond"/>
        </w:rPr>
        <w:t>11.8</w:t>
      </w:r>
      <w:r w:rsidR="00F302AB">
        <w:rPr>
          <w:rFonts w:ascii="Garamond" w:hAnsi="Garamond"/>
        </w:rPr>
        <w:t xml:space="preserve"> to </w:t>
      </w:r>
      <w:r w:rsidR="00091762">
        <w:rPr>
          <w:rFonts w:ascii="Garamond" w:hAnsi="Garamond"/>
        </w:rPr>
        <w:t>6.</w:t>
      </w:r>
      <w:r w:rsidR="00F924C5">
        <w:rPr>
          <w:rFonts w:ascii="Garamond" w:hAnsi="Garamond"/>
        </w:rPr>
        <w:t>3</w:t>
      </w:r>
      <w:r w:rsidR="00FF4597" w:rsidRPr="00FF4597">
        <w:rPr>
          <w:rFonts w:ascii="Garamond" w:hAnsi="Garamond"/>
        </w:rPr>
        <w:t>.</w:t>
      </w:r>
    </w:p>
    <w:p w14:paraId="00F3C1CE" w14:textId="16FD0D57" w:rsidR="00B65049" w:rsidRDefault="00610EB0" w:rsidP="00B65049">
      <w:pPr>
        <w:spacing w:line="480" w:lineRule="auto"/>
        <w:jc w:val="center"/>
        <w:rPr>
          <w:rFonts w:ascii="Garamond" w:hAnsi="Garamond"/>
        </w:rPr>
      </w:pPr>
      <w:r w:rsidRPr="00B65049">
        <w:rPr>
          <w:rFonts w:ascii="Garamond" w:hAnsi="Garamond"/>
        </w:rPr>
        <w:t xml:space="preserve">[Table </w:t>
      </w:r>
      <w:r w:rsidR="000E32E1">
        <w:rPr>
          <w:rFonts w:ascii="Garamond" w:hAnsi="Garamond"/>
        </w:rPr>
        <w:t>2</w:t>
      </w:r>
      <w:r w:rsidRPr="00B65049">
        <w:rPr>
          <w:rFonts w:ascii="Garamond" w:hAnsi="Garamond"/>
        </w:rPr>
        <w:t xml:space="preserve"> </w:t>
      </w:r>
      <w:r w:rsidR="000E32E1">
        <w:rPr>
          <w:rFonts w:ascii="Garamond" w:hAnsi="Garamond"/>
        </w:rPr>
        <w:t>and Figure 1 h</w:t>
      </w:r>
      <w:r w:rsidRPr="00B65049">
        <w:rPr>
          <w:rFonts w:ascii="Garamond" w:hAnsi="Garamond"/>
        </w:rPr>
        <w:t>ere]</w:t>
      </w:r>
    </w:p>
    <w:p w14:paraId="387969B6" w14:textId="53B7E21C" w:rsidR="000B1661" w:rsidRDefault="006E18B0" w:rsidP="000B1661">
      <w:pPr>
        <w:spacing w:line="480" w:lineRule="auto"/>
        <w:rPr>
          <w:rFonts w:ascii="Garamond" w:hAnsi="Garamond"/>
        </w:rPr>
      </w:pPr>
      <w:r>
        <w:rPr>
          <w:rFonts w:ascii="Garamond" w:hAnsi="Garamond"/>
        </w:rPr>
        <w:t>Column (2</w:t>
      </w:r>
      <w:r w:rsidR="006A279D">
        <w:rPr>
          <w:rFonts w:ascii="Garamond" w:hAnsi="Garamond"/>
        </w:rPr>
        <w:t>a</w:t>
      </w:r>
      <w:r>
        <w:rPr>
          <w:rFonts w:ascii="Garamond" w:hAnsi="Garamond"/>
        </w:rPr>
        <w:t xml:space="preserve">) in Table 2 </w:t>
      </w:r>
      <w:r w:rsidRPr="009371EF">
        <w:rPr>
          <w:rFonts w:ascii="Garamond" w:hAnsi="Garamond"/>
        </w:rPr>
        <w:t>reports the results for Study 2 using both incentive treatments.</w:t>
      </w:r>
      <w:r>
        <w:rPr>
          <w:rFonts w:ascii="Garamond" w:hAnsi="Garamond"/>
        </w:rPr>
        <w:t xml:space="preserve"> Both treat</w:t>
      </w:r>
      <w:r w:rsidR="009A058F">
        <w:rPr>
          <w:rFonts w:ascii="Garamond" w:hAnsi="Garamond"/>
        </w:rPr>
        <w:t>ments reduce</w:t>
      </w:r>
      <w:r w:rsidR="00841A9D">
        <w:rPr>
          <w:rFonts w:ascii="Garamond" w:hAnsi="Garamond"/>
        </w:rPr>
        <w:t>d</w:t>
      </w:r>
      <w:r w:rsidR="009A058F">
        <w:rPr>
          <w:rFonts w:ascii="Garamond" w:hAnsi="Garamond"/>
        </w:rPr>
        <w:t xml:space="preserve"> bias significantly</w:t>
      </w:r>
      <w:r w:rsidR="009821DD">
        <w:rPr>
          <w:rFonts w:ascii="Garamond" w:hAnsi="Garamond"/>
        </w:rPr>
        <w:t xml:space="preserve"> and, as indicated by </w:t>
      </w:r>
      <w:r w:rsidR="009A058F">
        <w:rPr>
          <w:rFonts w:ascii="Garamond" w:hAnsi="Garamond"/>
        </w:rPr>
        <w:t>t</w:t>
      </w:r>
      <w:r>
        <w:rPr>
          <w:rFonts w:ascii="Garamond" w:hAnsi="Garamond"/>
        </w:rPr>
        <w:t xml:space="preserve">he </w:t>
      </w:r>
      <w:r w:rsidR="009821DD">
        <w:rPr>
          <w:rFonts w:ascii="Garamond" w:hAnsi="Garamond"/>
        </w:rPr>
        <w:t>χ</w:t>
      </w:r>
      <w:r w:rsidR="009821DD" w:rsidRPr="006E18B0">
        <w:rPr>
          <w:rFonts w:ascii="Garamond" w:hAnsi="Garamond"/>
          <w:vertAlign w:val="superscript"/>
        </w:rPr>
        <w:t xml:space="preserve"> </w:t>
      </w:r>
      <w:r w:rsidRPr="006E18B0">
        <w:rPr>
          <w:rFonts w:ascii="Garamond" w:hAnsi="Garamond"/>
          <w:vertAlign w:val="superscript"/>
        </w:rPr>
        <w:t>2</w:t>
      </w:r>
      <w:r w:rsidR="009821DD">
        <w:rPr>
          <w:rFonts w:ascii="Garamond" w:hAnsi="Garamond"/>
        </w:rPr>
        <w:t>-</w:t>
      </w:r>
      <w:r>
        <w:rPr>
          <w:rFonts w:ascii="Garamond" w:hAnsi="Garamond"/>
        </w:rPr>
        <w:t>test reported in the table</w:t>
      </w:r>
      <w:r w:rsidR="009821DD">
        <w:rPr>
          <w:rFonts w:ascii="Garamond" w:hAnsi="Garamond"/>
        </w:rPr>
        <w:t xml:space="preserve">, </w:t>
      </w:r>
      <w:r w:rsidR="00BD46C4">
        <w:rPr>
          <w:rFonts w:ascii="Garamond" w:hAnsi="Garamond"/>
        </w:rPr>
        <w:t>about equally</w:t>
      </w:r>
      <w:r w:rsidR="009821DD">
        <w:rPr>
          <w:rFonts w:ascii="Garamond" w:hAnsi="Garamond"/>
        </w:rPr>
        <w:t>. E</w:t>
      </w:r>
      <w:r w:rsidR="00026893" w:rsidRPr="009371EF">
        <w:rPr>
          <w:rFonts w:ascii="Garamond" w:hAnsi="Garamond"/>
        </w:rPr>
        <w:t>xplaining the purpose of the questions to res</w:t>
      </w:r>
      <w:r w:rsidR="006F7006" w:rsidRPr="009371EF">
        <w:rPr>
          <w:rFonts w:ascii="Garamond" w:hAnsi="Garamond"/>
        </w:rPr>
        <w:t xml:space="preserve">pondents and telling them that </w:t>
      </w:r>
      <w:r w:rsidR="00026893" w:rsidRPr="009371EF">
        <w:rPr>
          <w:rFonts w:ascii="Garamond" w:hAnsi="Garamond"/>
        </w:rPr>
        <w:t>“it is really important that you answer these questions as accurately as you can”</w:t>
      </w:r>
      <w:r w:rsidR="009A058F">
        <w:rPr>
          <w:rFonts w:ascii="Garamond" w:hAnsi="Garamond"/>
        </w:rPr>
        <w:t xml:space="preserve"> is </w:t>
      </w:r>
      <w:r w:rsidR="009821DD">
        <w:rPr>
          <w:rFonts w:ascii="Garamond" w:hAnsi="Garamond"/>
        </w:rPr>
        <w:t xml:space="preserve">thus </w:t>
      </w:r>
      <w:r w:rsidR="009A058F">
        <w:rPr>
          <w:rFonts w:ascii="Garamond" w:hAnsi="Garamond"/>
        </w:rPr>
        <w:t>as effective in reducing</w:t>
      </w:r>
      <w:r w:rsidR="00026893" w:rsidRPr="009371EF">
        <w:rPr>
          <w:rFonts w:ascii="Garamond" w:hAnsi="Garamond"/>
        </w:rPr>
        <w:t xml:space="preserve"> </w:t>
      </w:r>
      <w:r w:rsidR="001F41DC">
        <w:rPr>
          <w:rFonts w:ascii="Garamond" w:hAnsi="Garamond"/>
        </w:rPr>
        <w:t>partisan bias</w:t>
      </w:r>
      <w:r w:rsidR="009A058F">
        <w:rPr>
          <w:rFonts w:ascii="Garamond" w:hAnsi="Garamond"/>
        </w:rPr>
        <w:t xml:space="preserve"> </w:t>
      </w:r>
      <w:r w:rsidR="00F9077B">
        <w:rPr>
          <w:rFonts w:ascii="Garamond" w:hAnsi="Garamond"/>
        </w:rPr>
        <w:t>as monetary incentive</w:t>
      </w:r>
      <w:r w:rsidR="004A4113">
        <w:rPr>
          <w:rFonts w:ascii="Garamond" w:hAnsi="Garamond"/>
        </w:rPr>
        <w:t>s</w:t>
      </w:r>
      <w:r w:rsidR="00E3276B">
        <w:rPr>
          <w:rFonts w:ascii="Garamond" w:hAnsi="Garamond"/>
        </w:rPr>
        <w:t>.</w:t>
      </w:r>
      <w:r w:rsidR="001D636B">
        <w:rPr>
          <w:rFonts w:ascii="Garamond" w:hAnsi="Garamond"/>
        </w:rPr>
        <w:t xml:space="preserve"> </w:t>
      </w:r>
      <w:r w:rsidR="000B1661">
        <w:rPr>
          <w:rFonts w:ascii="Garamond" w:hAnsi="Garamond"/>
        </w:rPr>
        <w:t xml:space="preserve">Figure 1b plots predicted probabilities of congenial and </w:t>
      </w:r>
      <w:r w:rsidR="000B1661">
        <w:rPr>
          <w:rFonts w:ascii="Garamond" w:hAnsi="Garamond"/>
        </w:rPr>
        <w:lastRenderedPageBreak/>
        <w:t xml:space="preserve">uncongenial errors by condition. </w:t>
      </w:r>
      <w:r w:rsidR="00841A9D">
        <w:rPr>
          <w:rFonts w:ascii="Garamond" w:hAnsi="Garamond"/>
        </w:rPr>
        <w:t>B</w:t>
      </w:r>
      <w:r w:rsidR="00DF2E0D">
        <w:rPr>
          <w:rFonts w:ascii="Garamond" w:hAnsi="Garamond"/>
        </w:rPr>
        <w:t xml:space="preserve">oth </w:t>
      </w:r>
      <w:r w:rsidR="007000AD">
        <w:rPr>
          <w:rFonts w:ascii="Garamond" w:hAnsi="Garamond"/>
        </w:rPr>
        <w:t>accuracy appeal</w:t>
      </w:r>
      <w:r w:rsidR="00053BC9" w:rsidRPr="009371EF">
        <w:rPr>
          <w:rFonts w:ascii="Garamond" w:hAnsi="Garamond"/>
        </w:rPr>
        <w:t xml:space="preserve"> </w:t>
      </w:r>
      <w:r w:rsidR="005A4B1E" w:rsidRPr="009371EF">
        <w:rPr>
          <w:rFonts w:ascii="Garamond" w:hAnsi="Garamond"/>
        </w:rPr>
        <w:t>and monetary incentive</w:t>
      </w:r>
      <w:r w:rsidR="00AE5835">
        <w:rPr>
          <w:rFonts w:ascii="Garamond" w:hAnsi="Garamond"/>
        </w:rPr>
        <w:t>s</w:t>
      </w:r>
      <w:r w:rsidR="009A058F">
        <w:rPr>
          <w:rFonts w:ascii="Garamond" w:hAnsi="Garamond"/>
        </w:rPr>
        <w:t xml:space="preserve"> </w:t>
      </w:r>
      <w:r w:rsidR="00D009CD">
        <w:rPr>
          <w:rFonts w:ascii="Garamond" w:hAnsi="Garamond"/>
        </w:rPr>
        <w:t xml:space="preserve">reduced bias by </w:t>
      </w:r>
      <w:r w:rsidR="00091762">
        <w:rPr>
          <w:rFonts w:ascii="Garamond" w:hAnsi="Garamond"/>
        </w:rPr>
        <w:t xml:space="preserve">over </w:t>
      </w:r>
      <w:r w:rsidR="00D009CD">
        <w:rPr>
          <w:rFonts w:ascii="Garamond" w:hAnsi="Garamond"/>
        </w:rPr>
        <w:t>60 percent</w:t>
      </w:r>
      <w:r w:rsidR="009A058F">
        <w:rPr>
          <w:rFonts w:ascii="Garamond" w:hAnsi="Garamond"/>
        </w:rPr>
        <w:t>.</w:t>
      </w:r>
      <w:r w:rsidR="009876B8">
        <w:rPr>
          <w:rStyle w:val="FootnoteReference"/>
          <w:rFonts w:ascii="Garamond" w:hAnsi="Garamond"/>
        </w:rPr>
        <w:footnoteReference w:id="9"/>
      </w:r>
    </w:p>
    <w:p w14:paraId="3FE0A989" w14:textId="144E1DD4" w:rsidR="000B1661" w:rsidRDefault="00A63458" w:rsidP="000B1661">
      <w:pPr>
        <w:spacing w:line="480" w:lineRule="auto"/>
        <w:ind w:firstLine="720"/>
        <w:rPr>
          <w:rFonts w:ascii="Garamond" w:hAnsi="Garamond"/>
        </w:rPr>
      </w:pPr>
      <w:r>
        <w:rPr>
          <w:rFonts w:ascii="Garamond" w:hAnsi="Garamond"/>
        </w:rPr>
        <w:t xml:space="preserve">If our theory about consistency pressures is correct, we ought to see greater declines among respondents with </w:t>
      </w:r>
      <w:r w:rsidR="000F1A57">
        <w:rPr>
          <w:rFonts w:ascii="Garamond" w:hAnsi="Garamond"/>
        </w:rPr>
        <w:t>clearer</w:t>
      </w:r>
      <w:r>
        <w:rPr>
          <w:rFonts w:ascii="Garamond" w:hAnsi="Garamond"/>
        </w:rPr>
        <w:t xml:space="preserve"> consistency pressures. </w:t>
      </w:r>
      <w:r w:rsidR="00D47802">
        <w:rPr>
          <w:rFonts w:ascii="Garamond" w:hAnsi="Garamond"/>
        </w:rPr>
        <w:t>To show that i</w:t>
      </w:r>
      <w:r w:rsidR="003D54C2">
        <w:rPr>
          <w:rFonts w:ascii="Garamond" w:hAnsi="Garamond"/>
        </w:rPr>
        <w:t>ncentives reduce bias</w:t>
      </w:r>
      <w:r w:rsidR="002E6DE2">
        <w:rPr>
          <w:rFonts w:ascii="Garamond" w:hAnsi="Garamond"/>
        </w:rPr>
        <w:t xml:space="preserve"> </w:t>
      </w:r>
      <w:r w:rsidR="00E62B81">
        <w:rPr>
          <w:rFonts w:ascii="Garamond" w:hAnsi="Garamond"/>
        </w:rPr>
        <w:t xml:space="preserve">more </w:t>
      </w:r>
      <w:r w:rsidR="00760640">
        <w:rPr>
          <w:rFonts w:ascii="Garamond" w:hAnsi="Garamond"/>
        </w:rPr>
        <w:t>steeply</w:t>
      </w:r>
      <w:r w:rsidR="00E62B81">
        <w:rPr>
          <w:rFonts w:ascii="Garamond" w:hAnsi="Garamond"/>
        </w:rPr>
        <w:t xml:space="preserve"> </w:t>
      </w:r>
      <w:r w:rsidR="003D54C2">
        <w:rPr>
          <w:rFonts w:ascii="Garamond" w:hAnsi="Garamond"/>
        </w:rPr>
        <w:t xml:space="preserve">among </w:t>
      </w:r>
      <w:r w:rsidR="00D47802">
        <w:rPr>
          <w:rFonts w:ascii="Garamond" w:hAnsi="Garamond"/>
        </w:rPr>
        <w:t xml:space="preserve">respondents with unambiguous consistency </w:t>
      </w:r>
      <w:r w:rsidR="006D5FD6">
        <w:rPr>
          <w:rFonts w:ascii="Garamond" w:hAnsi="Garamond"/>
        </w:rPr>
        <w:t>pressures</w:t>
      </w:r>
      <w:r w:rsidR="00D47802">
        <w:rPr>
          <w:rFonts w:ascii="Garamond" w:hAnsi="Garamond"/>
        </w:rPr>
        <w:t>, we take advantage of the fact that b</w:t>
      </w:r>
      <w:r w:rsidR="003D54C2" w:rsidRPr="009371EF">
        <w:rPr>
          <w:rFonts w:ascii="Garamond" w:hAnsi="Garamond"/>
        </w:rPr>
        <w:t xml:space="preserve">y the spring of 2008, </w:t>
      </w:r>
      <w:r w:rsidR="003D54C2">
        <w:rPr>
          <w:rFonts w:ascii="Garamond" w:hAnsi="Garamond"/>
        </w:rPr>
        <w:t>many</w:t>
      </w:r>
      <w:r w:rsidR="003D54C2" w:rsidRPr="009371EF">
        <w:rPr>
          <w:rFonts w:ascii="Garamond" w:hAnsi="Garamond"/>
        </w:rPr>
        <w:t xml:space="preserve"> Republicans were dissatisfied with President Bush. As Republicans, they would</w:t>
      </w:r>
      <w:r w:rsidR="003D54C2">
        <w:rPr>
          <w:rFonts w:ascii="Garamond" w:hAnsi="Garamond"/>
        </w:rPr>
        <w:t xml:space="preserve"> have</w:t>
      </w:r>
      <w:r w:rsidR="003D54C2" w:rsidRPr="009371EF">
        <w:rPr>
          <w:rFonts w:ascii="Garamond" w:hAnsi="Garamond"/>
        </w:rPr>
        <w:t xml:space="preserve"> like</w:t>
      </w:r>
      <w:r w:rsidR="003D54C2">
        <w:rPr>
          <w:rFonts w:ascii="Garamond" w:hAnsi="Garamond"/>
        </w:rPr>
        <w:t>d</w:t>
      </w:r>
      <w:r w:rsidR="003D54C2" w:rsidRPr="009371EF">
        <w:rPr>
          <w:rFonts w:ascii="Garamond" w:hAnsi="Garamond"/>
        </w:rPr>
        <w:t xml:space="preserve"> to report strong economic conditions. But their dissatisfaction with </w:t>
      </w:r>
      <w:r w:rsidR="00D75BD9">
        <w:rPr>
          <w:rFonts w:ascii="Garamond" w:hAnsi="Garamond"/>
        </w:rPr>
        <w:t xml:space="preserve">President </w:t>
      </w:r>
      <w:r w:rsidR="003D54C2" w:rsidRPr="009371EF">
        <w:rPr>
          <w:rFonts w:ascii="Garamond" w:hAnsi="Garamond"/>
        </w:rPr>
        <w:t>Bush create</w:t>
      </w:r>
      <w:r w:rsidR="003D54C2">
        <w:rPr>
          <w:rFonts w:ascii="Garamond" w:hAnsi="Garamond"/>
        </w:rPr>
        <w:t>d</w:t>
      </w:r>
      <w:r w:rsidR="003D54C2" w:rsidRPr="009371EF">
        <w:rPr>
          <w:rFonts w:ascii="Garamond" w:hAnsi="Garamond"/>
        </w:rPr>
        <w:t xml:space="preserve"> a second, countervailing consistency pressure: </w:t>
      </w:r>
      <w:r w:rsidR="00D75BD9">
        <w:rPr>
          <w:rFonts w:ascii="Garamond" w:hAnsi="Garamond"/>
        </w:rPr>
        <w:t>They did</w:t>
      </w:r>
      <w:r w:rsidR="003D54C2" w:rsidRPr="009371EF">
        <w:rPr>
          <w:rFonts w:ascii="Garamond" w:hAnsi="Garamond"/>
        </w:rPr>
        <w:t xml:space="preserve"> not</w:t>
      </w:r>
      <w:r w:rsidR="000F1A57">
        <w:rPr>
          <w:rFonts w:ascii="Garamond" w:hAnsi="Garamond"/>
        </w:rPr>
        <w:t xml:space="preserve"> necessarily</w:t>
      </w:r>
      <w:r w:rsidR="003D54C2">
        <w:rPr>
          <w:rFonts w:ascii="Garamond" w:hAnsi="Garamond"/>
        </w:rPr>
        <w:t xml:space="preserve"> </w:t>
      </w:r>
      <w:r w:rsidR="003D54C2" w:rsidRPr="009371EF">
        <w:rPr>
          <w:rFonts w:ascii="Garamond" w:hAnsi="Garamond"/>
        </w:rPr>
        <w:t xml:space="preserve">want to credit </w:t>
      </w:r>
      <w:r w:rsidR="009821DD">
        <w:rPr>
          <w:rFonts w:ascii="Garamond" w:hAnsi="Garamond"/>
        </w:rPr>
        <w:t>the president</w:t>
      </w:r>
      <w:r w:rsidR="00D75BD9" w:rsidRPr="009371EF">
        <w:rPr>
          <w:rFonts w:ascii="Garamond" w:hAnsi="Garamond"/>
        </w:rPr>
        <w:t xml:space="preserve"> </w:t>
      </w:r>
      <w:r w:rsidR="003D54C2" w:rsidRPr="009371EF">
        <w:rPr>
          <w:rFonts w:ascii="Garamond" w:hAnsi="Garamond"/>
        </w:rPr>
        <w:t xml:space="preserve">with positive economic outcomes. </w:t>
      </w:r>
      <w:r w:rsidR="004F782F">
        <w:rPr>
          <w:rFonts w:ascii="Garamond" w:hAnsi="Garamond"/>
        </w:rPr>
        <w:t>If we exclude</w:t>
      </w:r>
      <w:r w:rsidR="00D47802" w:rsidRPr="009371EF">
        <w:rPr>
          <w:rFonts w:ascii="Garamond" w:hAnsi="Garamond"/>
        </w:rPr>
        <w:t xml:space="preserve"> Republicans who disapprove</w:t>
      </w:r>
      <w:r w:rsidR="00D47802">
        <w:rPr>
          <w:rFonts w:ascii="Garamond" w:hAnsi="Garamond"/>
        </w:rPr>
        <w:t>d</w:t>
      </w:r>
      <w:r w:rsidR="00D47802" w:rsidRPr="009371EF">
        <w:rPr>
          <w:rFonts w:ascii="Garamond" w:hAnsi="Garamond"/>
        </w:rPr>
        <w:t xml:space="preserve"> of Bush’s handling of the economy (15% of the 2008 sample)</w:t>
      </w:r>
      <w:r w:rsidR="00D47802">
        <w:rPr>
          <w:rFonts w:ascii="Garamond" w:hAnsi="Garamond"/>
        </w:rPr>
        <w:t xml:space="preserve"> as well as</w:t>
      </w:r>
      <w:r w:rsidR="00D47802" w:rsidRPr="001E2176">
        <w:rPr>
          <w:rFonts w:ascii="Garamond" w:hAnsi="Garamond"/>
        </w:rPr>
        <w:t xml:space="preserve"> </w:t>
      </w:r>
      <w:r w:rsidR="00D47802" w:rsidRPr="009371EF">
        <w:rPr>
          <w:rFonts w:ascii="Garamond" w:hAnsi="Garamond"/>
        </w:rPr>
        <w:t>Democrats who approve</w:t>
      </w:r>
      <w:r w:rsidR="002E6DE2">
        <w:rPr>
          <w:rFonts w:ascii="Garamond" w:hAnsi="Garamond"/>
        </w:rPr>
        <w:t>d</w:t>
      </w:r>
      <w:r w:rsidR="00D47802" w:rsidRPr="009371EF">
        <w:rPr>
          <w:rFonts w:ascii="Garamond" w:hAnsi="Garamond"/>
        </w:rPr>
        <w:t xml:space="preserve"> of Bush (2%</w:t>
      </w:r>
      <w:r w:rsidR="00D47802">
        <w:rPr>
          <w:rFonts w:ascii="Garamond" w:hAnsi="Garamond"/>
        </w:rPr>
        <w:t xml:space="preserve"> of the sample</w:t>
      </w:r>
      <w:r w:rsidR="00D47802" w:rsidRPr="009371EF">
        <w:rPr>
          <w:rFonts w:ascii="Garamond" w:hAnsi="Garamond"/>
        </w:rPr>
        <w:t>)</w:t>
      </w:r>
      <w:r w:rsidR="00D47802">
        <w:rPr>
          <w:rFonts w:ascii="Garamond" w:hAnsi="Garamond"/>
        </w:rPr>
        <w:t xml:space="preserve">, we </w:t>
      </w:r>
      <w:r w:rsidR="004F782F">
        <w:rPr>
          <w:rFonts w:ascii="Garamond" w:hAnsi="Garamond"/>
        </w:rPr>
        <w:t>are left with</w:t>
      </w:r>
      <w:r w:rsidR="003D54C2" w:rsidRPr="009371EF">
        <w:rPr>
          <w:rFonts w:ascii="Garamond" w:hAnsi="Garamond"/>
        </w:rPr>
        <w:t xml:space="preserve"> respondents for whom consist</w:t>
      </w:r>
      <w:r w:rsidR="00D47802">
        <w:rPr>
          <w:rFonts w:ascii="Garamond" w:hAnsi="Garamond"/>
        </w:rPr>
        <w:t>ency pressures are unambiguous. Among the</w:t>
      </w:r>
      <w:r w:rsidR="004F782F">
        <w:rPr>
          <w:rFonts w:ascii="Garamond" w:hAnsi="Garamond"/>
        </w:rPr>
        <w:t>se</w:t>
      </w:r>
      <w:r w:rsidR="00D47802">
        <w:rPr>
          <w:rFonts w:ascii="Garamond" w:hAnsi="Garamond"/>
        </w:rPr>
        <w:t xml:space="preserve"> unambiguous</w:t>
      </w:r>
      <w:r w:rsidR="004F782F">
        <w:rPr>
          <w:rFonts w:ascii="Garamond" w:hAnsi="Garamond"/>
        </w:rPr>
        <w:t>ly pressured</w:t>
      </w:r>
      <w:r w:rsidR="00D47802">
        <w:rPr>
          <w:rFonts w:ascii="Garamond" w:hAnsi="Garamond"/>
        </w:rPr>
        <w:t xml:space="preserve"> partisans, bias in the control group is larger than for the whole sample</w:t>
      </w:r>
      <w:r w:rsidR="00D75BD9">
        <w:rPr>
          <w:rFonts w:ascii="Garamond" w:hAnsi="Garamond"/>
        </w:rPr>
        <w:t>.</w:t>
      </w:r>
      <w:r w:rsidR="00D47802">
        <w:rPr>
          <w:rFonts w:ascii="Garamond" w:hAnsi="Garamond"/>
        </w:rPr>
        <w:t xml:space="preserve"> Congenial responses outnumber uncongenial responses by </w:t>
      </w:r>
      <w:r w:rsidR="00711678">
        <w:rPr>
          <w:rFonts w:ascii="Garamond" w:hAnsi="Garamond"/>
        </w:rPr>
        <w:t>1</w:t>
      </w:r>
      <w:r w:rsidR="00E8743B">
        <w:rPr>
          <w:rFonts w:ascii="Garamond" w:hAnsi="Garamond"/>
        </w:rPr>
        <w:t>4.6</w:t>
      </w:r>
      <w:r w:rsidR="00711678">
        <w:rPr>
          <w:rFonts w:ascii="Garamond" w:hAnsi="Garamond"/>
        </w:rPr>
        <w:t xml:space="preserve"> </w:t>
      </w:r>
      <w:r w:rsidR="00D47802">
        <w:rPr>
          <w:rFonts w:ascii="Garamond" w:hAnsi="Garamond"/>
        </w:rPr>
        <w:t xml:space="preserve">percentage points, compared to </w:t>
      </w:r>
      <w:r w:rsidR="00711678">
        <w:rPr>
          <w:rFonts w:ascii="Garamond" w:hAnsi="Garamond"/>
        </w:rPr>
        <w:t>11.5</w:t>
      </w:r>
      <w:r w:rsidR="00D47802">
        <w:rPr>
          <w:rFonts w:ascii="Garamond" w:hAnsi="Garamond"/>
        </w:rPr>
        <w:t xml:space="preserve"> in the whole sample. </w:t>
      </w:r>
      <w:r w:rsidR="005513F9">
        <w:rPr>
          <w:rFonts w:ascii="Garamond" w:hAnsi="Garamond"/>
        </w:rPr>
        <w:t>A</w:t>
      </w:r>
      <w:r w:rsidR="00D47802">
        <w:rPr>
          <w:rFonts w:ascii="Garamond" w:hAnsi="Garamond"/>
        </w:rPr>
        <w:t>s Column</w:t>
      </w:r>
      <w:r w:rsidR="002E6DE2">
        <w:rPr>
          <w:rFonts w:ascii="Garamond" w:hAnsi="Garamond"/>
        </w:rPr>
        <w:t>s</w:t>
      </w:r>
      <w:r w:rsidR="00D47802">
        <w:rPr>
          <w:rFonts w:ascii="Garamond" w:hAnsi="Garamond"/>
        </w:rPr>
        <w:t xml:space="preserve"> (3</w:t>
      </w:r>
      <w:r w:rsidR="00EF55E6">
        <w:rPr>
          <w:rFonts w:ascii="Garamond" w:hAnsi="Garamond"/>
        </w:rPr>
        <w:t>a</w:t>
      </w:r>
      <w:r w:rsidR="00D47802">
        <w:rPr>
          <w:rFonts w:ascii="Garamond" w:hAnsi="Garamond"/>
        </w:rPr>
        <w:t>)</w:t>
      </w:r>
      <w:r w:rsidR="002E6DE2">
        <w:rPr>
          <w:rFonts w:ascii="Garamond" w:hAnsi="Garamond"/>
        </w:rPr>
        <w:t xml:space="preserve"> and (3b) of Table 2 show</w:t>
      </w:r>
      <w:r w:rsidR="00D47802">
        <w:rPr>
          <w:rFonts w:ascii="Garamond" w:hAnsi="Garamond"/>
        </w:rPr>
        <w:t>, the t</w:t>
      </w:r>
      <w:r w:rsidR="00296A1A">
        <w:rPr>
          <w:rFonts w:ascii="Garamond" w:hAnsi="Garamond"/>
        </w:rPr>
        <w:t xml:space="preserve">reatment effects </w:t>
      </w:r>
      <w:r w:rsidR="00D47802">
        <w:rPr>
          <w:rFonts w:ascii="Garamond" w:hAnsi="Garamond"/>
        </w:rPr>
        <w:t xml:space="preserve">also </w:t>
      </w:r>
      <w:r w:rsidR="00296A1A">
        <w:rPr>
          <w:rFonts w:ascii="Garamond" w:hAnsi="Garamond"/>
        </w:rPr>
        <w:t>increase in magnitude when we exclude ambiguous partisans.</w:t>
      </w:r>
      <w:r w:rsidR="00D47802">
        <w:rPr>
          <w:rFonts w:ascii="Garamond" w:hAnsi="Garamond"/>
        </w:rPr>
        <w:t xml:space="preserve"> </w:t>
      </w:r>
      <w:r w:rsidR="00F050B8">
        <w:rPr>
          <w:rFonts w:ascii="Garamond" w:hAnsi="Garamond"/>
        </w:rPr>
        <w:t>Partisan bias is greater among unambiguous partisans, but so are the effects of accuracy incentives in lowering bias.</w:t>
      </w:r>
      <w:r w:rsidR="00E965EF">
        <w:rPr>
          <w:rStyle w:val="FootnoteReference"/>
          <w:rFonts w:ascii="Garamond" w:hAnsi="Garamond"/>
        </w:rPr>
        <w:footnoteReference w:id="10"/>
      </w:r>
    </w:p>
    <w:p w14:paraId="02AE7F74" w14:textId="28D4CA0F" w:rsidR="00420583" w:rsidRPr="00990A46" w:rsidRDefault="001E6BC8" w:rsidP="000B1661">
      <w:pPr>
        <w:keepNext/>
        <w:spacing w:before="120" w:line="480" w:lineRule="auto"/>
        <w:rPr>
          <w:rFonts w:ascii="Garamond" w:hAnsi="Garamond"/>
          <w:b/>
        </w:rPr>
      </w:pPr>
      <w:r w:rsidRPr="00990A46">
        <w:rPr>
          <w:rFonts w:ascii="Garamond" w:hAnsi="Garamond"/>
          <w:b/>
        </w:rPr>
        <w:lastRenderedPageBreak/>
        <w:t>Comparing the Effect of Accuracy and Consistency Motivation</w:t>
      </w:r>
    </w:p>
    <w:p w14:paraId="5AE9FF64" w14:textId="67AC3401" w:rsidR="00A93498" w:rsidRDefault="00B50AC2" w:rsidP="00493549">
      <w:pPr>
        <w:spacing w:line="480" w:lineRule="auto"/>
        <w:rPr>
          <w:rFonts w:ascii="Garamond" w:hAnsi="Garamond"/>
        </w:rPr>
      </w:pPr>
      <w:r>
        <w:rPr>
          <w:rFonts w:ascii="Garamond" w:hAnsi="Garamond"/>
        </w:rPr>
        <w:t xml:space="preserve">Having demonstrated that </w:t>
      </w:r>
      <w:r w:rsidR="008166AF" w:rsidRPr="009371EF">
        <w:rPr>
          <w:rFonts w:ascii="Garamond" w:hAnsi="Garamond"/>
        </w:rPr>
        <w:t xml:space="preserve">increasing </w:t>
      </w:r>
      <w:r w:rsidR="00E51DFF" w:rsidRPr="009371EF">
        <w:rPr>
          <w:rFonts w:ascii="Garamond" w:hAnsi="Garamond"/>
        </w:rPr>
        <w:t xml:space="preserve">accuracy motivation </w:t>
      </w:r>
      <w:r>
        <w:rPr>
          <w:rFonts w:ascii="Garamond" w:hAnsi="Garamond"/>
        </w:rPr>
        <w:t>can reduce</w:t>
      </w:r>
      <w:r w:rsidR="00E51DFF" w:rsidRPr="009371EF">
        <w:rPr>
          <w:rFonts w:ascii="Garamond" w:hAnsi="Garamond"/>
        </w:rPr>
        <w:t xml:space="preserve"> partisan bias in reports of economic conditions</w:t>
      </w:r>
      <w:r>
        <w:rPr>
          <w:rFonts w:ascii="Garamond" w:hAnsi="Garamond"/>
        </w:rPr>
        <w:t>, we now turn to our second hypothesis</w:t>
      </w:r>
      <w:r w:rsidR="00CD2A75">
        <w:rPr>
          <w:rFonts w:ascii="Garamond" w:hAnsi="Garamond"/>
        </w:rPr>
        <w:t xml:space="preserve">: Politicizing factual knowledge questions </w:t>
      </w:r>
      <w:r w:rsidR="005A5330">
        <w:rPr>
          <w:rFonts w:ascii="Garamond" w:hAnsi="Garamond"/>
        </w:rPr>
        <w:t>increases partisan</w:t>
      </w:r>
      <w:r w:rsidR="00CD2A75">
        <w:rPr>
          <w:rFonts w:ascii="Garamond" w:hAnsi="Garamond"/>
        </w:rPr>
        <w:t xml:space="preserve"> bias</w:t>
      </w:r>
      <w:r w:rsidR="00CD2A75" w:rsidRPr="009371EF">
        <w:rPr>
          <w:rFonts w:ascii="Garamond" w:hAnsi="Garamond"/>
        </w:rPr>
        <w:t xml:space="preserve"> and thwart</w:t>
      </w:r>
      <w:r w:rsidR="00CD2A75">
        <w:rPr>
          <w:rFonts w:ascii="Garamond" w:hAnsi="Garamond"/>
        </w:rPr>
        <w:t>s</w:t>
      </w:r>
      <w:r w:rsidR="00CD2A75" w:rsidRPr="009371EF">
        <w:rPr>
          <w:rFonts w:ascii="Garamond" w:hAnsi="Garamond"/>
        </w:rPr>
        <w:t xml:space="preserve"> the de-biasing impact of accuracy incentives.</w:t>
      </w:r>
      <w:r w:rsidR="00CD2A75">
        <w:rPr>
          <w:rFonts w:ascii="Garamond" w:hAnsi="Garamond"/>
        </w:rPr>
        <w:t xml:space="preserve"> </w:t>
      </w:r>
      <w:r w:rsidR="00A93498">
        <w:rPr>
          <w:rFonts w:ascii="Garamond" w:hAnsi="Garamond"/>
        </w:rPr>
        <w:t>Thus far, we have only used the subset of Study 2 respondents who did not see a reference</w:t>
      </w:r>
      <w:r w:rsidR="00CE5D64">
        <w:rPr>
          <w:rFonts w:ascii="Garamond" w:hAnsi="Garamond"/>
        </w:rPr>
        <w:t xml:space="preserve"> to President Bush in the question stem</w:t>
      </w:r>
      <w:r w:rsidR="00A93498">
        <w:rPr>
          <w:rFonts w:ascii="Garamond" w:hAnsi="Garamond"/>
        </w:rPr>
        <w:t>. In this section, we compare them to</w:t>
      </w:r>
      <w:r w:rsidR="005C5204">
        <w:rPr>
          <w:rFonts w:ascii="Garamond" w:hAnsi="Garamond"/>
        </w:rPr>
        <w:t xml:space="preserve"> the</w:t>
      </w:r>
      <w:r w:rsidR="00A93498">
        <w:rPr>
          <w:rFonts w:ascii="Garamond" w:hAnsi="Garamond"/>
        </w:rPr>
        <w:t xml:space="preserve"> other half of the sample which was randomly assigned to see references to President Bush in the questions about economic conditions. </w:t>
      </w:r>
      <w:r w:rsidR="00CD201E">
        <w:rPr>
          <w:rFonts w:ascii="Garamond" w:hAnsi="Garamond"/>
        </w:rPr>
        <w:t>Table 3 presents results</w:t>
      </w:r>
      <w:r w:rsidR="009E1489">
        <w:rPr>
          <w:rFonts w:ascii="Garamond" w:hAnsi="Garamond"/>
        </w:rPr>
        <w:t xml:space="preserve"> from our model</w:t>
      </w:r>
      <w:r w:rsidR="00CD201E">
        <w:rPr>
          <w:rFonts w:ascii="Garamond" w:hAnsi="Garamond"/>
        </w:rPr>
        <w:t xml:space="preserve">. </w:t>
      </w:r>
      <w:r w:rsidR="00A93498">
        <w:rPr>
          <w:rFonts w:ascii="Garamond" w:hAnsi="Garamond"/>
        </w:rPr>
        <w:t xml:space="preserve">The main effect for Bush Reference </w:t>
      </w:r>
      <w:r w:rsidR="00CA4E4C">
        <w:rPr>
          <w:rFonts w:ascii="Garamond" w:hAnsi="Garamond"/>
        </w:rPr>
        <w:t>estimates</w:t>
      </w:r>
      <w:r w:rsidR="00A93498">
        <w:rPr>
          <w:rFonts w:ascii="Garamond" w:hAnsi="Garamond"/>
        </w:rPr>
        <w:t xml:space="preserve"> its treatment effect when no incentives </w:t>
      </w:r>
      <w:r w:rsidR="002430BB">
        <w:rPr>
          <w:rFonts w:ascii="Garamond" w:hAnsi="Garamond"/>
        </w:rPr>
        <w:t>were</w:t>
      </w:r>
      <w:r w:rsidR="00A93498">
        <w:rPr>
          <w:rFonts w:ascii="Garamond" w:hAnsi="Garamond"/>
        </w:rPr>
        <w:t xml:space="preserve"> offered. </w:t>
      </w:r>
      <w:r w:rsidR="00D032A4">
        <w:rPr>
          <w:rFonts w:ascii="Garamond" w:hAnsi="Garamond"/>
        </w:rPr>
        <w:t>It is marginally significant</w:t>
      </w:r>
      <w:r w:rsidR="00CA4E4C">
        <w:rPr>
          <w:rFonts w:ascii="Garamond" w:hAnsi="Garamond"/>
        </w:rPr>
        <w:t xml:space="preserve"> in </w:t>
      </w:r>
      <w:r w:rsidR="00CD201E">
        <w:rPr>
          <w:rFonts w:ascii="Garamond" w:hAnsi="Garamond"/>
        </w:rPr>
        <w:t xml:space="preserve">both </w:t>
      </w:r>
      <w:r w:rsidR="00CA4E4C">
        <w:rPr>
          <w:rFonts w:ascii="Garamond" w:hAnsi="Garamond"/>
        </w:rPr>
        <w:t>models</w:t>
      </w:r>
      <w:r w:rsidR="00D032A4">
        <w:rPr>
          <w:rFonts w:ascii="Garamond" w:hAnsi="Garamond"/>
        </w:rPr>
        <w:t>, suggesting that m</w:t>
      </w:r>
      <w:r w:rsidR="00A93498" w:rsidRPr="009371EF">
        <w:rPr>
          <w:rFonts w:ascii="Garamond" w:hAnsi="Garamond"/>
        </w:rPr>
        <w:t>ention</w:t>
      </w:r>
      <w:r w:rsidR="00A93498">
        <w:rPr>
          <w:rFonts w:ascii="Garamond" w:hAnsi="Garamond"/>
        </w:rPr>
        <w:t>s of</w:t>
      </w:r>
      <w:r w:rsidR="00A93498" w:rsidRPr="009371EF">
        <w:rPr>
          <w:rFonts w:ascii="Garamond" w:hAnsi="Garamond"/>
        </w:rPr>
        <w:t xml:space="preserve"> </w:t>
      </w:r>
      <w:r w:rsidR="00A93498">
        <w:rPr>
          <w:rFonts w:ascii="Garamond" w:hAnsi="Garamond"/>
        </w:rPr>
        <w:t>P</w:t>
      </w:r>
      <w:r w:rsidR="00A93498" w:rsidRPr="009371EF">
        <w:rPr>
          <w:rFonts w:ascii="Garamond" w:hAnsi="Garamond"/>
        </w:rPr>
        <w:t>resident</w:t>
      </w:r>
      <w:r w:rsidR="00A93498">
        <w:rPr>
          <w:rFonts w:ascii="Garamond" w:hAnsi="Garamond"/>
        </w:rPr>
        <w:t xml:space="preserve"> Bush </w:t>
      </w:r>
      <w:r w:rsidR="00D032A4">
        <w:rPr>
          <w:rFonts w:ascii="Garamond" w:hAnsi="Garamond"/>
        </w:rPr>
        <w:t>increase</w:t>
      </w:r>
      <w:r w:rsidR="000A2B72">
        <w:rPr>
          <w:rFonts w:ascii="Garamond" w:hAnsi="Garamond"/>
        </w:rPr>
        <w:t>d</w:t>
      </w:r>
      <w:r w:rsidR="00D032A4">
        <w:rPr>
          <w:rFonts w:ascii="Garamond" w:hAnsi="Garamond"/>
        </w:rPr>
        <w:t xml:space="preserve"> the partisan congeniality of reported economic conditions.</w:t>
      </w:r>
    </w:p>
    <w:p w14:paraId="5F29A276" w14:textId="55386632" w:rsidR="001F2F61" w:rsidRDefault="001F2F61" w:rsidP="001F2F61">
      <w:pPr>
        <w:spacing w:line="480" w:lineRule="auto"/>
        <w:jc w:val="center"/>
        <w:rPr>
          <w:rFonts w:ascii="Garamond" w:hAnsi="Garamond"/>
        </w:rPr>
      </w:pPr>
      <w:r>
        <w:rPr>
          <w:rFonts w:ascii="Garamond" w:hAnsi="Garamond"/>
        </w:rPr>
        <w:t xml:space="preserve">[Table </w:t>
      </w:r>
      <w:r w:rsidR="00A93498">
        <w:rPr>
          <w:rFonts w:ascii="Garamond" w:hAnsi="Garamond"/>
        </w:rPr>
        <w:t>3</w:t>
      </w:r>
      <w:r w:rsidR="00E72E22">
        <w:rPr>
          <w:rFonts w:ascii="Garamond" w:hAnsi="Garamond"/>
        </w:rPr>
        <w:t xml:space="preserve"> </w:t>
      </w:r>
      <w:r>
        <w:rPr>
          <w:rFonts w:ascii="Garamond" w:hAnsi="Garamond"/>
        </w:rPr>
        <w:t>here]</w:t>
      </w:r>
    </w:p>
    <w:p w14:paraId="6459C7D9" w14:textId="4AC69E15" w:rsidR="00482D38" w:rsidRDefault="00D032A4" w:rsidP="00493549">
      <w:pPr>
        <w:spacing w:line="480" w:lineRule="auto"/>
        <w:rPr>
          <w:rFonts w:ascii="Garamond" w:hAnsi="Garamond"/>
        </w:rPr>
      </w:pPr>
      <w:r>
        <w:rPr>
          <w:rFonts w:ascii="Garamond" w:hAnsi="Garamond"/>
        </w:rPr>
        <w:t>References</w:t>
      </w:r>
      <w:r w:rsidR="00CA4E4C">
        <w:rPr>
          <w:rFonts w:ascii="Garamond" w:hAnsi="Garamond"/>
        </w:rPr>
        <w:t xml:space="preserve"> to President Bush in the questions about economic conditions</w:t>
      </w:r>
      <w:r>
        <w:rPr>
          <w:rFonts w:ascii="Garamond" w:hAnsi="Garamond"/>
        </w:rPr>
        <w:t xml:space="preserve"> </w:t>
      </w:r>
      <w:r w:rsidR="000A2B72">
        <w:rPr>
          <w:rFonts w:ascii="Garamond" w:hAnsi="Garamond"/>
        </w:rPr>
        <w:t xml:space="preserve">lowered </w:t>
      </w:r>
      <w:r>
        <w:rPr>
          <w:rFonts w:ascii="Garamond" w:hAnsi="Garamond"/>
        </w:rPr>
        <w:t>t</w:t>
      </w:r>
      <w:r w:rsidR="00707F34" w:rsidRPr="009371EF">
        <w:rPr>
          <w:rFonts w:ascii="Garamond" w:hAnsi="Garamond"/>
        </w:rPr>
        <w:t>he effect</w:t>
      </w:r>
      <w:r w:rsidR="00D369C9">
        <w:rPr>
          <w:rFonts w:ascii="Garamond" w:hAnsi="Garamond"/>
        </w:rPr>
        <w:t>s</w:t>
      </w:r>
      <w:r w:rsidR="00707F34" w:rsidRPr="009371EF">
        <w:rPr>
          <w:rFonts w:ascii="Garamond" w:hAnsi="Garamond"/>
        </w:rPr>
        <w:t xml:space="preserve"> of accuracy incentives</w:t>
      </w:r>
      <w:r>
        <w:rPr>
          <w:rFonts w:ascii="Garamond" w:hAnsi="Garamond"/>
        </w:rPr>
        <w:t xml:space="preserve">. </w:t>
      </w:r>
      <w:r w:rsidR="00CA4E4C">
        <w:rPr>
          <w:rFonts w:ascii="Garamond" w:hAnsi="Garamond"/>
        </w:rPr>
        <w:t xml:space="preserve">Column (1) in Table 3 shows that </w:t>
      </w:r>
      <w:r w:rsidR="0066673C">
        <w:rPr>
          <w:rFonts w:ascii="Garamond" w:hAnsi="Garamond"/>
        </w:rPr>
        <w:t>r</w:t>
      </w:r>
      <w:r w:rsidR="00CA4E4C">
        <w:rPr>
          <w:rFonts w:ascii="Garamond" w:hAnsi="Garamond"/>
        </w:rPr>
        <w:t>eferences</w:t>
      </w:r>
      <w:r w:rsidR="0066673C">
        <w:rPr>
          <w:rFonts w:ascii="Garamond" w:hAnsi="Garamond"/>
        </w:rPr>
        <w:t xml:space="preserve"> to President Bush</w:t>
      </w:r>
      <w:r>
        <w:rPr>
          <w:rFonts w:ascii="Garamond" w:hAnsi="Garamond"/>
        </w:rPr>
        <w:t xml:space="preserve"> reduce</w:t>
      </w:r>
      <w:r w:rsidR="000A2B72">
        <w:rPr>
          <w:rFonts w:ascii="Garamond" w:hAnsi="Garamond"/>
        </w:rPr>
        <w:t>d</w:t>
      </w:r>
      <w:r>
        <w:rPr>
          <w:rFonts w:ascii="Garamond" w:hAnsi="Garamond"/>
        </w:rPr>
        <w:t xml:space="preserve"> the effect of monetary incentive and accuracy appeal by similar amounts</w:t>
      </w:r>
      <w:r w:rsidR="00CA4E4C">
        <w:rPr>
          <w:rFonts w:ascii="Garamond" w:hAnsi="Garamond"/>
        </w:rPr>
        <w:t xml:space="preserve">. </w:t>
      </w:r>
      <w:r w:rsidR="002430BB">
        <w:rPr>
          <w:rFonts w:ascii="Garamond" w:hAnsi="Garamond"/>
        </w:rPr>
        <w:t xml:space="preserve">A </w:t>
      </w:r>
      <w:r w:rsidR="008F5363">
        <w:rPr>
          <w:rFonts w:ascii="Garamond" w:hAnsi="Garamond"/>
        </w:rPr>
        <w:t>χ</w:t>
      </w:r>
      <w:r w:rsidR="008F5363" w:rsidRPr="00CA4E4C">
        <w:rPr>
          <w:rFonts w:ascii="Garamond" w:hAnsi="Garamond"/>
          <w:vertAlign w:val="superscript"/>
        </w:rPr>
        <w:t>2</w:t>
      </w:r>
      <w:r w:rsidR="002430BB">
        <w:rPr>
          <w:rFonts w:ascii="Garamond" w:hAnsi="Garamond"/>
        </w:rPr>
        <w:t>-t</w:t>
      </w:r>
      <w:r w:rsidR="00CA4E4C">
        <w:rPr>
          <w:rFonts w:ascii="Garamond" w:hAnsi="Garamond"/>
        </w:rPr>
        <w:t>est</w:t>
      </w:r>
      <w:r w:rsidR="0066673C">
        <w:rPr>
          <w:rFonts w:ascii="Garamond" w:hAnsi="Garamond"/>
        </w:rPr>
        <w:t xml:space="preserve"> suggest</w:t>
      </w:r>
      <w:r w:rsidR="002430BB">
        <w:rPr>
          <w:rFonts w:ascii="Garamond" w:hAnsi="Garamond"/>
        </w:rPr>
        <w:t>s</w:t>
      </w:r>
      <w:r w:rsidR="0066673C">
        <w:rPr>
          <w:rFonts w:ascii="Garamond" w:hAnsi="Garamond"/>
        </w:rPr>
        <w:t xml:space="preserve"> that </w:t>
      </w:r>
      <w:r w:rsidR="00CA4E4C">
        <w:rPr>
          <w:rFonts w:ascii="Garamond" w:hAnsi="Garamond"/>
        </w:rPr>
        <w:t>the effects of the two types of incentive are statistically indistinguishable, justifying the pooled model in column (</w:t>
      </w:r>
      <w:r w:rsidR="00E81B8B">
        <w:rPr>
          <w:rFonts w:ascii="Garamond" w:hAnsi="Garamond"/>
        </w:rPr>
        <w:t>2</w:t>
      </w:r>
      <w:r w:rsidR="00CA4E4C">
        <w:rPr>
          <w:rFonts w:ascii="Garamond" w:hAnsi="Garamond"/>
        </w:rPr>
        <w:t xml:space="preserve">). </w:t>
      </w:r>
      <w:proofErr w:type="gramStart"/>
      <w:r w:rsidR="00CA4E4C">
        <w:rPr>
          <w:rFonts w:ascii="Garamond" w:hAnsi="Garamond"/>
        </w:rPr>
        <w:t>The effect of accuracy incentives dr</w:t>
      </w:r>
      <w:r w:rsidR="00C3240B">
        <w:rPr>
          <w:rFonts w:ascii="Garamond" w:hAnsi="Garamond"/>
        </w:rPr>
        <w:t>opped</w:t>
      </w:r>
      <w:r w:rsidR="00CA4E4C">
        <w:rPr>
          <w:rFonts w:ascii="Garamond" w:hAnsi="Garamond"/>
        </w:rPr>
        <w:t xml:space="preserve"> by about </w:t>
      </w:r>
      <w:r>
        <w:rPr>
          <w:rFonts w:ascii="Garamond" w:hAnsi="Garamond"/>
        </w:rPr>
        <w:t>half when the questions mention</w:t>
      </w:r>
      <w:r w:rsidR="00C3240B">
        <w:rPr>
          <w:rFonts w:ascii="Garamond" w:hAnsi="Garamond"/>
        </w:rPr>
        <w:t>ed</w:t>
      </w:r>
      <w:r>
        <w:rPr>
          <w:rFonts w:ascii="Garamond" w:hAnsi="Garamond"/>
        </w:rPr>
        <w:t xml:space="preserve"> the president.</w:t>
      </w:r>
      <w:proofErr w:type="gramEnd"/>
      <w:r>
        <w:rPr>
          <w:rFonts w:ascii="Garamond" w:hAnsi="Garamond"/>
        </w:rPr>
        <w:t xml:space="preserve"> This reduction i</w:t>
      </w:r>
      <w:r w:rsidR="00CA4E4C">
        <w:rPr>
          <w:rFonts w:ascii="Garamond" w:hAnsi="Garamond"/>
        </w:rPr>
        <w:t>s not statistical</w:t>
      </w:r>
      <w:r w:rsidR="00E81B8B">
        <w:rPr>
          <w:rFonts w:ascii="Garamond" w:hAnsi="Garamond"/>
        </w:rPr>
        <w:t xml:space="preserve">ly significant (the one-tailed </w:t>
      </w:r>
      <w:r w:rsidR="00E81B8B" w:rsidRPr="000A2B72">
        <w:rPr>
          <w:rFonts w:ascii="Garamond" w:hAnsi="Garamond"/>
          <w:i/>
        </w:rPr>
        <w:t>p</w:t>
      </w:r>
      <w:r w:rsidR="00E81B8B">
        <w:rPr>
          <w:rFonts w:ascii="Garamond" w:hAnsi="Garamond"/>
        </w:rPr>
        <w:t>-value of the interaction term is .</w:t>
      </w:r>
      <w:r w:rsidR="00F8157E">
        <w:rPr>
          <w:rFonts w:ascii="Garamond" w:hAnsi="Garamond"/>
        </w:rPr>
        <w:t>23</w:t>
      </w:r>
      <w:r w:rsidR="00E81B8B">
        <w:rPr>
          <w:rFonts w:ascii="Garamond" w:hAnsi="Garamond"/>
        </w:rPr>
        <w:t xml:space="preserve">), </w:t>
      </w:r>
      <w:r w:rsidR="00E965EF">
        <w:rPr>
          <w:rFonts w:ascii="Garamond" w:hAnsi="Garamond"/>
        </w:rPr>
        <w:t>but sufficient to make</w:t>
      </w:r>
      <w:r>
        <w:rPr>
          <w:rFonts w:ascii="Garamond" w:hAnsi="Garamond"/>
        </w:rPr>
        <w:t xml:space="preserve"> the effects of the accuracy incentives </w:t>
      </w:r>
      <w:r w:rsidR="00E965EF">
        <w:rPr>
          <w:rFonts w:ascii="Garamond" w:hAnsi="Garamond"/>
        </w:rPr>
        <w:t xml:space="preserve">indistinguishable from chance in the Bush Reference condition. </w:t>
      </w:r>
      <w:r w:rsidR="0020312D" w:rsidRPr="009371EF">
        <w:rPr>
          <w:rFonts w:ascii="Garamond" w:hAnsi="Garamond"/>
        </w:rPr>
        <w:t xml:space="preserve">These results support H2 and </w:t>
      </w:r>
      <w:r w:rsidR="00E965EF">
        <w:rPr>
          <w:rFonts w:ascii="Garamond" w:hAnsi="Garamond"/>
        </w:rPr>
        <w:t>suggest</w:t>
      </w:r>
      <w:r w:rsidR="0020312D" w:rsidRPr="009371EF">
        <w:rPr>
          <w:rFonts w:ascii="Garamond" w:hAnsi="Garamond"/>
        </w:rPr>
        <w:t xml:space="preserve"> that, just like accuracy motivation reduces partisan bias, consistency motivation</w:t>
      </w:r>
      <w:r w:rsidR="00E965EF">
        <w:rPr>
          <w:rFonts w:ascii="Garamond" w:hAnsi="Garamond"/>
        </w:rPr>
        <w:t xml:space="preserve"> and/or easy partisan cue-taking increase</w:t>
      </w:r>
      <w:r w:rsidR="0020312D" w:rsidRPr="009371EF">
        <w:rPr>
          <w:rFonts w:ascii="Garamond" w:hAnsi="Garamond"/>
        </w:rPr>
        <w:t xml:space="preserve"> it. </w:t>
      </w:r>
      <w:r w:rsidR="00E965EF">
        <w:rPr>
          <w:rFonts w:ascii="Garamond" w:hAnsi="Garamond"/>
        </w:rPr>
        <w:t>These two effects are not</w:t>
      </w:r>
      <w:r w:rsidR="0020312D" w:rsidRPr="009371EF">
        <w:rPr>
          <w:rFonts w:ascii="Garamond" w:hAnsi="Garamond"/>
        </w:rPr>
        <w:t xml:space="preserve"> </w:t>
      </w:r>
      <w:proofErr w:type="gramStart"/>
      <w:r w:rsidR="0020312D" w:rsidRPr="009371EF">
        <w:rPr>
          <w:rFonts w:ascii="Garamond" w:hAnsi="Garamond"/>
        </w:rPr>
        <w:t>additive</w:t>
      </w:r>
      <w:proofErr w:type="gramEnd"/>
      <w:r w:rsidR="0020312D" w:rsidRPr="009371EF">
        <w:rPr>
          <w:rFonts w:ascii="Garamond" w:hAnsi="Garamond"/>
        </w:rPr>
        <w:t xml:space="preserve">, however: When a </w:t>
      </w:r>
      <w:r w:rsidR="0039705A">
        <w:rPr>
          <w:rFonts w:ascii="Garamond" w:hAnsi="Garamond"/>
        </w:rPr>
        <w:t xml:space="preserve">partisan </w:t>
      </w:r>
      <w:r w:rsidR="0020312D" w:rsidRPr="009371EF">
        <w:rPr>
          <w:rFonts w:ascii="Garamond" w:hAnsi="Garamond"/>
        </w:rPr>
        <w:t xml:space="preserve">cue politicizes </w:t>
      </w:r>
      <w:r w:rsidR="0039705A">
        <w:rPr>
          <w:rFonts w:ascii="Garamond" w:hAnsi="Garamond"/>
        </w:rPr>
        <w:t>a</w:t>
      </w:r>
      <w:r w:rsidR="0039705A" w:rsidRPr="009371EF">
        <w:rPr>
          <w:rFonts w:ascii="Garamond" w:hAnsi="Garamond"/>
        </w:rPr>
        <w:t xml:space="preserve"> </w:t>
      </w:r>
      <w:r w:rsidR="0020312D" w:rsidRPr="009371EF">
        <w:rPr>
          <w:rFonts w:ascii="Garamond" w:hAnsi="Garamond"/>
        </w:rPr>
        <w:t xml:space="preserve">question, </w:t>
      </w:r>
      <w:r w:rsidR="00E965EF" w:rsidRPr="009371EF">
        <w:rPr>
          <w:rFonts w:ascii="Garamond" w:hAnsi="Garamond"/>
        </w:rPr>
        <w:t xml:space="preserve">accuracy incentives </w:t>
      </w:r>
      <w:r w:rsidR="00E965EF">
        <w:rPr>
          <w:rFonts w:ascii="Garamond" w:hAnsi="Garamond"/>
        </w:rPr>
        <w:t xml:space="preserve">are not as effective in counteracting </w:t>
      </w:r>
      <w:r w:rsidR="0020312D" w:rsidRPr="009371EF">
        <w:rPr>
          <w:rFonts w:ascii="Garamond" w:hAnsi="Garamond"/>
        </w:rPr>
        <w:t xml:space="preserve">consistency </w:t>
      </w:r>
      <w:r w:rsidR="00E965EF">
        <w:rPr>
          <w:rFonts w:ascii="Garamond" w:hAnsi="Garamond"/>
        </w:rPr>
        <w:t>pressures</w:t>
      </w:r>
      <w:r w:rsidR="0020312D" w:rsidRPr="009371EF">
        <w:rPr>
          <w:rFonts w:ascii="Garamond" w:hAnsi="Garamond"/>
        </w:rPr>
        <w:t>.</w:t>
      </w:r>
    </w:p>
    <w:p w14:paraId="19203E78" w14:textId="77777777" w:rsidR="004207FE" w:rsidRPr="00990A46" w:rsidRDefault="004207FE" w:rsidP="004207FE">
      <w:pPr>
        <w:keepNext/>
        <w:spacing w:before="120" w:line="480" w:lineRule="auto"/>
        <w:rPr>
          <w:rFonts w:ascii="Garamond" w:hAnsi="Garamond"/>
          <w:b/>
        </w:rPr>
      </w:pPr>
      <w:r w:rsidRPr="00990A46">
        <w:rPr>
          <w:rFonts w:ascii="Garamond" w:hAnsi="Garamond"/>
          <w:b/>
        </w:rPr>
        <w:lastRenderedPageBreak/>
        <w:t>The Role of General Political Knowledge</w:t>
      </w:r>
    </w:p>
    <w:p w14:paraId="53223B97" w14:textId="409D347A" w:rsidR="001D2EE5" w:rsidRDefault="00B5605D" w:rsidP="004207FE">
      <w:pPr>
        <w:spacing w:line="480" w:lineRule="auto"/>
        <w:rPr>
          <w:rFonts w:ascii="Garamond" w:hAnsi="Garamond"/>
        </w:rPr>
      </w:pPr>
      <w:r>
        <w:rPr>
          <w:rFonts w:ascii="Garamond" w:hAnsi="Garamond"/>
        </w:rPr>
        <w:t xml:space="preserve">According to our third hypothesis, </w:t>
      </w:r>
      <w:r w:rsidRPr="009371EF">
        <w:rPr>
          <w:rFonts w:ascii="Garamond" w:hAnsi="Garamond"/>
        </w:rPr>
        <w:t>accuracy incentives</w:t>
      </w:r>
      <w:r>
        <w:rPr>
          <w:rFonts w:ascii="Garamond" w:hAnsi="Garamond"/>
        </w:rPr>
        <w:t xml:space="preserve"> should reduce </w:t>
      </w:r>
      <w:r w:rsidRPr="009371EF">
        <w:rPr>
          <w:rFonts w:ascii="Garamond" w:hAnsi="Garamond"/>
        </w:rPr>
        <w:t>partisan differences in report</w:t>
      </w:r>
      <w:r>
        <w:rPr>
          <w:rFonts w:ascii="Garamond" w:hAnsi="Garamond"/>
        </w:rPr>
        <w:t>ed</w:t>
      </w:r>
      <w:r w:rsidRPr="009371EF">
        <w:rPr>
          <w:rFonts w:ascii="Garamond" w:hAnsi="Garamond"/>
        </w:rPr>
        <w:t xml:space="preserve"> economic conditions </w:t>
      </w:r>
      <w:r>
        <w:rPr>
          <w:rFonts w:ascii="Garamond" w:hAnsi="Garamond"/>
        </w:rPr>
        <w:t>disproportionately among more</w:t>
      </w:r>
      <w:r w:rsidRPr="009371EF">
        <w:rPr>
          <w:rFonts w:ascii="Garamond" w:hAnsi="Garamond"/>
        </w:rPr>
        <w:t xml:space="preserve"> politically knowledgeable respondents</w:t>
      </w:r>
      <w:r>
        <w:rPr>
          <w:rFonts w:ascii="Garamond" w:hAnsi="Garamond"/>
        </w:rPr>
        <w:t xml:space="preserve"> because they </w:t>
      </w:r>
      <w:r w:rsidR="004207FE" w:rsidRPr="009371EF">
        <w:rPr>
          <w:rFonts w:ascii="Garamond" w:hAnsi="Garamond"/>
        </w:rPr>
        <w:t>experience</w:t>
      </w:r>
      <w:r w:rsidR="004207FE">
        <w:rPr>
          <w:rFonts w:ascii="Garamond" w:hAnsi="Garamond"/>
        </w:rPr>
        <w:t xml:space="preserve"> </w:t>
      </w:r>
      <w:r w:rsidR="004207FE" w:rsidRPr="009371EF">
        <w:rPr>
          <w:rFonts w:ascii="Garamond" w:hAnsi="Garamond"/>
        </w:rPr>
        <w:t xml:space="preserve">the strongest partisan consistency pressures in the control condition and are </w:t>
      </w:r>
      <w:r w:rsidR="004207FE">
        <w:rPr>
          <w:rFonts w:ascii="Garamond" w:hAnsi="Garamond"/>
        </w:rPr>
        <w:t>the likeliest</w:t>
      </w:r>
      <w:r w:rsidR="004207FE" w:rsidRPr="009371EF">
        <w:rPr>
          <w:rFonts w:ascii="Garamond" w:hAnsi="Garamond"/>
        </w:rPr>
        <w:t xml:space="preserve"> to have accurate</w:t>
      </w:r>
      <w:r w:rsidR="001D2EE5">
        <w:rPr>
          <w:rFonts w:ascii="Garamond" w:hAnsi="Garamond"/>
        </w:rPr>
        <w:t xml:space="preserve"> information about the economy.</w:t>
      </w:r>
    </w:p>
    <w:p w14:paraId="4F4E0DCD" w14:textId="58CED844" w:rsidR="004207FE" w:rsidRDefault="001D2EE5" w:rsidP="001D2EE5">
      <w:pPr>
        <w:spacing w:line="480" w:lineRule="auto"/>
        <w:ind w:firstLine="720"/>
        <w:rPr>
          <w:rFonts w:ascii="Garamond" w:hAnsi="Garamond"/>
        </w:rPr>
      </w:pPr>
      <w:r>
        <w:rPr>
          <w:rFonts w:ascii="Garamond" w:hAnsi="Garamond"/>
        </w:rPr>
        <w:t>Figure 2a</w:t>
      </w:r>
      <w:r w:rsidRPr="001D2EE5">
        <w:rPr>
          <w:rFonts w:ascii="Garamond" w:hAnsi="Garamond"/>
        </w:rPr>
        <w:t xml:space="preserve"> </w:t>
      </w:r>
      <w:r>
        <w:rPr>
          <w:rFonts w:ascii="Garamond" w:hAnsi="Garamond"/>
        </w:rPr>
        <w:t>plots the distribution of congenial, correct, and uncongenial responses in Study 2 by general political knowledge</w:t>
      </w:r>
      <w:r w:rsidR="00685798">
        <w:rPr>
          <w:rFonts w:ascii="Garamond" w:hAnsi="Garamond"/>
        </w:rPr>
        <w:t xml:space="preserve">, </w:t>
      </w:r>
      <w:r>
        <w:rPr>
          <w:rFonts w:ascii="Garamond" w:hAnsi="Garamond"/>
        </w:rPr>
        <w:t xml:space="preserve">measured </w:t>
      </w:r>
      <w:r w:rsidR="003530A2">
        <w:rPr>
          <w:rFonts w:ascii="Garamond" w:hAnsi="Garamond"/>
        </w:rPr>
        <w:t xml:space="preserve">on a 13-point scale </w:t>
      </w:r>
      <w:r w:rsidR="004207FE" w:rsidRPr="009371EF">
        <w:rPr>
          <w:rFonts w:ascii="Garamond" w:hAnsi="Garamond"/>
        </w:rPr>
        <w:t xml:space="preserve">using unrelated questions asked earlier in </w:t>
      </w:r>
      <w:r>
        <w:rPr>
          <w:rFonts w:ascii="Garamond" w:hAnsi="Garamond"/>
        </w:rPr>
        <w:t>the survey</w:t>
      </w:r>
      <w:r w:rsidR="000B1661">
        <w:rPr>
          <w:rFonts w:ascii="Garamond" w:hAnsi="Garamond"/>
        </w:rPr>
        <w:t>.</w:t>
      </w:r>
      <w:r w:rsidR="00B25461">
        <w:rPr>
          <w:rStyle w:val="FootnoteReference"/>
          <w:rFonts w:ascii="Garamond" w:hAnsi="Garamond"/>
        </w:rPr>
        <w:footnoteReference w:id="11"/>
      </w:r>
      <w:r>
        <w:rPr>
          <w:rFonts w:ascii="Garamond" w:hAnsi="Garamond"/>
        </w:rPr>
        <w:t xml:space="preserve"> </w:t>
      </w:r>
      <w:r w:rsidR="003530A2">
        <w:rPr>
          <w:rFonts w:ascii="Garamond" w:hAnsi="Garamond"/>
        </w:rPr>
        <w:t>The figure compares the control group (darker lines) to the pooled incentive conditions (lighter lines). T</w:t>
      </w:r>
      <w:r>
        <w:rPr>
          <w:rFonts w:ascii="Garamond" w:hAnsi="Garamond"/>
        </w:rPr>
        <w:t>he probability of reporting economic conditions correctly increases monotonically with general political knowledge. Accuracy incentives ma</w:t>
      </w:r>
      <w:r w:rsidR="00C3240B">
        <w:rPr>
          <w:rFonts w:ascii="Garamond" w:hAnsi="Garamond"/>
        </w:rPr>
        <w:t>d</w:t>
      </w:r>
      <w:r>
        <w:rPr>
          <w:rFonts w:ascii="Garamond" w:hAnsi="Garamond"/>
        </w:rPr>
        <w:t xml:space="preserve">e no difference for respondents with low general knowledge. Among the </w:t>
      </w:r>
      <w:r w:rsidR="004207FE">
        <w:rPr>
          <w:rFonts w:ascii="Garamond" w:hAnsi="Garamond"/>
        </w:rPr>
        <w:t>more knowledgeable</w:t>
      </w:r>
      <w:r>
        <w:rPr>
          <w:rFonts w:ascii="Garamond" w:hAnsi="Garamond"/>
        </w:rPr>
        <w:t>, however, incentives reduce</w:t>
      </w:r>
      <w:r w:rsidR="00C3240B">
        <w:rPr>
          <w:rFonts w:ascii="Garamond" w:hAnsi="Garamond"/>
        </w:rPr>
        <w:t>d</w:t>
      </w:r>
      <w:r>
        <w:rPr>
          <w:rFonts w:ascii="Garamond" w:hAnsi="Garamond"/>
        </w:rPr>
        <w:t xml:space="preserve"> the share of congenial responses </w:t>
      </w:r>
      <w:r w:rsidRPr="001778B6">
        <w:rPr>
          <w:rFonts w:ascii="Garamond" w:hAnsi="Garamond"/>
        </w:rPr>
        <w:t>and increase</w:t>
      </w:r>
      <w:r w:rsidR="00C3240B">
        <w:rPr>
          <w:rFonts w:ascii="Garamond" w:hAnsi="Garamond"/>
        </w:rPr>
        <w:t>d</w:t>
      </w:r>
      <w:r w:rsidRPr="001778B6">
        <w:rPr>
          <w:rFonts w:ascii="Garamond" w:hAnsi="Garamond"/>
        </w:rPr>
        <w:t xml:space="preserve"> the share of uncongenial responses</w:t>
      </w:r>
      <w:r w:rsidR="003530A2">
        <w:rPr>
          <w:rFonts w:ascii="Garamond" w:hAnsi="Garamond"/>
        </w:rPr>
        <w:t xml:space="preserve">, </w:t>
      </w:r>
      <w:r w:rsidR="003D5FA3">
        <w:rPr>
          <w:rFonts w:ascii="Garamond" w:hAnsi="Garamond"/>
        </w:rPr>
        <w:t>leading</w:t>
      </w:r>
      <w:r w:rsidR="003530A2">
        <w:rPr>
          <w:rFonts w:ascii="Garamond" w:hAnsi="Garamond"/>
        </w:rPr>
        <w:t xml:space="preserve"> to a decline in </w:t>
      </w:r>
      <w:r w:rsidR="004207FE">
        <w:rPr>
          <w:rFonts w:ascii="Garamond" w:hAnsi="Garamond"/>
        </w:rPr>
        <w:t xml:space="preserve">partisan </w:t>
      </w:r>
      <w:r w:rsidR="003530A2">
        <w:rPr>
          <w:rFonts w:ascii="Garamond" w:hAnsi="Garamond"/>
        </w:rPr>
        <w:t>bias</w:t>
      </w:r>
      <w:r w:rsidR="003D5FA3">
        <w:rPr>
          <w:rFonts w:ascii="Garamond" w:hAnsi="Garamond"/>
        </w:rPr>
        <w:t xml:space="preserve"> in reported economic conditions</w:t>
      </w:r>
      <w:r w:rsidR="003530A2">
        <w:rPr>
          <w:rFonts w:ascii="Garamond" w:hAnsi="Garamond"/>
        </w:rPr>
        <w:t>.</w:t>
      </w:r>
    </w:p>
    <w:p w14:paraId="62874FAF" w14:textId="657AA043" w:rsidR="003530A2" w:rsidRDefault="004207FE" w:rsidP="003530A2">
      <w:pPr>
        <w:spacing w:line="480" w:lineRule="auto"/>
        <w:jc w:val="center"/>
        <w:rPr>
          <w:rFonts w:ascii="Garamond" w:hAnsi="Garamond"/>
        </w:rPr>
      </w:pPr>
      <w:r>
        <w:rPr>
          <w:rFonts w:ascii="Garamond" w:hAnsi="Garamond"/>
        </w:rPr>
        <w:tab/>
      </w:r>
      <w:r w:rsidR="003530A2">
        <w:rPr>
          <w:rFonts w:ascii="Garamond" w:hAnsi="Garamond"/>
        </w:rPr>
        <w:t>[Figure 2 and Table 4 here]</w:t>
      </w:r>
    </w:p>
    <w:p w14:paraId="00746039" w14:textId="57700248" w:rsidR="004207FE" w:rsidRDefault="004207FE" w:rsidP="004207FE">
      <w:pPr>
        <w:spacing w:line="480" w:lineRule="auto"/>
        <w:rPr>
          <w:rFonts w:ascii="Garamond" w:hAnsi="Garamond"/>
        </w:rPr>
      </w:pPr>
      <w:r>
        <w:rPr>
          <w:rFonts w:ascii="Garamond" w:hAnsi="Garamond"/>
        </w:rPr>
        <w:t xml:space="preserve">To formally test the relationship between </w:t>
      </w:r>
      <w:r w:rsidR="003530A2">
        <w:rPr>
          <w:rFonts w:ascii="Garamond" w:hAnsi="Garamond"/>
        </w:rPr>
        <w:t xml:space="preserve">general knowledge and the impact of accuracy </w:t>
      </w:r>
      <w:r>
        <w:rPr>
          <w:rFonts w:ascii="Garamond" w:hAnsi="Garamond"/>
        </w:rPr>
        <w:t xml:space="preserve">incentives, </w:t>
      </w:r>
      <w:r w:rsidR="006964C7">
        <w:rPr>
          <w:rFonts w:ascii="Garamond" w:hAnsi="Garamond"/>
        </w:rPr>
        <w:t xml:space="preserve">we estimate </w:t>
      </w:r>
      <w:r>
        <w:rPr>
          <w:rFonts w:ascii="Garamond" w:hAnsi="Garamond"/>
        </w:rPr>
        <w:t>a hierarchical multinomial logit model</w:t>
      </w:r>
      <w:r w:rsidR="003530A2">
        <w:rPr>
          <w:rFonts w:ascii="Garamond" w:hAnsi="Garamond"/>
        </w:rPr>
        <w:t xml:space="preserve"> that regresses reports of economic conditions on general political knowledge, accuracy incentives</w:t>
      </w:r>
      <w:r w:rsidR="003530A2">
        <w:rPr>
          <w:rStyle w:val="FootnoteReference"/>
          <w:rFonts w:ascii="Garamond" w:hAnsi="Garamond"/>
        </w:rPr>
        <w:footnoteReference w:id="12"/>
      </w:r>
      <w:r w:rsidR="003530A2">
        <w:rPr>
          <w:rFonts w:ascii="Garamond" w:hAnsi="Garamond"/>
        </w:rPr>
        <w:t xml:space="preserve">, and </w:t>
      </w:r>
      <w:r w:rsidR="003D5FA3">
        <w:rPr>
          <w:rFonts w:ascii="Garamond" w:hAnsi="Garamond"/>
        </w:rPr>
        <w:t>the</w:t>
      </w:r>
      <w:r w:rsidR="003530A2">
        <w:rPr>
          <w:rFonts w:ascii="Garamond" w:hAnsi="Garamond"/>
        </w:rPr>
        <w:t xml:space="preserve"> interaction between knowledge and incentives.</w:t>
      </w:r>
      <w:r w:rsidR="003530A2" w:rsidRPr="003530A2">
        <w:rPr>
          <w:rFonts w:ascii="Garamond" w:hAnsi="Garamond"/>
        </w:rPr>
        <w:t xml:space="preserve"> </w:t>
      </w:r>
      <w:r w:rsidR="0032259D">
        <w:rPr>
          <w:rFonts w:ascii="Garamond" w:hAnsi="Garamond"/>
        </w:rPr>
        <w:t xml:space="preserve">We used a multinomial model rather than an ordinal model because </w:t>
      </w:r>
      <w:r w:rsidR="006964C7">
        <w:rPr>
          <w:rFonts w:ascii="Garamond" w:hAnsi="Garamond"/>
        </w:rPr>
        <w:t xml:space="preserve">general political knowledge increases the probability of correct economic reports at the expense of </w:t>
      </w:r>
      <w:r w:rsidR="006964C7" w:rsidRPr="006964C7">
        <w:rPr>
          <w:rFonts w:ascii="Garamond" w:hAnsi="Garamond"/>
          <w:i/>
        </w:rPr>
        <w:t>both</w:t>
      </w:r>
      <w:r w:rsidR="006964C7">
        <w:rPr>
          <w:rFonts w:ascii="Garamond" w:hAnsi="Garamond"/>
        </w:rPr>
        <w:t xml:space="preserve"> congenial</w:t>
      </w:r>
      <w:r w:rsidR="006964C7" w:rsidRPr="006964C7">
        <w:rPr>
          <w:rFonts w:ascii="Garamond" w:hAnsi="Garamond"/>
        </w:rPr>
        <w:t xml:space="preserve"> </w:t>
      </w:r>
      <w:r w:rsidR="006964C7">
        <w:rPr>
          <w:rFonts w:ascii="Garamond" w:hAnsi="Garamond"/>
        </w:rPr>
        <w:t xml:space="preserve">and uncongenial responses, </w:t>
      </w:r>
      <w:r w:rsidR="0032259D">
        <w:rPr>
          <w:rFonts w:ascii="Garamond" w:hAnsi="Garamond"/>
        </w:rPr>
        <w:t xml:space="preserve">which means that </w:t>
      </w:r>
      <w:r w:rsidR="006964C7">
        <w:rPr>
          <w:rFonts w:ascii="Garamond" w:hAnsi="Garamond"/>
        </w:rPr>
        <w:t xml:space="preserve">the proportional odds assumption underlying an ordered </w:t>
      </w:r>
      <w:r w:rsidR="006964C7">
        <w:rPr>
          <w:rFonts w:ascii="Garamond" w:hAnsi="Garamond"/>
        </w:rPr>
        <w:lastRenderedPageBreak/>
        <w:t xml:space="preserve">model is no longer justified. </w:t>
      </w:r>
      <w:r w:rsidR="003530A2">
        <w:rPr>
          <w:rFonts w:ascii="Garamond" w:hAnsi="Garamond"/>
        </w:rPr>
        <w:t>Congenial responses serve as the reference category.</w:t>
      </w:r>
      <w:r w:rsidR="00CC5AF3">
        <w:rPr>
          <w:rFonts w:ascii="Garamond" w:hAnsi="Garamond"/>
        </w:rPr>
        <w:t xml:space="preserve"> Results appear in T</w:t>
      </w:r>
      <w:r w:rsidR="006964C7">
        <w:rPr>
          <w:rFonts w:ascii="Garamond" w:hAnsi="Garamond"/>
        </w:rPr>
        <w:t>able 4</w:t>
      </w:r>
      <w:r w:rsidR="00CC5AF3">
        <w:rPr>
          <w:rFonts w:ascii="Garamond" w:hAnsi="Garamond"/>
        </w:rPr>
        <w:t xml:space="preserve">. Predicted probabilities from the model, graphed in </w:t>
      </w:r>
      <w:r>
        <w:rPr>
          <w:rFonts w:ascii="Garamond" w:hAnsi="Garamond"/>
        </w:rPr>
        <w:t xml:space="preserve">Figure 2b, </w:t>
      </w:r>
      <w:r w:rsidR="00BC78D0">
        <w:rPr>
          <w:rFonts w:ascii="Garamond" w:hAnsi="Garamond"/>
        </w:rPr>
        <w:t>indicate</w:t>
      </w:r>
      <w:r w:rsidR="00CC5AF3">
        <w:rPr>
          <w:rFonts w:ascii="Garamond" w:hAnsi="Garamond"/>
        </w:rPr>
        <w:t xml:space="preserve"> that </w:t>
      </w:r>
      <w:r>
        <w:rPr>
          <w:rFonts w:ascii="Garamond" w:hAnsi="Garamond"/>
        </w:rPr>
        <w:t>the model captures the data reasonably well.</w:t>
      </w:r>
    </w:p>
    <w:p w14:paraId="6C2E4E7A" w14:textId="04773493" w:rsidR="00FA4D73" w:rsidRDefault="00FA4D73" w:rsidP="004207FE">
      <w:pPr>
        <w:spacing w:line="480" w:lineRule="auto"/>
        <w:rPr>
          <w:rFonts w:ascii="Garamond" w:hAnsi="Garamond"/>
        </w:rPr>
      </w:pPr>
      <w:r>
        <w:rPr>
          <w:rFonts w:ascii="Garamond" w:hAnsi="Garamond"/>
        </w:rPr>
        <w:tab/>
        <w:t>The interaction between general knowledge and incentive</w:t>
      </w:r>
      <w:r w:rsidR="00606918">
        <w:rPr>
          <w:rFonts w:ascii="Garamond" w:hAnsi="Garamond"/>
        </w:rPr>
        <w:t>s</w:t>
      </w:r>
      <w:r>
        <w:rPr>
          <w:rFonts w:ascii="Garamond" w:hAnsi="Garamond"/>
        </w:rPr>
        <w:t xml:space="preserve"> is in the predicted direction, statistically significant, and about equal for the comparison of congenial with correct and uncongenial responses. As knowledge increases, the interaction term </w:t>
      </w:r>
      <w:r w:rsidR="000A29F9">
        <w:rPr>
          <w:rFonts w:ascii="Garamond" w:hAnsi="Garamond"/>
        </w:rPr>
        <w:t xml:space="preserve">indicates a growing </w:t>
      </w:r>
      <w:r>
        <w:rPr>
          <w:rFonts w:ascii="Garamond" w:hAnsi="Garamond"/>
        </w:rPr>
        <w:t>positive impact of incentives</w:t>
      </w:r>
      <w:r w:rsidR="000A29F9">
        <w:rPr>
          <w:rFonts w:ascii="Garamond" w:hAnsi="Garamond"/>
        </w:rPr>
        <w:t xml:space="preserve"> on </w:t>
      </w:r>
      <w:r w:rsidR="003D5FA3">
        <w:rPr>
          <w:rFonts w:ascii="Garamond" w:hAnsi="Garamond"/>
        </w:rPr>
        <w:t xml:space="preserve">offering </w:t>
      </w:r>
      <w:r w:rsidR="000A29F9">
        <w:rPr>
          <w:rFonts w:ascii="Garamond" w:hAnsi="Garamond"/>
        </w:rPr>
        <w:t>correct and uncongenial responses (relative to congenial responses).</w:t>
      </w:r>
    </w:p>
    <w:p w14:paraId="0B9C09A8" w14:textId="110D8163" w:rsidR="004207FE" w:rsidRDefault="000A29F9" w:rsidP="004207FE">
      <w:pPr>
        <w:spacing w:line="480" w:lineRule="auto"/>
        <w:rPr>
          <w:rFonts w:ascii="Garamond" w:hAnsi="Garamond"/>
        </w:rPr>
      </w:pPr>
      <w:r>
        <w:rPr>
          <w:rFonts w:ascii="Garamond" w:hAnsi="Garamond"/>
        </w:rPr>
        <w:tab/>
        <w:t xml:space="preserve">The bottom half of Figure 2 transforms estimates into our metric of partisan bias, the probability of a congenial response minus the probability of an uncongenial response. Figure 2c plots smoothed raw data. Figure 2d is based on predicted values from the </w:t>
      </w:r>
      <w:proofErr w:type="spellStart"/>
      <w:r>
        <w:rPr>
          <w:rFonts w:ascii="Garamond" w:hAnsi="Garamond"/>
        </w:rPr>
        <w:t>multinominal</w:t>
      </w:r>
      <w:proofErr w:type="spellEnd"/>
      <w:r>
        <w:rPr>
          <w:rFonts w:ascii="Garamond" w:hAnsi="Garamond"/>
        </w:rPr>
        <w:t xml:space="preserve"> model. </w:t>
      </w:r>
      <w:r w:rsidR="004207FE">
        <w:rPr>
          <w:rFonts w:ascii="Garamond" w:hAnsi="Garamond"/>
        </w:rPr>
        <w:t xml:space="preserve">The pattern is clear: </w:t>
      </w:r>
      <w:r>
        <w:rPr>
          <w:rFonts w:ascii="Garamond" w:hAnsi="Garamond"/>
        </w:rPr>
        <w:t>In the control group</w:t>
      </w:r>
      <w:r w:rsidR="004207FE">
        <w:rPr>
          <w:rFonts w:ascii="Garamond" w:hAnsi="Garamond"/>
        </w:rPr>
        <w:t xml:space="preserve">, political knowledge is </w:t>
      </w:r>
      <w:r>
        <w:rPr>
          <w:rFonts w:ascii="Garamond" w:hAnsi="Garamond"/>
        </w:rPr>
        <w:t xml:space="preserve">positively </w:t>
      </w:r>
      <w:r w:rsidR="004207FE">
        <w:rPr>
          <w:rFonts w:ascii="Garamond" w:hAnsi="Garamond"/>
        </w:rPr>
        <w:t xml:space="preserve">associated with greater </w:t>
      </w:r>
      <w:r>
        <w:rPr>
          <w:rFonts w:ascii="Garamond" w:hAnsi="Garamond"/>
        </w:rPr>
        <w:t xml:space="preserve">partisan </w:t>
      </w:r>
      <w:r w:rsidR="004207FE">
        <w:rPr>
          <w:rFonts w:ascii="Garamond" w:hAnsi="Garamond"/>
        </w:rPr>
        <w:t>bias</w:t>
      </w:r>
      <w:r>
        <w:rPr>
          <w:rFonts w:ascii="Garamond" w:hAnsi="Garamond"/>
        </w:rPr>
        <w:t>. With accuracy incentives, this association disappears, and politically knowledgeable respondents are, if anything, less likely to give biased answers.</w:t>
      </w:r>
    </w:p>
    <w:p w14:paraId="1D4F964E" w14:textId="56B3B50A" w:rsidR="00193CFD" w:rsidRPr="00990A46" w:rsidRDefault="00193CFD" w:rsidP="00990A46">
      <w:pPr>
        <w:keepNext/>
        <w:spacing w:before="120" w:line="480" w:lineRule="auto"/>
        <w:jc w:val="center"/>
        <w:rPr>
          <w:rFonts w:ascii="Garamond" w:hAnsi="Garamond"/>
          <w:b/>
        </w:rPr>
      </w:pPr>
      <w:r w:rsidRPr="00990A46">
        <w:rPr>
          <w:rFonts w:ascii="Garamond" w:hAnsi="Garamond"/>
          <w:b/>
        </w:rPr>
        <w:t>Conclusion</w:t>
      </w:r>
    </w:p>
    <w:p w14:paraId="353673EE" w14:textId="0A7F1C43" w:rsidR="0027032C" w:rsidRDefault="00216012" w:rsidP="0027032C">
      <w:pPr>
        <w:spacing w:line="480" w:lineRule="auto"/>
        <w:rPr>
          <w:rFonts w:ascii="Garamond" w:hAnsi="Garamond"/>
        </w:rPr>
      </w:pPr>
      <w:r w:rsidRPr="009371EF">
        <w:rPr>
          <w:rFonts w:ascii="Garamond" w:hAnsi="Garamond"/>
        </w:rPr>
        <w:t xml:space="preserve">Partisan bias in perceptions of objective economic conditions is </w:t>
      </w:r>
      <w:r w:rsidR="00CA311F">
        <w:rPr>
          <w:rFonts w:ascii="Garamond" w:hAnsi="Garamond"/>
        </w:rPr>
        <w:t xml:space="preserve">considerably </w:t>
      </w:r>
      <w:r w:rsidR="00535DE7">
        <w:rPr>
          <w:rFonts w:ascii="Garamond" w:hAnsi="Garamond"/>
        </w:rPr>
        <w:t>smaller</w:t>
      </w:r>
      <w:r w:rsidR="000B0177" w:rsidRPr="009371EF">
        <w:rPr>
          <w:rFonts w:ascii="Garamond" w:hAnsi="Garamond"/>
        </w:rPr>
        <w:t xml:space="preserve"> </w:t>
      </w:r>
      <w:r w:rsidRPr="009371EF">
        <w:rPr>
          <w:rFonts w:ascii="Garamond" w:hAnsi="Garamond"/>
        </w:rPr>
        <w:t>than</w:t>
      </w:r>
      <w:r w:rsidR="00535DE7">
        <w:rPr>
          <w:rFonts w:ascii="Garamond" w:hAnsi="Garamond"/>
        </w:rPr>
        <w:t xml:space="preserve"> </w:t>
      </w:r>
      <w:r w:rsidR="001778B6">
        <w:rPr>
          <w:rFonts w:ascii="Garamond" w:hAnsi="Garamond"/>
        </w:rPr>
        <w:t xml:space="preserve">commonly </w:t>
      </w:r>
      <w:r w:rsidR="001F0A80">
        <w:rPr>
          <w:rFonts w:ascii="Garamond" w:hAnsi="Garamond"/>
        </w:rPr>
        <w:t>apprehended</w:t>
      </w:r>
      <w:r w:rsidRPr="009371EF">
        <w:rPr>
          <w:rFonts w:ascii="Garamond" w:hAnsi="Garamond"/>
        </w:rPr>
        <w:t xml:space="preserve">. </w:t>
      </w:r>
      <w:r w:rsidR="009C1D02">
        <w:rPr>
          <w:rFonts w:ascii="Garamond" w:hAnsi="Garamond"/>
        </w:rPr>
        <w:t>Our results</w:t>
      </w:r>
      <w:r w:rsidRPr="009371EF">
        <w:rPr>
          <w:rFonts w:ascii="Garamond" w:hAnsi="Garamond"/>
        </w:rPr>
        <w:t xml:space="preserve"> demonstrate that a </w:t>
      </w:r>
      <w:r w:rsidR="00065C28">
        <w:rPr>
          <w:rFonts w:ascii="Garamond" w:hAnsi="Garamond"/>
        </w:rPr>
        <w:t xml:space="preserve">significant </w:t>
      </w:r>
      <w:r w:rsidRPr="009371EF">
        <w:rPr>
          <w:rFonts w:ascii="Garamond" w:hAnsi="Garamond"/>
        </w:rPr>
        <w:t xml:space="preserve">portion of what scholars have </w:t>
      </w:r>
      <w:r w:rsidR="004A0746">
        <w:rPr>
          <w:rFonts w:ascii="Garamond" w:hAnsi="Garamond"/>
        </w:rPr>
        <w:t>called</w:t>
      </w:r>
      <w:r w:rsidRPr="009371EF">
        <w:rPr>
          <w:rFonts w:ascii="Garamond" w:hAnsi="Garamond"/>
        </w:rPr>
        <w:t xml:space="preserve"> perceptual bias is in fact </w:t>
      </w:r>
      <w:r w:rsidR="0021117F">
        <w:rPr>
          <w:rFonts w:ascii="Garamond" w:hAnsi="Garamond"/>
        </w:rPr>
        <w:t>an artifact</w:t>
      </w:r>
      <w:r w:rsidRPr="009371EF">
        <w:rPr>
          <w:rFonts w:ascii="Garamond" w:hAnsi="Garamond"/>
        </w:rPr>
        <w:t xml:space="preserve"> of </w:t>
      </w:r>
      <w:r w:rsidR="00294E3B" w:rsidRPr="009371EF">
        <w:rPr>
          <w:rFonts w:ascii="Garamond" w:hAnsi="Garamond"/>
        </w:rPr>
        <w:t xml:space="preserve">partisan </w:t>
      </w:r>
      <w:r w:rsidRPr="009371EF">
        <w:rPr>
          <w:rFonts w:ascii="Garamond" w:hAnsi="Garamond"/>
        </w:rPr>
        <w:t>consistency pressure</w:t>
      </w:r>
      <w:r w:rsidR="00124740" w:rsidRPr="009371EF">
        <w:rPr>
          <w:rFonts w:ascii="Garamond" w:hAnsi="Garamond"/>
        </w:rPr>
        <w:t>s</w:t>
      </w:r>
      <w:r w:rsidRPr="009371EF">
        <w:rPr>
          <w:rFonts w:ascii="Garamond" w:hAnsi="Garamond"/>
        </w:rPr>
        <w:t xml:space="preserve"> during the measurement of those perceptions. Even on </w:t>
      </w:r>
      <w:r w:rsidR="00C204A5">
        <w:rPr>
          <w:rFonts w:ascii="Garamond" w:hAnsi="Garamond"/>
        </w:rPr>
        <w:t xml:space="preserve">factual </w:t>
      </w:r>
      <w:r w:rsidRPr="009371EF">
        <w:rPr>
          <w:rFonts w:ascii="Garamond" w:hAnsi="Garamond"/>
        </w:rPr>
        <w:t xml:space="preserve">questions, partisans like to </w:t>
      </w:r>
      <w:r w:rsidR="0027032C">
        <w:rPr>
          <w:rFonts w:ascii="Garamond" w:hAnsi="Garamond"/>
        </w:rPr>
        <w:t>give</w:t>
      </w:r>
      <w:r w:rsidR="006018C6" w:rsidRPr="009371EF">
        <w:rPr>
          <w:rFonts w:ascii="Garamond" w:hAnsi="Garamond"/>
        </w:rPr>
        <w:t xml:space="preserve"> </w:t>
      </w:r>
      <w:r w:rsidR="006018C6">
        <w:rPr>
          <w:rFonts w:ascii="Garamond" w:hAnsi="Garamond"/>
        </w:rPr>
        <w:t>partisan</w:t>
      </w:r>
      <w:r w:rsidRPr="009371EF">
        <w:rPr>
          <w:rFonts w:ascii="Garamond" w:hAnsi="Garamond"/>
        </w:rPr>
        <w:t xml:space="preserve"> </w:t>
      </w:r>
      <w:r w:rsidR="00BC3D1C">
        <w:rPr>
          <w:rFonts w:ascii="Garamond" w:hAnsi="Garamond"/>
        </w:rPr>
        <w:t>congenial</w:t>
      </w:r>
      <w:r w:rsidRPr="009371EF">
        <w:rPr>
          <w:rFonts w:ascii="Garamond" w:hAnsi="Garamond"/>
        </w:rPr>
        <w:t xml:space="preserve"> answers</w:t>
      </w:r>
      <w:r w:rsidR="0058062B" w:rsidRPr="009371EF">
        <w:rPr>
          <w:rFonts w:ascii="Garamond" w:hAnsi="Garamond"/>
        </w:rPr>
        <w:t>. But</w:t>
      </w:r>
      <w:r w:rsidRPr="009371EF">
        <w:rPr>
          <w:rFonts w:ascii="Garamond" w:hAnsi="Garamond"/>
        </w:rPr>
        <w:t xml:space="preserve">, as we have shown, they sacrifice </w:t>
      </w:r>
      <w:r w:rsidR="0097399F">
        <w:rPr>
          <w:rFonts w:ascii="Garamond" w:hAnsi="Garamond"/>
        </w:rPr>
        <w:t xml:space="preserve">at least </w:t>
      </w:r>
      <w:r w:rsidRPr="009371EF">
        <w:rPr>
          <w:rFonts w:ascii="Garamond" w:hAnsi="Garamond"/>
        </w:rPr>
        <w:t xml:space="preserve">some </w:t>
      </w:r>
      <w:r w:rsidR="00294E3B" w:rsidRPr="009371EF">
        <w:rPr>
          <w:rFonts w:ascii="Garamond" w:hAnsi="Garamond"/>
        </w:rPr>
        <w:t xml:space="preserve">partisan </w:t>
      </w:r>
      <w:r w:rsidRPr="009371EF">
        <w:rPr>
          <w:rFonts w:ascii="Garamond" w:hAnsi="Garamond"/>
        </w:rPr>
        <w:t xml:space="preserve">consistency </w:t>
      </w:r>
      <w:r w:rsidR="00116165" w:rsidRPr="009371EF">
        <w:rPr>
          <w:rFonts w:ascii="Garamond" w:hAnsi="Garamond"/>
        </w:rPr>
        <w:t>when</w:t>
      </w:r>
      <w:r w:rsidRPr="009371EF">
        <w:rPr>
          <w:rFonts w:ascii="Garamond" w:hAnsi="Garamond"/>
        </w:rPr>
        <w:t xml:space="preserve"> motivated to do so. Both monetary incentive</w:t>
      </w:r>
      <w:r w:rsidR="0015142C">
        <w:rPr>
          <w:rFonts w:ascii="Garamond" w:hAnsi="Garamond"/>
        </w:rPr>
        <w:t>s</w:t>
      </w:r>
      <w:r w:rsidRPr="009371EF">
        <w:rPr>
          <w:rFonts w:ascii="Garamond" w:hAnsi="Garamond"/>
        </w:rPr>
        <w:t xml:space="preserve"> for correct answers and appeal</w:t>
      </w:r>
      <w:r w:rsidR="0015142C">
        <w:rPr>
          <w:rFonts w:ascii="Garamond" w:hAnsi="Garamond"/>
        </w:rPr>
        <w:t>s</w:t>
      </w:r>
      <w:r w:rsidRPr="009371EF">
        <w:rPr>
          <w:rFonts w:ascii="Garamond" w:hAnsi="Garamond"/>
        </w:rPr>
        <w:t xml:space="preserve"> </w:t>
      </w:r>
      <w:r w:rsidR="0015142C">
        <w:rPr>
          <w:rFonts w:ascii="Garamond" w:hAnsi="Garamond"/>
        </w:rPr>
        <w:t>for</w:t>
      </w:r>
      <w:r w:rsidR="0015142C" w:rsidRPr="009371EF">
        <w:rPr>
          <w:rFonts w:ascii="Garamond" w:hAnsi="Garamond"/>
        </w:rPr>
        <w:t xml:space="preserve"> </w:t>
      </w:r>
      <w:r w:rsidRPr="009371EF">
        <w:rPr>
          <w:rFonts w:ascii="Garamond" w:hAnsi="Garamond"/>
        </w:rPr>
        <w:t xml:space="preserve">accuracy </w:t>
      </w:r>
      <w:r w:rsidR="00027131" w:rsidRPr="009371EF">
        <w:rPr>
          <w:rFonts w:ascii="Garamond" w:hAnsi="Garamond"/>
        </w:rPr>
        <w:t>substantially</w:t>
      </w:r>
      <w:r w:rsidRPr="009371EF">
        <w:rPr>
          <w:rFonts w:ascii="Garamond" w:hAnsi="Garamond"/>
        </w:rPr>
        <w:t xml:space="preserve"> reduce </w:t>
      </w:r>
      <w:r w:rsidR="006823B2">
        <w:rPr>
          <w:rFonts w:ascii="Garamond" w:hAnsi="Garamond"/>
        </w:rPr>
        <w:t xml:space="preserve">partisan bias on </w:t>
      </w:r>
      <w:r w:rsidRPr="009371EF">
        <w:rPr>
          <w:rFonts w:ascii="Garamond" w:hAnsi="Garamond"/>
        </w:rPr>
        <w:t>economic conditions.</w:t>
      </w:r>
      <w:r w:rsidR="004912CD" w:rsidRPr="009371EF">
        <w:rPr>
          <w:rFonts w:ascii="Garamond" w:hAnsi="Garamond"/>
        </w:rPr>
        <w:t xml:space="preserve"> P</w:t>
      </w:r>
      <w:r w:rsidR="00027131" w:rsidRPr="009371EF">
        <w:rPr>
          <w:rFonts w:ascii="Garamond" w:hAnsi="Garamond"/>
        </w:rPr>
        <w:t>oliticizing questions</w:t>
      </w:r>
      <w:r w:rsidR="004912CD" w:rsidRPr="009371EF">
        <w:rPr>
          <w:rFonts w:ascii="Garamond" w:hAnsi="Garamond"/>
        </w:rPr>
        <w:t xml:space="preserve"> through references to the president</w:t>
      </w:r>
      <w:r w:rsidR="00BC3D1C">
        <w:rPr>
          <w:rFonts w:ascii="Garamond" w:hAnsi="Garamond"/>
        </w:rPr>
        <w:t xml:space="preserve">, on the other hand, </w:t>
      </w:r>
      <w:r w:rsidR="00782FBA">
        <w:rPr>
          <w:rFonts w:ascii="Garamond" w:hAnsi="Garamond"/>
        </w:rPr>
        <w:t>increase</w:t>
      </w:r>
      <w:r w:rsidR="00B934E9">
        <w:rPr>
          <w:rFonts w:ascii="Garamond" w:hAnsi="Garamond"/>
        </w:rPr>
        <w:t xml:space="preserve">s </w:t>
      </w:r>
      <w:r w:rsidR="00A1655A">
        <w:rPr>
          <w:rFonts w:ascii="Garamond" w:hAnsi="Garamond"/>
        </w:rPr>
        <w:t>partisan bias</w:t>
      </w:r>
      <w:r w:rsidR="00027131" w:rsidRPr="009371EF">
        <w:rPr>
          <w:rFonts w:ascii="Garamond" w:hAnsi="Garamond"/>
        </w:rPr>
        <w:t>.</w:t>
      </w:r>
      <w:r w:rsidR="004912CD" w:rsidRPr="009371EF">
        <w:rPr>
          <w:rFonts w:ascii="Garamond" w:hAnsi="Garamond"/>
        </w:rPr>
        <w:t xml:space="preserve"> </w:t>
      </w:r>
      <w:r w:rsidR="00922613" w:rsidRPr="009371EF">
        <w:rPr>
          <w:rFonts w:ascii="Garamond" w:hAnsi="Garamond"/>
        </w:rPr>
        <w:t>Put together, t</w:t>
      </w:r>
      <w:r w:rsidR="004912CD" w:rsidRPr="009371EF">
        <w:rPr>
          <w:rFonts w:ascii="Garamond" w:hAnsi="Garamond"/>
        </w:rPr>
        <w:t xml:space="preserve">hese results </w:t>
      </w:r>
      <w:r w:rsidR="00922613" w:rsidRPr="009371EF">
        <w:rPr>
          <w:rFonts w:ascii="Garamond" w:hAnsi="Garamond"/>
        </w:rPr>
        <w:t xml:space="preserve">show that </w:t>
      </w:r>
      <w:r w:rsidR="001778B6" w:rsidRPr="001778B6">
        <w:rPr>
          <w:rFonts w:ascii="Garamond" w:hAnsi="Garamond"/>
        </w:rPr>
        <w:t>motivated responding occurs during the survey interview</w:t>
      </w:r>
      <w:r w:rsidR="00C16387">
        <w:rPr>
          <w:rFonts w:ascii="Garamond" w:hAnsi="Garamond"/>
        </w:rPr>
        <w:t>.</w:t>
      </w:r>
    </w:p>
    <w:p w14:paraId="7A6E1903" w14:textId="39CF8440" w:rsidR="0027032C" w:rsidRPr="009371EF" w:rsidRDefault="0027032C" w:rsidP="0027032C">
      <w:pPr>
        <w:spacing w:line="480" w:lineRule="auto"/>
        <w:ind w:firstLine="720"/>
        <w:rPr>
          <w:rFonts w:ascii="Garamond" w:hAnsi="Garamond"/>
        </w:rPr>
      </w:pPr>
      <w:r>
        <w:rPr>
          <w:rFonts w:ascii="Garamond" w:hAnsi="Garamond"/>
        </w:rPr>
        <w:lastRenderedPageBreak/>
        <w:t>I</w:t>
      </w:r>
      <w:r w:rsidRPr="009371EF">
        <w:rPr>
          <w:rFonts w:ascii="Garamond" w:hAnsi="Garamond"/>
        </w:rPr>
        <w:t xml:space="preserve">n the absence of accuracy incentives, many partisans answer </w:t>
      </w:r>
      <w:r w:rsidRPr="009371EF">
        <w:rPr>
          <w:rFonts w:ascii="Garamond" w:hAnsi="Garamond"/>
          <w:bCs/>
        </w:rPr>
        <w:t xml:space="preserve">knowledge questions about economic conditions as if they </w:t>
      </w:r>
      <w:r>
        <w:rPr>
          <w:rFonts w:ascii="Garamond" w:hAnsi="Garamond"/>
          <w:bCs/>
        </w:rPr>
        <w:t>we</w:t>
      </w:r>
      <w:r w:rsidRPr="009371EF">
        <w:rPr>
          <w:rFonts w:ascii="Garamond" w:hAnsi="Garamond"/>
          <w:bCs/>
        </w:rPr>
        <w:t xml:space="preserve">re opinion questions. Typical survey conditions thus reveal a mix of what partisans know about the economy and what they would like to be true. </w:t>
      </w:r>
      <w:r w:rsidRPr="009371EF">
        <w:rPr>
          <w:rFonts w:ascii="Garamond" w:hAnsi="Garamond"/>
        </w:rPr>
        <w:t>As a result, the questions in the American National Election Studies</w:t>
      </w:r>
      <w:r>
        <w:rPr>
          <w:rFonts w:ascii="Garamond" w:hAnsi="Garamond"/>
        </w:rPr>
        <w:t>,</w:t>
      </w:r>
      <w:r w:rsidRPr="009371EF">
        <w:rPr>
          <w:rFonts w:ascii="Garamond" w:hAnsi="Garamond"/>
        </w:rPr>
        <w:t xml:space="preserve"> analyzed by Bartels </w:t>
      </w:r>
      <w:r>
        <w:rPr>
          <w:rFonts w:ascii="Garamond" w:hAnsi="Garamond"/>
        </w:rPr>
        <w:fldChar w:fldCharType="begin"/>
      </w:r>
      <w:r>
        <w:rPr>
          <w:rFonts w:ascii="Garamond" w:hAnsi="Garamond"/>
        </w:rPr>
        <w:instrText xml:space="preserve"> ADDIN EN.CITE &lt;EndNote&gt;&lt;Cite ExcludeAuth="1"&gt;&lt;Author&gt;Bartels&lt;/Author&gt;&lt;Year&gt;2002&lt;/Year&gt;&lt;RecNum&gt;516&lt;/RecNum&gt;&lt;DisplayText&gt;(2002)&lt;/DisplayText&gt;&lt;record&gt;&lt;rec-number&gt;516&lt;/rec-number&gt;&lt;foreign-keys&gt;&lt;key app="EN" db-id="v505td5fptrdppe29075e20ur9dewftsvew2"&gt;516&lt;/key&gt;&lt;/foreign-keys&gt;&lt;ref-type name="Journal Article"&gt;17&lt;/ref-type&gt;&lt;contributors&gt;&lt;authors&gt;&lt;author&gt;Bartels, Larry M.&lt;/author&gt;&lt;/authors&gt;&lt;/contributors&gt;&lt;titles&gt;&lt;title&gt;Beyond the Running Tally: Partisan Bias in Political Perceptions&lt;/title&gt;&lt;secondary-title&gt;Political Behavior&lt;/secondary-title&gt;&lt;/titles&gt;&lt;periodical&gt;&lt;full-title&gt;Political Behavior&lt;/full-title&gt;&lt;abbr-1&gt;Polit Behav&lt;/abbr-1&gt;&lt;/periodical&gt;&lt;pages&gt;117-150&lt;/pages&gt;&lt;volume&gt;24&lt;/volume&gt;&lt;number&gt;2&lt;/number&gt;&lt;dates&gt;&lt;year&gt;2002&lt;/year&gt;&lt;/dates&gt;&lt;urls&gt;&lt;/urls&gt;&lt;/record&gt;&lt;/Cite&gt;&lt;/EndNote&gt;</w:instrText>
      </w:r>
      <w:r>
        <w:rPr>
          <w:rFonts w:ascii="Garamond" w:hAnsi="Garamond"/>
        </w:rPr>
        <w:fldChar w:fldCharType="separate"/>
      </w:r>
      <w:r>
        <w:rPr>
          <w:rFonts w:ascii="Garamond" w:hAnsi="Garamond"/>
          <w:noProof/>
        </w:rPr>
        <w:t>(</w:t>
      </w:r>
      <w:hyperlink w:anchor="_ENREF_4" w:tooltip="Bartels, 2002 #516" w:history="1">
        <w:r w:rsidR="00DB3E9D">
          <w:rPr>
            <w:rFonts w:ascii="Garamond" w:hAnsi="Garamond"/>
            <w:noProof/>
          </w:rPr>
          <w:t>2002</w:t>
        </w:r>
      </w:hyperlink>
      <w:r>
        <w:rPr>
          <w:rFonts w:ascii="Garamond" w:hAnsi="Garamond"/>
          <w:noProof/>
        </w:rPr>
        <w:t>)</w:t>
      </w:r>
      <w:r>
        <w:rPr>
          <w:rFonts w:ascii="Garamond" w:hAnsi="Garamond"/>
        </w:rPr>
        <w:fldChar w:fldCharType="end"/>
      </w:r>
      <w:r w:rsidRPr="009371EF">
        <w:rPr>
          <w:rFonts w:ascii="Garamond" w:hAnsi="Garamond"/>
        </w:rPr>
        <w:t xml:space="preserve"> and </w:t>
      </w:r>
      <w:proofErr w:type="spellStart"/>
      <w:r w:rsidRPr="009371EF">
        <w:rPr>
          <w:rFonts w:ascii="Garamond" w:hAnsi="Garamond"/>
        </w:rPr>
        <w:t>Shani</w:t>
      </w:r>
      <w:proofErr w:type="spellEnd"/>
      <w:r w:rsidRPr="009371EF">
        <w:rPr>
          <w:rFonts w:ascii="Garamond" w:hAnsi="Garamond"/>
        </w:rPr>
        <w:t xml:space="preserve"> </w:t>
      </w:r>
      <w:r>
        <w:rPr>
          <w:rFonts w:ascii="Garamond" w:hAnsi="Garamond"/>
        </w:rPr>
        <w:fldChar w:fldCharType="begin"/>
      </w:r>
      <w:r>
        <w:rPr>
          <w:rFonts w:ascii="Garamond" w:hAnsi="Garamond"/>
        </w:rPr>
        <w:instrText xml:space="preserve"> ADDIN EN.CITE &lt;EndNote&gt;&lt;Cite ExcludeAuth="1"&gt;&lt;Author&gt;Shani&lt;/Author&gt;&lt;Year&gt;2006&lt;/Year&gt;&lt;RecNum&gt;814&lt;/RecNum&gt;&lt;DisplayText&gt;(2006)&lt;/DisplayText&gt;&lt;record&gt;&lt;rec-number&gt;814&lt;/rec-number&gt;&lt;foreign-keys&gt;&lt;key app="EN" db-id="v505td5fptrdppe29075e20ur9dewftsvew2"&gt;814&lt;/key&gt;&lt;/foreign-keys&gt;&lt;ref-type name="Conference Proceedings"&gt;10&lt;/ref-type&gt;&lt;contributors&gt;&lt;authors&gt;&lt;author&gt;Shani, Danielle&lt;/author&gt;&lt;/authors&gt;&lt;/contributors&gt;&lt;titles&gt;&lt;title&gt;Knowing your colors: Can Knowledge Correct for Partisan Bias in Political Perceptions?&lt;/title&gt;&lt;secondary-title&gt;annual meeting of the Midwest Political Science Association&lt;/secondary-title&gt;&lt;/titles&gt;&lt;dates&gt;&lt;year&gt;2006&lt;/year&gt;&lt;/dates&gt;&lt;pub-location&gt;Chicago&lt;/pub-location&gt;&lt;urls&gt;&lt;/urls&gt;&lt;/record&gt;&lt;/Cite&gt;&lt;/EndNote&gt;</w:instrText>
      </w:r>
      <w:r>
        <w:rPr>
          <w:rFonts w:ascii="Garamond" w:hAnsi="Garamond"/>
        </w:rPr>
        <w:fldChar w:fldCharType="separate"/>
      </w:r>
      <w:r>
        <w:rPr>
          <w:rFonts w:ascii="Garamond" w:hAnsi="Garamond"/>
          <w:noProof/>
        </w:rPr>
        <w:t>(</w:t>
      </w:r>
      <w:hyperlink w:anchor="_ENREF_42" w:tooltip="Shani, 2006 #814" w:history="1">
        <w:r w:rsidR="00DB3E9D">
          <w:rPr>
            <w:rFonts w:ascii="Garamond" w:hAnsi="Garamond"/>
            <w:noProof/>
          </w:rPr>
          <w:t>2006</w:t>
        </w:r>
      </w:hyperlink>
      <w:r>
        <w:rPr>
          <w:rFonts w:ascii="Garamond" w:hAnsi="Garamond"/>
          <w:noProof/>
        </w:rPr>
        <w:t>)</w:t>
      </w:r>
      <w:r>
        <w:rPr>
          <w:rFonts w:ascii="Garamond" w:hAnsi="Garamond"/>
        </w:rPr>
        <w:fldChar w:fldCharType="end"/>
      </w:r>
      <w:r>
        <w:rPr>
          <w:rFonts w:ascii="Garamond" w:hAnsi="Garamond"/>
        </w:rPr>
        <w:t>,</w:t>
      </w:r>
      <w:r w:rsidRPr="009371EF">
        <w:rPr>
          <w:rFonts w:ascii="Garamond" w:hAnsi="Garamond"/>
        </w:rPr>
        <w:t xml:space="preserve"> overstate partisan </w:t>
      </w:r>
      <w:r>
        <w:rPr>
          <w:rFonts w:ascii="Garamond" w:hAnsi="Garamond"/>
        </w:rPr>
        <w:t xml:space="preserve">perceptual </w:t>
      </w:r>
      <w:r w:rsidRPr="009371EF">
        <w:rPr>
          <w:rFonts w:ascii="Garamond" w:hAnsi="Garamond"/>
        </w:rPr>
        <w:t>bias. It is prudent for researchers to consider response</w:t>
      </w:r>
      <w:r>
        <w:rPr>
          <w:rFonts w:ascii="Garamond" w:hAnsi="Garamond"/>
        </w:rPr>
        <w:t xml:space="preserve">s to survey questions </w:t>
      </w:r>
      <w:r w:rsidRPr="009371EF">
        <w:rPr>
          <w:rFonts w:ascii="Garamond" w:hAnsi="Garamond"/>
        </w:rPr>
        <w:t>as act</w:t>
      </w:r>
      <w:r>
        <w:rPr>
          <w:rFonts w:ascii="Garamond" w:hAnsi="Garamond"/>
        </w:rPr>
        <w:t>s</w:t>
      </w:r>
      <w:r w:rsidRPr="009371EF">
        <w:rPr>
          <w:rFonts w:ascii="Garamond" w:hAnsi="Garamond"/>
        </w:rPr>
        <w:t xml:space="preserve"> of political expression when </w:t>
      </w:r>
      <w:r>
        <w:rPr>
          <w:rFonts w:ascii="Garamond" w:hAnsi="Garamond"/>
        </w:rPr>
        <w:t>the q</w:t>
      </w:r>
      <w:r w:rsidRPr="009371EF">
        <w:rPr>
          <w:rFonts w:ascii="Garamond" w:hAnsi="Garamond"/>
        </w:rPr>
        <w:t>uestion</w:t>
      </w:r>
      <w:r>
        <w:rPr>
          <w:rFonts w:ascii="Garamond" w:hAnsi="Garamond"/>
        </w:rPr>
        <w:t>s</w:t>
      </w:r>
      <w:r w:rsidRPr="009371EF">
        <w:rPr>
          <w:rFonts w:ascii="Garamond" w:hAnsi="Garamond"/>
        </w:rPr>
        <w:t xml:space="preserve"> touch on partisan considerations—even when </w:t>
      </w:r>
      <w:r>
        <w:rPr>
          <w:rFonts w:ascii="Garamond" w:hAnsi="Garamond"/>
        </w:rPr>
        <w:t>the</w:t>
      </w:r>
      <w:r w:rsidRPr="009371EF">
        <w:rPr>
          <w:rFonts w:ascii="Garamond" w:hAnsi="Garamond"/>
        </w:rPr>
        <w:t xml:space="preserve"> question</w:t>
      </w:r>
      <w:r>
        <w:rPr>
          <w:rFonts w:ascii="Garamond" w:hAnsi="Garamond"/>
        </w:rPr>
        <w:t>s</w:t>
      </w:r>
      <w:r w:rsidRPr="009371EF">
        <w:rPr>
          <w:rFonts w:ascii="Garamond" w:hAnsi="Garamond"/>
        </w:rPr>
        <w:t xml:space="preserve"> </w:t>
      </w:r>
      <w:r>
        <w:rPr>
          <w:rFonts w:ascii="Garamond" w:hAnsi="Garamond"/>
        </w:rPr>
        <w:t>are strictly factual</w:t>
      </w:r>
      <w:r w:rsidRPr="009371EF">
        <w:rPr>
          <w:rFonts w:ascii="Garamond" w:hAnsi="Garamond"/>
        </w:rPr>
        <w:t>.</w:t>
      </w:r>
    </w:p>
    <w:p w14:paraId="24F4C43E" w14:textId="7DE792ED" w:rsidR="00DC2140" w:rsidRDefault="00DC2140" w:rsidP="00DC2140">
      <w:pPr>
        <w:spacing w:line="480" w:lineRule="auto"/>
        <w:rPr>
          <w:rFonts w:ascii="Garamond" w:hAnsi="Garamond"/>
        </w:rPr>
      </w:pPr>
      <w:r>
        <w:rPr>
          <w:rFonts w:ascii="Garamond" w:hAnsi="Garamond"/>
        </w:rPr>
        <w:tab/>
        <w:t>Our findings corroborate and extend a nascent literature on the role of accuracy motivation in survey</w:t>
      </w:r>
      <w:r w:rsidR="00614C98">
        <w:rPr>
          <w:rFonts w:ascii="Garamond" w:hAnsi="Garamond"/>
        </w:rPr>
        <w:t>s</w:t>
      </w:r>
      <w:r>
        <w:rPr>
          <w:rFonts w:ascii="Garamond" w:hAnsi="Garamond"/>
        </w:rPr>
        <w:t xml:space="preserve">. Prior and </w:t>
      </w:r>
      <w:proofErr w:type="spellStart"/>
      <w:r>
        <w:rPr>
          <w:rFonts w:ascii="Garamond" w:hAnsi="Garamond"/>
        </w:rPr>
        <w:t>Lupia</w:t>
      </w:r>
      <w:proofErr w:type="spellEnd"/>
      <w:r>
        <w:rPr>
          <w:rFonts w:ascii="Garamond" w:hAnsi="Garamond"/>
        </w:rPr>
        <w:t xml:space="preserve"> </w:t>
      </w:r>
      <w:r w:rsidR="00975778">
        <w:rPr>
          <w:rFonts w:ascii="Garamond" w:hAnsi="Garamond"/>
        </w:rPr>
        <w:fldChar w:fldCharType="begin"/>
      </w:r>
      <w:r w:rsidR="00975778">
        <w:rPr>
          <w:rFonts w:ascii="Garamond" w:hAnsi="Garamond"/>
        </w:rPr>
        <w:instrText xml:space="preserve"> ADDIN EN.CITE &lt;EndNote&gt;&lt;Cite ExcludeAuth="1"&gt;&lt;Author&gt;Prior&lt;/Author&gt;&lt;Year&gt;2008&lt;/Year&gt;&lt;RecNum&gt;926&lt;/RecNum&gt;&lt;DisplayText&gt;(2008)&lt;/DisplayText&gt;&lt;record&gt;&lt;rec-number&gt;926&lt;/rec-number&gt;&lt;foreign-keys&gt;&lt;key app="EN" db-id="v505td5fptrdppe29075e20ur9dewftsvew2"&gt;926&lt;/key&gt;&lt;/foreign-keys&gt;&lt;ref-type name="Journal Article"&gt;17&lt;/ref-type&gt;&lt;contributors&gt;&lt;authors&gt;&lt;author&gt;Prior, Markus&lt;/author&gt;&lt;author&gt;Arthur Lupia &lt;/author&gt;&lt;/authors&gt;&lt;/contributors&gt;&lt;titles&gt;&lt;title&gt;Money, Time, and Political Knowledge: Distinguishing Quick Recall and Political Learning Skills&lt;/title&gt;&lt;secondary-title&gt;American Journal of Political Science&lt;/secondary-title&gt;&lt;/titles&gt;&lt;periodical&gt;&lt;full-title&gt;American Journal of Political Science&lt;/full-title&gt;&lt;abbr-1&gt;Am J Polit Sci&lt;/abbr-1&gt;&lt;/periodical&gt;&lt;pages&gt;168-182&lt;/pages&gt;&lt;volume&gt;52&lt;/volume&gt;&lt;number&gt;1&lt;/number&gt;&lt;dates&gt;&lt;year&gt;2008&lt;/year&gt;&lt;/dates&gt;&lt;urls&gt;&lt;/urls&gt;&lt;/record&gt;&lt;/Cite&gt;&lt;/EndNote&gt;</w:instrText>
      </w:r>
      <w:r w:rsidR="00975778">
        <w:rPr>
          <w:rFonts w:ascii="Garamond" w:hAnsi="Garamond"/>
        </w:rPr>
        <w:fldChar w:fldCharType="separate"/>
      </w:r>
      <w:r w:rsidR="00975778">
        <w:rPr>
          <w:rFonts w:ascii="Garamond" w:hAnsi="Garamond"/>
          <w:noProof/>
        </w:rPr>
        <w:t>(</w:t>
      </w:r>
      <w:hyperlink w:anchor="_ENREF_37" w:tooltip="Prior, 2008 #926" w:history="1">
        <w:r w:rsidR="00DB3E9D">
          <w:rPr>
            <w:rFonts w:ascii="Garamond" w:hAnsi="Garamond"/>
            <w:noProof/>
          </w:rPr>
          <w:t>2008</w:t>
        </w:r>
      </w:hyperlink>
      <w:r w:rsidR="00975778">
        <w:rPr>
          <w:rFonts w:ascii="Garamond" w:hAnsi="Garamond"/>
          <w:noProof/>
        </w:rPr>
        <w:t>)</w:t>
      </w:r>
      <w:r w:rsidR="00975778">
        <w:rPr>
          <w:rFonts w:ascii="Garamond" w:hAnsi="Garamond"/>
        </w:rPr>
        <w:fldChar w:fldCharType="end"/>
      </w:r>
      <w:r>
        <w:rPr>
          <w:rFonts w:ascii="Garamond" w:hAnsi="Garamond"/>
        </w:rPr>
        <w:t xml:space="preserve"> showed that monetary incentive</w:t>
      </w:r>
      <w:r w:rsidR="0021117F">
        <w:rPr>
          <w:rFonts w:ascii="Garamond" w:hAnsi="Garamond"/>
        </w:rPr>
        <w:t>s</w:t>
      </w:r>
      <w:r>
        <w:rPr>
          <w:rFonts w:ascii="Garamond" w:hAnsi="Garamond"/>
        </w:rPr>
        <w:t xml:space="preserve"> increased respondents’ performance on political knowledge tests, </w:t>
      </w:r>
      <w:r w:rsidR="009841DE">
        <w:rPr>
          <w:rFonts w:ascii="Garamond" w:hAnsi="Garamond"/>
        </w:rPr>
        <w:t>thereby suggesting that</w:t>
      </w:r>
      <w:r>
        <w:rPr>
          <w:rFonts w:ascii="Garamond" w:hAnsi="Garamond"/>
        </w:rPr>
        <w:t xml:space="preserve"> surveys </w:t>
      </w:r>
      <w:r w:rsidR="004207FE">
        <w:rPr>
          <w:rFonts w:ascii="Garamond" w:hAnsi="Garamond"/>
        </w:rPr>
        <w:t>which</w:t>
      </w:r>
      <w:r w:rsidR="00D620A8">
        <w:rPr>
          <w:rFonts w:ascii="Garamond" w:hAnsi="Garamond"/>
        </w:rPr>
        <w:t xml:space="preserve"> do not reward respondents for correct answers </w:t>
      </w:r>
      <w:r>
        <w:rPr>
          <w:rFonts w:ascii="Garamond" w:hAnsi="Garamond"/>
        </w:rPr>
        <w:t>underestimate how much people know about politics. Our study suggests an amendment to this conclusion: When the knowledge question has partisan implications, lack of accuracy motivation is only one impediment to answering correctly. Consistency motivation can also get in the way of a correct answer—and reducing consistency motivation may not always increase the probability of a correct answer because it can lead respondent</w:t>
      </w:r>
      <w:r w:rsidR="00614C98">
        <w:rPr>
          <w:rFonts w:ascii="Garamond" w:hAnsi="Garamond"/>
        </w:rPr>
        <w:t>s to “overcorrect,” i.e., to offer an uncongenial instead of a correct answer.</w:t>
      </w:r>
    </w:p>
    <w:p w14:paraId="411D08DE" w14:textId="1C0DCFB7" w:rsidR="00C16387" w:rsidRDefault="00C16387" w:rsidP="00C16387">
      <w:pPr>
        <w:spacing w:line="480" w:lineRule="auto"/>
        <w:rPr>
          <w:rFonts w:ascii="Garamond" w:hAnsi="Garamond"/>
        </w:rPr>
      </w:pPr>
      <w:r>
        <w:rPr>
          <w:rFonts w:ascii="Garamond" w:hAnsi="Garamond"/>
        </w:rPr>
        <w:tab/>
        <w:t>Our main finding—that typical survey conditions overstate the extent of partisan disagreement on matter</w:t>
      </w:r>
      <w:r w:rsidR="0027032C">
        <w:rPr>
          <w:rFonts w:ascii="Garamond" w:hAnsi="Garamond"/>
        </w:rPr>
        <w:t>s</w:t>
      </w:r>
      <w:r>
        <w:rPr>
          <w:rFonts w:ascii="Garamond" w:hAnsi="Garamond"/>
        </w:rPr>
        <w:t xml:space="preserve"> of fact—is robustly confirmed by Bullock et al. </w:t>
      </w:r>
      <w:r>
        <w:rPr>
          <w:rFonts w:ascii="Garamond" w:hAnsi="Garamond"/>
        </w:rPr>
        <w:fldChar w:fldCharType="begin"/>
      </w:r>
      <w:r w:rsidR="0027032C">
        <w:rPr>
          <w:rFonts w:ascii="Garamond" w:hAnsi="Garamond"/>
        </w:rPr>
        <w:instrText xml:space="preserve"> ADDIN EN.CITE &lt;EndNote&gt;&lt;Cite ExcludeAuth="1"&gt;&lt;Author&gt;Bullock&lt;/Author&gt;&lt;Year&gt;2015&lt;/Year&gt;&lt;RecNum&gt;1294&lt;/RecNum&gt;&lt;DisplayText&gt;(2015)&lt;/DisplayText&gt;&lt;record&gt;&lt;rec-number&gt;1294&lt;/rec-number&gt;&lt;foreign-keys&gt;&lt;key app="EN" db-id="v505td5fptrdppe29075e20ur9dewftsvew2"&gt;1294&lt;/key&gt;&lt;/foreign-keys&gt;&lt;ref-type name="Manuscript"&gt;36&lt;/ref-type&gt;&lt;contributors&gt;&lt;authors&gt;&lt;author&gt;John G. Bullock&lt;/author&gt;&lt;author&gt;Alan S. Gerber&lt;/author&gt;&lt;author&gt;Seth J. Hill&lt;/author&gt;&lt;author&gt;Gregory A. Huber&lt;/author&gt;&lt;/authors&gt;&lt;/contributors&gt;&lt;titles&gt;&lt;title&gt;Partisan bias in factual beliefs about politics&lt;/title&gt;&lt;/titles&gt;&lt;dates&gt;&lt;year&gt;2015&lt;/year&gt;&lt;/dates&gt;&lt;pub-location&gt;Unpublished manuscript. New Haven, Yale University&lt;/pub-location&gt;&lt;urls&gt;&lt;/urls&gt;&lt;/record&gt;&lt;/Cite&gt;&lt;/EndNote&gt;</w:instrText>
      </w:r>
      <w:r>
        <w:rPr>
          <w:rFonts w:ascii="Garamond" w:hAnsi="Garamond"/>
        </w:rPr>
        <w:fldChar w:fldCharType="separate"/>
      </w:r>
      <w:r w:rsidR="0027032C">
        <w:rPr>
          <w:rFonts w:ascii="Garamond" w:hAnsi="Garamond"/>
          <w:noProof/>
        </w:rPr>
        <w:t>(</w:t>
      </w:r>
      <w:hyperlink w:anchor="_ENREF_9" w:tooltip="Bullock, 2015 #1294" w:history="1">
        <w:r w:rsidR="00DB3E9D">
          <w:rPr>
            <w:rFonts w:ascii="Garamond" w:hAnsi="Garamond"/>
            <w:noProof/>
          </w:rPr>
          <w:t>2015</w:t>
        </w:r>
      </w:hyperlink>
      <w:r w:rsidR="0027032C">
        <w:rPr>
          <w:rFonts w:ascii="Garamond" w:hAnsi="Garamond"/>
          <w:noProof/>
        </w:rPr>
        <w:t>)</w:t>
      </w:r>
      <w:r>
        <w:rPr>
          <w:rFonts w:ascii="Garamond" w:hAnsi="Garamond"/>
        </w:rPr>
        <w:fldChar w:fldCharType="end"/>
      </w:r>
      <w:r>
        <w:rPr>
          <w:rFonts w:ascii="Garamond" w:hAnsi="Garamond"/>
        </w:rPr>
        <w:t xml:space="preserve">. Given the differences between research designs, the consistency between results is remarkable. Our data were collected in 2004 and 2008 using Knowledge Networks’ multi-stage national probability samples. Bullock et al.’s </w:t>
      </w:r>
      <w:r>
        <w:rPr>
          <w:rFonts w:ascii="Garamond" w:hAnsi="Garamond"/>
        </w:rPr>
        <w:fldChar w:fldCharType="begin"/>
      </w:r>
      <w:r w:rsidR="0027032C">
        <w:rPr>
          <w:rFonts w:ascii="Garamond" w:hAnsi="Garamond"/>
        </w:rPr>
        <w:instrText xml:space="preserve"> ADDIN EN.CITE &lt;EndNote&gt;&lt;Cite ExcludeAuth="1"&gt;&lt;Author&gt;Bullock&lt;/Author&gt;&lt;Year&gt;2015&lt;/Year&gt;&lt;RecNum&gt;1294&lt;/RecNum&gt;&lt;DisplayText&gt;(2015)&lt;/DisplayText&gt;&lt;record&gt;&lt;rec-number&gt;1294&lt;/rec-number&gt;&lt;foreign-keys&gt;&lt;key app="EN" db-id="v505td5fptrdppe29075e20ur9dewftsvew2"&gt;1294&lt;/key&gt;&lt;/foreign-keys&gt;&lt;ref-type name="Manuscript"&gt;36&lt;/ref-type&gt;&lt;contributors&gt;&lt;authors&gt;&lt;author&gt;John G. Bullock&lt;/author&gt;&lt;author&gt;Alan S. Gerber&lt;/author&gt;&lt;author&gt;Seth J. Hill&lt;/author&gt;&lt;author&gt;Gregory A. Huber&lt;/author&gt;&lt;/authors&gt;&lt;/contributors&gt;&lt;titles&gt;&lt;title&gt;Partisan bias in factual beliefs about politics&lt;/title&gt;&lt;/titles&gt;&lt;dates&gt;&lt;year&gt;2015&lt;/year&gt;&lt;/dates&gt;&lt;pub-location&gt;Unpublished manuscript. New Haven, Yale University&lt;/pub-location&gt;&lt;urls&gt;&lt;/urls&gt;&lt;/record&gt;&lt;/Cite&gt;&lt;/EndNote&gt;</w:instrText>
      </w:r>
      <w:r>
        <w:rPr>
          <w:rFonts w:ascii="Garamond" w:hAnsi="Garamond"/>
        </w:rPr>
        <w:fldChar w:fldCharType="separate"/>
      </w:r>
      <w:r w:rsidR="0027032C">
        <w:rPr>
          <w:rFonts w:ascii="Garamond" w:hAnsi="Garamond"/>
          <w:noProof/>
        </w:rPr>
        <w:t>(</w:t>
      </w:r>
      <w:hyperlink w:anchor="_ENREF_9" w:tooltip="Bullock, 2015 #1294" w:history="1">
        <w:r w:rsidR="00DB3E9D">
          <w:rPr>
            <w:rFonts w:ascii="Garamond" w:hAnsi="Garamond"/>
            <w:noProof/>
          </w:rPr>
          <w:t>2015</w:t>
        </w:r>
      </w:hyperlink>
      <w:r w:rsidR="0027032C">
        <w:rPr>
          <w:rFonts w:ascii="Garamond" w:hAnsi="Garamond"/>
          <w:noProof/>
        </w:rPr>
        <w:t>)</w:t>
      </w:r>
      <w:r>
        <w:rPr>
          <w:rFonts w:ascii="Garamond" w:hAnsi="Garamond"/>
        </w:rPr>
        <w:fldChar w:fldCharType="end"/>
      </w:r>
      <w:r>
        <w:rPr>
          <w:rFonts w:ascii="Garamond" w:hAnsi="Garamond"/>
        </w:rPr>
        <w:t xml:space="preserve"> first experiment was included in the 2008 Cooperative Congressional Election Study, a stratified opt-in sample; their second study was run in 2012 on a Mechanical Turk convenience sample. Each of these four studies used different factual questions and different screen designs. And yet, the results are very similar across all studies. Even the magnitude of the effects is </w:t>
      </w:r>
      <w:r>
        <w:rPr>
          <w:rFonts w:ascii="Garamond" w:hAnsi="Garamond"/>
        </w:rPr>
        <w:lastRenderedPageBreak/>
        <w:t xml:space="preserve">similar. We find a decline in partisan bias of about two fifths; Bullock et al. </w:t>
      </w:r>
      <w:r>
        <w:rPr>
          <w:rFonts w:ascii="Garamond" w:hAnsi="Garamond"/>
        </w:rPr>
        <w:fldChar w:fldCharType="begin"/>
      </w:r>
      <w:r w:rsidR="0027032C">
        <w:rPr>
          <w:rFonts w:ascii="Garamond" w:hAnsi="Garamond"/>
        </w:rPr>
        <w:instrText xml:space="preserve"> ADDIN EN.CITE &lt;EndNote&gt;&lt;Cite ExcludeAuth="1"&gt;&lt;Author&gt;Bullock&lt;/Author&gt;&lt;Year&gt;2015&lt;/Year&gt;&lt;RecNum&gt;1294&lt;/RecNum&gt;&lt;DisplayText&gt;(2015)&lt;/DisplayText&gt;&lt;record&gt;&lt;rec-number&gt;1294&lt;/rec-number&gt;&lt;foreign-keys&gt;&lt;key app="EN" db-id="v505td5fptrdppe29075e20ur9dewftsvew2"&gt;1294&lt;/key&gt;&lt;/foreign-keys&gt;&lt;ref-type name="Manuscript"&gt;36&lt;/ref-type&gt;&lt;contributors&gt;&lt;authors&gt;&lt;author&gt;John G. Bullock&lt;/author&gt;&lt;author&gt;Alan S. Gerber&lt;/author&gt;&lt;author&gt;Seth J. Hill&lt;/author&gt;&lt;author&gt;Gregory A. Huber&lt;/author&gt;&lt;/authors&gt;&lt;/contributors&gt;&lt;titles&gt;&lt;title&gt;Partisan bias in factual beliefs about politics&lt;/title&gt;&lt;/titles&gt;&lt;dates&gt;&lt;year&gt;2015&lt;/year&gt;&lt;/dates&gt;&lt;pub-location&gt;Unpublished manuscript. New Haven, Yale University&lt;/pub-location&gt;&lt;urls&gt;&lt;/urls&gt;&lt;/record&gt;&lt;/Cite&gt;&lt;/EndNote&gt;</w:instrText>
      </w:r>
      <w:r>
        <w:rPr>
          <w:rFonts w:ascii="Garamond" w:hAnsi="Garamond"/>
        </w:rPr>
        <w:fldChar w:fldCharType="separate"/>
      </w:r>
      <w:r w:rsidR="0027032C">
        <w:rPr>
          <w:rFonts w:ascii="Garamond" w:hAnsi="Garamond"/>
          <w:noProof/>
        </w:rPr>
        <w:t>(</w:t>
      </w:r>
      <w:hyperlink w:anchor="_ENREF_9" w:tooltip="Bullock, 2015 #1294" w:history="1">
        <w:r w:rsidR="00DB3E9D">
          <w:rPr>
            <w:rFonts w:ascii="Garamond" w:hAnsi="Garamond"/>
            <w:noProof/>
          </w:rPr>
          <w:t>2015</w:t>
        </w:r>
      </w:hyperlink>
      <w:r w:rsidR="0027032C">
        <w:rPr>
          <w:rFonts w:ascii="Garamond" w:hAnsi="Garamond"/>
          <w:noProof/>
        </w:rPr>
        <w:t>)</w:t>
      </w:r>
      <w:r>
        <w:rPr>
          <w:rFonts w:ascii="Garamond" w:hAnsi="Garamond"/>
        </w:rPr>
        <w:fldChar w:fldCharType="end"/>
      </w:r>
      <w:r>
        <w:rPr>
          <w:rFonts w:ascii="Garamond" w:hAnsi="Garamond"/>
        </w:rPr>
        <w:t xml:space="preserve"> </w:t>
      </w:r>
      <w:r w:rsidR="00065C28">
        <w:rPr>
          <w:rFonts w:ascii="Garamond" w:hAnsi="Garamond"/>
        </w:rPr>
        <w:t xml:space="preserve">find </w:t>
      </w:r>
      <w:r>
        <w:rPr>
          <w:rFonts w:ascii="Garamond" w:hAnsi="Garamond"/>
        </w:rPr>
        <w:t>a reduction in the partisan gap by slightly more than half.</w:t>
      </w:r>
      <w:r>
        <w:rPr>
          <w:rStyle w:val="FootnoteReference"/>
          <w:rFonts w:ascii="Garamond" w:hAnsi="Garamond"/>
        </w:rPr>
        <w:footnoteReference w:id="13"/>
      </w:r>
    </w:p>
    <w:p w14:paraId="6FC27EC4" w14:textId="15EF542C" w:rsidR="00D41DDD" w:rsidRDefault="00D41DDD" w:rsidP="00C16387">
      <w:pPr>
        <w:spacing w:line="480" w:lineRule="auto"/>
        <w:ind w:firstLine="720"/>
        <w:rPr>
          <w:rFonts w:ascii="Garamond" w:hAnsi="Garamond"/>
        </w:rPr>
      </w:pPr>
      <w:r>
        <w:rPr>
          <w:rFonts w:ascii="Garamond" w:hAnsi="Garamond"/>
        </w:rPr>
        <w:t xml:space="preserve">Several original extensions here and in Bullock at al. </w:t>
      </w:r>
      <w:r>
        <w:rPr>
          <w:rFonts w:ascii="Garamond" w:hAnsi="Garamond"/>
        </w:rPr>
        <w:fldChar w:fldCharType="begin"/>
      </w:r>
      <w:r w:rsidR="0027032C">
        <w:rPr>
          <w:rFonts w:ascii="Garamond" w:hAnsi="Garamond"/>
        </w:rPr>
        <w:instrText xml:space="preserve"> ADDIN EN.CITE &lt;EndNote&gt;&lt;Cite ExcludeAuth="1"&gt;&lt;Author&gt;Bullock&lt;/Author&gt;&lt;Year&gt;2015&lt;/Year&gt;&lt;RecNum&gt;1294&lt;/RecNum&gt;&lt;DisplayText&gt;(2015)&lt;/DisplayText&gt;&lt;record&gt;&lt;rec-number&gt;1294&lt;/rec-number&gt;&lt;foreign-keys&gt;&lt;key app="EN" db-id="v505td5fptrdppe29075e20ur9dewftsvew2"&gt;1294&lt;/key&gt;&lt;/foreign-keys&gt;&lt;ref-type name="Manuscript"&gt;36&lt;/ref-type&gt;&lt;contributors&gt;&lt;authors&gt;&lt;author&gt;John G. Bullock&lt;/author&gt;&lt;author&gt;Alan S. Gerber&lt;/author&gt;&lt;author&gt;Seth J. Hill&lt;/author&gt;&lt;author&gt;Gregory A. Huber&lt;/author&gt;&lt;/authors&gt;&lt;/contributors&gt;&lt;titles&gt;&lt;title&gt;Partisan bias in factual beliefs about politics&lt;/title&gt;&lt;/titles&gt;&lt;dates&gt;&lt;year&gt;2015&lt;/year&gt;&lt;/dates&gt;&lt;pub-location&gt;Unpublished manuscript. New Haven, Yale University&lt;/pub-location&gt;&lt;urls&gt;&lt;/urls&gt;&lt;/record&gt;&lt;/Cite&gt;&lt;/EndNote&gt;</w:instrText>
      </w:r>
      <w:r>
        <w:rPr>
          <w:rFonts w:ascii="Garamond" w:hAnsi="Garamond"/>
        </w:rPr>
        <w:fldChar w:fldCharType="separate"/>
      </w:r>
      <w:r w:rsidR="0027032C">
        <w:rPr>
          <w:rFonts w:ascii="Garamond" w:hAnsi="Garamond"/>
          <w:noProof/>
        </w:rPr>
        <w:t>(</w:t>
      </w:r>
      <w:hyperlink w:anchor="_ENREF_9" w:tooltip="Bullock, 2015 #1294" w:history="1">
        <w:r w:rsidR="00DB3E9D">
          <w:rPr>
            <w:rFonts w:ascii="Garamond" w:hAnsi="Garamond"/>
            <w:noProof/>
          </w:rPr>
          <w:t>2015</w:t>
        </w:r>
      </w:hyperlink>
      <w:r w:rsidR="0027032C">
        <w:rPr>
          <w:rFonts w:ascii="Garamond" w:hAnsi="Garamond"/>
          <w:noProof/>
        </w:rPr>
        <w:t>)</w:t>
      </w:r>
      <w:r>
        <w:rPr>
          <w:rFonts w:ascii="Garamond" w:hAnsi="Garamond"/>
        </w:rPr>
        <w:fldChar w:fldCharType="end"/>
      </w:r>
      <w:r>
        <w:rPr>
          <w:rFonts w:ascii="Garamond" w:hAnsi="Garamond"/>
        </w:rPr>
        <w:t xml:space="preserve"> complement each other nicely. In their second experiment, Bullock et al. offer monetary incentives for “Don’t Know” responses to better understand the remaining partisan differences when correct answers are incentivized. They find that partisan bias declines further, suggesting that congenial answers arise in part because survey respondents are aware of their lack of knowledge but cannot effectively correct for partisan consistency pressures. Our results conditioning on general political knowledge appear consistent with this finding: Accuracy incentives lower partisan bias in reported conditions mostly among generally knowledgeable respondents. Respondents with low general knowledge—and therefore presumably greater uncertainty about economic conditions—may have tried to give less congenial answers to earn rewards, but were unable to do so.</w:t>
      </w:r>
      <w:r w:rsidR="0027032C">
        <w:rPr>
          <w:rFonts w:ascii="Garamond" w:hAnsi="Garamond"/>
        </w:rPr>
        <w:t xml:space="preserve"> Had we, like Bullock at al. </w:t>
      </w:r>
      <w:r w:rsidR="0027032C">
        <w:rPr>
          <w:rFonts w:ascii="Garamond" w:hAnsi="Garamond"/>
        </w:rPr>
        <w:fldChar w:fldCharType="begin"/>
      </w:r>
      <w:r w:rsidR="0027032C">
        <w:rPr>
          <w:rFonts w:ascii="Garamond" w:hAnsi="Garamond"/>
        </w:rPr>
        <w:instrText xml:space="preserve"> ADDIN EN.CITE &lt;EndNote&gt;&lt;Cite ExcludeAuth="1"&gt;&lt;Author&gt;Bullock&lt;/Author&gt;&lt;Year&gt;2015&lt;/Year&gt;&lt;RecNum&gt;1294&lt;/RecNum&gt;&lt;DisplayText&gt;(2015)&lt;/DisplayText&gt;&lt;record&gt;&lt;rec-number&gt;1294&lt;/rec-number&gt;&lt;foreign-keys&gt;&lt;key app="EN" db-id="v505td5fptrdppe29075e20ur9dewftsvew2"&gt;1294&lt;/key&gt;&lt;/foreign-keys&gt;&lt;ref-type name="Manuscript"&gt;36&lt;/ref-type&gt;&lt;contributors&gt;&lt;authors&gt;&lt;author&gt;John G. Bullock&lt;/author&gt;&lt;author&gt;Alan S. Gerber&lt;/author&gt;&lt;author&gt;Seth J. Hill&lt;/author&gt;&lt;author&gt;Gregory A. Huber&lt;/author&gt;&lt;/authors&gt;&lt;/contributors&gt;&lt;titles&gt;&lt;title&gt;Partisan bias in factual beliefs about politics&lt;/title&gt;&lt;/titles&gt;&lt;dates&gt;&lt;year&gt;2015&lt;/year&gt;&lt;/dates&gt;&lt;pub-location&gt;Unpublished manuscript. New Haven, Yale University&lt;/pub-location&gt;&lt;urls&gt;&lt;/urls&gt;&lt;/record&gt;&lt;/Cite&gt;&lt;/EndNote&gt;</w:instrText>
      </w:r>
      <w:r w:rsidR="0027032C">
        <w:rPr>
          <w:rFonts w:ascii="Garamond" w:hAnsi="Garamond"/>
        </w:rPr>
        <w:fldChar w:fldCharType="separate"/>
      </w:r>
      <w:r w:rsidR="0027032C">
        <w:rPr>
          <w:rFonts w:ascii="Garamond" w:hAnsi="Garamond"/>
          <w:noProof/>
        </w:rPr>
        <w:t>(</w:t>
      </w:r>
      <w:hyperlink w:anchor="_ENREF_9" w:tooltip="Bullock, 2015 #1294" w:history="1">
        <w:r w:rsidR="00DB3E9D">
          <w:rPr>
            <w:rFonts w:ascii="Garamond" w:hAnsi="Garamond"/>
            <w:noProof/>
          </w:rPr>
          <w:t>2015</w:t>
        </w:r>
      </w:hyperlink>
      <w:r w:rsidR="0027032C">
        <w:rPr>
          <w:rFonts w:ascii="Garamond" w:hAnsi="Garamond"/>
          <w:noProof/>
        </w:rPr>
        <w:t>)</w:t>
      </w:r>
      <w:r w:rsidR="0027032C">
        <w:rPr>
          <w:rFonts w:ascii="Garamond" w:hAnsi="Garamond"/>
        </w:rPr>
        <w:fldChar w:fldCharType="end"/>
      </w:r>
      <w:r w:rsidR="0027032C">
        <w:rPr>
          <w:rFonts w:ascii="Garamond" w:hAnsi="Garamond"/>
        </w:rPr>
        <w:t>, paid respondents for “Don’t Know” responses, we might have found bias reduction in this segment as well.</w:t>
      </w:r>
    </w:p>
    <w:p w14:paraId="31332D9F" w14:textId="50102C0C" w:rsidR="00D41DDD" w:rsidRDefault="00D41DDD" w:rsidP="00C16387">
      <w:pPr>
        <w:spacing w:line="480" w:lineRule="auto"/>
        <w:ind w:firstLine="720"/>
        <w:rPr>
          <w:rFonts w:ascii="Garamond" w:hAnsi="Garamond"/>
        </w:rPr>
      </w:pPr>
      <w:r>
        <w:rPr>
          <w:rFonts w:ascii="Garamond" w:hAnsi="Garamond"/>
        </w:rPr>
        <w:t>Our Study 2 is unique in comparing bias reduction from monetary incentives and on-screen accuracy appeals. We find both accuracy incentives to be equally effective. This result points to a practically costless way for survey researchers to reduce consistency pressures</w:t>
      </w:r>
      <w:r w:rsidR="00D96174">
        <w:rPr>
          <w:rFonts w:ascii="Garamond" w:hAnsi="Garamond"/>
        </w:rPr>
        <w:t>,</w:t>
      </w:r>
      <w:r>
        <w:rPr>
          <w:rFonts w:ascii="Garamond" w:hAnsi="Garamond"/>
        </w:rPr>
        <w:t xml:space="preserve"> because it requires no determination of what counts as “correct,” no calculation of payouts, no budget for incentive payments, and no infrastructure to pay respondents. Our study offers a second recommendation for </w:t>
      </w:r>
      <w:r>
        <w:rPr>
          <w:rFonts w:ascii="Garamond" w:hAnsi="Garamond"/>
        </w:rPr>
        <w:lastRenderedPageBreak/>
        <w:t xml:space="preserve">survey design: Factual knowledge questions should avoid partisan references. </w:t>
      </w:r>
      <w:r w:rsidR="0027032C">
        <w:rPr>
          <w:rFonts w:ascii="Garamond" w:hAnsi="Garamond"/>
        </w:rPr>
        <w:t>When, i</w:t>
      </w:r>
      <w:r>
        <w:rPr>
          <w:rFonts w:ascii="Garamond" w:hAnsi="Garamond"/>
        </w:rPr>
        <w:t>n Study 2, we randomly included references to President Bush in the factual questions, partisan bias was greater and more difficult to counteract through accuracy incentives.</w:t>
      </w:r>
    </w:p>
    <w:p w14:paraId="3055BCD9" w14:textId="207C9CD6" w:rsidR="00600818" w:rsidRPr="009371EF" w:rsidRDefault="0027032C" w:rsidP="00DC2140">
      <w:pPr>
        <w:spacing w:line="480" w:lineRule="auto"/>
        <w:ind w:firstLine="720"/>
        <w:rPr>
          <w:rFonts w:ascii="Garamond" w:hAnsi="Garamond"/>
        </w:rPr>
      </w:pPr>
      <w:r>
        <w:rPr>
          <w:rFonts w:ascii="Garamond" w:hAnsi="Garamond"/>
        </w:rPr>
        <w:t>R</w:t>
      </w:r>
      <w:r w:rsidR="00F00965" w:rsidRPr="009371EF">
        <w:rPr>
          <w:rFonts w:ascii="Garamond" w:hAnsi="Garamond"/>
        </w:rPr>
        <w:t>esults</w:t>
      </w:r>
      <w:r>
        <w:rPr>
          <w:rFonts w:ascii="Garamond" w:hAnsi="Garamond"/>
        </w:rPr>
        <w:t xml:space="preserve"> reported here and in Bullock at al. </w:t>
      </w:r>
      <w:r>
        <w:rPr>
          <w:rFonts w:ascii="Garamond" w:hAnsi="Garamond"/>
        </w:rPr>
        <w:fldChar w:fldCharType="begin"/>
      </w:r>
      <w:r>
        <w:rPr>
          <w:rFonts w:ascii="Garamond" w:hAnsi="Garamond"/>
        </w:rPr>
        <w:instrText xml:space="preserve"> ADDIN EN.CITE &lt;EndNote&gt;&lt;Cite ExcludeAuth="1"&gt;&lt;Author&gt;Bullock&lt;/Author&gt;&lt;Year&gt;2015&lt;/Year&gt;&lt;RecNum&gt;1294&lt;/RecNum&gt;&lt;DisplayText&gt;(2015)&lt;/DisplayText&gt;&lt;record&gt;&lt;rec-number&gt;1294&lt;/rec-number&gt;&lt;foreign-keys&gt;&lt;key app="EN" db-id="v505td5fptrdppe29075e20ur9dewftsvew2"&gt;1294&lt;/key&gt;&lt;/foreign-keys&gt;&lt;ref-type name="Manuscript"&gt;36&lt;/ref-type&gt;&lt;contributors&gt;&lt;authors&gt;&lt;author&gt;John G. Bullock&lt;/author&gt;&lt;author&gt;Alan S. Gerber&lt;/author&gt;&lt;author&gt;Seth J. Hill&lt;/author&gt;&lt;author&gt;Gregory A. Huber&lt;/author&gt;&lt;/authors&gt;&lt;/contributors&gt;&lt;titles&gt;&lt;title&gt;Partisan bias in factual beliefs about politics&lt;/title&gt;&lt;/titles&gt;&lt;dates&gt;&lt;year&gt;2015&lt;/year&gt;&lt;/dates&gt;&lt;pub-location&gt;Unpublished manuscript. New Haven, Yale University&lt;/pub-location&gt;&lt;urls&gt;&lt;/urls&gt;&lt;/record&gt;&lt;/Cite&gt;&lt;/EndNote&gt;</w:instrText>
      </w:r>
      <w:r>
        <w:rPr>
          <w:rFonts w:ascii="Garamond" w:hAnsi="Garamond"/>
        </w:rPr>
        <w:fldChar w:fldCharType="separate"/>
      </w:r>
      <w:r>
        <w:rPr>
          <w:rFonts w:ascii="Garamond" w:hAnsi="Garamond"/>
          <w:noProof/>
        </w:rPr>
        <w:t>(</w:t>
      </w:r>
      <w:hyperlink w:anchor="_ENREF_9" w:tooltip="Bullock, 2015 #1294" w:history="1">
        <w:r w:rsidR="00DB3E9D">
          <w:rPr>
            <w:rFonts w:ascii="Garamond" w:hAnsi="Garamond"/>
            <w:noProof/>
          </w:rPr>
          <w:t>2015</w:t>
        </w:r>
      </w:hyperlink>
      <w:r>
        <w:rPr>
          <w:rFonts w:ascii="Garamond" w:hAnsi="Garamond"/>
          <w:noProof/>
        </w:rPr>
        <w:t>)</w:t>
      </w:r>
      <w:r>
        <w:rPr>
          <w:rFonts w:ascii="Garamond" w:hAnsi="Garamond"/>
        </w:rPr>
        <w:fldChar w:fldCharType="end"/>
      </w:r>
      <w:r>
        <w:rPr>
          <w:rFonts w:ascii="Garamond" w:hAnsi="Garamond"/>
        </w:rPr>
        <w:t xml:space="preserve"> </w:t>
      </w:r>
      <w:r w:rsidR="00F00965" w:rsidRPr="009371EF">
        <w:rPr>
          <w:rFonts w:ascii="Garamond" w:hAnsi="Garamond"/>
        </w:rPr>
        <w:t>are an important corrective to the dominant view of pervasive, rigid partisanship in the American electorate</w:t>
      </w:r>
      <w:r w:rsidR="00287049">
        <w:rPr>
          <w:rFonts w:ascii="Garamond" w:hAnsi="Garamond"/>
        </w:rPr>
        <w:t>. T</w:t>
      </w:r>
      <w:r w:rsidR="00951CAC" w:rsidRPr="009371EF">
        <w:rPr>
          <w:rFonts w:ascii="Garamond" w:hAnsi="Garamond"/>
        </w:rPr>
        <w:t xml:space="preserve">hey </w:t>
      </w:r>
      <w:r w:rsidR="00F00965" w:rsidRPr="009371EF">
        <w:rPr>
          <w:rFonts w:ascii="Garamond" w:hAnsi="Garamond"/>
        </w:rPr>
        <w:t>demonstrate</w:t>
      </w:r>
      <w:r w:rsidR="00600818" w:rsidRPr="009371EF">
        <w:rPr>
          <w:rFonts w:ascii="Garamond" w:hAnsi="Garamond"/>
        </w:rPr>
        <w:t xml:space="preserve"> that a considerable portion of what is often treated as deep-seated partisan</w:t>
      </w:r>
      <w:r w:rsidR="00383721">
        <w:rPr>
          <w:rFonts w:ascii="Garamond" w:hAnsi="Garamond"/>
        </w:rPr>
        <w:t xml:space="preserve"> perceptual</w:t>
      </w:r>
      <w:r w:rsidR="00600818" w:rsidRPr="009371EF">
        <w:rPr>
          <w:rFonts w:ascii="Garamond" w:hAnsi="Garamond"/>
        </w:rPr>
        <w:t xml:space="preserve"> bias does</w:t>
      </w:r>
      <w:r w:rsidR="00970D9F">
        <w:rPr>
          <w:rFonts w:ascii="Garamond" w:hAnsi="Garamond"/>
        </w:rPr>
        <w:t xml:space="preserve"> not</w:t>
      </w:r>
      <w:r w:rsidR="00600818" w:rsidRPr="009371EF">
        <w:rPr>
          <w:rFonts w:ascii="Garamond" w:hAnsi="Garamond"/>
        </w:rPr>
        <w:t xml:space="preserve"> in fact run particularly deep. If it is possible to </w:t>
      </w:r>
      <w:r w:rsidR="00CE3A14" w:rsidRPr="009371EF">
        <w:rPr>
          <w:rFonts w:ascii="Garamond" w:hAnsi="Garamond"/>
        </w:rPr>
        <w:t xml:space="preserve">substantially </w:t>
      </w:r>
      <w:r w:rsidR="00600818" w:rsidRPr="009371EF">
        <w:rPr>
          <w:rFonts w:ascii="Garamond" w:hAnsi="Garamond"/>
        </w:rPr>
        <w:t xml:space="preserve">reduce </w:t>
      </w:r>
      <w:r w:rsidR="00CE3A14">
        <w:rPr>
          <w:rFonts w:ascii="Garamond" w:hAnsi="Garamond"/>
        </w:rPr>
        <w:t>partisan bias</w:t>
      </w:r>
      <w:r w:rsidR="00600818" w:rsidRPr="009371EF">
        <w:rPr>
          <w:rFonts w:ascii="Garamond" w:hAnsi="Garamond"/>
        </w:rPr>
        <w:t xml:space="preserve"> by telling respondents that “it is really important that you answer these questions as accurately as you can,” the supposed inability of opposing partisans to agree on facts </w:t>
      </w:r>
      <w:r w:rsidR="00BA25CA">
        <w:rPr>
          <w:rFonts w:ascii="Garamond" w:hAnsi="Garamond"/>
        </w:rPr>
        <w:t>may be</w:t>
      </w:r>
      <w:r w:rsidR="00BA25CA" w:rsidRPr="009371EF">
        <w:rPr>
          <w:rFonts w:ascii="Garamond" w:hAnsi="Garamond"/>
        </w:rPr>
        <w:t xml:space="preserve"> </w:t>
      </w:r>
      <w:r w:rsidR="00600818" w:rsidRPr="009371EF">
        <w:rPr>
          <w:rFonts w:ascii="Garamond" w:hAnsi="Garamond"/>
        </w:rPr>
        <w:t>less of an obstacle to political decision-making than commonly believed.</w:t>
      </w:r>
    </w:p>
    <w:p w14:paraId="6998570A" w14:textId="07E9A1F5" w:rsidR="00C82EBB" w:rsidRPr="009371EF" w:rsidRDefault="00C82EBB" w:rsidP="00216012">
      <w:pPr>
        <w:spacing w:line="480" w:lineRule="auto"/>
        <w:rPr>
          <w:rFonts w:ascii="Garamond" w:hAnsi="Garamond"/>
        </w:rPr>
      </w:pPr>
      <w:r w:rsidRPr="009371EF">
        <w:rPr>
          <w:rFonts w:ascii="Garamond" w:hAnsi="Garamond"/>
        </w:rPr>
        <w:tab/>
        <w:t xml:space="preserve">Motivated </w:t>
      </w:r>
      <w:r w:rsidR="00873C68" w:rsidRPr="009371EF">
        <w:rPr>
          <w:rFonts w:ascii="Garamond" w:hAnsi="Garamond"/>
        </w:rPr>
        <w:t>responding</w:t>
      </w:r>
      <w:r w:rsidRPr="009371EF">
        <w:rPr>
          <w:rFonts w:ascii="Garamond" w:hAnsi="Garamond"/>
        </w:rPr>
        <w:t xml:space="preserve"> </w:t>
      </w:r>
      <w:r w:rsidR="00825D73">
        <w:rPr>
          <w:rFonts w:ascii="Garamond" w:hAnsi="Garamond"/>
        </w:rPr>
        <w:t xml:space="preserve">also </w:t>
      </w:r>
      <w:r w:rsidR="00873C68" w:rsidRPr="009371EF">
        <w:rPr>
          <w:rFonts w:ascii="Garamond" w:hAnsi="Garamond"/>
        </w:rPr>
        <w:t>resolves</w:t>
      </w:r>
      <w:r w:rsidRPr="009371EF">
        <w:rPr>
          <w:rFonts w:ascii="Garamond" w:hAnsi="Garamond"/>
        </w:rPr>
        <w:t xml:space="preserve"> a puzzle </w:t>
      </w:r>
      <w:r w:rsidR="00E006EA" w:rsidRPr="009371EF">
        <w:rPr>
          <w:rFonts w:ascii="Garamond" w:hAnsi="Garamond"/>
        </w:rPr>
        <w:t>that emerged in</w:t>
      </w:r>
      <w:r w:rsidRPr="009371EF">
        <w:rPr>
          <w:rFonts w:ascii="Garamond" w:hAnsi="Garamond"/>
        </w:rPr>
        <w:t xml:space="preserve"> past studies of partisan perceptual bias</w:t>
      </w:r>
      <w:r w:rsidR="00E006EA" w:rsidRPr="009371EF">
        <w:rPr>
          <w:rFonts w:ascii="Garamond" w:hAnsi="Garamond"/>
        </w:rPr>
        <w:t xml:space="preserve">: Political knowledge and partisan bias appeared to be positively correlated </w:t>
      </w:r>
      <w:r w:rsidR="00975778">
        <w:rPr>
          <w:rFonts w:ascii="Garamond" w:hAnsi="Garamond"/>
        </w:rPr>
        <w:fldChar w:fldCharType="begin"/>
      </w:r>
      <w:r w:rsidR="00975778">
        <w:rPr>
          <w:rFonts w:ascii="Garamond" w:hAnsi="Garamond"/>
        </w:rPr>
        <w:instrText xml:space="preserve"> ADDIN EN.CITE &lt;EndNote&gt;&lt;Cite&gt;&lt;Author&gt;Shani&lt;/Author&gt;&lt;Year&gt;2006&lt;/Year&gt;&lt;RecNum&gt;814&lt;/RecNum&gt;&lt;DisplayText&gt;(Shani 2006; Achen and Bartels 2006; Bartels 2008, 153-57)&lt;/DisplayText&gt;&lt;record&gt;&lt;rec-number&gt;814&lt;/rec-number&gt;&lt;foreign-keys&gt;&lt;key app="EN" db-id="v505td5fptrdppe29075e20ur9dewftsvew2"&gt;814&lt;/key&gt;&lt;/foreign-keys&gt;&lt;ref-type name="Conference Proceedings"&gt;10&lt;/ref-type&gt;&lt;contributors&gt;&lt;authors&gt;&lt;author&gt;Shani, Danielle&lt;/author&gt;&lt;/authors&gt;&lt;/contributors&gt;&lt;titles&gt;&lt;title&gt;Knowing your colors: Can Knowledge Correct for Partisan Bias in Political Perceptions?&lt;/title&gt;&lt;secondary-title&gt;annual meeting of the Midwest Political Science Association&lt;/secondary-title&gt;&lt;/titles&gt;&lt;dates&gt;&lt;year&gt;2006&lt;/year&gt;&lt;/dates&gt;&lt;pub-location&gt;Chicago&lt;/pub-location&gt;&lt;urls&gt;&lt;/urls&gt;&lt;/record&gt;&lt;/Cite&gt;&lt;Cite&gt;&lt;Author&gt;Achen&lt;/Author&gt;&lt;Year&gt;2006&lt;/Year&gt;&lt;RecNum&gt;1274&lt;/RecNum&gt;&lt;record&gt;&lt;rec-number&gt;1274&lt;/rec-number&gt;&lt;foreign-keys&gt;&lt;key app="EN" db-id="v505td5fptrdppe29075e20ur9dewftsvew2"&gt;1274&lt;/key&gt;&lt;/foreign-keys&gt;&lt;ref-type name="Conference Proceedings"&gt;10&lt;/ref-type&gt;&lt;contributors&gt;&lt;authors&gt;&lt;author&gt;Achen, Christopher H.&lt;/author&gt;&lt;author&gt;Bartels, Larry M.&lt;/author&gt;&lt;/authors&gt;&lt;/contributors&gt;&lt;titles&gt;&lt;title&gt;It feels like we&amp;apos;re thinking: The rationalizing voter and electoral democracy&lt;/title&gt;&lt;secondary-title&gt;Annual Meeting of the American Political Science Association&lt;/secondary-title&gt;&lt;/titles&gt;&lt;dates&gt;&lt;year&gt;2006&lt;/year&gt;&lt;/dates&gt;&lt;pub-location&gt;Philadelphia&lt;/pub-location&gt;&lt;urls&gt;&lt;/urls&gt;&lt;/record&gt;&lt;/Cite&gt;&lt;Cite&gt;&lt;Author&gt;Bartels&lt;/Author&gt;&lt;Year&gt;2008&lt;/Year&gt;&lt;RecNum&gt;1108&lt;/RecNum&gt;&lt;Suffix&gt;`, 153-57&lt;/Suffix&gt;&lt;record&gt;&lt;rec-number&gt;1108&lt;/rec-number&gt;&lt;foreign-keys&gt;&lt;key app="EN" db-id="v505td5fptrdppe29075e20ur9dewftsvew2"&gt;1108&lt;/key&gt;&lt;/foreign-keys&gt;&lt;ref-type name="Book"&gt;6&lt;/ref-type&gt;&lt;contributors&gt;&lt;authors&gt;&lt;author&gt;Bartels, Larry M.&lt;/author&gt;&lt;/authors&gt;&lt;/contributors&gt;&lt;titles&gt;&lt;title&gt;Unequal Democracy: The Political Economy of the New Gilded Age&lt;/title&gt;&lt;/titles&gt;&lt;dates&gt;&lt;year&gt;2008&lt;/year&gt;&lt;/dates&gt;&lt;pub-location&gt;Princeton&lt;/pub-location&gt;&lt;publisher&gt;Princeton University Press&lt;/publisher&gt;&lt;urls&gt;&lt;/urls&gt;&lt;/record&gt;&lt;/Cite&gt;&lt;/EndNote&gt;</w:instrText>
      </w:r>
      <w:r w:rsidR="00975778">
        <w:rPr>
          <w:rFonts w:ascii="Garamond" w:hAnsi="Garamond"/>
        </w:rPr>
        <w:fldChar w:fldCharType="separate"/>
      </w:r>
      <w:r w:rsidR="00975778">
        <w:rPr>
          <w:rFonts w:ascii="Garamond" w:hAnsi="Garamond"/>
          <w:noProof/>
        </w:rPr>
        <w:t>(</w:t>
      </w:r>
      <w:hyperlink w:anchor="_ENREF_42" w:tooltip="Shani, 2006 #814" w:history="1">
        <w:r w:rsidR="00DB3E9D">
          <w:rPr>
            <w:rFonts w:ascii="Garamond" w:hAnsi="Garamond"/>
            <w:noProof/>
          </w:rPr>
          <w:t>Shani 2006</w:t>
        </w:r>
      </w:hyperlink>
      <w:r w:rsidR="00975778">
        <w:rPr>
          <w:rFonts w:ascii="Garamond" w:hAnsi="Garamond"/>
          <w:noProof/>
        </w:rPr>
        <w:t xml:space="preserve">; </w:t>
      </w:r>
      <w:hyperlink w:anchor="_ENREF_1" w:tooltip="Achen, 2006 #1274" w:history="1">
        <w:r w:rsidR="00DB3E9D">
          <w:rPr>
            <w:rFonts w:ascii="Garamond" w:hAnsi="Garamond"/>
            <w:noProof/>
          </w:rPr>
          <w:t>Achen and Bartels 2006</w:t>
        </w:r>
      </w:hyperlink>
      <w:r w:rsidR="00975778">
        <w:rPr>
          <w:rFonts w:ascii="Garamond" w:hAnsi="Garamond"/>
          <w:noProof/>
        </w:rPr>
        <w:t xml:space="preserve">; </w:t>
      </w:r>
      <w:hyperlink w:anchor="_ENREF_5" w:tooltip="Bartels, 2008 #1108" w:history="1">
        <w:r w:rsidR="00DB3E9D">
          <w:rPr>
            <w:rFonts w:ascii="Garamond" w:hAnsi="Garamond"/>
            <w:noProof/>
          </w:rPr>
          <w:t>Bartels 2008, 153-57</w:t>
        </w:r>
      </w:hyperlink>
      <w:r w:rsidR="00975778">
        <w:rPr>
          <w:rFonts w:ascii="Garamond" w:hAnsi="Garamond"/>
          <w:noProof/>
        </w:rPr>
        <w:t>)</w:t>
      </w:r>
      <w:r w:rsidR="00975778">
        <w:rPr>
          <w:rFonts w:ascii="Garamond" w:hAnsi="Garamond"/>
        </w:rPr>
        <w:fldChar w:fldCharType="end"/>
      </w:r>
      <w:r w:rsidR="00873C68" w:rsidRPr="009371EF">
        <w:rPr>
          <w:rFonts w:ascii="Garamond" w:hAnsi="Garamond"/>
        </w:rPr>
        <w:t xml:space="preserve">. </w:t>
      </w:r>
      <w:r w:rsidR="00116165" w:rsidRPr="009371EF">
        <w:rPr>
          <w:rFonts w:ascii="Garamond" w:hAnsi="Garamond"/>
        </w:rPr>
        <w:t>But w</w:t>
      </w:r>
      <w:r w:rsidR="00873C68" w:rsidRPr="009371EF">
        <w:rPr>
          <w:rFonts w:ascii="Garamond" w:hAnsi="Garamond"/>
        </w:rPr>
        <w:t xml:space="preserve">hy would individuals who are generally knowledgeable about politics be so poorly informed about economic conditions? Our results show that accuracy motivation </w:t>
      </w:r>
      <w:r w:rsidR="00873C68" w:rsidRPr="004207FE">
        <w:rPr>
          <w:rFonts w:ascii="Garamond" w:hAnsi="Garamond"/>
        </w:rPr>
        <w:t>removes</w:t>
      </w:r>
      <w:r w:rsidR="00873C68" w:rsidRPr="009371EF">
        <w:rPr>
          <w:rFonts w:ascii="Garamond" w:hAnsi="Garamond"/>
        </w:rPr>
        <w:t xml:space="preserve"> the correlation between general knowledge and </w:t>
      </w:r>
      <w:r w:rsidR="00951CAC" w:rsidRPr="009371EF">
        <w:rPr>
          <w:rFonts w:ascii="Garamond" w:hAnsi="Garamond"/>
        </w:rPr>
        <w:t xml:space="preserve">the </w:t>
      </w:r>
      <w:r w:rsidR="00E25B47">
        <w:rPr>
          <w:rFonts w:ascii="Garamond" w:hAnsi="Garamond"/>
        </w:rPr>
        <w:t xml:space="preserve">propensity to </w:t>
      </w:r>
      <w:r w:rsidR="00873C68" w:rsidRPr="009371EF">
        <w:rPr>
          <w:rFonts w:ascii="Garamond" w:hAnsi="Garamond"/>
        </w:rPr>
        <w:t>report</w:t>
      </w:r>
      <w:r w:rsidR="00E25B47">
        <w:rPr>
          <w:rFonts w:ascii="Garamond" w:hAnsi="Garamond"/>
        </w:rPr>
        <w:t xml:space="preserve"> congenial </w:t>
      </w:r>
      <w:r w:rsidR="00873C68" w:rsidRPr="009371EF">
        <w:rPr>
          <w:rFonts w:ascii="Garamond" w:hAnsi="Garamond"/>
        </w:rPr>
        <w:t xml:space="preserve">economic conditions. It follows that politically knowledgeable people do not in fact have </w:t>
      </w:r>
      <w:r w:rsidR="00E06424">
        <w:rPr>
          <w:rFonts w:ascii="Garamond" w:hAnsi="Garamond"/>
        </w:rPr>
        <w:t>more strongly colored</w:t>
      </w:r>
      <w:r w:rsidR="001103B6">
        <w:rPr>
          <w:rFonts w:ascii="Garamond" w:hAnsi="Garamond"/>
        </w:rPr>
        <w:t xml:space="preserve"> </w:t>
      </w:r>
      <w:r w:rsidR="00873C68" w:rsidRPr="009371EF">
        <w:rPr>
          <w:rFonts w:ascii="Garamond" w:hAnsi="Garamond"/>
        </w:rPr>
        <w:t xml:space="preserve">perceptual screens than </w:t>
      </w:r>
      <w:r w:rsidR="00291E09">
        <w:rPr>
          <w:rFonts w:ascii="Garamond" w:hAnsi="Garamond"/>
        </w:rPr>
        <w:t xml:space="preserve">the </w:t>
      </w:r>
      <w:r w:rsidR="00873C68" w:rsidRPr="009371EF">
        <w:rPr>
          <w:rFonts w:ascii="Garamond" w:hAnsi="Garamond"/>
        </w:rPr>
        <w:t>less</w:t>
      </w:r>
      <w:r w:rsidR="00291E09">
        <w:rPr>
          <w:rFonts w:ascii="Garamond" w:hAnsi="Garamond"/>
        </w:rPr>
        <w:t xml:space="preserve"> politically</w:t>
      </w:r>
      <w:r w:rsidR="00873C68" w:rsidRPr="009371EF">
        <w:rPr>
          <w:rFonts w:ascii="Garamond" w:hAnsi="Garamond"/>
        </w:rPr>
        <w:t xml:space="preserve"> knowledgeable. </w:t>
      </w:r>
      <w:r w:rsidR="008B1FC0">
        <w:rPr>
          <w:rFonts w:ascii="Garamond" w:hAnsi="Garamond"/>
        </w:rPr>
        <w:t>Instead, w</w:t>
      </w:r>
      <w:r w:rsidR="008B1FC0" w:rsidRPr="009371EF">
        <w:rPr>
          <w:rFonts w:ascii="Garamond" w:hAnsi="Garamond"/>
        </w:rPr>
        <w:t xml:space="preserve">hat </w:t>
      </w:r>
      <w:r w:rsidR="00873C68" w:rsidRPr="009371EF">
        <w:rPr>
          <w:rFonts w:ascii="Garamond" w:hAnsi="Garamond"/>
        </w:rPr>
        <w:t xml:space="preserve">distinguishes knowledgeable </w:t>
      </w:r>
      <w:r w:rsidR="009F3BA1" w:rsidRPr="009371EF">
        <w:rPr>
          <w:rFonts w:ascii="Garamond" w:hAnsi="Garamond"/>
        </w:rPr>
        <w:t>p</w:t>
      </w:r>
      <w:r w:rsidR="009F3BA1">
        <w:rPr>
          <w:rFonts w:ascii="Garamond" w:hAnsi="Garamond"/>
        </w:rPr>
        <w:t>artisans</w:t>
      </w:r>
      <w:r w:rsidR="009F3BA1" w:rsidRPr="009371EF">
        <w:rPr>
          <w:rFonts w:ascii="Garamond" w:hAnsi="Garamond"/>
        </w:rPr>
        <w:t xml:space="preserve"> </w:t>
      </w:r>
      <w:r w:rsidR="00873C68" w:rsidRPr="009371EF">
        <w:rPr>
          <w:rFonts w:ascii="Garamond" w:hAnsi="Garamond"/>
        </w:rPr>
        <w:t>is the</w:t>
      </w:r>
      <w:r w:rsidR="00955F09">
        <w:rPr>
          <w:rFonts w:ascii="Garamond" w:hAnsi="Garamond"/>
        </w:rPr>
        <w:t>ir</w:t>
      </w:r>
      <w:r w:rsidR="00873C68" w:rsidRPr="009371EF">
        <w:rPr>
          <w:rFonts w:ascii="Garamond" w:hAnsi="Garamond"/>
        </w:rPr>
        <w:t xml:space="preserve"> stronger motivation</w:t>
      </w:r>
      <w:r w:rsidR="009F3BA1">
        <w:rPr>
          <w:rFonts w:ascii="Garamond" w:hAnsi="Garamond"/>
        </w:rPr>
        <w:t xml:space="preserve"> to respond in </w:t>
      </w:r>
      <w:r w:rsidR="00763F60">
        <w:rPr>
          <w:rFonts w:ascii="Garamond" w:hAnsi="Garamond"/>
        </w:rPr>
        <w:t xml:space="preserve">a </w:t>
      </w:r>
      <w:r w:rsidR="009F3BA1">
        <w:rPr>
          <w:rFonts w:ascii="Garamond" w:hAnsi="Garamond"/>
        </w:rPr>
        <w:t>partisan consistent manner</w:t>
      </w:r>
      <w:r w:rsidR="008158E1" w:rsidRPr="009371EF">
        <w:rPr>
          <w:rFonts w:ascii="Garamond" w:hAnsi="Garamond"/>
        </w:rPr>
        <w:t xml:space="preserve"> </w:t>
      </w:r>
      <w:r w:rsidR="004207FE">
        <w:rPr>
          <w:rFonts w:ascii="Garamond" w:hAnsi="Garamond"/>
        </w:rPr>
        <w:t>i</w:t>
      </w:r>
      <w:r w:rsidR="00343198">
        <w:rPr>
          <w:rFonts w:ascii="Garamond" w:hAnsi="Garamond"/>
        </w:rPr>
        <w:t>n</w:t>
      </w:r>
      <w:r w:rsidR="00343198" w:rsidRPr="009371EF">
        <w:rPr>
          <w:rFonts w:ascii="Garamond" w:hAnsi="Garamond"/>
        </w:rPr>
        <w:t xml:space="preserve"> </w:t>
      </w:r>
      <w:r w:rsidR="00873C68" w:rsidRPr="009371EF">
        <w:rPr>
          <w:rFonts w:ascii="Garamond" w:hAnsi="Garamond"/>
        </w:rPr>
        <w:t>typical survey</w:t>
      </w:r>
      <w:r w:rsidR="008158E1" w:rsidRPr="009371EF">
        <w:rPr>
          <w:rFonts w:ascii="Garamond" w:hAnsi="Garamond"/>
        </w:rPr>
        <w:t>s</w:t>
      </w:r>
      <w:r w:rsidR="00873C68" w:rsidRPr="009371EF">
        <w:rPr>
          <w:rFonts w:ascii="Garamond" w:hAnsi="Garamond"/>
        </w:rPr>
        <w:t>.</w:t>
      </w:r>
    </w:p>
    <w:p w14:paraId="68504ADC" w14:textId="077B6588" w:rsidR="00E8309C" w:rsidRPr="009371EF" w:rsidRDefault="002F04FF" w:rsidP="00786720">
      <w:pPr>
        <w:spacing w:line="480" w:lineRule="auto"/>
        <w:rPr>
          <w:rFonts w:ascii="Garamond" w:hAnsi="Garamond"/>
        </w:rPr>
      </w:pPr>
      <w:r w:rsidRPr="009371EF">
        <w:rPr>
          <w:rFonts w:ascii="Garamond" w:hAnsi="Garamond"/>
        </w:rPr>
        <w:tab/>
        <w:t xml:space="preserve">Our findings are by no means a wholesale challenge to the concept of motivated reasoning in politics. </w:t>
      </w:r>
      <w:r w:rsidR="0027032C">
        <w:rPr>
          <w:rFonts w:ascii="Garamond" w:hAnsi="Garamond"/>
        </w:rPr>
        <w:t xml:space="preserve">In fact, </w:t>
      </w:r>
      <w:r w:rsidRPr="009371EF">
        <w:rPr>
          <w:rFonts w:ascii="Garamond" w:hAnsi="Garamond"/>
        </w:rPr>
        <w:t xml:space="preserve">the motivated responding we document is a type of motivated </w:t>
      </w:r>
      <w:r w:rsidR="004F7513" w:rsidRPr="009371EF">
        <w:rPr>
          <w:rFonts w:ascii="Garamond" w:hAnsi="Garamond"/>
        </w:rPr>
        <w:t>reasoning</w:t>
      </w:r>
      <w:r w:rsidRPr="009371EF">
        <w:rPr>
          <w:rFonts w:ascii="Garamond" w:hAnsi="Garamond"/>
        </w:rPr>
        <w:t xml:space="preserve">, albeit a previously underappreciated one. </w:t>
      </w:r>
      <w:r w:rsidR="00827761" w:rsidRPr="009371EF">
        <w:rPr>
          <w:rFonts w:ascii="Garamond" w:hAnsi="Garamond"/>
        </w:rPr>
        <w:t>It is, however, necessary to distinguish motivated responding from motivated information processing.</w:t>
      </w:r>
      <w:r w:rsidR="00786720" w:rsidRPr="009371EF">
        <w:rPr>
          <w:rFonts w:ascii="Garamond" w:hAnsi="Garamond"/>
        </w:rPr>
        <w:t xml:space="preserve"> Motivated information processing </w:t>
      </w:r>
      <w:r w:rsidR="002A4C63">
        <w:rPr>
          <w:rFonts w:ascii="Garamond" w:hAnsi="Garamond"/>
        </w:rPr>
        <w:t>means</w:t>
      </w:r>
      <w:r w:rsidR="002A4C63" w:rsidRPr="009371EF">
        <w:rPr>
          <w:rFonts w:ascii="Garamond" w:hAnsi="Garamond"/>
        </w:rPr>
        <w:t xml:space="preserve"> </w:t>
      </w:r>
      <w:r w:rsidR="00786720" w:rsidRPr="009371EF">
        <w:rPr>
          <w:rFonts w:ascii="Garamond" w:hAnsi="Garamond"/>
        </w:rPr>
        <w:t xml:space="preserve">people ignore, downplay, or dismiss arguments and information that clash with their existing beliefs and attitudes. </w:t>
      </w:r>
      <w:r w:rsidR="00786720" w:rsidRPr="009371EF">
        <w:rPr>
          <w:rFonts w:ascii="Garamond" w:hAnsi="Garamond"/>
        </w:rPr>
        <w:lastRenderedPageBreak/>
        <w:t xml:space="preserve">Motivated responding implies that </w:t>
      </w:r>
      <w:r w:rsidR="00F0653D" w:rsidRPr="009371EF">
        <w:rPr>
          <w:rFonts w:ascii="Garamond" w:hAnsi="Garamond"/>
        </w:rPr>
        <w:t>partisans have, or can infer, information that reflects poorly on their party</w:t>
      </w:r>
      <w:r w:rsidR="00E8309C" w:rsidRPr="009371EF">
        <w:rPr>
          <w:rFonts w:ascii="Garamond" w:hAnsi="Garamond"/>
        </w:rPr>
        <w:t>.</w:t>
      </w:r>
    </w:p>
    <w:p w14:paraId="119153B1" w14:textId="420FDBCE" w:rsidR="00F00965" w:rsidRPr="009371EF" w:rsidRDefault="00137717" w:rsidP="00F00965">
      <w:pPr>
        <w:spacing w:line="480" w:lineRule="auto"/>
        <w:ind w:firstLine="720"/>
        <w:rPr>
          <w:rFonts w:ascii="Garamond" w:hAnsi="Garamond"/>
        </w:rPr>
      </w:pPr>
      <w:r w:rsidRPr="009371EF">
        <w:rPr>
          <w:rFonts w:ascii="Garamond" w:hAnsi="Garamond"/>
        </w:rPr>
        <w:t xml:space="preserve">The </w:t>
      </w:r>
      <w:r w:rsidR="00F00965" w:rsidRPr="009371EF">
        <w:rPr>
          <w:rFonts w:ascii="Garamond" w:hAnsi="Garamond"/>
        </w:rPr>
        <w:t xml:space="preserve">finding is important for several reasons. Representatives and other elite actors often have incentives to understand people’s true beliefs. To the extent that reported differences in perceptions of objective conditions emerge because respondents lack relevant information and derive their answers </w:t>
      </w:r>
      <w:r w:rsidR="00763F60">
        <w:rPr>
          <w:rFonts w:ascii="Garamond" w:hAnsi="Garamond"/>
        </w:rPr>
        <w:t xml:space="preserve">by </w:t>
      </w:r>
      <w:r w:rsidR="00F00965" w:rsidRPr="009371EF">
        <w:rPr>
          <w:rFonts w:ascii="Garamond" w:hAnsi="Garamond"/>
        </w:rPr>
        <w:t xml:space="preserve">applying misleading partisan inference rules, surveys manufacture partisan </w:t>
      </w:r>
      <w:r w:rsidR="00882889">
        <w:rPr>
          <w:rFonts w:ascii="Garamond" w:hAnsi="Garamond"/>
        </w:rPr>
        <w:t>bias</w:t>
      </w:r>
      <w:r w:rsidR="00F00965" w:rsidRPr="009371EF">
        <w:rPr>
          <w:rFonts w:ascii="Garamond" w:hAnsi="Garamond"/>
        </w:rPr>
        <w:t>.</w:t>
      </w:r>
    </w:p>
    <w:p w14:paraId="664639E7" w14:textId="39AC100C" w:rsidR="001B6FF9" w:rsidRPr="009371EF" w:rsidRDefault="00951CAC" w:rsidP="00F00965">
      <w:pPr>
        <w:spacing w:line="480" w:lineRule="auto"/>
        <w:ind w:firstLine="720"/>
        <w:rPr>
          <w:rFonts w:ascii="Garamond" w:hAnsi="Garamond"/>
        </w:rPr>
      </w:pPr>
      <w:r w:rsidRPr="009371EF">
        <w:rPr>
          <w:rFonts w:ascii="Garamond" w:hAnsi="Garamond"/>
        </w:rPr>
        <w:t xml:space="preserve">As scholars, we want to measure people’s true beliefs about conditions so we can better understand the role beliefs play in decision-making. </w:t>
      </w:r>
      <w:r w:rsidR="00C6671A">
        <w:rPr>
          <w:rFonts w:ascii="Garamond" w:hAnsi="Garamond"/>
        </w:rPr>
        <w:t>U</w:t>
      </w:r>
      <w:r w:rsidR="00777134">
        <w:rPr>
          <w:rFonts w:ascii="Garamond" w:hAnsi="Garamond"/>
        </w:rPr>
        <w:t>ncongenial</w:t>
      </w:r>
      <w:r w:rsidR="0070051A" w:rsidRPr="009371EF">
        <w:rPr>
          <w:rFonts w:ascii="Garamond" w:hAnsi="Garamond"/>
        </w:rPr>
        <w:t xml:space="preserve"> information </w:t>
      </w:r>
      <w:r w:rsidR="00F00965" w:rsidRPr="009371EF">
        <w:rPr>
          <w:rFonts w:ascii="Garamond" w:hAnsi="Garamond"/>
        </w:rPr>
        <w:t xml:space="preserve">that respondents are reluctant to reveal may still </w:t>
      </w:r>
      <w:r w:rsidR="0070051A" w:rsidRPr="009371EF">
        <w:rPr>
          <w:rFonts w:ascii="Garamond" w:hAnsi="Garamond"/>
        </w:rPr>
        <w:t>af</w:t>
      </w:r>
      <w:r w:rsidR="00F00965" w:rsidRPr="009371EF">
        <w:rPr>
          <w:rFonts w:ascii="Garamond" w:hAnsi="Garamond"/>
        </w:rPr>
        <w:t xml:space="preserve">fect </w:t>
      </w:r>
      <w:r w:rsidR="00B1098E" w:rsidRPr="009371EF">
        <w:rPr>
          <w:rFonts w:ascii="Garamond" w:hAnsi="Garamond"/>
        </w:rPr>
        <w:t>their judgments</w:t>
      </w:r>
      <w:r w:rsidR="0070051A" w:rsidRPr="009371EF">
        <w:rPr>
          <w:rFonts w:ascii="Garamond" w:hAnsi="Garamond"/>
        </w:rPr>
        <w:t>.</w:t>
      </w:r>
      <w:r w:rsidR="00B1098E" w:rsidRPr="009371EF">
        <w:rPr>
          <w:rFonts w:ascii="Garamond" w:hAnsi="Garamond"/>
        </w:rPr>
        <w:t xml:space="preserve"> </w:t>
      </w:r>
      <w:r w:rsidR="00F00965" w:rsidRPr="009371EF">
        <w:rPr>
          <w:rFonts w:ascii="Garamond" w:hAnsi="Garamond"/>
        </w:rPr>
        <w:t xml:space="preserve">Partisans who withhold inconvenient information </w:t>
      </w:r>
      <w:r w:rsidR="002661ED" w:rsidRPr="009371EF">
        <w:rPr>
          <w:rFonts w:ascii="Garamond" w:hAnsi="Garamond"/>
        </w:rPr>
        <w:t>during a survey interview</w:t>
      </w:r>
      <w:r w:rsidR="00F00965" w:rsidRPr="009371EF">
        <w:rPr>
          <w:rFonts w:ascii="Garamond" w:hAnsi="Garamond"/>
        </w:rPr>
        <w:t xml:space="preserve"> can draw on it </w:t>
      </w:r>
      <w:r w:rsidR="002661ED" w:rsidRPr="009371EF">
        <w:rPr>
          <w:rFonts w:ascii="Garamond" w:hAnsi="Garamond"/>
        </w:rPr>
        <w:t xml:space="preserve">when they </w:t>
      </w:r>
      <w:r w:rsidR="00F00965" w:rsidRPr="009371EF">
        <w:rPr>
          <w:rFonts w:ascii="Garamond" w:hAnsi="Garamond"/>
        </w:rPr>
        <w:t xml:space="preserve">develop policy preferences and </w:t>
      </w:r>
      <w:r w:rsidR="002661ED" w:rsidRPr="009371EF">
        <w:rPr>
          <w:rFonts w:ascii="Garamond" w:hAnsi="Garamond"/>
        </w:rPr>
        <w:t>make voting decisions.</w:t>
      </w:r>
      <w:r w:rsidR="00F00965" w:rsidRPr="009371EF">
        <w:rPr>
          <w:rFonts w:ascii="Garamond" w:hAnsi="Garamond"/>
        </w:rPr>
        <w:t xml:space="preserve"> </w:t>
      </w:r>
      <w:r w:rsidR="004B7800" w:rsidRPr="009371EF">
        <w:rPr>
          <w:rFonts w:ascii="Garamond" w:hAnsi="Garamond"/>
        </w:rPr>
        <w:t xml:space="preserve">Gerber and Huber </w:t>
      </w:r>
      <w:r w:rsidR="00975778">
        <w:rPr>
          <w:rFonts w:ascii="Garamond" w:hAnsi="Garamond"/>
        </w:rPr>
        <w:fldChar w:fldCharType="begin">
          <w:fldData xml:space="preserve">PEVuZE5vdGU+PENpdGUgRXhjbHVkZUF1dGg9IjEiPjxBdXRob3I+R2VyYmVyPC9BdXRob3I+PFll
YXI+MjAwOTwvWWVhcj48UmVjTnVtPjEyNDY8L1JlY051bT48RGlzcGxheVRleHQ+KDIwMDksIDIw
MTApPC9EaXNwbGF5VGV4dD48cmVjb3JkPjxyZWMtbnVtYmVyPjEyNDY8L3JlYy1udW1iZXI+PGZv
cmVpZ24ta2V5cz48a2V5IGFwcD0iRU4iIGRiLWlkPSJ2NTA1dGQ1ZnB0cmRwcGUyOTA3NWUyMHVy
OWRld2Z0c3ZldzIiPjEyNDY8L2tleT48L2ZvcmVpZ24ta2V5cz48cmVmLXR5cGUgbmFtZT0iSm91
cm5hbCBBcnRpY2xlIj4xNzwvcmVmLXR5cGU+PGNvbnRyaWJ1dG9ycz48YXV0aG9ycz48YXV0aG9y
PkdlcmJlciwgQWxhbiBTLjwvYXV0aG9yPjxhdXRob3I+SHViZXIsIEdyZWdvcnkgQS48L2F1dGhv
cj48L2F1dGhvcnM+PC9jb250cmlidXRvcnM+PGF1dGgtYWRkcmVzcz5HZXJiZXIsIEFTJiN4RDtZ
YWxlIFVuaXYsIERlcHQgUG9saXQgU2NpLCBJbnN0IFNvY2lhbCAmYW1wOyBQb2xpY3kgU3R1ZGll
cywgNzcgUHJvc3BlY3QgU3QsUE9CIDIwODIwOSwgTmV3IEhhdmVuLCBDVCAwNjUyMCBVU0EmI3hE
O1lhbGUgVW5pdiwgRGVwdCBQb2xpdCBTY2ksIEluc3QgU29jaWFsICZhbXA7IFBvbGljeSBTdHVk
aWVzLCA3NyBQcm9zcGVjdCBTdCxQT0IgMjA4MjA5LCBOZXcgSGF2ZW4sIENUIDA2NTIwIFVTQSYj
eEQ7WWFsZSBVbml2LCBEZXB0IFBvbGl0IFNjaSwgSW5zdCBTb2NpYWwgJmFtcDsgUG9saWN5IFN0
dWRpZXMsIE5ldyBIYXZlbiwgQ1QgMDY1MjAgVVNBPC9hdXRoLWFkZHJlc3M+PHRpdGxlcz48dGl0
bGU+UGFydGlzYW5zaGlwIGFuZCBFY29ub21pYyBCZWhhdmlvcjogRG8gUGFydGlzYW4gRGlmZmVy
ZW5jZXMgaW4gRWNvbm9taWMgRm9yZWNhc3RzIFByZWRpY3QgUmVhbCBFY29ub21pYyBCZWhhdmlv
cj88L3RpdGxlPjxzZWNvbmRhcnktdGl0bGU+QW1lcmljYW4gUG9saXRpY2FsIFNjaWVuY2UgUmV2
aWV3PC9zZWNvbmRhcnktdGl0bGU+PGFsdC10aXRsZT5BbSBQb2xpdCBTY2kgUmV2PC9hbHQtdGl0
bGU+PC90aXRsZXM+PHBlcmlvZGljYWw+PGZ1bGwtdGl0bGU+QW1lcmljYW4gUG9saXRpY2FsIFNj
aWVuY2UgUmV2aWV3PC9mdWxsLXRpdGxlPjxhYmJyLTE+QW0gUG9saXQgU2NpIFJldjwvYWJici0x
PjwvcGVyaW9kaWNhbD48YWx0LXBlcmlvZGljYWw+PGZ1bGwtdGl0bGU+QW1lcmljYW4gUG9saXRp
Y2FsIFNjaWVuY2UgUmV2aWV3PC9mdWxsLXRpdGxlPjxhYmJyLTE+QW0gUG9saXQgU2NpIFJldjwv
YWJici0xPjwvYWx0LXBlcmlvZGljYWw+PHBhZ2VzPjQwNy00MjY8L3BhZ2VzPjx2b2x1bWU+MTAz
PC92b2x1bWU+PG51bWJlcj4zPC9udW1iZXI+PGtleXdvcmRzPjxrZXl3b3JkPnZvdGluZy1iZWhh
dmlvcjwva2V5d29yZD48a2V5d29yZD5wZXJjZXB0aW9uczwva2V5d29yZD48a2V5d29yZD5wcmVm
ZXJlbmNlczwva2V5d29yZD48a2V5d29yZD5leHBlY3RhdGlvbnM8L2tleXdvcmQ+PGtleXdvcmQ+
ZWxlY3Rpb25zPC9rZXl3b3JkPjxrZXl3b3JkPnBlYXNhbnRzPC9rZXl3b3JkPjxrZXl3b3JkPnZh
bGlkaXR5PC9rZXl3b3JkPjxrZXl3b3JkPmJhbmtlcnM8L2tleXdvcmQ+PGtleXdvcmQ+dm90ZTwv
a2V5d29yZD48a2V5d29yZD5iaWFzPC9rZXl3b3JkPjwva2V5d29yZHM+PGRhdGVzPjx5ZWFyPjIw
MDk8L3llYXI+PHB1Yi1kYXRlcz48ZGF0ZT5BdWc8L2RhdGU+PC9wdWItZGF0ZXM+PC9kYXRlcz48
aXNibj4wMDAzLTA1NTQ8L2lzYm4+PGFjY2Vzc2lvbi1udW0+SVNJOjAwMDI2OTkzNjgwMDAwNjwv
YWNjZXNzaW9uLW51bT48dXJscz48cmVsYXRlZC11cmxzPjx1cmw+Jmx0O0dvIHRvIElTSSZndDs6
Ly8wMDAyNjk5MzY4MDAwMDY8L3VybD48L3JlbGF0ZWQtdXJscz48L3VybHM+PGVsZWN0cm9uaWMt
cmVzb3VyY2UtbnVtPkRvaSAxMC4xMDE3L1MwMDAzMDU1NDA5OTkwMDk4PC9lbGVjdHJvbmljLXJl
c291cmNlLW51bT48bGFuZ3VhZ2U+RW5nbGlzaDwvbGFuZ3VhZ2U+PC9yZWNvcmQ+PC9DaXRlPjxD
aXRlIEV4Y2x1ZGVBdXRoPSIxIj48QXV0aG9yPkdlcmJlcjwvQXV0aG9yPjxZZWFyPjIwMTA8L1ll
YXI+PFJlY051bT4xMjUzPC9SZWNOdW0+PHJlY29yZD48cmVjLW51bWJlcj4xMjUzPC9yZWMtbnVt
YmVyPjxmb3JlaWduLWtleXM+PGtleSBhcHA9IkVOIiBkYi1pZD0idjUwNXRkNWZwdHJkcHBlMjkw
NzVlMjB1cjlkZXdmdHN2ZXcyIj4xMjUzPC9rZXk+PC9mb3JlaWduLWtleXM+PHJlZi10eXBlIG5h
bWU9IkpvdXJuYWwgQXJ0aWNsZSI+MTc8L3JlZi10eXBlPjxjb250cmlidXRvcnM+PGF1dGhvcnM+
PGF1dGhvcj5HZXJiZXIsIEFsYW4gUy48L2F1dGhvcj48YXV0aG9yPkh1YmVyLCBHcmVnb3J5IEEu
PC9hdXRob3I+PC9hdXRob3JzPjwvY29udHJpYnV0b3JzPjxhdXRoLWFkZHJlc3M+R2VyYmVyLCBB
UyYjeEQ7SW5zdCBTb2NpYWwgJmFtcDsgUG9saWN5IFN0dWRpZXMsIDc3IFByb3NwZWN0IFN0LFBP
QiAyMDgyMDksIE5ldyBIYXZlbiwgQ1QgMDY1MjAgVVNBJiN4RDtJbnN0IFNvY2lhbCAmYW1wOyBQ
b2xpY3kgU3R1ZGllcywgNzcgUHJvc3BlY3QgU3QsUE9CIDIwODIwOSwgTmV3IEhhdmVuLCBDVCAw
NjUyMCBVU0EmI3hEO1lhbGUgVW5pdiwgTmV3IEhhdmVuLCBDVCAwNjUyMCBVU0E8L2F1dGgtYWRk
cmVzcz48dGl0bGVzPjx0aXRsZT5QYXJ0aXNhbnNoaXAsIFBvbGl0aWNhbCBDb250cm9sLCBhbmQg
RWNvbm9taWMgQXNzZXNzbWVudHM8L3RpdGxlPjxzZWNvbmRhcnktdGl0bGU+QW1lcmljYW4gSm91
cm5hbCBvZiBQb2xpdGljYWwgU2NpZW5jZTwvc2Vjb25kYXJ5LXRpdGxlPjxhbHQtdGl0bGU+QW0g
SiBQb2xpdCBTY2k8L2FsdC10aXRsZT48L3RpdGxlcz48cGVyaW9kaWNhbD48ZnVsbC10aXRsZT5B
bWVyaWNhbiBKb3VybmFsIG9mIFBvbGl0aWNhbCBTY2llbmNlPC9mdWxsLXRpdGxlPjxhYmJyLTE+
QW0gSiBQb2xpdCBTY2k8L2FiYnItMT48L3BlcmlvZGljYWw+PGFsdC1wZXJpb2RpY2FsPjxmdWxs
LXRpdGxlPkFtZXJpY2FuIEpvdXJuYWwgb2YgUG9saXRpY2FsIFNjaWVuY2U8L2Z1bGwtdGl0bGU+
PGFiYnItMT5BbSBKIFBvbGl0IFNjaTwvYWJici0xPjwvYWx0LXBlcmlvZGljYWw+PHBhZ2VzPjE1
My0xNzM8L3BhZ2VzPjx2b2x1bWU+NTQ8L3ZvbHVtZT48bnVtYmVyPjE8L251bWJlcj48a2V5d29y
ZHM+PGtleXdvcmQ+cGVyY2VwdGlvbnM8L2tleXdvcmQ+PGtleXdvcmQ+YmVoYXZpb3I8L2tleXdv
cmQ+PGtleXdvcmQ+cHJlZmVyZW5jZXM8L2tleXdvcmQ+PGtleXdvcmQ+Y2FuZGlkYXRlczwva2V5
d29yZD48a2V5d29yZD5mb3JlY2FzdHM8L2tleXdvcmQ+PGtleXdvcmQ+b3JpZ2luczwva2V5d29y
ZD48a2V5d29yZD52b3RlPC9rZXl3b3JkPjxrZXl3b3JkPmJpYXM8L2tleXdvcmQ+PC9rZXl3b3Jk
cz48ZGF0ZXM+PHllYXI+MjAxMDwveWVhcj48cHViLWRhdGVzPjxkYXRlPkphbjwvZGF0ZT48L3B1
Yi1kYXRlcz48L2RhdGVzPjxpc2JuPjAwOTItNTg1MzwvaXNibj48YWNjZXNzaW9uLW51bT5JU0k6
MDAwMjczMTYxODAwMDExPC9hY2Nlc3Npb24tbnVtPjx1cmxzPjxyZWxhdGVkLXVybHM+PHVybD4m
bHQ7R28gdG8gSVNJJmd0OzovLzAwMDI3MzE2MTgwMDAxMTwvdXJsPjwvcmVsYXRlZC11cmxzPjwv
dXJscz48bGFuZ3VhZ2U+RW5nbGlzaDwvbGFuZ3VhZ2U+PC9yZWNvcmQ+PC9DaXRlPjwvRW5kTm90
ZT5=
</w:fldData>
        </w:fldChar>
      </w:r>
      <w:r w:rsidR="00975778">
        <w:rPr>
          <w:rFonts w:ascii="Garamond" w:hAnsi="Garamond"/>
        </w:rPr>
        <w:instrText xml:space="preserve"> ADDIN EN.CITE </w:instrText>
      </w:r>
      <w:r w:rsidR="00975778">
        <w:rPr>
          <w:rFonts w:ascii="Garamond" w:hAnsi="Garamond"/>
        </w:rPr>
        <w:fldChar w:fldCharType="begin">
          <w:fldData xml:space="preserve">PEVuZE5vdGU+PENpdGUgRXhjbHVkZUF1dGg9IjEiPjxBdXRob3I+R2VyYmVyPC9BdXRob3I+PFll
YXI+MjAwOTwvWWVhcj48UmVjTnVtPjEyNDY8L1JlY051bT48RGlzcGxheVRleHQ+KDIwMDksIDIw
MTApPC9EaXNwbGF5VGV4dD48cmVjb3JkPjxyZWMtbnVtYmVyPjEyNDY8L3JlYy1udW1iZXI+PGZv
cmVpZ24ta2V5cz48a2V5IGFwcD0iRU4iIGRiLWlkPSJ2NTA1dGQ1ZnB0cmRwcGUyOTA3NWUyMHVy
OWRld2Z0c3ZldzIiPjEyNDY8L2tleT48L2ZvcmVpZ24ta2V5cz48cmVmLXR5cGUgbmFtZT0iSm91
cm5hbCBBcnRpY2xlIj4xNzwvcmVmLXR5cGU+PGNvbnRyaWJ1dG9ycz48YXV0aG9ycz48YXV0aG9y
PkdlcmJlciwgQWxhbiBTLjwvYXV0aG9yPjxhdXRob3I+SHViZXIsIEdyZWdvcnkgQS48L2F1dGhv
cj48L2F1dGhvcnM+PC9jb250cmlidXRvcnM+PGF1dGgtYWRkcmVzcz5HZXJiZXIsIEFTJiN4RDtZ
YWxlIFVuaXYsIERlcHQgUG9saXQgU2NpLCBJbnN0IFNvY2lhbCAmYW1wOyBQb2xpY3kgU3R1ZGll
cywgNzcgUHJvc3BlY3QgU3QsUE9CIDIwODIwOSwgTmV3IEhhdmVuLCBDVCAwNjUyMCBVU0EmI3hE
O1lhbGUgVW5pdiwgRGVwdCBQb2xpdCBTY2ksIEluc3QgU29jaWFsICZhbXA7IFBvbGljeSBTdHVk
aWVzLCA3NyBQcm9zcGVjdCBTdCxQT0IgMjA4MjA5LCBOZXcgSGF2ZW4sIENUIDA2NTIwIFVTQSYj
eEQ7WWFsZSBVbml2LCBEZXB0IFBvbGl0IFNjaSwgSW5zdCBTb2NpYWwgJmFtcDsgUG9saWN5IFN0
dWRpZXMsIE5ldyBIYXZlbiwgQ1QgMDY1MjAgVVNBPC9hdXRoLWFkZHJlc3M+PHRpdGxlcz48dGl0
bGU+UGFydGlzYW5zaGlwIGFuZCBFY29ub21pYyBCZWhhdmlvcjogRG8gUGFydGlzYW4gRGlmZmVy
ZW5jZXMgaW4gRWNvbm9taWMgRm9yZWNhc3RzIFByZWRpY3QgUmVhbCBFY29ub21pYyBCZWhhdmlv
cj88L3RpdGxlPjxzZWNvbmRhcnktdGl0bGU+QW1lcmljYW4gUG9saXRpY2FsIFNjaWVuY2UgUmV2
aWV3PC9zZWNvbmRhcnktdGl0bGU+PGFsdC10aXRsZT5BbSBQb2xpdCBTY2kgUmV2PC9hbHQtdGl0
bGU+PC90aXRsZXM+PHBlcmlvZGljYWw+PGZ1bGwtdGl0bGU+QW1lcmljYW4gUG9saXRpY2FsIFNj
aWVuY2UgUmV2aWV3PC9mdWxsLXRpdGxlPjxhYmJyLTE+QW0gUG9saXQgU2NpIFJldjwvYWJici0x
PjwvcGVyaW9kaWNhbD48YWx0LXBlcmlvZGljYWw+PGZ1bGwtdGl0bGU+QW1lcmljYW4gUG9saXRp
Y2FsIFNjaWVuY2UgUmV2aWV3PC9mdWxsLXRpdGxlPjxhYmJyLTE+QW0gUG9saXQgU2NpIFJldjwv
YWJici0xPjwvYWx0LXBlcmlvZGljYWw+PHBhZ2VzPjQwNy00MjY8L3BhZ2VzPjx2b2x1bWU+MTAz
PC92b2x1bWU+PG51bWJlcj4zPC9udW1iZXI+PGtleXdvcmRzPjxrZXl3b3JkPnZvdGluZy1iZWhh
dmlvcjwva2V5d29yZD48a2V5d29yZD5wZXJjZXB0aW9uczwva2V5d29yZD48a2V5d29yZD5wcmVm
ZXJlbmNlczwva2V5d29yZD48a2V5d29yZD5leHBlY3RhdGlvbnM8L2tleXdvcmQ+PGtleXdvcmQ+
ZWxlY3Rpb25zPC9rZXl3b3JkPjxrZXl3b3JkPnBlYXNhbnRzPC9rZXl3b3JkPjxrZXl3b3JkPnZh
bGlkaXR5PC9rZXl3b3JkPjxrZXl3b3JkPmJhbmtlcnM8L2tleXdvcmQ+PGtleXdvcmQ+dm90ZTwv
a2V5d29yZD48a2V5d29yZD5iaWFzPC9rZXl3b3JkPjwva2V5d29yZHM+PGRhdGVzPjx5ZWFyPjIw
MDk8L3llYXI+PHB1Yi1kYXRlcz48ZGF0ZT5BdWc8L2RhdGU+PC9wdWItZGF0ZXM+PC9kYXRlcz48
aXNibj4wMDAzLTA1NTQ8L2lzYm4+PGFjY2Vzc2lvbi1udW0+SVNJOjAwMDI2OTkzNjgwMDAwNjwv
YWNjZXNzaW9uLW51bT48dXJscz48cmVsYXRlZC11cmxzPjx1cmw+Jmx0O0dvIHRvIElTSSZndDs6
Ly8wMDAyNjk5MzY4MDAwMDY8L3VybD48L3JlbGF0ZWQtdXJscz48L3VybHM+PGVsZWN0cm9uaWMt
cmVzb3VyY2UtbnVtPkRvaSAxMC4xMDE3L1MwMDAzMDU1NDA5OTkwMDk4PC9lbGVjdHJvbmljLXJl
c291cmNlLW51bT48bGFuZ3VhZ2U+RW5nbGlzaDwvbGFuZ3VhZ2U+PC9yZWNvcmQ+PC9DaXRlPjxD
aXRlIEV4Y2x1ZGVBdXRoPSIxIj48QXV0aG9yPkdlcmJlcjwvQXV0aG9yPjxZZWFyPjIwMTA8L1ll
YXI+PFJlY051bT4xMjUzPC9SZWNOdW0+PHJlY29yZD48cmVjLW51bWJlcj4xMjUzPC9yZWMtbnVt
YmVyPjxmb3JlaWduLWtleXM+PGtleSBhcHA9IkVOIiBkYi1pZD0idjUwNXRkNWZwdHJkcHBlMjkw
NzVlMjB1cjlkZXdmdHN2ZXcyIj4xMjUzPC9rZXk+PC9mb3JlaWduLWtleXM+PHJlZi10eXBlIG5h
bWU9IkpvdXJuYWwgQXJ0aWNsZSI+MTc8L3JlZi10eXBlPjxjb250cmlidXRvcnM+PGF1dGhvcnM+
PGF1dGhvcj5HZXJiZXIsIEFsYW4gUy48L2F1dGhvcj48YXV0aG9yPkh1YmVyLCBHcmVnb3J5IEEu
PC9hdXRob3I+PC9hdXRob3JzPjwvY29udHJpYnV0b3JzPjxhdXRoLWFkZHJlc3M+R2VyYmVyLCBB
UyYjeEQ7SW5zdCBTb2NpYWwgJmFtcDsgUG9saWN5IFN0dWRpZXMsIDc3IFByb3NwZWN0IFN0LFBP
QiAyMDgyMDksIE5ldyBIYXZlbiwgQ1QgMDY1MjAgVVNBJiN4RDtJbnN0IFNvY2lhbCAmYW1wOyBQ
b2xpY3kgU3R1ZGllcywgNzcgUHJvc3BlY3QgU3QsUE9CIDIwODIwOSwgTmV3IEhhdmVuLCBDVCAw
NjUyMCBVU0EmI3hEO1lhbGUgVW5pdiwgTmV3IEhhdmVuLCBDVCAwNjUyMCBVU0E8L2F1dGgtYWRk
cmVzcz48dGl0bGVzPjx0aXRsZT5QYXJ0aXNhbnNoaXAsIFBvbGl0aWNhbCBDb250cm9sLCBhbmQg
RWNvbm9taWMgQXNzZXNzbWVudHM8L3RpdGxlPjxzZWNvbmRhcnktdGl0bGU+QW1lcmljYW4gSm91
cm5hbCBvZiBQb2xpdGljYWwgU2NpZW5jZTwvc2Vjb25kYXJ5LXRpdGxlPjxhbHQtdGl0bGU+QW0g
SiBQb2xpdCBTY2k8L2FsdC10aXRsZT48L3RpdGxlcz48cGVyaW9kaWNhbD48ZnVsbC10aXRsZT5B
bWVyaWNhbiBKb3VybmFsIG9mIFBvbGl0aWNhbCBTY2llbmNlPC9mdWxsLXRpdGxlPjxhYmJyLTE+
QW0gSiBQb2xpdCBTY2k8L2FiYnItMT48L3BlcmlvZGljYWw+PGFsdC1wZXJpb2RpY2FsPjxmdWxs
LXRpdGxlPkFtZXJpY2FuIEpvdXJuYWwgb2YgUG9saXRpY2FsIFNjaWVuY2U8L2Z1bGwtdGl0bGU+
PGFiYnItMT5BbSBKIFBvbGl0IFNjaTwvYWJici0xPjwvYWx0LXBlcmlvZGljYWw+PHBhZ2VzPjE1
My0xNzM8L3BhZ2VzPjx2b2x1bWU+NTQ8L3ZvbHVtZT48bnVtYmVyPjE8L251bWJlcj48a2V5d29y
ZHM+PGtleXdvcmQ+cGVyY2VwdGlvbnM8L2tleXdvcmQ+PGtleXdvcmQ+YmVoYXZpb3I8L2tleXdv
cmQ+PGtleXdvcmQ+cHJlZmVyZW5jZXM8L2tleXdvcmQ+PGtleXdvcmQ+Y2FuZGlkYXRlczwva2V5
d29yZD48a2V5d29yZD5mb3JlY2FzdHM8L2tleXdvcmQ+PGtleXdvcmQ+b3JpZ2luczwva2V5d29y
ZD48a2V5d29yZD52b3RlPC9rZXl3b3JkPjxrZXl3b3JkPmJpYXM8L2tleXdvcmQ+PC9rZXl3b3Jk
cz48ZGF0ZXM+PHllYXI+MjAxMDwveWVhcj48cHViLWRhdGVzPjxkYXRlPkphbjwvZGF0ZT48L3B1
Yi1kYXRlcz48L2RhdGVzPjxpc2JuPjAwOTItNTg1MzwvaXNibj48YWNjZXNzaW9uLW51bT5JU0k6
MDAwMjczMTYxODAwMDExPC9hY2Nlc3Npb24tbnVtPjx1cmxzPjxyZWxhdGVkLXVybHM+PHVybD4m
bHQ7R28gdG8gSVNJJmd0OzovLzAwMDI3MzE2MTgwMDAxMTwvdXJsPjwvcmVsYXRlZC11cmxzPjwv
dXJscz48bGFuZ3VhZ2U+RW5nbGlzaDwvbGFuZ3VhZ2U+PC9yZWNvcmQ+PC9DaXRlPjwvRW5kTm90
ZT5=
</w:fldData>
        </w:fldChar>
      </w:r>
      <w:r w:rsidR="00975778">
        <w:rPr>
          <w:rFonts w:ascii="Garamond" w:hAnsi="Garamond"/>
        </w:rPr>
        <w:instrText xml:space="preserve"> ADDIN EN.CITE.DATA </w:instrText>
      </w:r>
      <w:r w:rsidR="00975778">
        <w:rPr>
          <w:rFonts w:ascii="Garamond" w:hAnsi="Garamond"/>
        </w:rPr>
      </w:r>
      <w:r w:rsidR="00975778">
        <w:rPr>
          <w:rFonts w:ascii="Garamond" w:hAnsi="Garamond"/>
        </w:rPr>
        <w:fldChar w:fldCharType="end"/>
      </w:r>
      <w:r w:rsidR="00975778">
        <w:rPr>
          <w:rFonts w:ascii="Garamond" w:hAnsi="Garamond"/>
        </w:rPr>
      </w:r>
      <w:r w:rsidR="00975778">
        <w:rPr>
          <w:rFonts w:ascii="Garamond" w:hAnsi="Garamond"/>
        </w:rPr>
        <w:fldChar w:fldCharType="separate"/>
      </w:r>
      <w:r w:rsidR="00975778">
        <w:rPr>
          <w:rFonts w:ascii="Garamond" w:hAnsi="Garamond"/>
          <w:noProof/>
        </w:rPr>
        <w:t>(</w:t>
      </w:r>
      <w:hyperlink w:anchor="_ENREF_17" w:tooltip="Gerber, 2009 #1246" w:history="1">
        <w:r w:rsidR="00DB3E9D">
          <w:rPr>
            <w:rFonts w:ascii="Garamond" w:hAnsi="Garamond"/>
            <w:noProof/>
          </w:rPr>
          <w:t>2009</w:t>
        </w:r>
      </w:hyperlink>
      <w:r w:rsidR="00975778">
        <w:rPr>
          <w:rFonts w:ascii="Garamond" w:hAnsi="Garamond"/>
          <w:noProof/>
        </w:rPr>
        <w:t xml:space="preserve">, </w:t>
      </w:r>
      <w:hyperlink w:anchor="_ENREF_18" w:tooltip="Gerber, 2010 #1253" w:history="1">
        <w:r w:rsidR="00DB3E9D">
          <w:rPr>
            <w:rFonts w:ascii="Garamond" w:hAnsi="Garamond"/>
            <w:noProof/>
          </w:rPr>
          <w:t>2010</w:t>
        </w:r>
      </w:hyperlink>
      <w:r w:rsidR="00975778">
        <w:rPr>
          <w:rFonts w:ascii="Garamond" w:hAnsi="Garamond"/>
          <w:noProof/>
        </w:rPr>
        <w:t>)</w:t>
      </w:r>
      <w:r w:rsidR="00975778">
        <w:rPr>
          <w:rFonts w:ascii="Garamond" w:hAnsi="Garamond"/>
        </w:rPr>
        <w:fldChar w:fldCharType="end"/>
      </w:r>
      <w:r w:rsidR="004B7800" w:rsidRPr="009371EF">
        <w:rPr>
          <w:rFonts w:ascii="Garamond" w:hAnsi="Garamond"/>
        </w:rPr>
        <w:t xml:space="preserve"> </w:t>
      </w:r>
      <w:r w:rsidR="00F00965" w:rsidRPr="009371EF">
        <w:rPr>
          <w:rFonts w:ascii="Garamond" w:hAnsi="Garamond"/>
        </w:rPr>
        <w:t>show</w:t>
      </w:r>
      <w:r w:rsidR="004F7513" w:rsidRPr="009371EF">
        <w:rPr>
          <w:rFonts w:ascii="Garamond" w:hAnsi="Garamond"/>
        </w:rPr>
        <w:t xml:space="preserve"> that some partisan beliefs about the economy translate into behavior. </w:t>
      </w:r>
      <w:r w:rsidR="00783E84">
        <w:rPr>
          <w:rFonts w:ascii="Garamond" w:hAnsi="Garamond"/>
        </w:rPr>
        <w:t>After</w:t>
      </w:r>
      <w:r w:rsidR="001B6FF9" w:rsidRPr="009371EF">
        <w:rPr>
          <w:rFonts w:ascii="Garamond" w:hAnsi="Garamond"/>
        </w:rPr>
        <w:t xml:space="preserve"> an election</w:t>
      </w:r>
      <w:r w:rsidR="00E759CD" w:rsidRPr="009371EF">
        <w:rPr>
          <w:rFonts w:ascii="Garamond" w:hAnsi="Garamond"/>
        </w:rPr>
        <w:t>, supporters of the winning party increase their prospective economic assessments and their intention to spend. A</w:t>
      </w:r>
      <w:r w:rsidR="001B6FF9" w:rsidRPr="009371EF">
        <w:rPr>
          <w:rFonts w:ascii="Garamond" w:hAnsi="Garamond"/>
        </w:rPr>
        <w:t>reas with high concentrations of supporters of the winning candidate exper</w:t>
      </w:r>
      <w:r w:rsidR="00E759CD" w:rsidRPr="009371EF">
        <w:rPr>
          <w:rFonts w:ascii="Garamond" w:hAnsi="Garamond"/>
        </w:rPr>
        <w:t>ience</w:t>
      </w:r>
      <w:r w:rsidR="004F7513" w:rsidRPr="009371EF">
        <w:rPr>
          <w:rFonts w:ascii="Garamond" w:hAnsi="Garamond"/>
        </w:rPr>
        <w:t xml:space="preserve"> actual</w:t>
      </w:r>
      <w:r w:rsidR="00E759CD" w:rsidRPr="009371EF">
        <w:rPr>
          <w:rFonts w:ascii="Garamond" w:hAnsi="Garamond"/>
        </w:rPr>
        <w:t xml:space="preserve"> rises in consumption</w:t>
      </w:r>
      <w:r w:rsidR="003A0574">
        <w:rPr>
          <w:rFonts w:ascii="Garamond" w:hAnsi="Garamond"/>
        </w:rPr>
        <w:t>,</w:t>
      </w:r>
      <w:r w:rsidR="00E759CD" w:rsidRPr="009371EF">
        <w:rPr>
          <w:rFonts w:ascii="Garamond" w:hAnsi="Garamond"/>
        </w:rPr>
        <w:t xml:space="preserve"> imply</w:t>
      </w:r>
      <w:r w:rsidR="003A0574">
        <w:rPr>
          <w:rFonts w:ascii="Garamond" w:hAnsi="Garamond"/>
        </w:rPr>
        <w:t>ing</w:t>
      </w:r>
      <w:r w:rsidR="001B6FF9" w:rsidRPr="009371EF">
        <w:rPr>
          <w:rFonts w:ascii="Garamond" w:hAnsi="Garamond"/>
        </w:rPr>
        <w:t xml:space="preserve"> that people’s prospective beliefs about economic conditions are genuine enough to influence actual consumption decisions.</w:t>
      </w:r>
      <w:r w:rsidR="004F7513" w:rsidRPr="009371EF">
        <w:rPr>
          <w:rFonts w:ascii="Garamond" w:hAnsi="Garamond"/>
        </w:rPr>
        <w:t xml:space="preserve"> But t</w:t>
      </w:r>
      <w:r w:rsidR="001B6FF9" w:rsidRPr="009371EF">
        <w:rPr>
          <w:rFonts w:ascii="Garamond" w:hAnsi="Garamond"/>
        </w:rPr>
        <w:t xml:space="preserve">he topic of our study is different. We examine </w:t>
      </w:r>
      <w:r w:rsidR="003A0574">
        <w:rPr>
          <w:rFonts w:ascii="Garamond" w:hAnsi="Garamond"/>
        </w:rPr>
        <w:t>partisan</w:t>
      </w:r>
      <w:r w:rsidR="003A0574" w:rsidRPr="009371EF">
        <w:rPr>
          <w:rFonts w:ascii="Garamond" w:hAnsi="Garamond"/>
        </w:rPr>
        <w:t xml:space="preserve"> </w:t>
      </w:r>
      <w:r w:rsidR="001B6FF9" w:rsidRPr="009371EF">
        <w:rPr>
          <w:rFonts w:ascii="Garamond" w:hAnsi="Garamond"/>
        </w:rPr>
        <w:t xml:space="preserve">bias in retrospective assessments of economic conditions and ask if it reflects </w:t>
      </w:r>
      <w:r w:rsidR="0089320E">
        <w:rPr>
          <w:rFonts w:ascii="Garamond" w:hAnsi="Garamond"/>
        </w:rPr>
        <w:t>deep-seated</w:t>
      </w:r>
      <w:r w:rsidR="0089320E" w:rsidRPr="009371EF">
        <w:rPr>
          <w:rFonts w:ascii="Garamond" w:hAnsi="Garamond"/>
        </w:rPr>
        <w:t xml:space="preserve"> </w:t>
      </w:r>
      <w:r w:rsidR="001B6FF9" w:rsidRPr="009371EF">
        <w:rPr>
          <w:rFonts w:ascii="Garamond" w:hAnsi="Garamond"/>
        </w:rPr>
        <w:t xml:space="preserve">beliefs or </w:t>
      </w:r>
      <w:r w:rsidR="00027131" w:rsidRPr="009371EF">
        <w:rPr>
          <w:rFonts w:ascii="Garamond" w:hAnsi="Garamond"/>
        </w:rPr>
        <w:t>motivated responding</w:t>
      </w:r>
      <w:r w:rsidR="001B6FF9" w:rsidRPr="009371EF">
        <w:rPr>
          <w:rFonts w:ascii="Garamond" w:hAnsi="Garamond"/>
        </w:rPr>
        <w:t xml:space="preserve">. </w:t>
      </w:r>
      <w:r w:rsidR="00D3212C">
        <w:rPr>
          <w:rFonts w:ascii="Garamond" w:hAnsi="Garamond"/>
        </w:rPr>
        <w:t>While p</w:t>
      </w:r>
      <w:r w:rsidR="00D3212C" w:rsidRPr="009371EF">
        <w:rPr>
          <w:rFonts w:ascii="Garamond" w:hAnsi="Garamond"/>
        </w:rPr>
        <w:t xml:space="preserve">artisan </w:t>
      </w:r>
      <w:r w:rsidR="001B6FF9" w:rsidRPr="009371EF">
        <w:rPr>
          <w:rFonts w:ascii="Garamond" w:hAnsi="Garamond"/>
        </w:rPr>
        <w:t xml:space="preserve">differences in prospective economic assessments are not necessarily inconsistent with rational expectations about future economic policy </w:t>
      </w:r>
      <w:r w:rsidR="00975778">
        <w:rPr>
          <w:rFonts w:ascii="Garamond" w:hAnsi="Garamond"/>
        </w:rPr>
        <w:fldChar w:fldCharType="begin">
          <w:fldData xml:space="preserve">PEVuZE5vdGU+PENpdGU+PEF1dGhvcj5HZXJiZXI8L0F1dGhvcj48WWVhcj4yMDA5PC9ZZWFyPjxS
ZWNOdW0+MTI0NjwvUmVjTnVtPjxQcmVmaXg+c2VlIDwvUHJlZml4PjxTdWZmaXg+YCwgNDE4LTQy
MGAsIDQyNDwvU3VmZml4PjxEaXNwbGF5VGV4dD4oc2VlIEdlcmJlciBhbmQgSHViZXIgMjAwOSwg
NDE4LTQyMCwgNDI0KTwvRGlzcGxheVRleHQ+PHJlY29yZD48cmVjLW51bWJlcj4xMjQ2PC9yZWMt
bnVtYmVyPjxmb3JlaWduLWtleXM+PGtleSBhcHA9IkVOIiBkYi1pZD0idjUwNXRkNWZwdHJkcHBl
MjkwNzVlMjB1cjlkZXdmdHN2ZXcyIj4xMjQ2PC9rZXk+PC9mb3JlaWduLWtleXM+PHJlZi10eXBl
IG5hbWU9IkpvdXJuYWwgQXJ0aWNsZSI+MTc8L3JlZi10eXBlPjxjb250cmlidXRvcnM+PGF1dGhv
cnM+PGF1dGhvcj5HZXJiZXIsIEFsYW4gUy48L2F1dGhvcj48YXV0aG9yPkh1YmVyLCBHcmVnb3J5
IEEuPC9hdXRob3I+PC9hdXRob3JzPjwvY29udHJpYnV0b3JzPjxhdXRoLWFkZHJlc3M+R2VyYmVy
LCBBUyYjeEQ7WWFsZSBVbml2LCBEZXB0IFBvbGl0IFNjaSwgSW5zdCBTb2NpYWwgJmFtcDsgUG9s
aWN5IFN0dWRpZXMsIDc3IFByb3NwZWN0IFN0LFBPQiAyMDgyMDksIE5ldyBIYXZlbiwgQ1QgMDY1
MjAgVVNBJiN4RDtZYWxlIFVuaXYsIERlcHQgUG9saXQgU2NpLCBJbnN0IFNvY2lhbCAmYW1wOyBQ
b2xpY3kgU3R1ZGllcywgNzcgUHJvc3BlY3QgU3QsUE9CIDIwODIwOSwgTmV3IEhhdmVuLCBDVCAw
NjUyMCBVU0EmI3hEO1lhbGUgVW5pdiwgRGVwdCBQb2xpdCBTY2ksIEluc3QgU29jaWFsICZhbXA7
IFBvbGljeSBTdHVkaWVzLCBOZXcgSGF2ZW4sIENUIDA2NTIwIFVTQTwvYXV0aC1hZGRyZXNzPjx0
aXRsZXM+PHRpdGxlPlBhcnRpc2Fuc2hpcCBhbmQgRWNvbm9taWMgQmVoYXZpb3I6IERvIFBhcnRp
c2FuIERpZmZlcmVuY2VzIGluIEVjb25vbWljIEZvcmVjYXN0cyBQcmVkaWN0IFJlYWwgRWNvbm9t
aWMgQmVoYXZpb3I/PC90aXRsZT48c2Vjb25kYXJ5LXRpdGxlPkFtZXJpY2FuIFBvbGl0aWNhbCBT
Y2llbmNlIFJldmlldzwvc2Vjb25kYXJ5LXRpdGxlPjxhbHQtdGl0bGU+QW0gUG9saXQgU2NpIFJl
djwvYWx0LXRpdGxlPjwvdGl0bGVzPjxwZXJpb2RpY2FsPjxmdWxsLXRpdGxlPkFtZXJpY2FuIFBv
bGl0aWNhbCBTY2llbmNlIFJldmlldzwvZnVsbC10aXRsZT48YWJici0xPkFtIFBvbGl0IFNjaSBS
ZXY8L2FiYnItMT48L3BlcmlvZGljYWw+PGFsdC1wZXJpb2RpY2FsPjxmdWxsLXRpdGxlPkFtZXJp
Y2FuIFBvbGl0aWNhbCBTY2llbmNlIFJldmlldzwvZnVsbC10aXRsZT48YWJici0xPkFtIFBvbGl0
IFNjaSBSZXY8L2FiYnItMT48L2FsdC1wZXJpb2RpY2FsPjxwYWdlcz40MDctNDI2PC9wYWdlcz48
dm9sdW1lPjEwMzwvdm9sdW1lPjxudW1iZXI+MzwvbnVtYmVyPjxrZXl3b3Jkcz48a2V5d29yZD52
b3RpbmctYmVoYXZpb3I8L2tleXdvcmQ+PGtleXdvcmQ+cGVyY2VwdGlvbnM8L2tleXdvcmQ+PGtl
eXdvcmQ+cHJlZmVyZW5jZXM8L2tleXdvcmQ+PGtleXdvcmQ+ZXhwZWN0YXRpb25zPC9rZXl3b3Jk
PjxrZXl3b3JkPmVsZWN0aW9uczwva2V5d29yZD48a2V5d29yZD5wZWFzYW50czwva2V5d29yZD48
a2V5d29yZD52YWxpZGl0eTwva2V5d29yZD48a2V5d29yZD5iYW5rZXJzPC9rZXl3b3JkPjxrZXl3
b3JkPnZvdGU8L2tleXdvcmQ+PGtleXdvcmQ+Ymlhczwva2V5d29yZD48L2tleXdvcmRzPjxkYXRl
cz48eWVhcj4yMDA5PC95ZWFyPjxwdWItZGF0ZXM+PGRhdGU+QXVnPC9kYXRlPjwvcHViLWRhdGVz
PjwvZGF0ZXM+PGlzYm4+MDAwMy0wNTU0PC9pc2JuPjxhY2Nlc3Npb24tbnVtPklTSTowMDAyNjk5
MzY4MDAwMDY8L2FjY2Vzc2lvbi1udW0+PHVybHM+PHJlbGF0ZWQtdXJscz48dXJsPiZsdDtHbyB0
byBJU0kmZ3Q7Oi8vMDAwMjY5OTM2ODAwMDA2PC91cmw+PC9yZWxhdGVkLXVybHM+PC91cmxzPjxl
bGVjdHJvbmljLXJlc291cmNlLW51bT5Eb2kgMTAuMTAxNy9TMDAwMzA1NTQwOTk5MDA5ODwvZWxl
Y3Ryb25pYy1yZXNvdXJjZS1udW0+PGxhbmd1YWdlPkVuZ2xpc2g8L2xhbmd1YWdlPjwvcmVjb3Jk
PjwvQ2l0ZT48L0VuZE5vdGU+
</w:fldData>
        </w:fldChar>
      </w:r>
      <w:r w:rsidR="00975778">
        <w:rPr>
          <w:rFonts w:ascii="Garamond" w:hAnsi="Garamond"/>
        </w:rPr>
        <w:instrText xml:space="preserve"> ADDIN EN.CITE </w:instrText>
      </w:r>
      <w:r w:rsidR="00975778">
        <w:rPr>
          <w:rFonts w:ascii="Garamond" w:hAnsi="Garamond"/>
        </w:rPr>
        <w:fldChar w:fldCharType="begin">
          <w:fldData xml:space="preserve">PEVuZE5vdGU+PENpdGU+PEF1dGhvcj5HZXJiZXI8L0F1dGhvcj48WWVhcj4yMDA5PC9ZZWFyPjxS
ZWNOdW0+MTI0NjwvUmVjTnVtPjxQcmVmaXg+c2VlIDwvUHJlZml4PjxTdWZmaXg+YCwgNDE4LTQy
MGAsIDQyNDwvU3VmZml4PjxEaXNwbGF5VGV4dD4oc2VlIEdlcmJlciBhbmQgSHViZXIgMjAwOSwg
NDE4LTQyMCwgNDI0KTwvRGlzcGxheVRleHQ+PHJlY29yZD48cmVjLW51bWJlcj4xMjQ2PC9yZWMt
bnVtYmVyPjxmb3JlaWduLWtleXM+PGtleSBhcHA9IkVOIiBkYi1pZD0idjUwNXRkNWZwdHJkcHBl
MjkwNzVlMjB1cjlkZXdmdHN2ZXcyIj4xMjQ2PC9rZXk+PC9mb3JlaWduLWtleXM+PHJlZi10eXBl
IG5hbWU9IkpvdXJuYWwgQXJ0aWNsZSI+MTc8L3JlZi10eXBlPjxjb250cmlidXRvcnM+PGF1dGhv
cnM+PGF1dGhvcj5HZXJiZXIsIEFsYW4gUy48L2F1dGhvcj48YXV0aG9yPkh1YmVyLCBHcmVnb3J5
IEEuPC9hdXRob3I+PC9hdXRob3JzPjwvY29udHJpYnV0b3JzPjxhdXRoLWFkZHJlc3M+R2VyYmVy
LCBBUyYjeEQ7WWFsZSBVbml2LCBEZXB0IFBvbGl0IFNjaSwgSW5zdCBTb2NpYWwgJmFtcDsgUG9s
aWN5IFN0dWRpZXMsIDc3IFByb3NwZWN0IFN0LFBPQiAyMDgyMDksIE5ldyBIYXZlbiwgQ1QgMDY1
MjAgVVNBJiN4RDtZYWxlIFVuaXYsIERlcHQgUG9saXQgU2NpLCBJbnN0IFNvY2lhbCAmYW1wOyBQ
b2xpY3kgU3R1ZGllcywgNzcgUHJvc3BlY3QgU3QsUE9CIDIwODIwOSwgTmV3IEhhdmVuLCBDVCAw
NjUyMCBVU0EmI3hEO1lhbGUgVW5pdiwgRGVwdCBQb2xpdCBTY2ksIEluc3QgU29jaWFsICZhbXA7
IFBvbGljeSBTdHVkaWVzLCBOZXcgSGF2ZW4sIENUIDA2NTIwIFVTQTwvYXV0aC1hZGRyZXNzPjx0
aXRsZXM+PHRpdGxlPlBhcnRpc2Fuc2hpcCBhbmQgRWNvbm9taWMgQmVoYXZpb3I6IERvIFBhcnRp
c2FuIERpZmZlcmVuY2VzIGluIEVjb25vbWljIEZvcmVjYXN0cyBQcmVkaWN0IFJlYWwgRWNvbm9t
aWMgQmVoYXZpb3I/PC90aXRsZT48c2Vjb25kYXJ5LXRpdGxlPkFtZXJpY2FuIFBvbGl0aWNhbCBT
Y2llbmNlIFJldmlldzwvc2Vjb25kYXJ5LXRpdGxlPjxhbHQtdGl0bGU+QW0gUG9saXQgU2NpIFJl
djwvYWx0LXRpdGxlPjwvdGl0bGVzPjxwZXJpb2RpY2FsPjxmdWxsLXRpdGxlPkFtZXJpY2FuIFBv
bGl0aWNhbCBTY2llbmNlIFJldmlldzwvZnVsbC10aXRsZT48YWJici0xPkFtIFBvbGl0IFNjaSBS
ZXY8L2FiYnItMT48L3BlcmlvZGljYWw+PGFsdC1wZXJpb2RpY2FsPjxmdWxsLXRpdGxlPkFtZXJp
Y2FuIFBvbGl0aWNhbCBTY2llbmNlIFJldmlldzwvZnVsbC10aXRsZT48YWJici0xPkFtIFBvbGl0
IFNjaSBSZXY8L2FiYnItMT48L2FsdC1wZXJpb2RpY2FsPjxwYWdlcz40MDctNDI2PC9wYWdlcz48
dm9sdW1lPjEwMzwvdm9sdW1lPjxudW1iZXI+MzwvbnVtYmVyPjxrZXl3b3Jkcz48a2V5d29yZD52
b3RpbmctYmVoYXZpb3I8L2tleXdvcmQ+PGtleXdvcmQ+cGVyY2VwdGlvbnM8L2tleXdvcmQ+PGtl
eXdvcmQ+cHJlZmVyZW5jZXM8L2tleXdvcmQ+PGtleXdvcmQ+ZXhwZWN0YXRpb25zPC9rZXl3b3Jk
PjxrZXl3b3JkPmVsZWN0aW9uczwva2V5d29yZD48a2V5d29yZD5wZWFzYW50czwva2V5d29yZD48
a2V5d29yZD52YWxpZGl0eTwva2V5d29yZD48a2V5d29yZD5iYW5rZXJzPC9rZXl3b3JkPjxrZXl3
b3JkPnZvdGU8L2tleXdvcmQ+PGtleXdvcmQ+Ymlhczwva2V5d29yZD48L2tleXdvcmRzPjxkYXRl
cz48eWVhcj4yMDA5PC95ZWFyPjxwdWItZGF0ZXM+PGRhdGU+QXVnPC9kYXRlPjwvcHViLWRhdGVz
PjwvZGF0ZXM+PGlzYm4+MDAwMy0wNTU0PC9pc2JuPjxhY2Nlc3Npb24tbnVtPklTSTowMDAyNjk5
MzY4MDAwMDY8L2FjY2Vzc2lvbi1udW0+PHVybHM+PHJlbGF0ZWQtdXJscz48dXJsPiZsdDtHbyB0
byBJU0kmZ3Q7Oi8vMDAwMjY5OTM2ODAwMDA2PC91cmw+PC9yZWxhdGVkLXVybHM+PC91cmxzPjxl
bGVjdHJvbmljLXJlc291cmNlLW51bT5Eb2kgMTAuMTAxNy9TMDAwMzA1NTQwOTk5MDA5ODwvZWxl
Y3Ryb25pYy1yZXNvdXJjZS1udW0+PGxhbmd1YWdlPkVuZ2xpc2g8L2xhbmd1YWdlPjwvcmVjb3Jk
PjwvQ2l0ZT48L0VuZE5vdGU+
</w:fldData>
        </w:fldChar>
      </w:r>
      <w:r w:rsidR="00975778">
        <w:rPr>
          <w:rFonts w:ascii="Garamond" w:hAnsi="Garamond"/>
        </w:rPr>
        <w:instrText xml:space="preserve"> ADDIN EN.CITE.DATA </w:instrText>
      </w:r>
      <w:r w:rsidR="00975778">
        <w:rPr>
          <w:rFonts w:ascii="Garamond" w:hAnsi="Garamond"/>
        </w:rPr>
      </w:r>
      <w:r w:rsidR="00975778">
        <w:rPr>
          <w:rFonts w:ascii="Garamond" w:hAnsi="Garamond"/>
        </w:rPr>
        <w:fldChar w:fldCharType="end"/>
      </w:r>
      <w:r w:rsidR="00975778">
        <w:rPr>
          <w:rFonts w:ascii="Garamond" w:hAnsi="Garamond"/>
        </w:rPr>
      </w:r>
      <w:r w:rsidR="00975778">
        <w:rPr>
          <w:rFonts w:ascii="Garamond" w:hAnsi="Garamond"/>
        </w:rPr>
        <w:fldChar w:fldCharType="separate"/>
      </w:r>
      <w:r w:rsidR="00975778">
        <w:rPr>
          <w:rFonts w:ascii="Garamond" w:hAnsi="Garamond"/>
          <w:noProof/>
        </w:rPr>
        <w:t>(</w:t>
      </w:r>
      <w:hyperlink w:anchor="_ENREF_17" w:tooltip="Gerber, 2009 #1246" w:history="1">
        <w:r w:rsidR="00DB3E9D">
          <w:rPr>
            <w:rFonts w:ascii="Garamond" w:hAnsi="Garamond"/>
            <w:noProof/>
          </w:rPr>
          <w:t>see Gerber and Huber 2009, 418-420, 424</w:t>
        </w:r>
      </w:hyperlink>
      <w:r w:rsidR="00975778">
        <w:rPr>
          <w:rFonts w:ascii="Garamond" w:hAnsi="Garamond"/>
          <w:noProof/>
        </w:rPr>
        <w:t>)</w:t>
      </w:r>
      <w:r w:rsidR="00975778">
        <w:rPr>
          <w:rFonts w:ascii="Garamond" w:hAnsi="Garamond"/>
        </w:rPr>
        <w:fldChar w:fldCharType="end"/>
      </w:r>
      <w:r w:rsidR="00D3212C">
        <w:rPr>
          <w:rFonts w:ascii="Garamond" w:hAnsi="Garamond"/>
        </w:rPr>
        <w:t xml:space="preserve">, </w:t>
      </w:r>
      <w:r w:rsidR="001B6FF9" w:rsidRPr="009371EF">
        <w:rPr>
          <w:rFonts w:ascii="Garamond" w:hAnsi="Garamond"/>
        </w:rPr>
        <w:t xml:space="preserve">differences in </w:t>
      </w:r>
      <w:r w:rsidR="00D3212C">
        <w:rPr>
          <w:rFonts w:ascii="Garamond" w:hAnsi="Garamond"/>
        </w:rPr>
        <w:t>perceptions</w:t>
      </w:r>
      <w:r w:rsidR="00D3212C" w:rsidRPr="009371EF">
        <w:rPr>
          <w:rFonts w:ascii="Garamond" w:hAnsi="Garamond"/>
        </w:rPr>
        <w:t xml:space="preserve"> </w:t>
      </w:r>
      <w:r w:rsidR="00D3212C">
        <w:rPr>
          <w:rFonts w:ascii="Garamond" w:hAnsi="Garamond"/>
        </w:rPr>
        <w:t>of</w:t>
      </w:r>
      <w:r w:rsidR="00D3212C" w:rsidRPr="009371EF">
        <w:rPr>
          <w:rFonts w:ascii="Garamond" w:hAnsi="Garamond"/>
        </w:rPr>
        <w:t xml:space="preserve"> </w:t>
      </w:r>
      <w:r w:rsidR="001B6FF9" w:rsidRPr="009371EF">
        <w:rPr>
          <w:rFonts w:ascii="Garamond" w:hAnsi="Garamond"/>
        </w:rPr>
        <w:t>economic conditions</w:t>
      </w:r>
      <w:r w:rsidR="00D3212C">
        <w:rPr>
          <w:rFonts w:ascii="Garamond" w:hAnsi="Garamond"/>
        </w:rPr>
        <w:t xml:space="preserve"> </w:t>
      </w:r>
      <w:r w:rsidR="001B6FF9" w:rsidRPr="009371EF">
        <w:rPr>
          <w:rFonts w:ascii="Garamond" w:hAnsi="Garamond"/>
        </w:rPr>
        <w:t xml:space="preserve">indicate a denial of reality that </w:t>
      </w:r>
      <w:r w:rsidR="00D3212C">
        <w:rPr>
          <w:rFonts w:ascii="Garamond" w:hAnsi="Garamond"/>
        </w:rPr>
        <w:t xml:space="preserve">hinders </w:t>
      </w:r>
      <w:r w:rsidR="001B6FF9" w:rsidRPr="009371EF">
        <w:rPr>
          <w:rFonts w:ascii="Garamond" w:hAnsi="Garamond"/>
        </w:rPr>
        <w:t xml:space="preserve">rational economic behavior. Gerber and Huber </w:t>
      </w:r>
      <w:r w:rsidR="00975778">
        <w:rPr>
          <w:rFonts w:ascii="Garamond" w:hAnsi="Garamond"/>
        </w:rPr>
        <w:fldChar w:fldCharType="begin"/>
      </w:r>
      <w:r w:rsidR="00975778">
        <w:rPr>
          <w:rFonts w:ascii="Garamond" w:hAnsi="Garamond"/>
        </w:rPr>
        <w:instrText xml:space="preserve"> ADDIN EN.CITE &lt;EndNote&gt;&lt;Cite ExcludeAuth="1"&gt;&lt;Author&gt;Gerber&lt;/Author&gt;&lt;Year&gt;2009&lt;/Year&gt;&lt;RecNum&gt;1246&lt;/RecNum&gt;&lt;Suffix&gt;`, 418&lt;/Suffix&gt;&lt;DisplayText&gt;(2009, 418)&lt;/DisplayText&gt;&lt;record&gt;&lt;rec-number&gt;1246&lt;/rec-number&gt;&lt;foreign-keys&gt;&lt;key app="EN" db-id="v505td5fptrdppe29075e20ur9dewftsvew2"&gt;1246&lt;/key&gt;&lt;/foreign-keys&gt;&lt;ref-type name="Journal Article"&gt;17&lt;/ref-type&gt;&lt;contributors&gt;&lt;authors&gt;&lt;author&gt;Gerber, Alan S.&lt;/author&gt;&lt;author&gt;Huber, Gregory A.&lt;/author&gt;&lt;/authors&gt;&lt;/contributors&gt;&lt;auth-address&gt;Gerber, AS&amp;#xD;Yale Univ, Dept Polit Sci, Inst Social &amp;amp; Policy Studies, 77 Prospect St,POB 208209, New Haven, CT 06520 USA&amp;#xD;Yale Univ, Dept Polit Sci, Inst Social &amp;amp; Policy Studies, 77 Prospect St,POB 208209, New Haven, CT 06520 USA&amp;#xD;Yale Univ, Dept Polit Sci, Inst Social &amp;amp; Policy Studies, New Haven, CT 06520 USA&lt;/auth-address&gt;&lt;titles&gt;&lt;title&gt;Partisanship and Economic Behavior: Do Partisan Differences in Economic Forecasts Predict Real Economic Behavior?&lt;/title&gt;&lt;secondary-title&gt;American Political Science Review&lt;/secondary-title&gt;&lt;alt-title&gt;Am Polit Sci Rev&lt;/alt-title&gt;&lt;/titles&gt;&lt;periodical&gt;&lt;full-title&gt;American Political Science Review&lt;/full-title&gt;&lt;abbr-1&gt;Am Polit Sci Rev&lt;/abbr-1&gt;&lt;/periodical&gt;&lt;alt-periodical&gt;&lt;full-title&gt;American Political Science Review&lt;/full-title&gt;&lt;abbr-1&gt;Am Polit Sci Rev&lt;/abbr-1&gt;&lt;/alt-periodical&gt;&lt;pages&gt;407-426&lt;/pages&gt;&lt;volume&gt;103&lt;/volume&gt;&lt;number&gt;3&lt;/number&gt;&lt;keywords&gt;&lt;keyword&gt;voting-behavior&lt;/keyword&gt;&lt;keyword&gt;perceptions&lt;/keyword&gt;&lt;keyword&gt;preferences&lt;/keyword&gt;&lt;keyword&gt;expectations&lt;/keyword&gt;&lt;keyword&gt;elections&lt;/keyword&gt;&lt;keyword&gt;peasants&lt;/keyword&gt;&lt;keyword&gt;validity&lt;/keyword&gt;&lt;keyword&gt;bankers&lt;/keyword&gt;&lt;keyword&gt;vote&lt;/keyword&gt;&lt;keyword&gt;bias&lt;/keyword&gt;&lt;/keywords&gt;&lt;dates&gt;&lt;year&gt;2009&lt;/year&gt;&lt;pub-dates&gt;&lt;date&gt;Aug&lt;/date&gt;&lt;/pub-dates&gt;&lt;/dates&gt;&lt;isbn&gt;0003-0554&lt;/isbn&gt;&lt;accession-num&gt;ISI:000269936800006&lt;/accession-num&gt;&lt;urls&gt;&lt;related-urls&gt;&lt;url&gt;&amp;lt;Go to ISI&amp;gt;://000269936800006&lt;/url&gt;&lt;/related-urls&gt;&lt;/urls&gt;&lt;electronic-resource-num&gt;Doi 10.1017/S0003055409990098&lt;/electronic-resource-num&gt;&lt;language&gt;English&lt;/language&gt;&lt;/record&gt;&lt;/Cite&gt;&lt;/EndNote&gt;</w:instrText>
      </w:r>
      <w:r w:rsidR="00975778">
        <w:rPr>
          <w:rFonts w:ascii="Garamond" w:hAnsi="Garamond"/>
        </w:rPr>
        <w:fldChar w:fldCharType="separate"/>
      </w:r>
      <w:r w:rsidR="00975778">
        <w:rPr>
          <w:rFonts w:ascii="Garamond" w:hAnsi="Garamond"/>
          <w:noProof/>
        </w:rPr>
        <w:t>(</w:t>
      </w:r>
      <w:hyperlink w:anchor="_ENREF_17" w:tooltip="Gerber, 2009 #1246" w:history="1">
        <w:r w:rsidR="00DB3E9D">
          <w:rPr>
            <w:rFonts w:ascii="Garamond" w:hAnsi="Garamond"/>
            <w:noProof/>
          </w:rPr>
          <w:t>2009, 418</w:t>
        </w:r>
      </w:hyperlink>
      <w:r w:rsidR="00975778">
        <w:rPr>
          <w:rFonts w:ascii="Garamond" w:hAnsi="Garamond"/>
          <w:noProof/>
        </w:rPr>
        <w:t>)</w:t>
      </w:r>
      <w:r w:rsidR="00975778">
        <w:rPr>
          <w:rFonts w:ascii="Garamond" w:hAnsi="Garamond"/>
        </w:rPr>
        <w:fldChar w:fldCharType="end"/>
      </w:r>
      <w:r w:rsidR="001B6FF9" w:rsidRPr="009371EF">
        <w:rPr>
          <w:rFonts w:ascii="Garamond" w:hAnsi="Garamond"/>
        </w:rPr>
        <w:t xml:space="preserve"> expect that after a</w:t>
      </w:r>
      <w:r w:rsidR="00A20C0A">
        <w:rPr>
          <w:rFonts w:ascii="Garamond" w:hAnsi="Garamond"/>
        </w:rPr>
        <w:t>n</w:t>
      </w:r>
      <w:r w:rsidR="001B6FF9" w:rsidRPr="009371EF">
        <w:rPr>
          <w:rFonts w:ascii="Garamond" w:hAnsi="Garamond"/>
        </w:rPr>
        <w:t xml:space="preserve"> election, “citizens learn how well their partisan-tinged beliefs about economic performance will or will not coincide with economic realities.” It is precisely this learning process that becomes difficult if partisan bias </w:t>
      </w:r>
      <w:r w:rsidR="004E0FFA">
        <w:rPr>
          <w:rFonts w:ascii="Garamond" w:hAnsi="Garamond"/>
        </w:rPr>
        <w:t>extends</w:t>
      </w:r>
      <w:r w:rsidR="001B6FF9" w:rsidRPr="009371EF">
        <w:rPr>
          <w:rFonts w:ascii="Garamond" w:hAnsi="Garamond"/>
        </w:rPr>
        <w:t xml:space="preserve"> </w:t>
      </w:r>
      <w:r w:rsidR="001B6FF9" w:rsidRPr="009371EF">
        <w:rPr>
          <w:rFonts w:ascii="Garamond" w:hAnsi="Garamond"/>
        </w:rPr>
        <w:lastRenderedPageBreak/>
        <w:t>to perceptions of economic conditions.</w:t>
      </w:r>
      <w:r w:rsidR="00273D76" w:rsidRPr="009371EF">
        <w:rPr>
          <w:rFonts w:ascii="Garamond" w:hAnsi="Garamond"/>
        </w:rPr>
        <w:t xml:space="preserve"> That </w:t>
      </w:r>
      <w:r w:rsidR="00FB13FE">
        <w:rPr>
          <w:rFonts w:ascii="Garamond" w:hAnsi="Garamond"/>
        </w:rPr>
        <w:t>congenial answers to factual questions</w:t>
      </w:r>
      <w:r w:rsidR="00273D76" w:rsidRPr="009371EF">
        <w:rPr>
          <w:rFonts w:ascii="Garamond" w:hAnsi="Garamond"/>
        </w:rPr>
        <w:t xml:space="preserve"> partly reflect cheerleading, strategic behavior, or lazy </w:t>
      </w:r>
      <w:r w:rsidR="001E2C5C">
        <w:rPr>
          <w:rFonts w:ascii="Garamond" w:hAnsi="Garamond"/>
        </w:rPr>
        <w:t>inference</w:t>
      </w:r>
      <w:r w:rsidR="00273D76" w:rsidRPr="009371EF">
        <w:rPr>
          <w:rFonts w:ascii="Garamond" w:hAnsi="Garamond"/>
        </w:rPr>
        <w:t xml:space="preserve"> is thus good news from a normative perspective </w:t>
      </w:r>
      <w:r w:rsidR="008D0609">
        <w:rPr>
          <w:rFonts w:ascii="Garamond" w:hAnsi="Garamond"/>
        </w:rPr>
        <w:t xml:space="preserve">as </w:t>
      </w:r>
      <w:r w:rsidR="00273D76" w:rsidRPr="009371EF">
        <w:rPr>
          <w:rFonts w:ascii="Garamond" w:hAnsi="Garamond"/>
        </w:rPr>
        <w:t xml:space="preserve">it demonstrates that partisans have some capacity to correct their </w:t>
      </w:r>
      <w:r w:rsidRPr="009371EF">
        <w:rPr>
          <w:rFonts w:ascii="Garamond" w:hAnsi="Garamond"/>
        </w:rPr>
        <w:t>wishful thinking</w:t>
      </w:r>
      <w:r w:rsidR="00273D76" w:rsidRPr="009371EF">
        <w:rPr>
          <w:rFonts w:ascii="Garamond" w:hAnsi="Garamond"/>
        </w:rPr>
        <w:t>.</w:t>
      </w:r>
    </w:p>
    <w:p w14:paraId="11C2D74B" w14:textId="4A1BAC0F" w:rsidR="0026238B" w:rsidRDefault="00C901E2" w:rsidP="00E965EF">
      <w:pPr>
        <w:spacing w:line="480" w:lineRule="auto"/>
        <w:ind w:firstLine="720"/>
        <w:rPr>
          <w:rFonts w:ascii="Garamond" w:hAnsi="Garamond"/>
          <w:sz w:val="22"/>
          <w:szCs w:val="22"/>
        </w:rPr>
      </w:pPr>
      <w:r>
        <w:rPr>
          <w:rFonts w:ascii="Garamond" w:hAnsi="Garamond"/>
        </w:rPr>
        <w:t>T</w:t>
      </w:r>
      <w:r w:rsidR="00C740C4">
        <w:rPr>
          <w:rFonts w:ascii="Garamond" w:hAnsi="Garamond"/>
        </w:rPr>
        <w:t xml:space="preserve">he demonstration that citizens </w:t>
      </w:r>
      <w:r>
        <w:rPr>
          <w:rFonts w:ascii="Garamond" w:hAnsi="Garamond"/>
        </w:rPr>
        <w:t xml:space="preserve">have the capacity to </w:t>
      </w:r>
      <w:r w:rsidR="004E0046">
        <w:rPr>
          <w:rFonts w:ascii="Garamond" w:hAnsi="Garamond"/>
        </w:rPr>
        <w:t xml:space="preserve">perceive </w:t>
      </w:r>
      <w:r w:rsidR="00C740C4">
        <w:rPr>
          <w:rFonts w:ascii="Garamond" w:hAnsi="Garamond"/>
        </w:rPr>
        <w:t>reality</w:t>
      </w:r>
      <w:r>
        <w:rPr>
          <w:rFonts w:ascii="Garamond" w:hAnsi="Garamond"/>
        </w:rPr>
        <w:t xml:space="preserve"> in a less partisan </w:t>
      </w:r>
      <w:r w:rsidR="004E0046">
        <w:rPr>
          <w:rFonts w:ascii="Garamond" w:hAnsi="Garamond"/>
        </w:rPr>
        <w:t>manner</w:t>
      </w:r>
      <w:r w:rsidR="00C740C4">
        <w:rPr>
          <w:rFonts w:ascii="Garamond" w:hAnsi="Garamond"/>
        </w:rPr>
        <w:t xml:space="preserve"> than previously thought is important in and of itself. </w:t>
      </w:r>
      <w:r w:rsidR="00273D76" w:rsidRPr="009371EF">
        <w:rPr>
          <w:rFonts w:ascii="Garamond" w:hAnsi="Garamond"/>
        </w:rPr>
        <w:t>It is possible that p</w:t>
      </w:r>
      <w:r w:rsidR="003F4F44" w:rsidRPr="009371EF">
        <w:rPr>
          <w:rFonts w:ascii="Garamond" w:hAnsi="Garamond"/>
        </w:rPr>
        <w:t xml:space="preserve">artisans </w:t>
      </w:r>
      <w:r w:rsidR="00273D76" w:rsidRPr="009371EF">
        <w:rPr>
          <w:rFonts w:ascii="Garamond" w:hAnsi="Garamond"/>
        </w:rPr>
        <w:t xml:space="preserve">are </w:t>
      </w:r>
      <w:r w:rsidR="003F4F44" w:rsidRPr="009371EF">
        <w:rPr>
          <w:rFonts w:ascii="Garamond" w:hAnsi="Garamond"/>
        </w:rPr>
        <w:t xml:space="preserve">aware of </w:t>
      </w:r>
      <w:r w:rsidR="00777134">
        <w:rPr>
          <w:rFonts w:ascii="Garamond" w:hAnsi="Garamond"/>
        </w:rPr>
        <w:t>uncongenial</w:t>
      </w:r>
      <w:r w:rsidR="003F4F44" w:rsidRPr="009371EF">
        <w:rPr>
          <w:rFonts w:ascii="Garamond" w:hAnsi="Garamond"/>
        </w:rPr>
        <w:t xml:space="preserve"> facts, but still ignore them in their judgments</w:t>
      </w:r>
      <w:r w:rsidR="00273D76" w:rsidRPr="009371EF">
        <w:rPr>
          <w:rFonts w:ascii="Garamond" w:hAnsi="Garamond"/>
        </w:rPr>
        <w:t xml:space="preserve">. Future research should </w:t>
      </w:r>
      <w:r w:rsidR="005D5372" w:rsidRPr="009371EF">
        <w:rPr>
          <w:rFonts w:ascii="Garamond" w:hAnsi="Garamond"/>
        </w:rPr>
        <w:t>examine this possibility directly. It</w:t>
      </w:r>
      <w:r w:rsidR="009C7423" w:rsidRPr="009371EF">
        <w:rPr>
          <w:rFonts w:ascii="Garamond" w:hAnsi="Garamond"/>
        </w:rPr>
        <w:t>s frequency</w:t>
      </w:r>
      <w:r w:rsidR="005D5372" w:rsidRPr="009371EF">
        <w:rPr>
          <w:rFonts w:ascii="Garamond" w:hAnsi="Garamond"/>
        </w:rPr>
        <w:t xml:space="preserve"> may </w:t>
      </w:r>
      <w:r w:rsidR="009C7423" w:rsidRPr="009371EF">
        <w:rPr>
          <w:rFonts w:ascii="Garamond" w:hAnsi="Garamond"/>
        </w:rPr>
        <w:t>depend on elite incentives.</w:t>
      </w:r>
      <w:r>
        <w:rPr>
          <w:rFonts w:ascii="Garamond" w:hAnsi="Garamond"/>
        </w:rPr>
        <w:t xml:space="preserve"> </w:t>
      </w:r>
      <w:r w:rsidRPr="009371EF">
        <w:rPr>
          <w:rFonts w:ascii="Garamond" w:hAnsi="Garamond"/>
        </w:rPr>
        <w:t xml:space="preserve">When </w:t>
      </w:r>
      <w:r>
        <w:rPr>
          <w:rFonts w:ascii="Garamond" w:hAnsi="Garamond"/>
        </w:rPr>
        <w:t xml:space="preserve">elites would benefit from </w:t>
      </w:r>
      <w:r w:rsidR="00BC263D">
        <w:rPr>
          <w:rFonts w:ascii="Garamond" w:hAnsi="Garamond"/>
        </w:rPr>
        <w:t xml:space="preserve">voter </w:t>
      </w:r>
      <w:r>
        <w:rPr>
          <w:rFonts w:ascii="Garamond" w:hAnsi="Garamond"/>
        </w:rPr>
        <w:t xml:space="preserve">beliefs that </w:t>
      </w:r>
      <w:r w:rsidR="00BC263D">
        <w:rPr>
          <w:rFonts w:ascii="Garamond" w:hAnsi="Garamond"/>
        </w:rPr>
        <w:t>depend</w:t>
      </w:r>
      <w:r>
        <w:rPr>
          <w:rFonts w:ascii="Garamond" w:hAnsi="Garamond"/>
        </w:rPr>
        <w:t xml:space="preserve"> on the presence of accuracy motivations, it will be in their </w:t>
      </w:r>
      <w:r w:rsidRPr="009371EF">
        <w:rPr>
          <w:rFonts w:ascii="Garamond" w:hAnsi="Garamond"/>
        </w:rPr>
        <w:t>interest to create the motivational conte</w:t>
      </w:r>
      <w:r>
        <w:rPr>
          <w:rFonts w:ascii="Garamond" w:hAnsi="Garamond"/>
        </w:rPr>
        <w:t xml:space="preserve">xt that corrects </w:t>
      </w:r>
      <w:r w:rsidRPr="009371EF">
        <w:rPr>
          <w:rFonts w:ascii="Garamond" w:hAnsi="Garamond"/>
        </w:rPr>
        <w:t>partisan-tinged beliefs</w:t>
      </w:r>
      <w:r>
        <w:rPr>
          <w:rFonts w:ascii="Garamond" w:hAnsi="Garamond"/>
        </w:rPr>
        <w:t>.</w:t>
      </w:r>
      <w:r w:rsidR="00BC263D">
        <w:rPr>
          <w:rFonts w:ascii="Garamond" w:hAnsi="Garamond"/>
        </w:rPr>
        <w:t xml:space="preserve"> </w:t>
      </w:r>
      <w:r w:rsidR="009C7423" w:rsidRPr="009371EF">
        <w:rPr>
          <w:rFonts w:ascii="Garamond" w:hAnsi="Garamond"/>
        </w:rPr>
        <w:t xml:space="preserve">At any event, </w:t>
      </w:r>
      <w:r w:rsidR="00F51849" w:rsidRPr="009371EF">
        <w:rPr>
          <w:rFonts w:ascii="Garamond" w:hAnsi="Garamond"/>
        </w:rPr>
        <w:t>perceiving reality with some accuracy, but occasionally disregarding this information is less</w:t>
      </w:r>
      <w:r w:rsidR="003F4F44" w:rsidRPr="009371EF">
        <w:rPr>
          <w:rFonts w:ascii="Garamond" w:hAnsi="Garamond"/>
        </w:rPr>
        <w:t xml:space="preserve"> pernicious </w:t>
      </w:r>
      <w:r w:rsidR="00F51849" w:rsidRPr="009371EF">
        <w:rPr>
          <w:rFonts w:ascii="Garamond" w:hAnsi="Garamond"/>
        </w:rPr>
        <w:t>than</w:t>
      </w:r>
      <w:r w:rsidR="003F4F44" w:rsidRPr="009371EF">
        <w:rPr>
          <w:rFonts w:ascii="Garamond" w:hAnsi="Garamond"/>
        </w:rPr>
        <w:t xml:space="preserve"> misinformation. Genuine belief in </w:t>
      </w:r>
      <w:r w:rsidR="002A4C63">
        <w:rPr>
          <w:rFonts w:ascii="Garamond" w:hAnsi="Garamond"/>
        </w:rPr>
        <w:t>incorrect information</w:t>
      </w:r>
      <w:r w:rsidR="003F4F44" w:rsidRPr="009371EF">
        <w:rPr>
          <w:rFonts w:ascii="Garamond" w:hAnsi="Garamond"/>
        </w:rPr>
        <w:t xml:space="preserve"> precludes doubt. Dismissal of facts as irrelevant or contested, on the other hand, implies at least an initial seed of doubt and preserves the possibility of recognizing one’s own biases.</w:t>
      </w:r>
      <w:r w:rsidR="004F7513" w:rsidRPr="009371EF">
        <w:rPr>
          <w:rFonts w:ascii="Garamond" w:hAnsi="Garamond"/>
        </w:rPr>
        <w:t xml:space="preserve"> From a normative perspective, we </w:t>
      </w:r>
      <w:r w:rsidR="00E933CF" w:rsidRPr="009371EF">
        <w:rPr>
          <w:rFonts w:ascii="Garamond" w:hAnsi="Garamond"/>
        </w:rPr>
        <w:t xml:space="preserve">may </w:t>
      </w:r>
      <w:r w:rsidR="004F7513" w:rsidRPr="009371EF">
        <w:rPr>
          <w:rFonts w:ascii="Garamond" w:hAnsi="Garamond"/>
        </w:rPr>
        <w:t xml:space="preserve">prefer partisans who can correct their own partisan distortions to partisans who hold on to their false beliefs even when they </w:t>
      </w:r>
      <w:bookmarkStart w:id="0" w:name="_GoBack"/>
      <w:bookmarkEnd w:id="0"/>
      <w:r w:rsidR="004F7513" w:rsidRPr="009371EF">
        <w:rPr>
          <w:rFonts w:ascii="Garamond" w:hAnsi="Garamond"/>
        </w:rPr>
        <w:t>try to be accurate.</w:t>
      </w:r>
      <w:r w:rsidR="0026238B">
        <w:rPr>
          <w:rFonts w:ascii="Garamond" w:hAnsi="Garamond"/>
          <w:sz w:val="22"/>
          <w:szCs w:val="22"/>
        </w:rPr>
        <w:br w:type="page"/>
      </w:r>
    </w:p>
    <w:p w14:paraId="44E1FC5B" w14:textId="77777777" w:rsidR="00A206C4" w:rsidRPr="00DB3E9D" w:rsidRDefault="00A206C4" w:rsidP="00397D89">
      <w:pPr>
        <w:keepNext/>
        <w:spacing w:line="480" w:lineRule="auto"/>
        <w:rPr>
          <w:rFonts w:ascii="Garamond" w:hAnsi="Garamond"/>
          <w:b/>
        </w:rPr>
      </w:pPr>
      <w:r w:rsidRPr="00DB3E9D">
        <w:rPr>
          <w:rFonts w:ascii="Garamond" w:hAnsi="Garamond"/>
          <w:b/>
        </w:rPr>
        <w:lastRenderedPageBreak/>
        <w:t>References</w:t>
      </w:r>
    </w:p>
    <w:p w14:paraId="21A0AF85" w14:textId="77777777" w:rsidR="00DB3E9D" w:rsidRPr="00DB3E9D" w:rsidRDefault="00397D89" w:rsidP="00DB3E9D">
      <w:pPr>
        <w:ind w:left="720" w:hanging="720"/>
        <w:rPr>
          <w:rFonts w:ascii="Garamond" w:hAnsi="Garamond"/>
          <w:noProof/>
        </w:rPr>
      </w:pPr>
      <w:r w:rsidRPr="00DB3E9D">
        <w:rPr>
          <w:rFonts w:ascii="Garamond" w:hAnsi="Garamond"/>
        </w:rPr>
        <w:fldChar w:fldCharType="begin"/>
      </w:r>
      <w:r w:rsidRPr="00DB3E9D">
        <w:rPr>
          <w:rFonts w:ascii="Garamond" w:hAnsi="Garamond"/>
        </w:rPr>
        <w:instrText xml:space="preserve"> ADDIN EN.REFLIST </w:instrText>
      </w:r>
      <w:r w:rsidRPr="00DB3E9D">
        <w:rPr>
          <w:rFonts w:ascii="Garamond" w:hAnsi="Garamond"/>
        </w:rPr>
        <w:fldChar w:fldCharType="separate"/>
      </w:r>
      <w:bookmarkStart w:id="1" w:name="_ENREF_1"/>
      <w:r w:rsidR="00DB3E9D" w:rsidRPr="00DB3E9D">
        <w:rPr>
          <w:rFonts w:ascii="Garamond" w:hAnsi="Garamond"/>
          <w:noProof/>
        </w:rPr>
        <w:t xml:space="preserve">Achen, Christopher H., and Larry M. Bartels. 2006. </w:t>
      </w:r>
      <w:r w:rsidR="00DB3E9D" w:rsidRPr="00DB3E9D">
        <w:rPr>
          <w:rFonts w:ascii="Garamond" w:hAnsi="Garamond"/>
          <w:i/>
          <w:noProof/>
        </w:rPr>
        <w:t>It Feels Like We're Thinking: The Rationalizing Voter and Electoral Democracy</w:t>
      </w:r>
      <w:r w:rsidR="00DB3E9D" w:rsidRPr="00DB3E9D">
        <w:rPr>
          <w:rFonts w:ascii="Garamond" w:hAnsi="Garamond"/>
          <w:noProof/>
        </w:rPr>
        <w:t>. Paper presented at the Annual Meeting of the American Political Science Association, Philadelphia.</w:t>
      </w:r>
      <w:bookmarkEnd w:id="1"/>
    </w:p>
    <w:p w14:paraId="296D7426" w14:textId="77777777" w:rsidR="00DB3E9D" w:rsidRPr="00DB3E9D" w:rsidRDefault="00DB3E9D" w:rsidP="00DB3E9D">
      <w:pPr>
        <w:ind w:left="720" w:hanging="720"/>
        <w:rPr>
          <w:rFonts w:ascii="Garamond" w:hAnsi="Garamond"/>
          <w:noProof/>
        </w:rPr>
      </w:pPr>
      <w:bookmarkStart w:id="2" w:name="_ENREF_2"/>
      <w:r w:rsidRPr="00DB3E9D">
        <w:rPr>
          <w:rFonts w:ascii="Garamond" w:hAnsi="Garamond"/>
          <w:noProof/>
        </w:rPr>
        <w:t>Ansolabehere, Stephen, Marc Meredith, and Erik Snowberg. 2011. "Mecro-Economic Voting: Local Information and Micro-Perceptions of the Macro-Economy." Unpublished manuscript.</w:t>
      </w:r>
      <w:bookmarkEnd w:id="2"/>
    </w:p>
    <w:p w14:paraId="594EB9BC" w14:textId="77777777" w:rsidR="00DB3E9D" w:rsidRPr="00DB3E9D" w:rsidRDefault="00DB3E9D" w:rsidP="00DB3E9D">
      <w:pPr>
        <w:ind w:left="720" w:hanging="720"/>
        <w:rPr>
          <w:rFonts w:ascii="Garamond" w:hAnsi="Garamond"/>
          <w:noProof/>
        </w:rPr>
      </w:pPr>
      <w:bookmarkStart w:id="3" w:name="_ENREF_3"/>
      <w:r w:rsidRPr="00DB3E9D">
        <w:rPr>
          <w:rFonts w:ascii="Garamond" w:hAnsi="Garamond"/>
          <w:noProof/>
        </w:rPr>
        <w:t xml:space="preserve">Ansolabehere, Stephen, Marc Meredith, and Erik Snowberg. 2013. "Asking About Numbers: Why and How." </w:t>
      </w:r>
      <w:r w:rsidRPr="00DB3E9D">
        <w:rPr>
          <w:rFonts w:ascii="Garamond" w:hAnsi="Garamond"/>
          <w:i/>
          <w:noProof/>
        </w:rPr>
        <w:t>Political Analysis</w:t>
      </w:r>
      <w:r w:rsidRPr="00DB3E9D">
        <w:rPr>
          <w:rFonts w:ascii="Garamond" w:hAnsi="Garamond"/>
          <w:noProof/>
        </w:rPr>
        <w:t xml:space="preserve"> 21(1): 48-69.</w:t>
      </w:r>
      <w:bookmarkEnd w:id="3"/>
    </w:p>
    <w:p w14:paraId="55F0ABFD" w14:textId="77777777" w:rsidR="00DB3E9D" w:rsidRPr="00DB3E9D" w:rsidRDefault="00DB3E9D" w:rsidP="00DB3E9D">
      <w:pPr>
        <w:ind w:left="720" w:hanging="720"/>
        <w:rPr>
          <w:rFonts w:ascii="Garamond" w:hAnsi="Garamond"/>
          <w:noProof/>
        </w:rPr>
      </w:pPr>
      <w:bookmarkStart w:id="4" w:name="_ENREF_4"/>
      <w:r w:rsidRPr="00DB3E9D">
        <w:rPr>
          <w:rFonts w:ascii="Garamond" w:hAnsi="Garamond"/>
          <w:noProof/>
        </w:rPr>
        <w:t xml:space="preserve">Bartels, Larry M. 2002. "Beyond the Running Tally: Partisan Bias in Political Perceptions." </w:t>
      </w:r>
      <w:r w:rsidRPr="00DB3E9D">
        <w:rPr>
          <w:rFonts w:ascii="Garamond" w:hAnsi="Garamond"/>
          <w:i/>
          <w:noProof/>
        </w:rPr>
        <w:t>Political Behavior</w:t>
      </w:r>
      <w:r w:rsidRPr="00DB3E9D">
        <w:rPr>
          <w:rFonts w:ascii="Garamond" w:hAnsi="Garamond"/>
          <w:noProof/>
        </w:rPr>
        <w:t xml:space="preserve"> 24(2): 117-150.</w:t>
      </w:r>
      <w:bookmarkEnd w:id="4"/>
    </w:p>
    <w:p w14:paraId="0A25DCA0" w14:textId="77777777" w:rsidR="00DB3E9D" w:rsidRPr="00DB3E9D" w:rsidRDefault="00DB3E9D" w:rsidP="00DB3E9D">
      <w:pPr>
        <w:ind w:left="720" w:hanging="720"/>
        <w:rPr>
          <w:rFonts w:ascii="Garamond" w:hAnsi="Garamond"/>
          <w:noProof/>
        </w:rPr>
      </w:pPr>
      <w:bookmarkStart w:id="5" w:name="_ENREF_5"/>
      <w:r w:rsidRPr="00DB3E9D">
        <w:rPr>
          <w:rFonts w:ascii="Garamond" w:hAnsi="Garamond"/>
          <w:noProof/>
        </w:rPr>
        <w:t xml:space="preserve">Bartels, Larry M. 2008. </w:t>
      </w:r>
      <w:r w:rsidRPr="00DB3E9D">
        <w:rPr>
          <w:rFonts w:ascii="Garamond" w:hAnsi="Garamond"/>
          <w:i/>
          <w:noProof/>
        </w:rPr>
        <w:t>Unequal Democracy: The Political Economy of the New Gilded Age</w:t>
      </w:r>
      <w:r w:rsidRPr="00DB3E9D">
        <w:rPr>
          <w:rFonts w:ascii="Garamond" w:hAnsi="Garamond"/>
          <w:noProof/>
        </w:rPr>
        <w:t>. Princeton: Princeton University Press.</w:t>
      </w:r>
      <w:bookmarkEnd w:id="5"/>
    </w:p>
    <w:p w14:paraId="78B4D5D4" w14:textId="77777777" w:rsidR="00DB3E9D" w:rsidRPr="00DB3E9D" w:rsidRDefault="00DB3E9D" w:rsidP="00DB3E9D">
      <w:pPr>
        <w:ind w:left="720" w:hanging="720"/>
        <w:rPr>
          <w:rFonts w:ascii="Garamond" w:hAnsi="Garamond"/>
          <w:noProof/>
        </w:rPr>
      </w:pPr>
      <w:bookmarkStart w:id="6" w:name="_ENREF_6"/>
      <w:r w:rsidRPr="00DB3E9D">
        <w:rPr>
          <w:rFonts w:ascii="Garamond" w:hAnsi="Garamond"/>
          <w:noProof/>
        </w:rPr>
        <w:t xml:space="preserve">Bennett, Stephen Earl. 1995. "Americans' Knowledge of Ideology, 1980-1992." </w:t>
      </w:r>
      <w:r w:rsidRPr="00DB3E9D">
        <w:rPr>
          <w:rFonts w:ascii="Garamond" w:hAnsi="Garamond"/>
          <w:i/>
          <w:noProof/>
        </w:rPr>
        <w:t>American Politics Quarterly</w:t>
      </w:r>
      <w:r w:rsidRPr="00DB3E9D">
        <w:rPr>
          <w:rFonts w:ascii="Garamond" w:hAnsi="Garamond"/>
          <w:noProof/>
        </w:rPr>
        <w:t xml:space="preserve"> 23(3): 259-278.</w:t>
      </w:r>
      <w:bookmarkEnd w:id="6"/>
    </w:p>
    <w:p w14:paraId="2B3ACC14" w14:textId="77777777" w:rsidR="00DB3E9D" w:rsidRPr="00DB3E9D" w:rsidRDefault="00DB3E9D" w:rsidP="00DB3E9D">
      <w:pPr>
        <w:ind w:left="720" w:hanging="720"/>
        <w:rPr>
          <w:rFonts w:ascii="Garamond" w:hAnsi="Garamond"/>
          <w:noProof/>
        </w:rPr>
      </w:pPr>
      <w:bookmarkStart w:id="7" w:name="_ENREF_7"/>
      <w:r w:rsidRPr="00DB3E9D">
        <w:rPr>
          <w:rFonts w:ascii="Garamond" w:hAnsi="Garamond"/>
          <w:noProof/>
        </w:rPr>
        <w:t xml:space="preserve">Brady, Henry E., and Paul M. Sniderman. 1985. "Attitude Attribution: A Group Basis for Political Reasoning." </w:t>
      </w:r>
      <w:r w:rsidRPr="00DB3E9D">
        <w:rPr>
          <w:rFonts w:ascii="Garamond" w:hAnsi="Garamond"/>
          <w:i/>
          <w:noProof/>
        </w:rPr>
        <w:t>American Political Science Review</w:t>
      </w:r>
      <w:r w:rsidRPr="00DB3E9D">
        <w:rPr>
          <w:rFonts w:ascii="Garamond" w:hAnsi="Garamond"/>
          <w:noProof/>
        </w:rPr>
        <w:t xml:space="preserve"> 79(4): 1061-1078.</w:t>
      </w:r>
      <w:bookmarkEnd w:id="7"/>
    </w:p>
    <w:p w14:paraId="5675EE00" w14:textId="77777777" w:rsidR="00DB3E9D" w:rsidRPr="00DB3E9D" w:rsidRDefault="00DB3E9D" w:rsidP="00DB3E9D">
      <w:pPr>
        <w:ind w:left="720" w:hanging="720"/>
        <w:rPr>
          <w:rFonts w:ascii="Garamond" w:hAnsi="Garamond"/>
          <w:noProof/>
        </w:rPr>
      </w:pPr>
      <w:bookmarkStart w:id="8" w:name="_ENREF_8"/>
      <w:r w:rsidRPr="00DB3E9D">
        <w:rPr>
          <w:rFonts w:ascii="Garamond" w:hAnsi="Garamond"/>
          <w:noProof/>
        </w:rPr>
        <w:t>Bullock, John G. 2006. "Partisanship and the Enduring Effects of False Political Information." Unpublished Manuscript.</w:t>
      </w:r>
      <w:bookmarkEnd w:id="8"/>
    </w:p>
    <w:p w14:paraId="11585277" w14:textId="77777777" w:rsidR="00DB3E9D" w:rsidRPr="00DB3E9D" w:rsidRDefault="00DB3E9D" w:rsidP="00DB3E9D">
      <w:pPr>
        <w:ind w:left="720" w:hanging="720"/>
        <w:rPr>
          <w:rFonts w:ascii="Garamond" w:hAnsi="Garamond"/>
          <w:noProof/>
        </w:rPr>
      </w:pPr>
      <w:bookmarkStart w:id="9" w:name="_ENREF_9"/>
      <w:r w:rsidRPr="00DB3E9D">
        <w:rPr>
          <w:rFonts w:ascii="Garamond" w:hAnsi="Garamond"/>
          <w:noProof/>
        </w:rPr>
        <w:t>Bullock, John G., Alan S. Gerber, Seth J. Hill, and Gregory A. Huber. 2015. "Partisan Bias in Factual Beliefs About Politics." Unpublished manuscript. New Haven, Yale University.</w:t>
      </w:r>
      <w:bookmarkEnd w:id="9"/>
    </w:p>
    <w:p w14:paraId="7ED8D558" w14:textId="77777777" w:rsidR="00DB3E9D" w:rsidRPr="00DB3E9D" w:rsidRDefault="00DB3E9D" w:rsidP="00DB3E9D">
      <w:pPr>
        <w:ind w:left="720" w:hanging="720"/>
        <w:rPr>
          <w:rFonts w:ascii="Garamond" w:hAnsi="Garamond"/>
          <w:noProof/>
        </w:rPr>
      </w:pPr>
      <w:bookmarkStart w:id="10" w:name="_ENREF_10"/>
      <w:r w:rsidRPr="00DB3E9D">
        <w:rPr>
          <w:rFonts w:ascii="Garamond" w:hAnsi="Garamond"/>
          <w:noProof/>
        </w:rPr>
        <w:t xml:space="preserve">Campbell, Angus, Philip Converse, Warren E. Miller, and Donald Stokes. 1960. </w:t>
      </w:r>
      <w:r w:rsidRPr="00DB3E9D">
        <w:rPr>
          <w:rFonts w:ascii="Garamond" w:hAnsi="Garamond"/>
          <w:i/>
          <w:noProof/>
        </w:rPr>
        <w:t>The American Voter</w:t>
      </w:r>
      <w:r w:rsidRPr="00DB3E9D">
        <w:rPr>
          <w:rFonts w:ascii="Garamond" w:hAnsi="Garamond"/>
          <w:noProof/>
        </w:rPr>
        <w:t>. New York,: Wiley.</w:t>
      </w:r>
      <w:bookmarkEnd w:id="10"/>
    </w:p>
    <w:p w14:paraId="1E11BB2D" w14:textId="77777777" w:rsidR="00DB3E9D" w:rsidRPr="00DB3E9D" w:rsidRDefault="00DB3E9D" w:rsidP="00DB3E9D">
      <w:pPr>
        <w:ind w:left="720" w:hanging="720"/>
        <w:rPr>
          <w:rFonts w:ascii="Garamond" w:hAnsi="Garamond"/>
          <w:noProof/>
        </w:rPr>
      </w:pPr>
      <w:bookmarkStart w:id="11" w:name="_ENREF_11"/>
      <w:r w:rsidRPr="00DB3E9D">
        <w:rPr>
          <w:rFonts w:ascii="Garamond" w:hAnsi="Garamond"/>
          <w:noProof/>
        </w:rPr>
        <w:t xml:space="preserve">Chaiken, Shelly, Roger Giner-Sorolla, and Serena Chen. 1996. "Beyond Accuracy: Defense and Impression Motives in Heuristic and Systematic Processing." In </w:t>
      </w:r>
      <w:r w:rsidRPr="00DB3E9D">
        <w:rPr>
          <w:rFonts w:ascii="Garamond" w:hAnsi="Garamond"/>
          <w:i/>
          <w:noProof/>
        </w:rPr>
        <w:t>The Psychology of Action: Linking Motivation and Cognition to Behavior</w:t>
      </w:r>
      <w:r w:rsidRPr="00DB3E9D">
        <w:rPr>
          <w:rFonts w:ascii="Garamond" w:hAnsi="Garamond"/>
          <w:noProof/>
        </w:rPr>
        <w:t>, edited by Peter M. Gollwitzer and John A. Bargh (pp. 553-578). New York: Guilford.</w:t>
      </w:r>
      <w:bookmarkEnd w:id="11"/>
    </w:p>
    <w:p w14:paraId="5DDC8FD0" w14:textId="22A38CE6" w:rsidR="00AA4BEF" w:rsidRPr="00AA4BEF" w:rsidRDefault="00AA4BEF" w:rsidP="00AA4BEF">
      <w:pPr>
        <w:ind w:left="720" w:hanging="720"/>
        <w:rPr>
          <w:rFonts w:ascii="Garamond" w:hAnsi="Garamond"/>
          <w:color w:val="000000"/>
        </w:rPr>
      </w:pPr>
      <w:bookmarkStart w:id="12" w:name="_ENREF_12"/>
      <w:r w:rsidRPr="00AA4BEF">
        <w:rPr>
          <w:rFonts w:ascii="Garamond" w:hAnsi="Garamond"/>
          <w:color w:val="000000"/>
        </w:rPr>
        <w:t>Chung, Yeojin, Sophia Rabe-Hesketh, Vincent Dorie, Andrew Gelman, and Jingchen Liu. 2013. "A Nondegenerate Penalized Likelihood Estimator for Variance Parameters in Multilevel Models." </w:t>
      </w:r>
      <w:r w:rsidRPr="00AA4BEF">
        <w:rPr>
          <w:rFonts w:ascii="Garamond" w:hAnsi="Garamond"/>
          <w:i/>
          <w:iCs/>
          <w:color w:val="000000"/>
        </w:rPr>
        <w:t>Psychometrika</w:t>
      </w:r>
      <w:r w:rsidRPr="00AA4BEF">
        <w:rPr>
          <w:rFonts w:ascii="Garamond" w:hAnsi="Garamond"/>
          <w:color w:val="000000"/>
        </w:rPr>
        <w:t> 78(4): 685-709.</w:t>
      </w:r>
    </w:p>
    <w:p w14:paraId="0EBD90A5" w14:textId="77777777" w:rsidR="00DB3E9D" w:rsidRPr="00DB3E9D" w:rsidRDefault="00DB3E9D" w:rsidP="00DB3E9D">
      <w:pPr>
        <w:ind w:left="720" w:hanging="720"/>
        <w:rPr>
          <w:rFonts w:ascii="Garamond" w:hAnsi="Garamond"/>
          <w:noProof/>
        </w:rPr>
      </w:pPr>
      <w:r w:rsidRPr="00DB3E9D">
        <w:rPr>
          <w:rFonts w:ascii="Garamond" w:hAnsi="Garamond"/>
          <w:noProof/>
        </w:rPr>
        <w:t xml:space="preserve">Conover, Pamela J., Stanley Feldman, and Kathleen Knight. 1986. "Judging Inflation and Unemployment - the Origins of Retrospective Evaluations." </w:t>
      </w:r>
      <w:r w:rsidRPr="00DB3E9D">
        <w:rPr>
          <w:rFonts w:ascii="Garamond" w:hAnsi="Garamond"/>
          <w:i/>
          <w:noProof/>
        </w:rPr>
        <w:t>Journal of Politics</w:t>
      </w:r>
      <w:r w:rsidRPr="00DB3E9D">
        <w:rPr>
          <w:rFonts w:ascii="Garamond" w:hAnsi="Garamond"/>
          <w:noProof/>
        </w:rPr>
        <w:t xml:space="preserve"> 48(3): 565-588.</w:t>
      </w:r>
      <w:bookmarkEnd w:id="12"/>
    </w:p>
    <w:p w14:paraId="478C5D5D" w14:textId="77777777" w:rsidR="00DB3E9D" w:rsidRPr="00DB3E9D" w:rsidRDefault="00DB3E9D" w:rsidP="00DB3E9D">
      <w:pPr>
        <w:ind w:left="720" w:hanging="720"/>
        <w:rPr>
          <w:rFonts w:ascii="Garamond" w:hAnsi="Garamond"/>
          <w:noProof/>
        </w:rPr>
      </w:pPr>
      <w:bookmarkStart w:id="13" w:name="_ENREF_13"/>
      <w:r w:rsidRPr="00DB3E9D">
        <w:rPr>
          <w:rFonts w:ascii="Garamond" w:hAnsi="Garamond"/>
          <w:noProof/>
        </w:rPr>
        <w:t xml:space="preserve">Delli Carpini, Michael X., and Scott Keeter. 1996. </w:t>
      </w:r>
      <w:r w:rsidRPr="00DB3E9D">
        <w:rPr>
          <w:rFonts w:ascii="Garamond" w:hAnsi="Garamond"/>
          <w:i/>
          <w:noProof/>
        </w:rPr>
        <w:t>What Americans Know About Politics and Why It Matters</w:t>
      </w:r>
      <w:r w:rsidRPr="00DB3E9D">
        <w:rPr>
          <w:rFonts w:ascii="Garamond" w:hAnsi="Garamond"/>
          <w:noProof/>
        </w:rPr>
        <w:t>. New Haven [Conn.]: Yale University Press.</w:t>
      </w:r>
      <w:bookmarkEnd w:id="13"/>
    </w:p>
    <w:p w14:paraId="1ED8D2B2" w14:textId="77777777" w:rsidR="00DB3E9D" w:rsidRPr="00DB3E9D" w:rsidRDefault="00DB3E9D" w:rsidP="00DB3E9D">
      <w:pPr>
        <w:ind w:left="720" w:hanging="720"/>
        <w:rPr>
          <w:rFonts w:ascii="Garamond" w:hAnsi="Garamond"/>
          <w:noProof/>
        </w:rPr>
      </w:pPr>
      <w:bookmarkStart w:id="14" w:name="_ENREF_14"/>
      <w:r w:rsidRPr="00DB3E9D">
        <w:rPr>
          <w:rFonts w:ascii="Garamond" w:hAnsi="Garamond"/>
          <w:noProof/>
        </w:rPr>
        <w:t xml:space="preserve">Enns, Peter K., Paul M. Kellstedt, and Gregory E. McAvoy. 2012. "The Consequences of Partisanship in Economic Perceptions." </w:t>
      </w:r>
      <w:r w:rsidRPr="00DB3E9D">
        <w:rPr>
          <w:rFonts w:ascii="Garamond" w:hAnsi="Garamond"/>
          <w:i/>
          <w:noProof/>
        </w:rPr>
        <w:t>Public Opinion Quarterly</w:t>
      </w:r>
      <w:r w:rsidRPr="00DB3E9D">
        <w:rPr>
          <w:rFonts w:ascii="Garamond" w:hAnsi="Garamond"/>
          <w:noProof/>
        </w:rPr>
        <w:t xml:space="preserve"> 76(2): 287-310.</w:t>
      </w:r>
      <w:bookmarkEnd w:id="14"/>
    </w:p>
    <w:p w14:paraId="32A4942E" w14:textId="77777777" w:rsidR="00DB3E9D" w:rsidRPr="00DB3E9D" w:rsidRDefault="00DB3E9D" w:rsidP="00DB3E9D">
      <w:pPr>
        <w:ind w:left="720" w:hanging="720"/>
        <w:rPr>
          <w:rFonts w:ascii="Garamond" w:hAnsi="Garamond"/>
          <w:noProof/>
        </w:rPr>
      </w:pPr>
      <w:bookmarkStart w:id="15" w:name="_ENREF_15"/>
      <w:r w:rsidRPr="00DB3E9D">
        <w:rPr>
          <w:rFonts w:ascii="Garamond" w:hAnsi="Garamond"/>
          <w:noProof/>
        </w:rPr>
        <w:t xml:space="preserve">Festinger, Leon. 1957. </w:t>
      </w:r>
      <w:r w:rsidRPr="00DB3E9D">
        <w:rPr>
          <w:rFonts w:ascii="Garamond" w:hAnsi="Garamond"/>
          <w:i/>
          <w:noProof/>
        </w:rPr>
        <w:t>A Theory of Cognitive Dissonance</w:t>
      </w:r>
      <w:r w:rsidRPr="00DB3E9D">
        <w:rPr>
          <w:rFonts w:ascii="Garamond" w:hAnsi="Garamond"/>
          <w:noProof/>
        </w:rPr>
        <w:t>. Stanford: Stanford University Press.</w:t>
      </w:r>
      <w:bookmarkEnd w:id="15"/>
    </w:p>
    <w:p w14:paraId="0E8B5D95" w14:textId="77777777" w:rsidR="00DB3E9D" w:rsidRPr="00DB3E9D" w:rsidRDefault="00DB3E9D" w:rsidP="00DB3E9D">
      <w:pPr>
        <w:ind w:left="720" w:hanging="720"/>
        <w:rPr>
          <w:rFonts w:ascii="Garamond" w:hAnsi="Garamond"/>
          <w:noProof/>
        </w:rPr>
      </w:pPr>
      <w:bookmarkStart w:id="16" w:name="_ENREF_16"/>
      <w:r w:rsidRPr="00DB3E9D">
        <w:rPr>
          <w:rFonts w:ascii="Garamond" w:hAnsi="Garamond"/>
          <w:noProof/>
        </w:rPr>
        <w:t xml:space="preserve">Fiorina, Morris P. 1981. </w:t>
      </w:r>
      <w:r w:rsidRPr="00DB3E9D">
        <w:rPr>
          <w:rFonts w:ascii="Garamond" w:hAnsi="Garamond"/>
          <w:i/>
          <w:noProof/>
        </w:rPr>
        <w:t>Retrospetive Voting in American National Elections</w:t>
      </w:r>
      <w:r w:rsidRPr="00DB3E9D">
        <w:rPr>
          <w:rFonts w:ascii="Garamond" w:hAnsi="Garamond"/>
          <w:noProof/>
        </w:rPr>
        <w:t>. New Haven: Yale University Press.</w:t>
      </w:r>
      <w:bookmarkEnd w:id="16"/>
    </w:p>
    <w:p w14:paraId="6B848219" w14:textId="77777777" w:rsidR="00DB3E9D" w:rsidRPr="00DB3E9D" w:rsidRDefault="00DB3E9D" w:rsidP="00DB3E9D">
      <w:pPr>
        <w:ind w:left="720" w:hanging="720"/>
        <w:rPr>
          <w:rFonts w:ascii="Garamond" w:hAnsi="Garamond"/>
          <w:noProof/>
        </w:rPr>
      </w:pPr>
      <w:bookmarkStart w:id="17" w:name="_ENREF_17"/>
      <w:r w:rsidRPr="00DB3E9D">
        <w:rPr>
          <w:rFonts w:ascii="Garamond" w:hAnsi="Garamond"/>
          <w:noProof/>
        </w:rPr>
        <w:t xml:space="preserve">Gerber, Alan S., and Gregory A. Huber. 2009. "Partisanship and Economic Behavior: Do Partisan Differences in Economic Forecasts Predict Real Economic Behavior?" </w:t>
      </w:r>
      <w:r w:rsidRPr="00DB3E9D">
        <w:rPr>
          <w:rFonts w:ascii="Garamond" w:hAnsi="Garamond"/>
          <w:i/>
          <w:noProof/>
        </w:rPr>
        <w:t>American Political Science Review</w:t>
      </w:r>
      <w:r w:rsidRPr="00DB3E9D">
        <w:rPr>
          <w:rFonts w:ascii="Garamond" w:hAnsi="Garamond"/>
          <w:noProof/>
        </w:rPr>
        <w:t xml:space="preserve"> 103(3): 407-426.</w:t>
      </w:r>
      <w:bookmarkEnd w:id="17"/>
    </w:p>
    <w:p w14:paraId="25BD85CD" w14:textId="77777777" w:rsidR="00DB3E9D" w:rsidRPr="00DB3E9D" w:rsidRDefault="00DB3E9D" w:rsidP="00DB3E9D">
      <w:pPr>
        <w:ind w:left="720" w:hanging="720"/>
        <w:rPr>
          <w:rFonts w:ascii="Garamond" w:hAnsi="Garamond"/>
          <w:noProof/>
        </w:rPr>
      </w:pPr>
      <w:bookmarkStart w:id="18" w:name="_ENREF_18"/>
      <w:r w:rsidRPr="00DB3E9D">
        <w:rPr>
          <w:rFonts w:ascii="Garamond" w:hAnsi="Garamond"/>
          <w:noProof/>
        </w:rPr>
        <w:t xml:space="preserve">Gerber, Alan S., and Gregory A. Huber. 2010. "Partisanship, Political Control, and Economic Assessments." </w:t>
      </w:r>
      <w:r w:rsidRPr="00DB3E9D">
        <w:rPr>
          <w:rFonts w:ascii="Garamond" w:hAnsi="Garamond"/>
          <w:i/>
          <w:noProof/>
        </w:rPr>
        <w:t>American Journal of Political Science</w:t>
      </w:r>
      <w:r w:rsidRPr="00DB3E9D">
        <w:rPr>
          <w:rFonts w:ascii="Garamond" w:hAnsi="Garamond"/>
          <w:noProof/>
        </w:rPr>
        <w:t xml:space="preserve"> 54(1): 153-173.</w:t>
      </w:r>
      <w:bookmarkEnd w:id="18"/>
    </w:p>
    <w:p w14:paraId="35FF6F1F" w14:textId="77777777" w:rsidR="00DB3E9D" w:rsidRPr="00DB3E9D" w:rsidRDefault="00DB3E9D" w:rsidP="00DB3E9D">
      <w:pPr>
        <w:ind w:left="720" w:hanging="720"/>
        <w:rPr>
          <w:rFonts w:ascii="Garamond" w:hAnsi="Garamond"/>
          <w:noProof/>
        </w:rPr>
      </w:pPr>
      <w:bookmarkStart w:id="19" w:name="_ENREF_19"/>
      <w:r w:rsidRPr="00DB3E9D">
        <w:rPr>
          <w:rFonts w:ascii="Garamond" w:hAnsi="Garamond"/>
          <w:noProof/>
        </w:rPr>
        <w:t xml:space="preserve">Hausman, Jerry A., and Daniel McFadden. 1984. "Specification Tests for the Multinomial Logit Model." </w:t>
      </w:r>
      <w:r w:rsidRPr="00DB3E9D">
        <w:rPr>
          <w:rFonts w:ascii="Garamond" w:hAnsi="Garamond"/>
          <w:i/>
          <w:noProof/>
        </w:rPr>
        <w:t>Econometrica</w:t>
      </w:r>
      <w:r w:rsidRPr="00DB3E9D">
        <w:rPr>
          <w:rFonts w:ascii="Garamond" w:hAnsi="Garamond"/>
          <w:noProof/>
        </w:rPr>
        <w:t xml:space="preserve"> 52(2): 1219-1240.</w:t>
      </w:r>
      <w:bookmarkEnd w:id="19"/>
    </w:p>
    <w:p w14:paraId="03D7DCF0" w14:textId="77777777" w:rsidR="00DB3E9D" w:rsidRPr="00DB3E9D" w:rsidRDefault="00DB3E9D" w:rsidP="00DB3E9D">
      <w:pPr>
        <w:ind w:left="720" w:hanging="720"/>
        <w:rPr>
          <w:rFonts w:ascii="Garamond" w:hAnsi="Garamond"/>
          <w:noProof/>
        </w:rPr>
      </w:pPr>
      <w:bookmarkStart w:id="20" w:name="_ENREF_20"/>
      <w:r w:rsidRPr="00DB3E9D">
        <w:rPr>
          <w:rFonts w:ascii="Garamond" w:hAnsi="Garamond"/>
          <w:noProof/>
        </w:rPr>
        <w:t xml:space="preserve">Hochschild, Jennifer L. 2001. "Where You Stand Depends on What You See: Connections among Values, Perceptions of Fact, and Political Prescriptions." In </w:t>
      </w:r>
      <w:r w:rsidRPr="00DB3E9D">
        <w:rPr>
          <w:rFonts w:ascii="Garamond" w:hAnsi="Garamond"/>
          <w:i/>
          <w:noProof/>
        </w:rPr>
        <w:t xml:space="preserve">Citizens and Politics: Perspectives </w:t>
      </w:r>
      <w:r w:rsidRPr="00DB3E9D">
        <w:rPr>
          <w:rFonts w:ascii="Garamond" w:hAnsi="Garamond"/>
          <w:i/>
          <w:noProof/>
        </w:rPr>
        <w:lastRenderedPageBreak/>
        <w:t>from Political Psychology</w:t>
      </w:r>
      <w:r w:rsidRPr="00DB3E9D">
        <w:rPr>
          <w:rFonts w:ascii="Garamond" w:hAnsi="Garamond"/>
          <w:noProof/>
        </w:rPr>
        <w:t>, edited by James H. Kuklinski (pp. 313-340). New York: Cambridge University Press.</w:t>
      </w:r>
      <w:bookmarkEnd w:id="20"/>
    </w:p>
    <w:p w14:paraId="0C7A5B94" w14:textId="77777777" w:rsidR="00DB3E9D" w:rsidRPr="00DB3E9D" w:rsidRDefault="00DB3E9D" w:rsidP="00DB3E9D">
      <w:pPr>
        <w:ind w:left="720" w:hanging="720"/>
        <w:rPr>
          <w:rFonts w:ascii="Garamond" w:hAnsi="Garamond"/>
          <w:noProof/>
        </w:rPr>
      </w:pPr>
      <w:bookmarkStart w:id="21" w:name="_ENREF_21"/>
      <w:r w:rsidRPr="00DB3E9D">
        <w:rPr>
          <w:rFonts w:ascii="Garamond" w:hAnsi="Garamond"/>
          <w:noProof/>
        </w:rPr>
        <w:t xml:space="preserve">Holbrook, Thomas, and James C. Garand. 1996. "Home Economus? Economic Information and Economic Voting." </w:t>
      </w:r>
      <w:r w:rsidRPr="00DB3E9D">
        <w:rPr>
          <w:rFonts w:ascii="Garamond" w:hAnsi="Garamond"/>
          <w:i/>
          <w:noProof/>
        </w:rPr>
        <w:t>Political Research Quarterly</w:t>
      </w:r>
      <w:r w:rsidRPr="00DB3E9D">
        <w:rPr>
          <w:rFonts w:ascii="Garamond" w:hAnsi="Garamond"/>
          <w:noProof/>
        </w:rPr>
        <w:t xml:space="preserve"> 49(2): 351-375.</w:t>
      </w:r>
      <w:bookmarkEnd w:id="21"/>
    </w:p>
    <w:p w14:paraId="13A834B0" w14:textId="77777777" w:rsidR="00DB3E9D" w:rsidRPr="00DB3E9D" w:rsidRDefault="00DB3E9D" w:rsidP="00DB3E9D">
      <w:pPr>
        <w:ind w:left="720" w:hanging="720"/>
        <w:rPr>
          <w:rFonts w:ascii="Garamond" w:hAnsi="Garamond"/>
          <w:noProof/>
        </w:rPr>
      </w:pPr>
      <w:bookmarkStart w:id="22" w:name="_ENREF_22"/>
      <w:r w:rsidRPr="00DB3E9D">
        <w:rPr>
          <w:rFonts w:ascii="Garamond" w:hAnsi="Garamond"/>
          <w:noProof/>
        </w:rPr>
        <w:t xml:space="preserve">Iyengar, Shanto, and Kyu S. Hahn. 2009. "Red Media, Blue Media: Evidence of Ideological Selectivity in Media Use." </w:t>
      </w:r>
      <w:r w:rsidRPr="00DB3E9D">
        <w:rPr>
          <w:rFonts w:ascii="Garamond" w:hAnsi="Garamond"/>
          <w:i/>
          <w:noProof/>
        </w:rPr>
        <w:t>Journal of Communication</w:t>
      </w:r>
      <w:r w:rsidRPr="00DB3E9D">
        <w:rPr>
          <w:rFonts w:ascii="Garamond" w:hAnsi="Garamond"/>
          <w:noProof/>
        </w:rPr>
        <w:t xml:space="preserve"> 59(1): 19-39.</w:t>
      </w:r>
      <w:bookmarkEnd w:id="22"/>
    </w:p>
    <w:p w14:paraId="2EBACD80" w14:textId="77777777" w:rsidR="00DB3E9D" w:rsidRPr="00DB3E9D" w:rsidRDefault="00DB3E9D" w:rsidP="00DB3E9D">
      <w:pPr>
        <w:ind w:left="720" w:hanging="720"/>
        <w:rPr>
          <w:rFonts w:ascii="Garamond" w:hAnsi="Garamond"/>
          <w:noProof/>
        </w:rPr>
      </w:pPr>
      <w:bookmarkStart w:id="23" w:name="_ENREF_23"/>
      <w:r w:rsidRPr="00DB3E9D">
        <w:rPr>
          <w:rFonts w:ascii="Garamond" w:hAnsi="Garamond"/>
          <w:noProof/>
        </w:rPr>
        <w:t xml:space="preserve">Iyengar, Shanto, Gaurav Sood, and Yphtach Lelkes. 2012. "Fear and Loathing in Party Politics: A Social Identity Perspective on Polarization." </w:t>
      </w:r>
      <w:r w:rsidRPr="00DB3E9D">
        <w:rPr>
          <w:rFonts w:ascii="Garamond" w:hAnsi="Garamond"/>
          <w:i/>
          <w:noProof/>
        </w:rPr>
        <w:t>Public Opinion Quarterly</w:t>
      </w:r>
      <w:r w:rsidRPr="00DB3E9D">
        <w:rPr>
          <w:rFonts w:ascii="Garamond" w:hAnsi="Garamond"/>
          <w:noProof/>
        </w:rPr>
        <w:t xml:space="preserve"> 76(3): 405-431.</w:t>
      </w:r>
      <w:bookmarkEnd w:id="23"/>
    </w:p>
    <w:p w14:paraId="7D5DE208" w14:textId="77777777" w:rsidR="00DB3E9D" w:rsidRPr="00DB3E9D" w:rsidRDefault="00DB3E9D" w:rsidP="00DB3E9D">
      <w:pPr>
        <w:ind w:left="720" w:hanging="720"/>
        <w:rPr>
          <w:rFonts w:ascii="Garamond" w:hAnsi="Garamond"/>
          <w:noProof/>
        </w:rPr>
      </w:pPr>
      <w:bookmarkStart w:id="24" w:name="_ENREF_24"/>
      <w:r w:rsidRPr="00DB3E9D">
        <w:rPr>
          <w:rFonts w:ascii="Garamond" w:hAnsi="Garamond"/>
          <w:noProof/>
        </w:rPr>
        <w:t xml:space="preserve">Jerit, Jennifer, and Jason Barabas. 2012. "Partisan Perceptual Bias and the Information Environment." </w:t>
      </w:r>
      <w:r w:rsidRPr="00DB3E9D">
        <w:rPr>
          <w:rFonts w:ascii="Garamond" w:hAnsi="Garamond"/>
          <w:i/>
          <w:noProof/>
        </w:rPr>
        <w:t>Journal of Politics</w:t>
      </w:r>
      <w:r w:rsidRPr="00DB3E9D">
        <w:rPr>
          <w:rFonts w:ascii="Garamond" w:hAnsi="Garamond"/>
          <w:noProof/>
        </w:rPr>
        <w:t xml:space="preserve"> 74(3): 672-684.</w:t>
      </w:r>
      <w:bookmarkEnd w:id="24"/>
    </w:p>
    <w:p w14:paraId="656213AE" w14:textId="77777777" w:rsidR="00DB3E9D" w:rsidRPr="00DB3E9D" w:rsidRDefault="00DB3E9D" w:rsidP="00DB3E9D">
      <w:pPr>
        <w:ind w:left="720" w:hanging="720"/>
        <w:rPr>
          <w:rFonts w:ascii="Garamond" w:hAnsi="Garamond"/>
          <w:noProof/>
        </w:rPr>
      </w:pPr>
      <w:bookmarkStart w:id="25" w:name="_ENREF_25"/>
      <w:r w:rsidRPr="00DB3E9D">
        <w:rPr>
          <w:rFonts w:ascii="Garamond" w:hAnsi="Garamond"/>
          <w:noProof/>
        </w:rPr>
        <w:t xml:space="preserve">Kruglanski, Arie. 1990. "Lay Epistemic Theory in Social-Cognitive Psychology." </w:t>
      </w:r>
      <w:r w:rsidRPr="00DB3E9D">
        <w:rPr>
          <w:rFonts w:ascii="Garamond" w:hAnsi="Garamond"/>
          <w:i/>
          <w:noProof/>
        </w:rPr>
        <w:t>Psychological Inquiry</w:t>
      </w:r>
      <w:r w:rsidRPr="00DB3E9D">
        <w:rPr>
          <w:rFonts w:ascii="Garamond" w:hAnsi="Garamond"/>
          <w:noProof/>
        </w:rPr>
        <w:t xml:space="preserve"> 1(3): 181-197.</w:t>
      </w:r>
      <w:bookmarkEnd w:id="25"/>
    </w:p>
    <w:p w14:paraId="1196C5E5" w14:textId="77777777" w:rsidR="00DB3E9D" w:rsidRPr="00DB3E9D" w:rsidRDefault="00DB3E9D" w:rsidP="00DB3E9D">
      <w:pPr>
        <w:ind w:left="720" w:hanging="720"/>
        <w:rPr>
          <w:rFonts w:ascii="Garamond" w:hAnsi="Garamond"/>
          <w:noProof/>
        </w:rPr>
      </w:pPr>
      <w:bookmarkStart w:id="26" w:name="_ENREF_26"/>
      <w:r w:rsidRPr="00DB3E9D">
        <w:rPr>
          <w:rFonts w:ascii="Garamond" w:hAnsi="Garamond"/>
          <w:noProof/>
        </w:rPr>
        <w:t xml:space="preserve">Kruglanski, Arie W. 1996. "Motivated Social Cognition: Principles of the Interface." In </w:t>
      </w:r>
      <w:r w:rsidRPr="00DB3E9D">
        <w:rPr>
          <w:rFonts w:ascii="Garamond" w:hAnsi="Garamond"/>
          <w:i/>
          <w:noProof/>
        </w:rPr>
        <w:t>Social Psychology: Handbook of Basic Principles</w:t>
      </w:r>
      <w:r w:rsidRPr="00DB3E9D">
        <w:rPr>
          <w:rFonts w:ascii="Garamond" w:hAnsi="Garamond"/>
          <w:noProof/>
        </w:rPr>
        <w:t>, edited by E. Tory Higgins and Arie W. Kruglanski (pp. 493-520). New York: Guilford Press.</w:t>
      </w:r>
      <w:bookmarkEnd w:id="26"/>
    </w:p>
    <w:p w14:paraId="707BBC7B" w14:textId="77777777" w:rsidR="00DB3E9D" w:rsidRPr="00DB3E9D" w:rsidRDefault="00DB3E9D" w:rsidP="00DB3E9D">
      <w:pPr>
        <w:ind w:left="720" w:hanging="720"/>
        <w:rPr>
          <w:rFonts w:ascii="Garamond" w:hAnsi="Garamond"/>
          <w:noProof/>
        </w:rPr>
      </w:pPr>
      <w:bookmarkStart w:id="27" w:name="_ENREF_27"/>
      <w:r w:rsidRPr="00DB3E9D">
        <w:rPr>
          <w:rFonts w:ascii="Garamond" w:hAnsi="Garamond"/>
          <w:noProof/>
        </w:rPr>
        <w:t xml:space="preserve">Kuklinski, James H., Paul J. Quirk, Jennifer Jerit, David Schwieder, and Robert F. Rich. 2000. "Misinformation and the Currency of Democratic Citizenship." </w:t>
      </w:r>
      <w:r w:rsidRPr="00DB3E9D">
        <w:rPr>
          <w:rFonts w:ascii="Garamond" w:hAnsi="Garamond"/>
          <w:i/>
          <w:noProof/>
        </w:rPr>
        <w:t>Journal of Politics</w:t>
      </w:r>
      <w:r w:rsidRPr="00DB3E9D">
        <w:rPr>
          <w:rFonts w:ascii="Garamond" w:hAnsi="Garamond"/>
          <w:noProof/>
        </w:rPr>
        <w:t xml:space="preserve"> 62(3): 790-816.</w:t>
      </w:r>
      <w:bookmarkEnd w:id="27"/>
    </w:p>
    <w:p w14:paraId="0EE907C1" w14:textId="77777777" w:rsidR="00DB3E9D" w:rsidRPr="00DB3E9D" w:rsidRDefault="00DB3E9D" w:rsidP="00DB3E9D">
      <w:pPr>
        <w:ind w:left="720" w:hanging="720"/>
        <w:rPr>
          <w:rFonts w:ascii="Garamond" w:hAnsi="Garamond"/>
          <w:noProof/>
        </w:rPr>
      </w:pPr>
      <w:bookmarkStart w:id="28" w:name="_ENREF_28"/>
      <w:r w:rsidRPr="00DB3E9D">
        <w:rPr>
          <w:rFonts w:ascii="Garamond" w:hAnsi="Garamond"/>
          <w:noProof/>
        </w:rPr>
        <w:t xml:space="preserve">Kunda , Ziva. 1990. "The Case for Motivated Reasoning." </w:t>
      </w:r>
      <w:r w:rsidRPr="00DB3E9D">
        <w:rPr>
          <w:rFonts w:ascii="Garamond" w:hAnsi="Garamond"/>
          <w:i/>
          <w:noProof/>
        </w:rPr>
        <w:t>Psychological Bulletin</w:t>
      </w:r>
      <w:r w:rsidRPr="00DB3E9D">
        <w:rPr>
          <w:rFonts w:ascii="Garamond" w:hAnsi="Garamond"/>
          <w:noProof/>
        </w:rPr>
        <w:t xml:space="preserve"> 108(3): 480-498.</w:t>
      </w:r>
      <w:bookmarkEnd w:id="28"/>
    </w:p>
    <w:p w14:paraId="5CFABD21" w14:textId="77777777" w:rsidR="00DB3E9D" w:rsidRPr="00DB3E9D" w:rsidRDefault="00DB3E9D" w:rsidP="00DB3E9D">
      <w:pPr>
        <w:ind w:left="720" w:hanging="720"/>
        <w:rPr>
          <w:rFonts w:ascii="Garamond" w:hAnsi="Garamond"/>
          <w:noProof/>
        </w:rPr>
      </w:pPr>
      <w:bookmarkStart w:id="29" w:name="_ENREF_29"/>
      <w:r w:rsidRPr="00DB3E9D">
        <w:rPr>
          <w:rFonts w:ascii="Garamond" w:hAnsi="Garamond"/>
          <w:noProof/>
        </w:rPr>
        <w:t xml:space="preserve">Lodge, Milton, and Ruth Hamill. 1986. "A Partisan Schema for Political Information Processing." </w:t>
      </w:r>
      <w:r w:rsidRPr="00DB3E9D">
        <w:rPr>
          <w:rFonts w:ascii="Garamond" w:hAnsi="Garamond"/>
          <w:i/>
          <w:noProof/>
        </w:rPr>
        <w:t>American Political Science Review</w:t>
      </w:r>
      <w:r w:rsidRPr="00DB3E9D">
        <w:rPr>
          <w:rFonts w:ascii="Garamond" w:hAnsi="Garamond"/>
          <w:noProof/>
        </w:rPr>
        <w:t xml:space="preserve"> 80(2): 505-520.</w:t>
      </w:r>
      <w:bookmarkEnd w:id="29"/>
    </w:p>
    <w:p w14:paraId="74DC95CB" w14:textId="77777777" w:rsidR="00DB3E9D" w:rsidRPr="00DB3E9D" w:rsidRDefault="00DB3E9D" w:rsidP="00DB3E9D">
      <w:pPr>
        <w:ind w:left="720" w:hanging="720"/>
        <w:rPr>
          <w:rFonts w:ascii="Garamond" w:hAnsi="Garamond"/>
          <w:noProof/>
        </w:rPr>
      </w:pPr>
      <w:bookmarkStart w:id="30" w:name="_ENREF_30"/>
      <w:r w:rsidRPr="00DB3E9D">
        <w:rPr>
          <w:rFonts w:ascii="Garamond" w:hAnsi="Garamond"/>
          <w:noProof/>
        </w:rPr>
        <w:t xml:space="preserve">Lodge, Milton, and Charles Taber. 2000. "Three Steps toward a Theory of Motivated Political Reasoning." In </w:t>
      </w:r>
      <w:r w:rsidRPr="00DB3E9D">
        <w:rPr>
          <w:rFonts w:ascii="Garamond" w:hAnsi="Garamond"/>
          <w:i/>
          <w:noProof/>
        </w:rPr>
        <w:t>Elements of Reason: Cognition, Choice, and the Bounds of Rationality</w:t>
      </w:r>
      <w:r w:rsidRPr="00DB3E9D">
        <w:rPr>
          <w:rFonts w:ascii="Garamond" w:hAnsi="Garamond"/>
          <w:noProof/>
        </w:rPr>
        <w:t>, edited by Arthur Lupia, Mathew D. McCubbins and Samuel L. Popkin (pp. 183-213). Cambridge ; New York: Cambridge University Press.</w:t>
      </w:r>
      <w:bookmarkEnd w:id="30"/>
    </w:p>
    <w:p w14:paraId="514175F6" w14:textId="77777777" w:rsidR="00DB3E9D" w:rsidRPr="00DB3E9D" w:rsidRDefault="00DB3E9D" w:rsidP="00DB3E9D">
      <w:pPr>
        <w:ind w:left="720" w:hanging="720"/>
        <w:rPr>
          <w:rFonts w:ascii="Garamond" w:hAnsi="Garamond"/>
          <w:noProof/>
        </w:rPr>
      </w:pPr>
      <w:bookmarkStart w:id="31" w:name="_ENREF_31"/>
      <w:r w:rsidRPr="00DB3E9D">
        <w:rPr>
          <w:rFonts w:ascii="Garamond" w:hAnsi="Garamond"/>
          <w:noProof/>
        </w:rPr>
        <w:t xml:space="preserve">Miller, Melissa K., and Shannon K. Orr. 2008. "Experimenting with a "Third Way" in Political Knowledge Estimation." </w:t>
      </w:r>
      <w:r w:rsidRPr="00DB3E9D">
        <w:rPr>
          <w:rFonts w:ascii="Garamond" w:hAnsi="Garamond"/>
          <w:i/>
          <w:noProof/>
        </w:rPr>
        <w:t>Public Opinion Quarterly</w:t>
      </w:r>
      <w:r w:rsidRPr="00DB3E9D">
        <w:rPr>
          <w:rFonts w:ascii="Garamond" w:hAnsi="Garamond"/>
          <w:noProof/>
        </w:rPr>
        <w:t xml:space="preserve"> 72(4): 768-780.</w:t>
      </w:r>
      <w:bookmarkEnd w:id="31"/>
    </w:p>
    <w:p w14:paraId="4750A3B8" w14:textId="77777777" w:rsidR="00DB3E9D" w:rsidRPr="00DB3E9D" w:rsidRDefault="00DB3E9D" w:rsidP="00DB3E9D">
      <w:pPr>
        <w:ind w:left="720" w:hanging="720"/>
        <w:rPr>
          <w:rFonts w:ascii="Garamond" w:hAnsi="Garamond"/>
          <w:noProof/>
        </w:rPr>
      </w:pPr>
      <w:bookmarkStart w:id="32" w:name="_ENREF_32"/>
      <w:r w:rsidRPr="00DB3E9D">
        <w:rPr>
          <w:rFonts w:ascii="Garamond" w:hAnsi="Garamond"/>
          <w:noProof/>
        </w:rPr>
        <w:t xml:space="preserve">Mondak, Jeffery J., and Belinda Creel Davis. 2001. "Asked and Answered: Knowledge Levels When We Will Not Take 'Don't Know' for an Answer." </w:t>
      </w:r>
      <w:r w:rsidRPr="00DB3E9D">
        <w:rPr>
          <w:rFonts w:ascii="Garamond" w:hAnsi="Garamond"/>
          <w:i/>
          <w:noProof/>
        </w:rPr>
        <w:t>Political Behavior</w:t>
      </w:r>
      <w:r w:rsidRPr="00DB3E9D">
        <w:rPr>
          <w:rFonts w:ascii="Garamond" w:hAnsi="Garamond"/>
          <w:noProof/>
        </w:rPr>
        <w:t xml:space="preserve"> 23(3): 199-224.</w:t>
      </w:r>
      <w:bookmarkEnd w:id="32"/>
    </w:p>
    <w:p w14:paraId="5C8D4FE0" w14:textId="77777777" w:rsidR="00DB3E9D" w:rsidRPr="00DB3E9D" w:rsidRDefault="00DB3E9D" w:rsidP="00DB3E9D">
      <w:pPr>
        <w:ind w:left="720" w:hanging="720"/>
        <w:rPr>
          <w:rFonts w:ascii="Garamond" w:hAnsi="Garamond"/>
          <w:noProof/>
        </w:rPr>
      </w:pPr>
      <w:bookmarkStart w:id="33" w:name="_ENREF_33"/>
      <w:r w:rsidRPr="00DB3E9D">
        <w:rPr>
          <w:rFonts w:ascii="Garamond" w:hAnsi="Garamond"/>
          <w:noProof/>
        </w:rPr>
        <w:t xml:space="preserve">Naylor, John C., and Adrian F. M. Smith. 1982. "Applications of a Method for the Efficient Computation of Posterior Distributions." </w:t>
      </w:r>
      <w:r w:rsidRPr="00DB3E9D">
        <w:rPr>
          <w:rFonts w:ascii="Garamond" w:hAnsi="Garamond"/>
          <w:i/>
          <w:noProof/>
        </w:rPr>
        <w:t>Applied Statistics</w:t>
      </w:r>
      <w:r w:rsidRPr="00DB3E9D">
        <w:rPr>
          <w:rFonts w:ascii="Garamond" w:hAnsi="Garamond"/>
          <w:noProof/>
        </w:rPr>
        <w:t xml:space="preserve"> 31: 214-225.</w:t>
      </w:r>
      <w:bookmarkEnd w:id="33"/>
    </w:p>
    <w:p w14:paraId="4F088AEB" w14:textId="77777777" w:rsidR="00DB3E9D" w:rsidRPr="00DB3E9D" w:rsidRDefault="00DB3E9D" w:rsidP="00DB3E9D">
      <w:pPr>
        <w:ind w:left="720" w:hanging="720"/>
        <w:rPr>
          <w:rFonts w:ascii="Garamond" w:hAnsi="Garamond"/>
          <w:noProof/>
        </w:rPr>
      </w:pPr>
      <w:bookmarkStart w:id="34" w:name="_ENREF_34"/>
      <w:r w:rsidRPr="00DB3E9D">
        <w:rPr>
          <w:rFonts w:ascii="Garamond" w:hAnsi="Garamond"/>
          <w:noProof/>
        </w:rPr>
        <w:t xml:space="preserve">Nir, Lilach. 2011. "Motivated Reasoning and Public Opinion Perception." </w:t>
      </w:r>
      <w:r w:rsidRPr="00DB3E9D">
        <w:rPr>
          <w:rFonts w:ascii="Garamond" w:hAnsi="Garamond"/>
          <w:i/>
          <w:noProof/>
        </w:rPr>
        <w:t>Public Opinion Quarterly</w:t>
      </w:r>
      <w:r w:rsidRPr="00DB3E9D">
        <w:rPr>
          <w:rFonts w:ascii="Garamond" w:hAnsi="Garamond"/>
          <w:noProof/>
        </w:rPr>
        <w:t xml:space="preserve"> 75(3): 504-532.</w:t>
      </w:r>
      <w:bookmarkEnd w:id="34"/>
    </w:p>
    <w:p w14:paraId="7011CB80" w14:textId="77777777" w:rsidR="00DB3E9D" w:rsidRPr="00DB3E9D" w:rsidRDefault="00DB3E9D" w:rsidP="00DB3E9D">
      <w:pPr>
        <w:ind w:left="720" w:hanging="720"/>
        <w:rPr>
          <w:rFonts w:ascii="Garamond" w:hAnsi="Garamond"/>
          <w:noProof/>
        </w:rPr>
      </w:pPr>
      <w:bookmarkStart w:id="35" w:name="_ENREF_35"/>
      <w:r w:rsidRPr="00DB3E9D">
        <w:rPr>
          <w:rFonts w:ascii="Garamond" w:hAnsi="Garamond"/>
          <w:noProof/>
        </w:rPr>
        <w:t xml:space="preserve">Nyhan, Brendan, and Jason Reifler. 2010. "When Corrections Fail: The Persistence of Political Misperceptions." </w:t>
      </w:r>
      <w:r w:rsidRPr="00DB3E9D">
        <w:rPr>
          <w:rFonts w:ascii="Garamond" w:hAnsi="Garamond"/>
          <w:i/>
          <w:noProof/>
        </w:rPr>
        <w:t>Political Behavior</w:t>
      </w:r>
      <w:r w:rsidRPr="00DB3E9D">
        <w:rPr>
          <w:rFonts w:ascii="Garamond" w:hAnsi="Garamond"/>
          <w:noProof/>
        </w:rPr>
        <w:t xml:space="preserve"> 32(2): 303-330.</w:t>
      </w:r>
      <w:bookmarkEnd w:id="35"/>
    </w:p>
    <w:p w14:paraId="2CBDF883" w14:textId="77777777" w:rsidR="00DB3E9D" w:rsidRPr="00DB3E9D" w:rsidRDefault="00DB3E9D" w:rsidP="00DB3E9D">
      <w:pPr>
        <w:ind w:left="720" w:hanging="720"/>
        <w:rPr>
          <w:rFonts w:ascii="Garamond" w:hAnsi="Garamond"/>
          <w:noProof/>
        </w:rPr>
      </w:pPr>
      <w:bookmarkStart w:id="36" w:name="_ENREF_36"/>
      <w:r w:rsidRPr="00DB3E9D">
        <w:rPr>
          <w:rFonts w:ascii="Garamond" w:hAnsi="Garamond"/>
          <w:noProof/>
        </w:rPr>
        <w:t xml:space="preserve">Prior, Markus. 2007. </w:t>
      </w:r>
      <w:r w:rsidRPr="00DB3E9D">
        <w:rPr>
          <w:rFonts w:ascii="Garamond" w:hAnsi="Garamond"/>
          <w:i/>
          <w:noProof/>
        </w:rPr>
        <w:t>Is Partisan Bias in Perceptions of Objective Conditions Real? The Effect of an Accuracy Incentive on the Stated Beliefs of Partisans</w:t>
      </w:r>
      <w:r w:rsidRPr="00DB3E9D">
        <w:rPr>
          <w:rFonts w:ascii="Garamond" w:hAnsi="Garamond"/>
          <w:noProof/>
        </w:rPr>
        <w:t>. Paper presented at the 65th Annual Meeting of the Midwest Political Science Association, Chicago.</w:t>
      </w:r>
      <w:bookmarkEnd w:id="36"/>
    </w:p>
    <w:p w14:paraId="6A905931" w14:textId="77777777" w:rsidR="00DB3E9D" w:rsidRPr="00DB3E9D" w:rsidRDefault="00DB3E9D" w:rsidP="00DB3E9D">
      <w:pPr>
        <w:ind w:left="720" w:hanging="720"/>
        <w:rPr>
          <w:rFonts w:ascii="Garamond" w:hAnsi="Garamond"/>
          <w:noProof/>
        </w:rPr>
      </w:pPr>
      <w:bookmarkStart w:id="37" w:name="_ENREF_37"/>
      <w:r w:rsidRPr="00DB3E9D">
        <w:rPr>
          <w:rFonts w:ascii="Garamond" w:hAnsi="Garamond"/>
          <w:noProof/>
        </w:rPr>
        <w:t xml:space="preserve">Prior, Markus, and Arthur Lupia. 2008. "Money, Time, and Political Knowledge: Distinguishing Quick Recall and Political Learning Skills." </w:t>
      </w:r>
      <w:r w:rsidRPr="00DB3E9D">
        <w:rPr>
          <w:rFonts w:ascii="Garamond" w:hAnsi="Garamond"/>
          <w:i/>
          <w:noProof/>
        </w:rPr>
        <w:t>American Journal of Political Science</w:t>
      </w:r>
      <w:r w:rsidRPr="00DB3E9D">
        <w:rPr>
          <w:rFonts w:ascii="Garamond" w:hAnsi="Garamond"/>
          <w:noProof/>
        </w:rPr>
        <w:t xml:space="preserve"> 52(1): 168-182.</w:t>
      </w:r>
      <w:bookmarkEnd w:id="37"/>
    </w:p>
    <w:p w14:paraId="151B2B5F" w14:textId="77777777" w:rsidR="00DB3E9D" w:rsidRPr="00DB3E9D" w:rsidRDefault="00DB3E9D" w:rsidP="00DB3E9D">
      <w:pPr>
        <w:ind w:left="720" w:hanging="720"/>
        <w:rPr>
          <w:rFonts w:ascii="Garamond" w:hAnsi="Garamond"/>
          <w:noProof/>
        </w:rPr>
      </w:pPr>
      <w:bookmarkStart w:id="38" w:name="_ENREF_38"/>
      <w:r w:rsidRPr="00DB3E9D">
        <w:rPr>
          <w:rFonts w:ascii="Garamond" w:hAnsi="Garamond"/>
          <w:noProof/>
        </w:rPr>
        <w:t xml:space="preserve">Rabe-Hesketh, Sophia, Anders Skrondal, and Andrew Pickles. 2004. </w:t>
      </w:r>
      <w:r w:rsidRPr="00DB3E9D">
        <w:rPr>
          <w:rFonts w:ascii="Garamond" w:hAnsi="Garamond"/>
          <w:i/>
          <w:noProof/>
        </w:rPr>
        <w:t>Gllamm Manual</w:t>
      </w:r>
      <w:r w:rsidRPr="00DB3E9D">
        <w:rPr>
          <w:rFonts w:ascii="Garamond" w:hAnsi="Garamond"/>
          <w:noProof/>
        </w:rPr>
        <w:t>. London: Tech. Rep. 2001/01, Department of Biostatistics and Computing, Institute of Psychiatry, King’s College, University of London.</w:t>
      </w:r>
      <w:bookmarkEnd w:id="38"/>
    </w:p>
    <w:p w14:paraId="5B111010" w14:textId="77777777" w:rsidR="00DB3E9D" w:rsidRPr="00DB3E9D" w:rsidRDefault="00DB3E9D" w:rsidP="00DB3E9D">
      <w:pPr>
        <w:ind w:left="720" w:hanging="720"/>
        <w:rPr>
          <w:rFonts w:ascii="Garamond" w:hAnsi="Garamond"/>
          <w:noProof/>
        </w:rPr>
      </w:pPr>
      <w:bookmarkStart w:id="39" w:name="_ENREF_39"/>
      <w:r w:rsidRPr="00DB3E9D">
        <w:rPr>
          <w:rFonts w:ascii="Garamond" w:hAnsi="Garamond"/>
          <w:noProof/>
        </w:rPr>
        <w:t xml:space="preserve">Rabe-Hesketh, Sophia, Anders Skrondal, and Andrew Pickles. 2005. "Maximum Likelihood Estimation of Limited and Discrete Dependent Variable Models with Nested Random Effects." </w:t>
      </w:r>
      <w:r w:rsidRPr="00DB3E9D">
        <w:rPr>
          <w:rFonts w:ascii="Garamond" w:hAnsi="Garamond"/>
          <w:i/>
          <w:noProof/>
        </w:rPr>
        <w:t>Journal of Econometrics</w:t>
      </w:r>
      <w:r w:rsidRPr="00DB3E9D">
        <w:rPr>
          <w:rFonts w:ascii="Garamond" w:hAnsi="Garamond"/>
          <w:noProof/>
        </w:rPr>
        <w:t xml:space="preserve"> 128(2): 301-323.</w:t>
      </w:r>
      <w:bookmarkEnd w:id="39"/>
    </w:p>
    <w:p w14:paraId="3C61C9CA" w14:textId="77777777" w:rsidR="00DB3E9D" w:rsidRPr="00DB3E9D" w:rsidRDefault="00DB3E9D" w:rsidP="00DB3E9D">
      <w:pPr>
        <w:ind w:left="720" w:hanging="720"/>
        <w:rPr>
          <w:rFonts w:ascii="Garamond" w:hAnsi="Garamond"/>
          <w:noProof/>
        </w:rPr>
      </w:pPr>
      <w:bookmarkStart w:id="40" w:name="_ENREF_40"/>
      <w:r w:rsidRPr="00DB3E9D">
        <w:rPr>
          <w:rFonts w:ascii="Garamond" w:hAnsi="Garamond"/>
          <w:noProof/>
        </w:rPr>
        <w:t xml:space="preserve">Rahn, Wendy M. 1993. "The Role of Partisan Stereotyping in Information Processing About Political Candidates." </w:t>
      </w:r>
      <w:r w:rsidRPr="00DB3E9D">
        <w:rPr>
          <w:rFonts w:ascii="Garamond" w:hAnsi="Garamond"/>
          <w:i/>
          <w:noProof/>
        </w:rPr>
        <w:t>American Journal of Political Science</w:t>
      </w:r>
      <w:r w:rsidRPr="00DB3E9D">
        <w:rPr>
          <w:rFonts w:ascii="Garamond" w:hAnsi="Garamond"/>
          <w:noProof/>
        </w:rPr>
        <w:t xml:space="preserve"> 37(2): 472-496.</w:t>
      </w:r>
      <w:bookmarkEnd w:id="40"/>
    </w:p>
    <w:p w14:paraId="50D95F77" w14:textId="77777777" w:rsidR="00DB3E9D" w:rsidRPr="00DB3E9D" w:rsidRDefault="00DB3E9D" w:rsidP="00DB3E9D">
      <w:pPr>
        <w:ind w:left="720" w:hanging="720"/>
        <w:rPr>
          <w:rFonts w:ascii="Garamond" w:hAnsi="Garamond"/>
          <w:noProof/>
        </w:rPr>
      </w:pPr>
      <w:bookmarkStart w:id="41" w:name="_ENREF_41"/>
      <w:r w:rsidRPr="00DB3E9D">
        <w:rPr>
          <w:rFonts w:ascii="Garamond" w:hAnsi="Garamond"/>
          <w:noProof/>
        </w:rPr>
        <w:lastRenderedPageBreak/>
        <w:t xml:space="preserve">Redlawsk, David. 2002. "Hot Cognition or Cool Consideration? Testing the Effects of Motivated Reasoning on Political Decision Making." </w:t>
      </w:r>
      <w:r w:rsidRPr="00DB3E9D">
        <w:rPr>
          <w:rFonts w:ascii="Garamond" w:hAnsi="Garamond"/>
          <w:i/>
          <w:noProof/>
        </w:rPr>
        <w:t>Journal of Politics</w:t>
      </w:r>
      <w:r w:rsidRPr="00DB3E9D">
        <w:rPr>
          <w:rFonts w:ascii="Garamond" w:hAnsi="Garamond"/>
          <w:noProof/>
        </w:rPr>
        <w:t xml:space="preserve"> 64(4): 1021-1044.</w:t>
      </w:r>
      <w:bookmarkEnd w:id="41"/>
    </w:p>
    <w:p w14:paraId="07928414" w14:textId="77777777" w:rsidR="00DB3E9D" w:rsidRPr="00DB3E9D" w:rsidRDefault="00DB3E9D" w:rsidP="00DB3E9D">
      <w:pPr>
        <w:ind w:left="720" w:hanging="720"/>
        <w:rPr>
          <w:rFonts w:ascii="Garamond" w:hAnsi="Garamond"/>
          <w:noProof/>
        </w:rPr>
      </w:pPr>
      <w:bookmarkStart w:id="42" w:name="_ENREF_42"/>
      <w:r w:rsidRPr="00DB3E9D">
        <w:rPr>
          <w:rFonts w:ascii="Garamond" w:hAnsi="Garamond"/>
          <w:noProof/>
        </w:rPr>
        <w:t xml:space="preserve">Shani, Danielle. 2006. </w:t>
      </w:r>
      <w:r w:rsidRPr="00DB3E9D">
        <w:rPr>
          <w:rFonts w:ascii="Garamond" w:hAnsi="Garamond"/>
          <w:i/>
          <w:noProof/>
        </w:rPr>
        <w:t>Knowing Your Colors: Can Knowledge Correct for Partisan Bias in Political Perceptions?</w:t>
      </w:r>
      <w:r w:rsidRPr="00DB3E9D">
        <w:rPr>
          <w:rFonts w:ascii="Garamond" w:hAnsi="Garamond"/>
          <w:noProof/>
        </w:rPr>
        <w:t xml:space="preserve"> Paper presented at the annual meeting of the Midwest Political Science Association, Chicago.</w:t>
      </w:r>
      <w:bookmarkEnd w:id="42"/>
    </w:p>
    <w:p w14:paraId="5BE68E4B" w14:textId="77777777" w:rsidR="00DB3E9D" w:rsidRPr="00DB3E9D" w:rsidRDefault="00DB3E9D" w:rsidP="00DB3E9D">
      <w:pPr>
        <w:ind w:left="720" w:hanging="720"/>
        <w:rPr>
          <w:rFonts w:ascii="Garamond" w:hAnsi="Garamond"/>
          <w:noProof/>
        </w:rPr>
      </w:pPr>
      <w:bookmarkStart w:id="43" w:name="_ENREF_43"/>
      <w:r w:rsidRPr="00DB3E9D">
        <w:rPr>
          <w:rFonts w:ascii="Garamond" w:hAnsi="Garamond"/>
          <w:noProof/>
        </w:rPr>
        <w:t xml:space="preserve">Shapiro, Robert Y., and Yaeli Bloch-Elkon. 2008. "Do the Facts Speak for Themselves? Partisan Disagreement as a Challenge to Democratic Competence." </w:t>
      </w:r>
      <w:r w:rsidRPr="00DB3E9D">
        <w:rPr>
          <w:rFonts w:ascii="Garamond" w:hAnsi="Garamond"/>
          <w:i/>
          <w:noProof/>
        </w:rPr>
        <w:t>Critical Review</w:t>
      </w:r>
      <w:r w:rsidRPr="00DB3E9D">
        <w:rPr>
          <w:rFonts w:ascii="Garamond" w:hAnsi="Garamond"/>
          <w:noProof/>
        </w:rPr>
        <w:t xml:space="preserve"> 20(1-2): 115-139.</w:t>
      </w:r>
      <w:bookmarkEnd w:id="43"/>
    </w:p>
    <w:p w14:paraId="10776332" w14:textId="77777777" w:rsidR="00DB3E9D" w:rsidRPr="00DB3E9D" w:rsidRDefault="00DB3E9D" w:rsidP="00DB3E9D">
      <w:pPr>
        <w:ind w:left="720" w:hanging="720"/>
        <w:rPr>
          <w:rFonts w:ascii="Garamond" w:hAnsi="Garamond"/>
          <w:noProof/>
        </w:rPr>
      </w:pPr>
      <w:bookmarkStart w:id="44" w:name="_ENREF_44"/>
      <w:r w:rsidRPr="00DB3E9D">
        <w:rPr>
          <w:rFonts w:ascii="Garamond" w:hAnsi="Garamond"/>
          <w:noProof/>
        </w:rPr>
        <w:t xml:space="preserve">Stroud, Natalie Jomini. 2011. </w:t>
      </w:r>
      <w:r w:rsidRPr="00DB3E9D">
        <w:rPr>
          <w:rFonts w:ascii="Garamond" w:hAnsi="Garamond"/>
          <w:i/>
          <w:noProof/>
        </w:rPr>
        <w:t>Niche News: The Politics of News Choice</w:t>
      </w:r>
      <w:r w:rsidRPr="00DB3E9D">
        <w:rPr>
          <w:rFonts w:ascii="Garamond" w:hAnsi="Garamond"/>
          <w:noProof/>
        </w:rPr>
        <w:t>. New York: Oxford University Press.</w:t>
      </w:r>
      <w:bookmarkEnd w:id="44"/>
    </w:p>
    <w:p w14:paraId="61835701" w14:textId="77777777" w:rsidR="00DB3E9D" w:rsidRPr="00DB3E9D" w:rsidRDefault="00DB3E9D" w:rsidP="00DB3E9D">
      <w:pPr>
        <w:ind w:left="720" w:hanging="720"/>
        <w:rPr>
          <w:rFonts w:ascii="Garamond" w:hAnsi="Garamond"/>
          <w:noProof/>
        </w:rPr>
      </w:pPr>
      <w:bookmarkStart w:id="45" w:name="_ENREF_45"/>
      <w:r w:rsidRPr="00DB3E9D">
        <w:rPr>
          <w:rFonts w:ascii="Garamond" w:hAnsi="Garamond"/>
          <w:noProof/>
        </w:rPr>
        <w:t xml:space="preserve">Taber, Charles S., and Milton Lodge. 2006. "Motivated Skepticism in the Evaluation of Political Beliefs." </w:t>
      </w:r>
      <w:r w:rsidRPr="00DB3E9D">
        <w:rPr>
          <w:rFonts w:ascii="Garamond" w:hAnsi="Garamond"/>
          <w:i/>
          <w:noProof/>
        </w:rPr>
        <w:t>American Journal of Political Science</w:t>
      </w:r>
      <w:r w:rsidRPr="00DB3E9D">
        <w:rPr>
          <w:rFonts w:ascii="Garamond" w:hAnsi="Garamond"/>
          <w:noProof/>
        </w:rPr>
        <w:t xml:space="preserve"> 50(3): 755-769.</w:t>
      </w:r>
      <w:bookmarkEnd w:id="45"/>
    </w:p>
    <w:p w14:paraId="6B952C0E" w14:textId="77777777" w:rsidR="00DB3E9D" w:rsidRPr="00DB3E9D" w:rsidRDefault="00DB3E9D" w:rsidP="00DB3E9D">
      <w:pPr>
        <w:ind w:left="720" w:hanging="720"/>
        <w:rPr>
          <w:rFonts w:ascii="Garamond" w:hAnsi="Garamond"/>
          <w:noProof/>
        </w:rPr>
      </w:pPr>
      <w:bookmarkStart w:id="46" w:name="_ENREF_46"/>
      <w:r w:rsidRPr="00DB3E9D">
        <w:rPr>
          <w:rFonts w:ascii="Garamond" w:hAnsi="Garamond"/>
          <w:noProof/>
        </w:rPr>
        <w:t xml:space="preserve">Zaller, John. 1992. </w:t>
      </w:r>
      <w:r w:rsidRPr="00DB3E9D">
        <w:rPr>
          <w:rFonts w:ascii="Garamond" w:hAnsi="Garamond"/>
          <w:i/>
          <w:noProof/>
        </w:rPr>
        <w:t>The Nature and Origins of Mass Opinion</w:t>
      </w:r>
      <w:r w:rsidRPr="00DB3E9D">
        <w:rPr>
          <w:rFonts w:ascii="Garamond" w:hAnsi="Garamond"/>
          <w:noProof/>
        </w:rPr>
        <w:t>. New York: Cambridge University Press.</w:t>
      </w:r>
      <w:bookmarkEnd w:id="46"/>
    </w:p>
    <w:p w14:paraId="68CB40A4" w14:textId="501909AE" w:rsidR="00DB3E9D" w:rsidRPr="00DB3E9D" w:rsidRDefault="00DB3E9D" w:rsidP="00DB3E9D">
      <w:pPr>
        <w:rPr>
          <w:rFonts w:ascii="Garamond" w:hAnsi="Garamond"/>
          <w:noProof/>
        </w:rPr>
      </w:pPr>
    </w:p>
    <w:p w14:paraId="233B1862" w14:textId="502CFBF8" w:rsidR="00397D89" w:rsidRPr="004207FE" w:rsidRDefault="00397D89" w:rsidP="00397D89">
      <w:pPr>
        <w:keepNext/>
        <w:spacing w:line="480" w:lineRule="auto"/>
        <w:rPr>
          <w:rFonts w:ascii="Garamond" w:hAnsi="Garamond"/>
          <w:b/>
        </w:rPr>
      </w:pPr>
      <w:r w:rsidRPr="00DB3E9D">
        <w:rPr>
          <w:rFonts w:ascii="Garamond" w:hAnsi="Garamond"/>
        </w:rPr>
        <w:fldChar w:fldCharType="end"/>
      </w:r>
    </w:p>
    <w:p w14:paraId="700910EA" w14:textId="73927597" w:rsidR="0052049C" w:rsidRDefault="0052049C" w:rsidP="004207FE">
      <w:pPr>
        <w:autoSpaceDE w:val="0"/>
        <w:autoSpaceDN w:val="0"/>
        <w:adjustRightInd w:val="0"/>
        <w:spacing w:line="480" w:lineRule="auto"/>
        <w:ind w:left="720" w:hanging="720"/>
        <w:rPr>
          <w:rFonts w:ascii="Garamond" w:hAnsi="Garamond"/>
        </w:rPr>
        <w:sectPr w:rsidR="0052049C" w:rsidSect="00906571">
          <w:footerReference w:type="even" r:id="rId9"/>
          <w:footerReference w:type="default" r:id="rId10"/>
          <w:headerReference w:type="first" r:id="rId11"/>
          <w:footerReference w:type="first" r:id="rId12"/>
          <w:pgSz w:w="12240" w:h="15840"/>
          <w:pgMar w:top="1440" w:right="1440" w:bottom="1440" w:left="1440" w:header="720" w:footer="720" w:gutter="0"/>
          <w:pgNumType w:start="0"/>
          <w:cols w:space="720"/>
          <w:titlePg/>
          <w:docGrid w:linePitch="360"/>
        </w:sectPr>
      </w:pPr>
    </w:p>
    <w:p w14:paraId="7C586C2F" w14:textId="36530DA3" w:rsidR="003259BF" w:rsidRDefault="003848CC">
      <w:pPr>
        <w:rPr>
          <w:rFonts w:ascii="Garamond" w:hAnsi="Garamond"/>
        </w:rPr>
      </w:pPr>
      <w:r>
        <w:rPr>
          <w:rFonts w:ascii="Garamond" w:hAnsi="Garamond"/>
        </w:rPr>
        <w:lastRenderedPageBreak/>
        <w:t xml:space="preserve">Table </w:t>
      </w:r>
      <w:r w:rsidR="00EA2A1E">
        <w:rPr>
          <w:rFonts w:ascii="Garamond" w:hAnsi="Garamond"/>
        </w:rPr>
        <w:t>1</w:t>
      </w:r>
      <w:r>
        <w:rPr>
          <w:rFonts w:ascii="Garamond" w:hAnsi="Garamond"/>
        </w:rPr>
        <w:t>: Uncongenial, Correct, and C</w:t>
      </w:r>
      <w:r w:rsidR="00EA2A1E">
        <w:rPr>
          <w:rFonts w:ascii="Garamond" w:hAnsi="Garamond"/>
        </w:rPr>
        <w:t>ongenial Responses by Condition</w:t>
      </w:r>
    </w:p>
    <w:p w14:paraId="125E27E5" w14:textId="77777777" w:rsidR="00754A0A" w:rsidRDefault="00754A0A">
      <w:pPr>
        <w:rPr>
          <w:rFonts w:ascii="Garamond" w:hAnsi="Garamond"/>
        </w:rPr>
      </w:pPr>
    </w:p>
    <w:tbl>
      <w:tblPr>
        <w:tblW w:w="9555" w:type="dxa"/>
        <w:tblInd w:w="93" w:type="dxa"/>
        <w:tblLayout w:type="fixed"/>
        <w:tblLook w:val="04A0" w:firstRow="1" w:lastRow="0" w:firstColumn="1" w:lastColumn="0" w:noHBand="0" w:noVBand="1"/>
      </w:tblPr>
      <w:tblGrid>
        <w:gridCol w:w="1592"/>
        <w:gridCol w:w="1593"/>
        <w:gridCol w:w="1592"/>
        <w:gridCol w:w="1593"/>
        <w:gridCol w:w="1592"/>
        <w:gridCol w:w="1593"/>
      </w:tblGrid>
      <w:tr w:rsidR="00754A0A" w:rsidRPr="003259BF" w14:paraId="11767CA9" w14:textId="77777777" w:rsidTr="00FA0DF3">
        <w:trPr>
          <w:trHeight w:val="280"/>
        </w:trPr>
        <w:tc>
          <w:tcPr>
            <w:tcW w:w="1592" w:type="dxa"/>
            <w:tcBorders>
              <w:top w:val="single" w:sz="4" w:space="0" w:color="auto"/>
              <w:bottom w:val="single" w:sz="4" w:space="0" w:color="auto"/>
            </w:tcBorders>
            <w:shd w:val="clear" w:color="auto" w:fill="auto"/>
            <w:noWrap/>
            <w:vAlign w:val="bottom"/>
            <w:hideMark/>
          </w:tcPr>
          <w:p w14:paraId="412D3F68" w14:textId="77777777" w:rsidR="00754A0A" w:rsidRPr="003259BF" w:rsidRDefault="00754A0A" w:rsidP="00FA0DF3">
            <w:pPr>
              <w:rPr>
                <w:rFonts w:ascii="Garamond" w:hAnsi="Garamond"/>
                <w:color w:val="000000"/>
              </w:rPr>
            </w:pPr>
            <w:r w:rsidRPr="003259BF">
              <w:rPr>
                <w:rFonts w:ascii="Garamond" w:hAnsi="Garamond"/>
                <w:color w:val="000000"/>
              </w:rPr>
              <w:t> </w:t>
            </w:r>
          </w:p>
        </w:tc>
        <w:tc>
          <w:tcPr>
            <w:tcW w:w="1593" w:type="dxa"/>
            <w:tcBorders>
              <w:top w:val="single" w:sz="4" w:space="0" w:color="auto"/>
              <w:bottom w:val="single" w:sz="4" w:space="0" w:color="auto"/>
            </w:tcBorders>
            <w:shd w:val="clear" w:color="auto" w:fill="auto"/>
            <w:noWrap/>
            <w:vAlign w:val="bottom"/>
          </w:tcPr>
          <w:p w14:paraId="7FE640A2" w14:textId="77777777" w:rsidR="00754A0A" w:rsidRPr="003259BF" w:rsidRDefault="00754A0A" w:rsidP="00FA0DF3">
            <w:pPr>
              <w:jc w:val="center"/>
              <w:rPr>
                <w:rFonts w:ascii="Garamond" w:hAnsi="Garamond"/>
                <w:color w:val="000000"/>
              </w:rPr>
            </w:pPr>
            <w:r w:rsidRPr="003259BF">
              <w:rPr>
                <w:rFonts w:ascii="Garamond" w:hAnsi="Garamond"/>
                <w:color w:val="000000"/>
              </w:rPr>
              <w:t>Control</w:t>
            </w:r>
          </w:p>
        </w:tc>
        <w:tc>
          <w:tcPr>
            <w:tcW w:w="1592" w:type="dxa"/>
            <w:tcBorders>
              <w:top w:val="single" w:sz="4" w:space="0" w:color="auto"/>
              <w:bottom w:val="single" w:sz="4" w:space="0" w:color="auto"/>
            </w:tcBorders>
            <w:shd w:val="clear" w:color="auto" w:fill="auto"/>
            <w:noWrap/>
            <w:vAlign w:val="bottom"/>
          </w:tcPr>
          <w:p w14:paraId="3F4A8E79" w14:textId="77777777" w:rsidR="00754A0A" w:rsidRPr="003259BF" w:rsidRDefault="00754A0A" w:rsidP="00FA0DF3">
            <w:pPr>
              <w:jc w:val="center"/>
              <w:rPr>
                <w:rFonts w:ascii="Garamond" w:hAnsi="Garamond"/>
                <w:color w:val="000000"/>
              </w:rPr>
            </w:pPr>
            <w:r>
              <w:rPr>
                <w:rFonts w:ascii="Garamond" w:hAnsi="Garamond"/>
                <w:color w:val="000000"/>
              </w:rPr>
              <w:t>Accuracy Appeal</w:t>
            </w:r>
          </w:p>
        </w:tc>
        <w:tc>
          <w:tcPr>
            <w:tcW w:w="1593" w:type="dxa"/>
            <w:tcBorders>
              <w:top w:val="single" w:sz="4" w:space="0" w:color="auto"/>
              <w:bottom w:val="single" w:sz="4" w:space="0" w:color="auto"/>
              <w:right w:val="dashSmallGap" w:sz="4" w:space="0" w:color="auto"/>
            </w:tcBorders>
            <w:shd w:val="clear" w:color="auto" w:fill="auto"/>
            <w:noWrap/>
            <w:vAlign w:val="bottom"/>
            <w:hideMark/>
          </w:tcPr>
          <w:p w14:paraId="2A4888F5" w14:textId="77777777" w:rsidR="00754A0A" w:rsidRPr="003259BF" w:rsidRDefault="00754A0A" w:rsidP="00FA0DF3">
            <w:pPr>
              <w:jc w:val="center"/>
              <w:rPr>
                <w:rFonts w:ascii="Garamond" w:hAnsi="Garamond"/>
                <w:color w:val="000000"/>
              </w:rPr>
            </w:pPr>
            <w:r>
              <w:rPr>
                <w:rFonts w:ascii="Garamond" w:hAnsi="Garamond"/>
                <w:color w:val="000000"/>
              </w:rPr>
              <w:t>Monetary Incentive</w:t>
            </w:r>
          </w:p>
        </w:tc>
        <w:tc>
          <w:tcPr>
            <w:tcW w:w="1592" w:type="dxa"/>
            <w:tcBorders>
              <w:top w:val="single" w:sz="4" w:space="0" w:color="auto"/>
              <w:left w:val="dashSmallGap" w:sz="4" w:space="0" w:color="auto"/>
              <w:bottom w:val="single" w:sz="4" w:space="0" w:color="auto"/>
            </w:tcBorders>
            <w:shd w:val="clear" w:color="auto" w:fill="auto"/>
            <w:noWrap/>
            <w:vAlign w:val="bottom"/>
          </w:tcPr>
          <w:p w14:paraId="3BBAE00B" w14:textId="77777777" w:rsidR="00754A0A" w:rsidRPr="003259BF" w:rsidRDefault="00754A0A" w:rsidP="00FA0DF3">
            <w:pPr>
              <w:jc w:val="center"/>
              <w:rPr>
                <w:rFonts w:ascii="Garamond" w:hAnsi="Garamond"/>
                <w:color w:val="000000"/>
              </w:rPr>
            </w:pPr>
            <w:r>
              <w:rPr>
                <w:rFonts w:ascii="Garamond" w:hAnsi="Garamond"/>
                <w:color w:val="000000"/>
              </w:rPr>
              <w:t>Acc. Appeal</w:t>
            </w:r>
            <w:r w:rsidRPr="003259BF">
              <w:rPr>
                <w:rFonts w:ascii="Garamond" w:hAnsi="Garamond"/>
                <w:color w:val="000000"/>
              </w:rPr>
              <w:t xml:space="preserve"> Effect</w:t>
            </w:r>
          </w:p>
        </w:tc>
        <w:tc>
          <w:tcPr>
            <w:tcW w:w="1593" w:type="dxa"/>
            <w:tcBorders>
              <w:top w:val="single" w:sz="4" w:space="0" w:color="auto"/>
              <w:bottom w:val="single" w:sz="4" w:space="0" w:color="auto"/>
            </w:tcBorders>
            <w:shd w:val="clear" w:color="auto" w:fill="auto"/>
            <w:noWrap/>
            <w:vAlign w:val="bottom"/>
            <w:hideMark/>
          </w:tcPr>
          <w:p w14:paraId="0B31D2F3" w14:textId="77777777" w:rsidR="00754A0A" w:rsidRPr="003259BF" w:rsidRDefault="00754A0A" w:rsidP="00FA0DF3">
            <w:pPr>
              <w:jc w:val="center"/>
              <w:rPr>
                <w:rFonts w:ascii="Garamond" w:hAnsi="Garamond"/>
                <w:color w:val="000000"/>
              </w:rPr>
            </w:pPr>
            <w:r w:rsidRPr="003259BF">
              <w:rPr>
                <w:rFonts w:ascii="Garamond" w:hAnsi="Garamond"/>
                <w:color w:val="000000"/>
              </w:rPr>
              <w:t>Monetary Effect</w:t>
            </w:r>
          </w:p>
        </w:tc>
      </w:tr>
      <w:tr w:rsidR="00754A0A" w:rsidRPr="00EA2A1E" w14:paraId="6A40B4C8" w14:textId="77777777" w:rsidTr="00FA0DF3">
        <w:trPr>
          <w:trHeight w:val="280"/>
        </w:trPr>
        <w:tc>
          <w:tcPr>
            <w:tcW w:w="1592" w:type="dxa"/>
            <w:tcBorders>
              <w:top w:val="single" w:sz="4" w:space="0" w:color="auto"/>
            </w:tcBorders>
            <w:shd w:val="clear" w:color="auto" w:fill="auto"/>
            <w:noWrap/>
            <w:vAlign w:val="center"/>
            <w:hideMark/>
          </w:tcPr>
          <w:p w14:paraId="099924B5" w14:textId="77777777" w:rsidR="00754A0A" w:rsidRPr="002450A0" w:rsidRDefault="00754A0A" w:rsidP="00FA0DF3">
            <w:pPr>
              <w:spacing w:before="120" w:after="120"/>
              <w:rPr>
                <w:rFonts w:ascii="Garamond" w:hAnsi="Garamond"/>
                <w:b/>
                <w:color w:val="000000"/>
              </w:rPr>
            </w:pPr>
            <w:r w:rsidRPr="002450A0">
              <w:rPr>
                <w:rFonts w:ascii="Garamond" w:hAnsi="Garamond"/>
                <w:b/>
                <w:color w:val="000000"/>
              </w:rPr>
              <w:t>Studies 1 &amp; 2</w:t>
            </w:r>
          </w:p>
        </w:tc>
        <w:tc>
          <w:tcPr>
            <w:tcW w:w="1593" w:type="dxa"/>
            <w:tcBorders>
              <w:top w:val="single" w:sz="4" w:space="0" w:color="auto"/>
            </w:tcBorders>
            <w:shd w:val="clear" w:color="auto" w:fill="auto"/>
            <w:noWrap/>
            <w:vAlign w:val="center"/>
          </w:tcPr>
          <w:p w14:paraId="5321E7E7" w14:textId="77777777" w:rsidR="00754A0A" w:rsidRPr="00EA2A1E" w:rsidRDefault="00754A0A" w:rsidP="00FA0DF3">
            <w:pPr>
              <w:spacing w:before="120" w:after="120"/>
              <w:jc w:val="center"/>
              <w:rPr>
                <w:rFonts w:ascii="Garamond" w:hAnsi="Garamond"/>
                <w:b/>
                <w:color w:val="000000"/>
              </w:rPr>
            </w:pPr>
          </w:p>
        </w:tc>
        <w:tc>
          <w:tcPr>
            <w:tcW w:w="1592" w:type="dxa"/>
            <w:tcBorders>
              <w:top w:val="single" w:sz="4" w:space="0" w:color="auto"/>
            </w:tcBorders>
            <w:shd w:val="clear" w:color="auto" w:fill="auto"/>
            <w:noWrap/>
            <w:vAlign w:val="center"/>
          </w:tcPr>
          <w:p w14:paraId="56CA72F1" w14:textId="77777777" w:rsidR="00754A0A" w:rsidRPr="00EA2A1E" w:rsidRDefault="00754A0A" w:rsidP="00FA0DF3">
            <w:pPr>
              <w:spacing w:before="120" w:after="120"/>
              <w:jc w:val="center"/>
              <w:rPr>
                <w:rFonts w:ascii="Garamond" w:hAnsi="Garamond"/>
                <w:b/>
                <w:color w:val="000000"/>
              </w:rPr>
            </w:pPr>
          </w:p>
        </w:tc>
        <w:tc>
          <w:tcPr>
            <w:tcW w:w="1593" w:type="dxa"/>
            <w:tcBorders>
              <w:top w:val="single" w:sz="4" w:space="0" w:color="auto"/>
              <w:right w:val="dashSmallGap" w:sz="4" w:space="0" w:color="auto"/>
            </w:tcBorders>
            <w:shd w:val="clear" w:color="auto" w:fill="auto"/>
            <w:noWrap/>
            <w:vAlign w:val="center"/>
          </w:tcPr>
          <w:p w14:paraId="2FA86237" w14:textId="77777777" w:rsidR="00754A0A" w:rsidRPr="00EA2A1E" w:rsidRDefault="00754A0A" w:rsidP="00FA0DF3">
            <w:pPr>
              <w:spacing w:before="120" w:after="120"/>
              <w:jc w:val="center"/>
              <w:rPr>
                <w:rFonts w:ascii="Garamond" w:hAnsi="Garamond"/>
                <w:b/>
                <w:color w:val="000000"/>
              </w:rPr>
            </w:pPr>
          </w:p>
        </w:tc>
        <w:tc>
          <w:tcPr>
            <w:tcW w:w="1592" w:type="dxa"/>
            <w:tcBorders>
              <w:top w:val="single" w:sz="4" w:space="0" w:color="auto"/>
              <w:left w:val="dashSmallGap" w:sz="4" w:space="0" w:color="auto"/>
            </w:tcBorders>
            <w:shd w:val="clear" w:color="auto" w:fill="auto"/>
            <w:noWrap/>
            <w:vAlign w:val="center"/>
          </w:tcPr>
          <w:p w14:paraId="69CCA993" w14:textId="77777777" w:rsidR="00754A0A" w:rsidRPr="00EA2A1E" w:rsidRDefault="00754A0A" w:rsidP="00FA0DF3">
            <w:pPr>
              <w:spacing w:before="120" w:after="120"/>
              <w:jc w:val="center"/>
              <w:rPr>
                <w:rFonts w:ascii="Garamond" w:hAnsi="Garamond"/>
                <w:b/>
                <w:color w:val="000000"/>
              </w:rPr>
            </w:pPr>
            <w:r>
              <w:rPr>
                <w:rFonts w:ascii="Garamond" w:hAnsi="Garamond"/>
                <w:color w:val="000000"/>
              </w:rPr>
              <w:t>-</w:t>
            </w:r>
          </w:p>
        </w:tc>
        <w:tc>
          <w:tcPr>
            <w:tcW w:w="1593" w:type="dxa"/>
            <w:tcBorders>
              <w:top w:val="single" w:sz="4" w:space="0" w:color="auto"/>
            </w:tcBorders>
            <w:shd w:val="clear" w:color="auto" w:fill="auto"/>
            <w:noWrap/>
            <w:vAlign w:val="center"/>
          </w:tcPr>
          <w:p w14:paraId="6B92652F" w14:textId="77777777" w:rsidR="00754A0A" w:rsidRPr="00EA2A1E" w:rsidRDefault="00754A0A" w:rsidP="00FA0DF3">
            <w:pPr>
              <w:spacing w:before="120" w:after="120"/>
              <w:jc w:val="center"/>
              <w:rPr>
                <w:rFonts w:ascii="Garamond" w:hAnsi="Garamond"/>
                <w:b/>
                <w:color w:val="000000"/>
              </w:rPr>
            </w:pPr>
          </w:p>
        </w:tc>
      </w:tr>
      <w:tr w:rsidR="00754A0A" w:rsidRPr="003259BF" w14:paraId="36CEBC13" w14:textId="77777777" w:rsidTr="00FA0DF3">
        <w:trPr>
          <w:trHeight w:val="280"/>
        </w:trPr>
        <w:tc>
          <w:tcPr>
            <w:tcW w:w="1592" w:type="dxa"/>
            <w:shd w:val="clear" w:color="auto" w:fill="auto"/>
            <w:noWrap/>
            <w:vAlign w:val="center"/>
            <w:hideMark/>
          </w:tcPr>
          <w:p w14:paraId="4F644E79" w14:textId="77777777" w:rsidR="00754A0A" w:rsidRPr="003259BF" w:rsidRDefault="00754A0A" w:rsidP="00FA0DF3">
            <w:pPr>
              <w:spacing w:after="120"/>
              <w:rPr>
                <w:rFonts w:ascii="Garamond" w:hAnsi="Garamond"/>
                <w:color w:val="000000"/>
              </w:rPr>
            </w:pPr>
            <w:r w:rsidRPr="003259BF">
              <w:rPr>
                <w:rFonts w:ascii="Garamond" w:hAnsi="Garamond"/>
                <w:color w:val="000000"/>
              </w:rPr>
              <w:t>Congenial</w:t>
            </w:r>
          </w:p>
        </w:tc>
        <w:tc>
          <w:tcPr>
            <w:tcW w:w="1593" w:type="dxa"/>
            <w:shd w:val="clear" w:color="auto" w:fill="auto"/>
            <w:noWrap/>
            <w:vAlign w:val="center"/>
          </w:tcPr>
          <w:p w14:paraId="56234E6C" w14:textId="7A86960E" w:rsidR="00754A0A" w:rsidRPr="003259BF" w:rsidRDefault="00BD294B" w:rsidP="00FA0DF3">
            <w:pPr>
              <w:spacing w:after="120"/>
              <w:jc w:val="center"/>
              <w:rPr>
                <w:rFonts w:ascii="Garamond" w:hAnsi="Garamond"/>
                <w:color w:val="000000"/>
              </w:rPr>
            </w:pPr>
            <w:r>
              <w:rPr>
                <w:rFonts w:ascii="Garamond" w:hAnsi="Garamond"/>
                <w:color w:val="000000"/>
              </w:rPr>
              <w:t>39.6</w:t>
            </w:r>
            <w:r w:rsidR="00754A0A">
              <w:rPr>
                <w:rFonts w:ascii="Garamond" w:hAnsi="Garamond"/>
                <w:color w:val="000000"/>
              </w:rPr>
              <w:t xml:space="preserve"> </w:t>
            </w:r>
            <w:r w:rsidR="00754A0A" w:rsidRPr="003259BF">
              <w:rPr>
                <w:rFonts w:ascii="Garamond" w:hAnsi="Garamond"/>
                <w:color w:val="000000"/>
              </w:rPr>
              <w:t>(</w:t>
            </w:r>
            <w:r w:rsidR="00B95698">
              <w:rPr>
                <w:rFonts w:ascii="Garamond" w:hAnsi="Garamond"/>
                <w:color w:val="000000"/>
              </w:rPr>
              <w:t>1.1</w:t>
            </w:r>
            <w:r w:rsidR="00754A0A" w:rsidRPr="003259BF">
              <w:rPr>
                <w:rFonts w:ascii="Garamond" w:hAnsi="Garamond"/>
                <w:color w:val="000000"/>
              </w:rPr>
              <w:t>)</w:t>
            </w:r>
          </w:p>
        </w:tc>
        <w:tc>
          <w:tcPr>
            <w:tcW w:w="1592" w:type="dxa"/>
            <w:shd w:val="clear" w:color="auto" w:fill="auto"/>
            <w:noWrap/>
            <w:vAlign w:val="center"/>
          </w:tcPr>
          <w:p w14:paraId="2384769A" w14:textId="77777777" w:rsidR="00754A0A" w:rsidRPr="003259BF" w:rsidRDefault="00754A0A" w:rsidP="00FA0DF3">
            <w:pPr>
              <w:spacing w:after="120"/>
              <w:jc w:val="center"/>
              <w:rPr>
                <w:rFonts w:ascii="Garamond" w:hAnsi="Garamond"/>
                <w:color w:val="000000"/>
              </w:rPr>
            </w:pPr>
            <w:r>
              <w:rPr>
                <w:rFonts w:ascii="Garamond" w:hAnsi="Garamond"/>
                <w:color w:val="000000"/>
              </w:rPr>
              <w:t>-</w:t>
            </w:r>
          </w:p>
        </w:tc>
        <w:tc>
          <w:tcPr>
            <w:tcW w:w="1593" w:type="dxa"/>
            <w:tcBorders>
              <w:right w:val="dashSmallGap" w:sz="4" w:space="0" w:color="auto"/>
            </w:tcBorders>
            <w:shd w:val="clear" w:color="auto" w:fill="auto"/>
            <w:noWrap/>
            <w:vAlign w:val="center"/>
            <w:hideMark/>
          </w:tcPr>
          <w:p w14:paraId="2BC6C4F8" w14:textId="39F6819D" w:rsidR="00754A0A" w:rsidRPr="003259BF" w:rsidRDefault="00BD294B" w:rsidP="00CC2EB7">
            <w:pPr>
              <w:spacing w:after="120"/>
              <w:jc w:val="center"/>
              <w:rPr>
                <w:rFonts w:ascii="Garamond" w:hAnsi="Garamond"/>
                <w:color w:val="000000"/>
              </w:rPr>
            </w:pPr>
            <w:r>
              <w:rPr>
                <w:rFonts w:ascii="Garamond" w:hAnsi="Garamond"/>
                <w:color w:val="000000"/>
              </w:rPr>
              <w:t>34.8</w:t>
            </w:r>
            <w:r w:rsidR="00754A0A">
              <w:rPr>
                <w:rFonts w:ascii="Garamond" w:hAnsi="Garamond"/>
                <w:color w:val="000000"/>
              </w:rPr>
              <w:t xml:space="preserve"> (</w:t>
            </w:r>
            <w:r w:rsidR="00B95698">
              <w:rPr>
                <w:rFonts w:ascii="Garamond" w:hAnsi="Garamond"/>
                <w:color w:val="000000"/>
              </w:rPr>
              <w:t>1.2</w:t>
            </w:r>
            <w:r w:rsidR="00754A0A" w:rsidRPr="003259BF">
              <w:rPr>
                <w:rFonts w:ascii="Garamond" w:hAnsi="Garamond"/>
                <w:color w:val="000000"/>
              </w:rPr>
              <w:t>)</w:t>
            </w:r>
          </w:p>
        </w:tc>
        <w:tc>
          <w:tcPr>
            <w:tcW w:w="1592" w:type="dxa"/>
            <w:tcBorders>
              <w:left w:val="dashSmallGap" w:sz="4" w:space="0" w:color="auto"/>
            </w:tcBorders>
            <w:shd w:val="clear" w:color="auto" w:fill="auto"/>
            <w:noWrap/>
            <w:vAlign w:val="center"/>
          </w:tcPr>
          <w:p w14:paraId="037F1B77" w14:textId="77777777" w:rsidR="00754A0A" w:rsidRPr="003259BF" w:rsidRDefault="00754A0A" w:rsidP="00FA0DF3">
            <w:pPr>
              <w:spacing w:after="120"/>
              <w:jc w:val="center"/>
              <w:rPr>
                <w:rFonts w:ascii="Garamond" w:hAnsi="Garamond"/>
                <w:color w:val="000000"/>
              </w:rPr>
            </w:pPr>
            <w:r>
              <w:rPr>
                <w:rFonts w:ascii="Garamond" w:hAnsi="Garamond"/>
                <w:color w:val="000000"/>
              </w:rPr>
              <w:t>-</w:t>
            </w:r>
          </w:p>
        </w:tc>
        <w:tc>
          <w:tcPr>
            <w:tcW w:w="1593" w:type="dxa"/>
            <w:shd w:val="clear" w:color="auto" w:fill="auto"/>
            <w:noWrap/>
            <w:vAlign w:val="center"/>
            <w:hideMark/>
          </w:tcPr>
          <w:p w14:paraId="3E4D4EA4" w14:textId="1CD02A9A" w:rsidR="00754A0A" w:rsidRPr="003259BF" w:rsidRDefault="00BD294B" w:rsidP="00BD294B">
            <w:pPr>
              <w:spacing w:after="120"/>
              <w:jc w:val="center"/>
              <w:rPr>
                <w:rFonts w:ascii="Garamond" w:hAnsi="Garamond"/>
                <w:color w:val="000000"/>
              </w:rPr>
            </w:pPr>
            <w:r>
              <w:rPr>
                <w:rFonts w:ascii="Garamond" w:hAnsi="Garamond"/>
                <w:color w:val="000000"/>
              </w:rPr>
              <w:t>-4.8</w:t>
            </w:r>
            <w:r w:rsidR="00754A0A">
              <w:rPr>
                <w:rFonts w:ascii="Garamond" w:hAnsi="Garamond"/>
                <w:color w:val="000000"/>
              </w:rPr>
              <w:t xml:space="preserve"> (</w:t>
            </w:r>
            <w:r w:rsidR="00193B01">
              <w:rPr>
                <w:rFonts w:ascii="Garamond" w:hAnsi="Garamond"/>
                <w:color w:val="000000"/>
              </w:rPr>
              <w:t>1.6</w:t>
            </w:r>
            <w:r w:rsidR="00754A0A" w:rsidRPr="003259BF">
              <w:rPr>
                <w:rFonts w:ascii="Garamond" w:hAnsi="Garamond"/>
                <w:color w:val="000000"/>
              </w:rPr>
              <w:t>)</w:t>
            </w:r>
            <w:r w:rsidR="00754A0A">
              <w:rPr>
                <w:rFonts w:ascii="Garamond" w:hAnsi="Garamond"/>
                <w:color w:val="000000"/>
              </w:rPr>
              <w:t>**</w:t>
            </w:r>
          </w:p>
        </w:tc>
      </w:tr>
      <w:tr w:rsidR="00754A0A" w:rsidRPr="003259BF" w14:paraId="43B407B8" w14:textId="77777777" w:rsidTr="00FA0DF3">
        <w:trPr>
          <w:trHeight w:val="280"/>
        </w:trPr>
        <w:tc>
          <w:tcPr>
            <w:tcW w:w="1592" w:type="dxa"/>
            <w:shd w:val="clear" w:color="auto" w:fill="auto"/>
            <w:noWrap/>
            <w:vAlign w:val="center"/>
            <w:hideMark/>
          </w:tcPr>
          <w:p w14:paraId="3411FE38" w14:textId="77777777" w:rsidR="00754A0A" w:rsidRPr="003259BF" w:rsidRDefault="00754A0A" w:rsidP="00FA0DF3">
            <w:pPr>
              <w:spacing w:after="120"/>
              <w:rPr>
                <w:rFonts w:ascii="Garamond" w:hAnsi="Garamond"/>
                <w:color w:val="000000"/>
              </w:rPr>
            </w:pPr>
            <w:r w:rsidRPr="003259BF">
              <w:rPr>
                <w:rFonts w:ascii="Garamond" w:hAnsi="Garamond"/>
                <w:color w:val="000000"/>
              </w:rPr>
              <w:t>Correct</w:t>
            </w:r>
          </w:p>
        </w:tc>
        <w:tc>
          <w:tcPr>
            <w:tcW w:w="1593" w:type="dxa"/>
            <w:shd w:val="clear" w:color="auto" w:fill="auto"/>
            <w:noWrap/>
            <w:vAlign w:val="center"/>
          </w:tcPr>
          <w:p w14:paraId="3152719A" w14:textId="68270497" w:rsidR="00754A0A" w:rsidRPr="003259BF" w:rsidRDefault="00BD294B" w:rsidP="00FA0DF3">
            <w:pPr>
              <w:spacing w:after="120"/>
              <w:jc w:val="center"/>
              <w:rPr>
                <w:rFonts w:ascii="Garamond" w:hAnsi="Garamond"/>
                <w:color w:val="000000"/>
              </w:rPr>
            </w:pPr>
            <w:r>
              <w:rPr>
                <w:rFonts w:ascii="Garamond" w:hAnsi="Garamond"/>
                <w:color w:val="000000"/>
              </w:rPr>
              <w:t>32.3</w:t>
            </w:r>
            <w:r w:rsidR="00754A0A">
              <w:rPr>
                <w:rFonts w:ascii="Garamond" w:hAnsi="Garamond"/>
                <w:color w:val="000000"/>
              </w:rPr>
              <w:t xml:space="preserve"> (</w:t>
            </w:r>
            <w:r w:rsidR="00B95698">
              <w:rPr>
                <w:rFonts w:ascii="Garamond" w:hAnsi="Garamond"/>
                <w:color w:val="000000"/>
              </w:rPr>
              <w:t>1.2</w:t>
            </w:r>
            <w:r w:rsidR="00754A0A" w:rsidRPr="003259BF">
              <w:rPr>
                <w:rFonts w:ascii="Garamond" w:hAnsi="Garamond"/>
                <w:color w:val="000000"/>
              </w:rPr>
              <w:t>)</w:t>
            </w:r>
          </w:p>
        </w:tc>
        <w:tc>
          <w:tcPr>
            <w:tcW w:w="1592" w:type="dxa"/>
            <w:shd w:val="clear" w:color="auto" w:fill="auto"/>
            <w:noWrap/>
            <w:vAlign w:val="center"/>
          </w:tcPr>
          <w:p w14:paraId="42DCF0D2" w14:textId="77777777" w:rsidR="00754A0A" w:rsidRPr="003259BF" w:rsidRDefault="00754A0A" w:rsidP="00FA0DF3">
            <w:pPr>
              <w:spacing w:after="120"/>
              <w:jc w:val="center"/>
              <w:rPr>
                <w:rFonts w:ascii="Garamond" w:hAnsi="Garamond"/>
                <w:color w:val="000000"/>
              </w:rPr>
            </w:pPr>
            <w:r>
              <w:rPr>
                <w:rFonts w:ascii="Garamond" w:hAnsi="Garamond"/>
                <w:color w:val="000000"/>
              </w:rPr>
              <w:t>-</w:t>
            </w:r>
          </w:p>
        </w:tc>
        <w:tc>
          <w:tcPr>
            <w:tcW w:w="1593" w:type="dxa"/>
            <w:tcBorders>
              <w:right w:val="dashSmallGap" w:sz="4" w:space="0" w:color="auto"/>
            </w:tcBorders>
            <w:shd w:val="clear" w:color="auto" w:fill="auto"/>
            <w:noWrap/>
            <w:vAlign w:val="center"/>
            <w:hideMark/>
          </w:tcPr>
          <w:p w14:paraId="310F73E5" w14:textId="4264A2EF" w:rsidR="00754A0A" w:rsidRPr="003259BF" w:rsidRDefault="00BD294B" w:rsidP="00FA0DF3">
            <w:pPr>
              <w:spacing w:after="120"/>
              <w:jc w:val="center"/>
              <w:rPr>
                <w:rFonts w:ascii="Garamond" w:hAnsi="Garamond"/>
                <w:color w:val="000000"/>
              </w:rPr>
            </w:pPr>
            <w:r>
              <w:rPr>
                <w:rFonts w:ascii="Garamond" w:hAnsi="Garamond"/>
                <w:color w:val="000000"/>
              </w:rPr>
              <w:t>36.5</w:t>
            </w:r>
            <w:r w:rsidR="00754A0A">
              <w:rPr>
                <w:rFonts w:ascii="Garamond" w:hAnsi="Garamond"/>
                <w:color w:val="000000"/>
              </w:rPr>
              <w:t xml:space="preserve"> (</w:t>
            </w:r>
            <w:r w:rsidR="00B95698">
              <w:rPr>
                <w:rFonts w:ascii="Garamond" w:hAnsi="Garamond"/>
                <w:color w:val="000000"/>
              </w:rPr>
              <w:t>1.3</w:t>
            </w:r>
            <w:r w:rsidR="00754A0A" w:rsidRPr="003259BF">
              <w:rPr>
                <w:rFonts w:ascii="Garamond" w:hAnsi="Garamond"/>
                <w:color w:val="000000"/>
              </w:rPr>
              <w:t>)</w:t>
            </w:r>
          </w:p>
        </w:tc>
        <w:tc>
          <w:tcPr>
            <w:tcW w:w="1592" w:type="dxa"/>
            <w:tcBorders>
              <w:left w:val="dashSmallGap" w:sz="4" w:space="0" w:color="auto"/>
            </w:tcBorders>
            <w:shd w:val="clear" w:color="auto" w:fill="auto"/>
            <w:noWrap/>
            <w:vAlign w:val="center"/>
          </w:tcPr>
          <w:p w14:paraId="38DDD63C" w14:textId="77777777" w:rsidR="00754A0A" w:rsidRPr="003259BF" w:rsidRDefault="00754A0A" w:rsidP="00FA0DF3">
            <w:pPr>
              <w:spacing w:after="120"/>
              <w:jc w:val="center"/>
              <w:rPr>
                <w:rFonts w:ascii="Garamond" w:hAnsi="Garamond"/>
                <w:color w:val="000000"/>
              </w:rPr>
            </w:pPr>
            <w:r>
              <w:rPr>
                <w:rFonts w:ascii="Garamond" w:hAnsi="Garamond"/>
                <w:color w:val="000000"/>
              </w:rPr>
              <w:t>-</w:t>
            </w:r>
          </w:p>
        </w:tc>
        <w:tc>
          <w:tcPr>
            <w:tcW w:w="1593" w:type="dxa"/>
            <w:shd w:val="clear" w:color="auto" w:fill="auto"/>
            <w:noWrap/>
            <w:vAlign w:val="center"/>
            <w:hideMark/>
          </w:tcPr>
          <w:p w14:paraId="31707E8F" w14:textId="112FD6A7" w:rsidR="00754A0A" w:rsidRPr="003259BF" w:rsidRDefault="00BD294B" w:rsidP="00FA0DF3">
            <w:pPr>
              <w:spacing w:after="120"/>
              <w:jc w:val="center"/>
              <w:rPr>
                <w:rFonts w:ascii="Garamond" w:hAnsi="Garamond"/>
                <w:color w:val="000000"/>
              </w:rPr>
            </w:pPr>
            <w:r>
              <w:rPr>
                <w:rFonts w:ascii="Garamond" w:hAnsi="Garamond"/>
                <w:color w:val="000000"/>
              </w:rPr>
              <w:t>4.2</w:t>
            </w:r>
            <w:r w:rsidR="00754A0A">
              <w:rPr>
                <w:rFonts w:ascii="Garamond" w:hAnsi="Garamond"/>
                <w:color w:val="000000"/>
              </w:rPr>
              <w:t xml:space="preserve"> (</w:t>
            </w:r>
            <w:r w:rsidR="00BF1845">
              <w:rPr>
                <w:rFonts w:ascii="Garamond" w:hAnsi="Garamond"/>
                <w:color w:val="000000"/>
              </w:rPr>
              <w:t>1.7</w:t>
            </w:r>
            <w:r w:rsidR="00754A0A" w:rsidRPr="003259BF">
              <w:rPr>
                <w:rFonts w:ascii="Garamond" w:hAnsi="Garamond"/>
                <w:color w:val="000000"/>
              </w:rPr>
              <w:t>)</w:t>
            </w:r>
            <w:r w:rsidR="00754A0A">
              <w:rPr>
                <w:rFonts w:ascii="Garamond" w:hAnsi="Garamond"/>
                <w:color w:val="000000"/>
              </w:rPr>
              <w:t>**</w:t>
            </w:r>
          </w:p>
        </w:tc>
      </w:tr>
      <w:tr w:rsidR="00754A0A" w:rsidRPr="003259BF" w14:paraId="7700EE34" w14:textId="77777777" w:rsidTr="00FA0DF3">
        <w:trPr>
          <w:trHeight w:val="280"/>
        </w:trPr>
        <w:tc>
          <w:tcPr>
            <w:tcW w:w="1592" w:type="dxa"/>
            <w:shd w:val="clear" w:color="auto" w:fill="auto"/>
            <w:noWrap/>
            <w:vAlign w:val="center"/>
            <w:hideMark/>
          </w:tcPr>
          <w:p w14:paraId="6C98FA87" w14:textId="77777777" w:rsidR="00754A0A" w:rsidRPr="003259BF" w:rsidRDefault="00754A0A" w:rsidP="00FA0DF3">
            <w:pPr>
              <w:spacing w:after="120"/>
              <w:rPr>
                <w:rFonts w:ascii="Garamond" w:hAnsi="Garamond"/>
                <w:color w:val="000000"/>
              </w:rPr>
            </w:pPr>
            <w:r w:rsidRPr="003259BF">
              <w:rPr>
                <w:rFonts w:ascii="Garamond" w:hAnsi="Garamond"/>
                <w:color w:val="000000"/>
              </w:rPr>
              <w:t>Uncongenial</w:t>
            </w:r>
          </w:p>
        </w:tc>
        <w:tc>
          <w:tcPr>
            <w:tcW w:w="1593" w:type="dxa"/>
            <w:shd w:val="clear" w:color="auto" w:fill="auto"/>
            <w:noWrap/>
            <w:vAlign w:val="center"/>
          </w:tcPr>
          <w:p w14:paraId="43D00155" w14:textId="5C9828AC" w:rsidR="00754A0A" w:rsidRPr="003259BF" w:rsidRDefault="00BD294B" w:rsidP="00FA0DF3">
            <w:pPr>
              <w:spacing w:after="120"/>
              <w:jc w:val="center"/>
              <w:rPr>
                <w:rFonts w:ascii="Garamond" w:hAnsi="Garamond"/>
                <w:color w:val="000000"/>
              </w:rPr>
            </w:pPr>
            <w:r>
              <w:rPr>
                <w:rFonts w:ascii="Garamond" w:hAnsi="Garamond"/>
                <w:color w:val="000000"/>
              </w:rPr>
              <w:t>28.1</w:t>
            </w:r>
            <w:r w:rsidR="00754A0A">
              <w:rPr>
                <w:rFonts w:ascii="Garamond" w:hAnsi="Garamond"/>
                <w:color w:val="000000"/>
              </w:rPr>
              <w:t xml:space="preserve"> (</w:t>
            </w:r>
            <w:r w:rsidR="00B95698">
              <w:rPr>
                <w:rFonts w:ascii="Garamond" w:hAnsi="Garamond"/>
                <w:color w:val="000000"/>
              </w:rPr>
              <w:t>1.0</w:t>
            </w:r>
            <w:r w:rsidR="00754A0A" w:rsidRPr="003259BF">
              <w:rPr>
                <w:rFonts w:ascii="Garamond" w:hAnsi="Garamond"/>
                <w:color w:val="000000"/>
              </w:rPr>
              <w:t>)</w:t>
            </w:r>
          </w:p>
        </w:tc>
        <w:tc>
          <w:tcPr>
            <w:tcW w:w="1592" w:type="dxa"/>
            <w:shd w:val="clear" w:color="auto" w:fill="auto"/>
            <w:noWrap/>
            <w:vAlign w:val="center"/>
          </w:tcPr>
          <w:p w14:paraId="1DCFF020" w14:textId="77777777" w:rsidR="00754A0A" w:rsidRPr="003259BF" w:rsidRDefault="00754A0A" w:rsidP="00FA0DF3">
            <w:pPr>
              <w:spacing w:after="120"/>
              <w:jc w:val="center"/>
              <w:rPr>
                <w:rFonts w:ascii="Garamond" w:hAnsi="Garamond"/>
                <w:color w:val="000000"/>
              </w:rPr>
            </w:pPr>
            <w:r>
              <w:rPr>
                <w:rFonts w:ascii="Garamond" w:hAnsi="Garamond"/>
                <w:color w:val="000000"/>
              </w:rPr>
              <w:t>-</w:t>
            </w:r>
          </w:p>
        </w:tc>
        <w:tc>
          <w:tcPr>
            <w:tcW w:w="1593" w:type="dxa"/>
            <w:tcBorders>
              <w:right w:val="dashSmallGap" w:sz="4" w:space="0" w:color="auto"/>
            </w:tcBorders>
            <w:shd w:val="clear" w:color="auto" w:fill="auto"/>
            <w:noWrap/>
            <w:vAlign w:val="center"/>
            <w:hideMark/>
          </w:tcPr>
          <w:p w14:paraId="4D3BB1B9" w14:textId="627D34BE" w:rsidR="00754A0A" w:rsidRPr="003259BF" w:rsidRDefault="00BD294B" w:rsidP="00FA0DF3">
            <w:pPr>
              <w:spacing w:after="120"/>
              <w:jc w:val="center"/>
              <w:rPr>
                <w:rFonts w:ascii="Garamond" w:hAnsi="Garamond"/>
                <w:color w:val="000000"/>
              </w:rPr>
            </w:pPr>
            <w:r>
              <w:rPr>
                <w:rFonts w:ascii="Garamond" w:hAnsi="Garamond"/>
                <w:color w:val="000000"/>
              </w:rPr>
              <w:t>28.7</w:t>
            </w:r>
            <w:r w:rsidR="00754A0A">
              <w:rPr>
                <w:rFonts w:ascii="Garamond" w:hAnsi="Garamond"/>
                <w:color w:val="000000"/>
              </w:rPr>
              <w:t xml:space="preserve"> (</w:t>
            </w:r>
            <w:r w:rsidR="00B95698">
              <w:rPr>
                <w:rFonts w:ascii="Garamond" w:hAnsi="Garamond"/>
                <w:color w:val="000000"/>
              </w:rPr>
              <w:t>1.0</w:t>
            </w:r>
            <w:r w:rsidR="00754A0A" w:rsidRPr="003259BF">
              <w:rPr>
                <w:rFonts w:ascii="Garamond" w:hAnsi="Garamond"/>
                <w:color w:val="000000"/>
              </w:rPr>
              <w:t>)</w:t>
            </w:r>
          </w:p>
        </w:tc>
        <w:tc>
          <w:tcPr>
            <w:tcW w:w="1592" w:type="dxa"/>
            <w:tcBorders>
              <w:left w:val="dashSmallGap" w:sz="4" w:space="0" w:color="auto"/>
            </w:tcBorders>
            <w:shd w:val="clear" w:color="auto" w:fill="auto"/>
            <w:noWrap/>
            <w:vAlign w:val="center"/>
          </w:tcPr>
          <w:p w14:paraId="061DE598" w14:textId="77777777" w:rsidR="00754A0A" w:rsidRPr="003259BF" w:rsidRDefault="00754A0A" w:rsidP="00FA0DF3">
            <w:pPr>
              <w:spacing w:after="120"/>
              <w:jc w:val="center"/>
              <w:rPr>
                <w:rFonts w:ascii="Garamond" w:hAnsi="Garamond"/>
                <w:color w:val="000000"/>
              </w:rPr>
            </w:pPr>
            <w:r>
              <w:rPr>
                <w:rFonts w:ascii="Garamond" w:hAnsi="Garamond"/>
                <w:color w:val="000000"/>
              </w:rPr>
              <w:t>-</w:t>
            </w:r>
          </w:p>
        </w:tc>
        <w:tc>
          <w:tcPr>
            <w:tcW w:w="1593" w:type="dxa"/>
            <w:shd w:val="clear" w:color="auto" w:fill="auto"/>
            <w:noWrap/>
            <w:vAlign w:val="center"/>
            <w:hideMark/>
          </w:tcPr>
          <w:p w14:paraId="43FDB476" w14:textId="76357A6A" w:rsidR="00754A0A" w:rsidRPr="003259BF" w:rsidRDefault="00754A0A" w:rsidP="005B2A5A">
            <w:pPr>
              <w:spacing w:after="120"/>
              <w:jc w:val="center"/>
              <w:rPr>
                <w:rFonts w:ascii="Garamond" w:hAnsi="Garamond"/>
                <w:color w:val="000000"/>
              </w:rPr>
            </w:pPr>
            <w:r>
              <w:rPr>
                <w:rFonts w:ascii="Garamond" w:hAnsi="Garamond"/>
                <w:color w:val="000000"/>
              </w:rPr>
              <w:t>.6 (</w:t>
            </w:r>
            <w:r w:rsidR="00BF1845">
              <w:rPr>
                <w:rFonts w:ascii="Garamond" w:hAnsi="Garamond"/>
                <w:color w:val="000000"/>
              </w:rPr>
              <w:t>1.4</w:t>
            </w:r>
            <w:r w:rsidRPr="003259BF">
              <w:rPr>
                <w:rFonts w:ascii="Garamond" w:hAnsi="Garamond"/>
                <w:color w:val="000000"/>
              </w:rPr>
              <w:t>)</w:t>
            </w:r>
          </w:p>
        </w:tc>
      </w:tr>
      <w:tr w:rsidR="00754A0A" w:rsidRPr="003259BF" w14:paraId="2169CD16" w14:textId="77777777" w:rsidTr="00FA0DF3">
        <w:trPr>
          <w:trHeight w:val="300"/>
        </w:trPr>
        <w:tc>
          <w:tcPr>
            <w:tcW w:w="1592" w:type="dxa"/>
            <w:tcBorders>
              <w:top w:val="dashSmallGap" w:sz="4" w:space="0" w:color="auto"/>
            </w:tcBorders>
            <w:shd w:val="clear" w:color="auto" w:fill="auto"/>
            <w:noWrap/>
            <w:vAlign w:val="center"/>
            <w:hideMark/>
          </w:tcPr>
          <w:p w14:paraId="79BF2AD6" w14:textId="77777777" w:rsidR="00754A0A" w:rsidRPr="003259BF" w:rsidRDefault="00754A0A" w:rsidP="00FA0DF3">
            <w:pPr>
              <w:rPr>
                <w:rFonts w:ascii="Garamond" w:hAnsi="Garamond"/>
                <w:color w:val="000000"/>
              </w:rPr>
            </w:pPr>
            <w:r w:rsidRPr="003259BF">
              <w:rPr>
                <w:rFonts w:ascii="Garamond" w:hAnsi="Garamond"/>
                <w:color w:val="000000"/>
              </w:rPr>
              <w:t xml:space="preserve">Congenial </w:t>
            </w:r>
            <w:r>
              <w:rPr>
                <w:rFonts w:ascii="Garamond" w:hAnsi="Garamond"/>
                <w:color w:val="000000"/>
              </w:rPr>
              <w:t>–</w:t>
            </w:r>
            <w:r w:rsidRPr="003259BF">
              <w:rPr>
                <w:rFonts w:ascii="Garamond" w:hAnsi="Garamond"/>
                <w:color w:val="000000"/>
              </w:rPr>
              <w:t xml:space="preserve"> Uncongenial</w:t>
            </w:r>
          </w:p>
        </w:tc>
        <w:tc>
          <w:tcPr>
            <w:tcW w:w="1593" w:type="dxa"/>
            <w:tcBorders>
              <w:top w:val="dashSmallGap" w:sz="4" w:space="0" w:color="auto"/>
            </w:tcBorders>
            <w:shd w:val="clear" w:color="auto" w:fill="auto"/>
            <w:noWrap/>
            <w:vAlign w:val="center"/>
          </w:tcPr>
          <w:p w14:paraId="35DB4DCD" w14:textId="6A945492" w:rsidR="00754A0A" w:rsidRPr="003259BF" w:rsidRDefault="00BD294B" w:rsidP="00BD294B">
            <w:pPr>
              <w:jc w:val="center"/>
              <w:rPr>
                <w:rFonts w:ascii="Garamond" w:hAnsi="Garamond"/>
                <w:color w:val="000000"/>
              </w:rPr>
            </w:pPr>
            <w:r>
              <w:rPr>
                <w:rFonts w:ascii="Garamond" w:hAnsi="Garamond"/>
                <w:color w:val="000000"/>
              </w:rPr>
              <w:t>11.5</w:t>
            </w:r>
            <w:r w:rsidR="00E8600D">
              <w:rPr>
                <w:rFonts w:ascii="Garamond" w:hAnsi="Garamond"/>
                <w:color w:val="000000"/>
              </w:rPr>
              <w:t xml:space="preserve"> (</w:t>
            </w:r>
            <w:r w:rsidR="00D6206C">
              <w:rPr>
                <w:rFonts w:ascii="Garamond" w:hAnsi="Garamond"/>
                <w:color w:val="000000"/>
              </w:rPr>
              <w:t>1.7</w:t>
            </w:r>
            <w:r w:rsidR="00754A0A" w:rsidRPr="003259BF">
              <w:rPr>
                <w:rFonts w:ascii="Garamond" w:hAnsi="Garamond"/>
                <w:color w:val="000000"/>
              </w:rPr>
              <w:t>)</w:t>
            </w:r>
            <w:r w:rsidR="00754A0A">
              <w:rPr>
                <w:rFonts w:ascii="Garamond" w:hAnsi="Garamond"/>
                <w:color w:val="000000"/>
              </w:rPr>
              <w:t>***</w:t>
            </w:r>
          </w:p>
        </w:tc>
        <w:tc>
          <w:tcPr>
            <w:tcW w:w="1592" w:type="dxa"/>
            <w:tcBorders>
              <w:top w:val="dashSmallGap" w:sz="4" w:space="0" w:color="auto"/>
            </w:tcBorders>
            <w:shd w:val="clear" w:color="auto" w:fill="auto"/>
            <w:noWrap/>
            <w:vAlign w:val="center"/>
          </w:tcPr>
          <w:p w14:paraId="39448744" w14:textId="77777777" w:rsidR="00754A0A" w:rsidRPr="003259BF" w:rsidRDefault="00754A0A" w:rsidP="00FA0DF3">
            <w:pPr>
              <w:jc w:val="center"/>
              <w:rPr>
                <w:rFonts w:ascii="Garamond" w:hAnsi="Garamond"/>
                <w:color w:val="000000"/>
              </w:rPr>
            </w:pPr>
            <w:r>
              <w:rPr>
                <w:rFonts w:ascii="Garamond" w:hAnsi="Garamond"/>
                <w:color w:val="000000"/>
              </w:rPr>
              <w:t>-</w:t>
            </w:r>
          </w:p>
        </w:tc>
        <w:tc>
          <w:tcPr>
            <w:tcW w:w="1593" w:type="dxa"/>
            <w:tcBorders>
              <w:top w:val="dashSmallGap" w:sz="4" w:space="0" w:color="auto"/>
              <w:right w:val="dashSmallGap" w:sz="4" w:space="0" w:color="auto"/>
            </w:tcBorders>
            <w:shd w:val="clear" w:color="auto" w:fill="auto"/>
            <w:noWrap/>
            <w:vAlign w:val="center"/>
            <w:hideMark/>
          </w:tcPr>
          <w:p w14:paraId="150614B9" w14:textId="79D9593D" w:rsidR="00754A0A" w:rsidRPr="003259BF" w:rsidRDefault="00BD294B" w:rsidP="003D38EA">
            <w:pPr>
              <w:jc w:val="center"/>
              <w:rPr>
                <w:rFonts w:ascii="Garamond" w:hAnsi="Garamond"/>
                <w:color w:val="000000"/>
              </w:rPr>
            </w:pPr>
            <w:r>
              <w:rPr>
                <w:rFonts w:ascii="Garamond" w:hAnsi="Garamond"/>
                <w:color w:val="000000"/>
              </w:rPr>
              <w:t>6.1</w:t>
            </w:r>
            <w:r w:rsidR="00754A0A">
              <w:rPr>
                <w:rFonts w:ascii="Garamond" w:hAnsi="Garamond"/>
                <w:color w:val="000000"/>
              </w:rPr>
              <w:t xml:space="preserve"> (</w:t>
            </w:r>
            <w:r w:rsidR="00D6206C">
              <w:rPr>
                <w:rFonts w:ascii="Garamond" w:hAnsi="Garamond"/>
                <w:color w:val="000000"/>
              </w:rPr>
              <w:t>1.7</w:t>
            </w:r>
            <w:r w:rsidR="00754A0A" w:rsidRPr="003259BF">
              <w:rPr>
                <w:rFonts w:ascii="Garamond" w:hAnsi="Garamond"/>
                <w:color w:val="000000"/>
              </w:rPr>
              <w:t>)</w:t>
            </w:r>
            <w:r w:rsidR="00754A0A">
              <w:rPr>
                <w:rFonts w:ascii="Garamond" w:hAnsi="Garamond"/>
                <w:color w:val="000000"/>
              </w:rPr>
              <w:t>***</w:t>
            </w:r>
          </w:p>
        </w:tc>
        <w:tc>
          <w:tcPr>
            <w:tcW w:w="1592" w:type="dxa"/>
            <w:tcBorders>
              <w:top w:val="dashSmallGap" w:sz="4" w:space="0" w:color="auto"/>
              <w:left w:val="dashSmallGap" w:sz="4" w:space="0" w:color="auto"/>
            </w:tcBorders>
            <w:shd w:val="clear" w:color="auto" w:fill="auto"/>
            <w:noWrap/>
            <w:vAlign w:val="center"/>
          </w:tcPr>
          <w:p w14:paraId="2555A898" w14:textId="77777777" w:rsidR="00754A0A" w:rsidRPr="003259BF" w:rsidRDefault="00754A0A" w:rsidP="00FA0DF3">
            <w:pPr>
              <w:jc w:val="center"/>
              <w:rPr>
                <w:rFonts w:ascii="Garamond" w:hAnsi="Garamond"/>
                <w:color w:val="000000"/>
              </w:rPr>
            </w:pPr>
            <w:r>
              <w:rPr>
                <w:rFonts w:ascii="Garamond" w:hAnsi="Garamond"/>
                <w:color w:val="000000"/>
              </w:rPr>
              <w:t>-</w:t>
            </w:r>
          </w:p>
        </w:tc>
        <w:tc>
          <w:tcPr>
            <w:tcW w:w="1593" w:type="dxa"/>
            <w:tcBorders>
              <w:top w:val="dashSmallGap" w:sz="4" w:space="0" w:color="auto"/>
            </w:tcBorders>
            <w:shd w:val="clear" w:color="auto" w:fill="auto"/>
            <w:noWrap/>
            <w:vAlign w:val="center"/>
            <w:hideMark/>
          </w:tcPr>
          <w:p w14:paraId="62318936" w14:textId="0E9B90FE" w:rsidR="00754A0A" w:rsidRPr="00B80EFA" w:rsidRDefault="00BD294B" w:rsidP="00BD294B">
            <w:pPr>
              <w:jc w:val="center"/>
              <w:rPr>
                <w:rFonts w:ascii="Garamond" w:hAnsi="Garamond"/>
                <w:b/>
                <w:color w:val="000000"/>
              </w:rPr>
            </w:pPr>
            <w:r>
              <w:rPr>
                <w:rFonts w:ascii="Garamond" w:hAnsi="Garamond"/>
                <w:b/>
                <w:color w:val="000000"/>
              </w:rPr>
              <w:t>-5.4</w:t>
            </w:r>
            <w:r w:rsidR="00754A0A">
              <w:rPr>
                <w:rFonts w:ascii="Garamond" w:hAnsi="Garamond"/>
                <w:b/>
                <w:color w:val="000000"/>
              </w:rPr>
              <w:t xml:space="preserve"> </w:t>
            </w:r>
            <w:r w:rsidR="005D28B7">
              <w:rPr>
                <w:rFonts w:ascii="Garamond" w:hAnsi="Garamond"/>
                <w:b/>
                <w:color w:val="000000"/>
              </w:rPr>
              <w:t>(</w:t>
            </w:r>
            <w:r w:rsidR="00D422DA">
              <w:rPr>
                <w:rFonts w:ascii="Garamond" w:hAnsi="Garamond"/>
                <w:b/>
                <w:color w:val="000000"/>
              </w:rPr>
              <w:t>2.6</w:t>
            </w:r>
            <w:r w:rsidR="00754A0A" w:rsidRPr="00B80EFA">
              <w:rPr>
                <w:rFonts w:ascii="Garamond" w:hAnsi="Garamond"/>
                <w:b/>
                <w:color w:val="000000"/>
              </w:rPr>
              <w:t>)*</w:t>
            </w:r>
          </w:p>
        </w:tc>
      </w:tr>
      <w:tr w:rsidR="00754A0A" w:rsidRPr="00EA2A1E" w14:paraId="41891626" w14:textId="77777777" w:rsidTr="00FA0DF3">
        <w:trPr>
          <w:trHeight w:val="300"/>
        </w:trPr>
        <w:tc>
          <w:tcPr>
            <w:tcW w:w="1592" w:type="dxa"/>
            <w:shd w:val="clear" w:color="auto" w:fill="auto"/>
            <w:noWrap/>
            <w:vAlign w:val="center"/>
          </w:tcPr>
          <w:p w14:paraId="72ED911E" w14:textId="77777777" w:rsidR="00754A0A" w:rsidRPr="00B80EFA" w:rsidRDefault="00754A0A" w:rsidP="00FA0DF3">
            <w:pPr>
              <w:spacing w:before="120"/>
              <w:rPr>
                <w:rFonts w:ascii="Garamond" w:hAnsi="Garamond"/>
                <w:i/>
                <w:color w:val="000000"/>
              </w:rPr>
            </w:pPr>
            <w:r w:rsidRPr="00B80EFA">
              <w:rPr>
                <w:rFonts w:ascii="Garamond" w:hAnsi="Garamond" w:cs="Consolas"/>
                <w:i/>
                <w:color w:val="000000" w:themeColor="dark1"/>
                <w:kern w:val="24"/>
              </w:rPr>
              <w:t>N</w:t>
            </w:r>
            <w:r>
              <w:rPr>
                <w:rFonts w:ascii="Garamond" w:hAnsi="Garamond" w:cs="Consolas"/>
                <w:i/>
                <w:color w:val="000000" w:themeColor="dark1"/>
                <w:kern w:val="24"/>
              </w:rPr>
              <w:t>(</w:t>
            </w:r>
            <w:r w:rsidRPr="00B80EFA">
              <w:rPr>
                <w:rFonts w:ascii="Garamond" w:hAnsi="Garamond" w:cs="Consolas"/>
                <w:i/>
                <w:color w:val="000000" w:themeColor="dark1"/>
                <w:kern w:val="24"/>
              </w:rPr>
              <w:t>Responses</w:t>
            </w:r>
            <w:r>
              <w:rPr>
                <w:rFonts w:ascii="Garamond" w:hAnsi="Garamond" w:cs="Consolas"/>
                <w:i/>
                <w:color w:val="000000" w:themeColor="dark1"/>
                <w:kern w:val="24"/>
              </w:rPr>
              <w:t>)</w:t>
            </w:r>
          </w:p>
        </w:tc>
        <w:tc>
          <w:tcPr>
            <w:tcW w:w="1593" w:type="dxa"/>
            <w:shd w:val="clear" w:color="auto" w:fill="auto"/>
            <w:noWrap/>
            <w:vAlign w:val="center"/>
          </w:tcPr>
          <w:p w14:paraId="1EE51AB8" w14:textId="0116104F" w:rsidR="00754A0A" w:rsidRPr="00EA2A1E" w:rsidRDefault="004F0F1D" w:rsidP="00FA0DF3">
            <w:pPr>
              <w:spacing w:before="120"/>
              <w:jc w:val="center"/>
              <w:rPr>
                <w:rFonts w:ascii="Garamond" w:hAnsi="Garamond"/>
                <w:i/>
                <w:color w:val="000000"/>
              </w:rPr>
            </w:pPr>
            <w:r>
              <w:rPr>
                <w:rFonts w:ascii="Garamond" w:hAnsi="Garamond"/>
                <w:i/>
                <w:color w:val="000000"/>
              </w:rPr>
              <w:t>2,217</w:t>
            </w:r>
          </w:p>
        </w:tc>
        <w:tc>
          <w:tcPr>
            <w:tcW w:w="1592" w:type="dxa"/>
            <w:shd w:val="clear" w:color="auto" w:fill="auto"/>
            <w:noWrap/>
            <w:vAlign w:val="center"/>
          </w:tcPr>
          <w:p w14:paraId="563ED132" w14:textId="77777777" w:rsidR="00754A0A" w:rsidRPr="007E1EDA" w:rsidRDefault="00754A0A" w:rsidP="00FA0DF3">
            <w:pPr>
              <w:spacing w:before="120"/>
              <w:jc w:val="center"/>
              <w:rPr>
                <w:rFonts w:ascii="Garamond" w:hAnsi="Garamond"/>
                <w:color w:val="000000"/>
              </w:rPr>
            </w:pPr>
            <w:r>
              <w:rPr>
                <w:rFonts w:ascii="Garamond" w:hAnsi="Garamond"/>
                <w:color w:val="000000"/>
              </w:rPr>
              <w:t>-</w:t>
            </w:r>
          </w:p>
        </w:tc>
        <w:tc>
          <w:tcPr>
            <w:tcW w:w="1593" w:type="dxa"/>
            <w:tcBorders>
              <w:right w:val="dashSmallGap" w:sz="4" w:space="0" w:color="auto"/>
            </w:tcBorders>
            <w:shd w:val="clear" w:color="auto" w:fill="auto"/>
            <w:noWrap/>
            <w:vAlign w:val="center"/>
          </w:tcPr>
          <w:p w14:paraId="42EC4886" w14:textId="467C445F" w:rsidR="00754A0A" w:rsidRPr="00EA2A1E" w:rsidRDefault="004F0F1D" w:rsidP="00FA0DF3">
            <w:pPr>
              <w:spacing w:before="120"/>
              <w:jc w:val="center"/>
              <w:rPr>
                <w:rFonts w:ascii="Garamond" w:hAnsi="Garamond"/>
                <w:i/>
                <w:color w:val="000000"/>
              </w:rPr>
            </w:pPr>
            <w:r>
              <w:rPr>
                <w:rFonts w:ascii="Garamond" w:hAnsi="Garamond"/>
                <w:i/>
                <w:color w:val="000000"/>
              </w:rPr>
              <w:t>2,107</w:t>
            </w:r>
          </w:p>
        </w:tc>
        <w:tc>
          <w:tcPr>
            <w:tcW w:w="1592" w:type="dxa"/>
            <w:tcBorders>
              <w:left w:val="dashSmallGap" w:sz="4" w:space="0" w:color="auto"/>
            </w:tcBorders>
            <w:shd w:val="clear" w:color="auto" w:fill="auto"/>
            <w:noWrap/>
            <w:vAlign w:val="center"/>
          </w:tcPr>
          <w:p w14:paraId="7DA722F4" w14:textId="77777777" w:rsidR="00754A0A" w:rsidRPr="00EA2A1E" w:rsidRDefault="00754A0A" w:rsidP="00FA0DF3">
            <w:pPr>
              <w:spacing w:before="120"/>
              <w:jc w:val="center"/>
              <w:rPr>
                <w:rFonts w:ascii="Garamond" w:hAnsi="Garamond"/>
                <w:i/>
                <w:color w:val="000000"/>
              </w:rPr>
            </w:pPr>
          </w:p>
        </w:tc>
        <w:tc>
          <w:tcPr>
            <w:tcW w:w="1593" w:type="dxa"/>
            <w:shd w:val="clear" w:color="auto" w:fill="auto"/>
            <w:noWrap/>
            <w:vAlign w:val="center"/>
          </w:tcPr>
          <w:p w14:paraId="0FF4E886" w14:textId="77777777" w:rsidR="00754A0A" w:rsidRPr="00EA2A1E" w:rsidRDefault="00754A0A" w:rsidP="00FA0DF3">
            <w:pPr>
              <w:spacing w:before="120"/>
              <w:jc w:val="center"/>
              <w:rPr>
                <w:rFonts w:ascii="Garamond" w:hAnsi="Garamond"/>
                <w:i/>
                <w:color w:val="000000"/>
              </w:rPr>
            </w:pPr>
          </w:p>
        </w:tc>
      </w:tr>
      <w:tr w:rsidR="00754A0A" w:rsidRPr="00EA2A1E" w14:paraId="65574C6D" w14:textId="77777777" w:rsidTr="00FA0DF3">
        <w:trPr>
          <w:trHeight w:val="300"/>
        </w:trPr>
        <w:tc>
          <w:tcPr>
            <w:tcW w:w="1592" w:type="dxa"/>
            <w:tcBorders>
              <w:bottom w:val="single" w:sz="4" w:space="0" w:color="auto"/>
            </w:tcBorders>
            <w:shd w:val="clear" w:color="auto" w:fill="auto"/>
            <w:noWrap/>
            <w:vAlign w:val="center"/>
          </w:tcPr>
          <w:p w14:paraId="432395DB" w14:textId="77777777" w:rsidR="00754A0A" w:rsidRPr="00B80EFA" w:rsidRDefault="00754A0A" w:rsidP="00FA0DF3">
            <w:pPr>
              <w:spacing w:before="120"/>
              <w:rPr>
                <w:rFonts w:ascii="Garamond" w:hAnsi="Garamond"/>
                <w:i/>
                <w:color w:val="000000"/>
              </w:rPr>
            </w:pPr>
            <w:r>
              <w:rPr>
                <w:rFonts w:ascii="Garamond" w:hAnsi="Garamond" w:cs="Consolas"/>
                <w:i/>
                <w:color w:val="000000" w:themeColor="dark1"/>
                <w:kern w:val="24"/>
              </w:rPr>
              <w:t>N(</w:t>
            </w:r>
            <w:r w:rsidRPr="00B80EFA">
              <w:rPr>
                <w:rFonts w:ascii="Garamond" w:hAnsi="Garamond" w:cs="Consolas"/>
                <w:i/>
                <w:color w:val="000000" w:themeColor="dark1"/>
                <w:kern w:val="24"/>
              </w:rPr>
              <w:t>Respondents</w:t>
            </w:r>
            <w:r>
              <w:rPr>
                <w:rFonts w:ascii="Garamond" w:hAnsi="Garamond" w:cs="Consolas"/>
                <w:i/>
                <w:color w:val="000000" w:themeColor="dark1"/>
                <w:kern w:val="24"/>
              </w:rPr>
              <w:t>)</w:t>
            </w:r>
          </w:p>
        </w:tc>
        <w:tc>
          <w:tcPr>
            <w:tcW w:w="1593" w:type="dxa"/>
            <w:tcBorders>
              <w:bottom w:val="single" w:sz="4" w:space="0" w:color="auto"/>
            </w:tcBorders>
            <w:shd w:val="clear" w:color="auto" w:fill="auto"/>
            <w:noWrap/>
            <w:vAlign w:val="center"/>
          </w:tcPr>
          <w:p w14:paraId="4738DB88" w14:textId="2857C7A8" w:rsidR="00754A0A" w:rsidRPr="00EA2A1E" w:rsidRDefault="00623219" w:rsidP="00FA0DF3">
            <w:pPr>
              <w:spacing w:before="120"/>
              <w:jc w:val="center"/>
              <w:rPr>
                <w:rFonts w:ascii="Garamond" w:hAnsi="Garamond"/>
                <w:i/>
                <w:color w:val="000000"/>
              </w:rPr>
            </w:pPr>
            <w:r>
              <w:rPr>
                <w:rFonts w:ascii="Garamond" w:hAnsi="Garamond"/>
                <w:i/>
                <w:color w:val="000000"/>
              </w:rPr>
              <w:t>455</w:t>
            </w:r>
          </w:p>
        </w:tc>
        <w:tc>
          <w:tcPr>
            <w:tcW w:w="1592" w:type="dxa"/>
            <w:tcBorders>
              <w:bottom w:val="single" w:sz="4" w:space="0" w:color="auto"/>
            </w:tcBorders>
            <w:shd w:val="clear" w:color="auto" w:fill="auto"/>
            <w:noWrap/>
            <w:vAlign w:val="center"/>
          </w:tcPr>
          <w:p w14:paraId="6B4ADC9A" w14:textId="77777777" w:rsidR="00754A0A" w:rsidRPr="007E1EDA" w:rsidRDefault="00754A0A" w:rsidP="00FA0DF3">
            <w:pPr>
              <w:spacing w:before="120"/>
              <w:jc w:val="center"/>
              <w:rPr>
                <w:rFonts w:ascii="Garamond" w:hAnsi="Garamond"/>
                <w:color w:val="000000"/>
              </w:rPr>
            </w:pPr>
            <w:r>
              <w:rPr>
                <w:rFonts w:ascii="Garamond" w:hAnsi="Garamond"/>
                <w:color w:val="000000"/>
              </w:rPr>
              <w:t>-</w:t>
            </w:r>
          </w:p>
        </w:tc>
        <w:tc>
          <w:tcPr>
            <w:tcW w:w="1593" w:type="dxa"/>
            <w:tcBorders>
              <w:bottom w:val="single" w:sz="4" w:space="0" w:color="auto"/>
              <w:right w:val="dashSmallGap" w:sz="4" w:space="0" w:color="auto"/>
            </w:tcBorders>
            <w:shd w:val="clear" w:color="auto" w:fill="auto"/>
            <w:noWrap/>
            <w:vAlign w:val="center"/>
          </w:tcPr>
          <w:p w14:paraId="31FDE4E0" w14:textId="4A93407D" w:rsidR="00754A0A" w:rsidRPr="00EA2A1E" w:rsidRDefault="00623219" w:rsidP="00FA0DF3">
            <w:pPr>
              <w:spacing w:before="120"/>
              <w:jc w:val="center"/>
              <w:rPr>
                <w:rFonts w:ascii="Garamond" w:hAnsi="Garamond"/>
                <w:i/>
                <w:color w:val="000000"/>
              </w:rPr>
            </w:pPr>
            <w:r>
              <w:rPr>
                <w:rFonts w:ascii="Garamond" w:hAnsi="Garamond"/>
                <w:i/>
                <w:color w:val="000000"/>
              </w:rPr>
              <w:t>430</w:t>
            </w:r>
          </w:p>
        </w:tc>
        <w:tc>
          <w:tcPr>
            <w:tcW w:w="1592" w:type="dxa"/>
            <w:tcBorders>
              <w:left w:val="dashSmallGap" w:sz="4" w:space="0" w:color="auto"/>
              <w:bottom w:val="single" w:sz="4" w:space="0" w:color="auto"/>
            </w:tcBorders>
            <w:shd w:val="clear" w:color="auto" w:fill="auto"/>
            <w:noWrap/>
            <w:vAlign w:val="center"/>
          </w:tcPr>
          <w:p w14:paraId="744232A0" w14:textId="77777777" w:rsidR="00754A0A" w:rsidRPr="00EA2A1E" w:rsidRDefault="00754A0A" w:rsidP="00FA0DF3">
            <w:pPr>
              <w:spacing w:before="120"/>
              <w:jc w:val="center"/>
              <w:rPr>
                <w:rFonts w:ascii="Garamond" w:hAnsi="Garamond"/>
                <w:i/>
                <w:color w:val="000000"/>
              </w:rPr>
            </w:pPr>
          </w:p>
        </w:tc>
        <w:tc>
          <w:tcPr>
            <w:tcW w:w="1593" w:type="dxa"/>
            <w:tcBorders>
              <w:bottom w:val="single" w:sz="4" w:space="0" w:color="auto"/>
            </w:tcBorders>
            <w:shd w:val="clear" w:color="auto" w:fill="auto"/>
            <w:noWrap/>
            <w:vAlign w:val="center"/>
          </w:tcPr>
          <w:p w14:paraId="2A9D0861" w14:textId="77777777" w:rsidR="00754A0A" w:rsidRPr="00EA2A1E" w:rsidRDefault="00754A0A" w:rsidP="00FA0DF3">
            <w:pPr>
              <w:spacing w:before="120"/>
              <w:jc w:val="center"/>
              <w:rPr>
                <w:rFonts w:ascii="Garamond" w:hAnsi="Garamond"/>
                <w:i/>
                <w:color w:val="000000"/>
              </w:rPr>
            </w:pPr>
          </w:p>
        </w:tc>
      </w:tr>
      <w:tr w:rsidR="00754A0A" w:rsidRPr="00EA2A1E" w14:paraId="5DCFA718" w14:textId="77777777" w:rsidTr="00FA0DF3">
        <w:trPr>
          <w:trHeight w:val="280"/>
        </w:trPr>
        <w:tc>
          <w:tcPr>
            <w:tcW w:w="1592" w:type="dxa"/>
            <w:tcBorders>
              <w:top w:val="single" w:sz="4" w:space="0" w:color="auto"/>
            </w:tcBorders>
            <w:shd w:val="clear" w:color="auto" w:fill="auto"/>
            <w:noWrap/>
            <w:vAlign w:val="center"/>
          </w:tcPr>
          <w:p w14:paraId="611BCD9C" w14:textId="77777777" w:rsidR="00754A0A" w:rsidRPr="00EA2A1E" w:rsidRDefault="00754A0A" w:rsidP="00FA0DF3">
            <w:pPr>
              <w:spacing w:before="120" w:after="120"/>
              <w:rPr>
                <w:rFonts w:ascii="Garamond" w:hAnsi="Garamond"/>
                <w:b/>
                <w:color w:val="000000"/>
              </w:rPr>
            </w:pPr>
            <w:r>
              <w:rPr>
                <w:rFonts w:ascii="Garamond" w:hAnsi="Garamond"/>
                <w:b/>
                <w:color w:val="000000"/>
              </w:rPr>
              <w:t>Study 1</w:t>
            </w:r>
            <w:r w:rsidRPr="00EA2A1E">
              <w:rPr>
                <w:rFonts w:ascii="Garamond" w:hAnsi="Garamond"/>
                <w:b/>
                <w:color w:val="000000"/>
              </w:rPr>
              <w:t xml:space="preserve"> only</w:t>
            </w:r>
          </w:p>
        </w:tc>
        <w:tc>
          <w:tcPr>
            <w:tcW w:w="1593" w:type="dxa"/>
            <w:tcBorders>
              <w:top w:val="single" w:sz="4" w:space="0" w:color="auto"/>
            </w:tcBorders>
            <w:shd w:val="clear" w:color="auto" w:fill="auto"/>
            <w:noWrap/>
            <w:vAlign w:val="center"/>
          </w:tcPr>
          <w:p w14:paraId="02ABB59D" w14:textId="77777777" w:rsidR="00754A0A" w:rsidRPr="00EA2A1E" w:rsidRDefault="00754A0A" w:rsidP="00FA0DF3">
            <w:pPr>
              <w:spacing w:before="120" w:after="120"/>
              <w:jc w:val="center"/>
              <w:rPr>
                <w:rFonts w:ascii="Garamond" w:hAnsi="Garamond"/>
                <w:b/>
                <w:color w:val="000000"/>
              </w:rPr>
            </w:pPr>
          </w:p>
        </w:tc>
        <w:tc>
          <w:tcPr>
            <w:tcW w:w="1592" w:type="dxa"/>
            <w:tcBorders>
              <w:top w:val="single" w:sz="4" w:space="0" w:color="auto"/>
            </w:tcBorders>
            <w:shd w:val="clear" w:color="auto" w:fill="auto"/>
            <w:noWrap/>
            <w:vAlign w:val="center"/>
          </w:tcPr>
          <w:p w14:paraId="1062F6A5" w14:textId="77777777" w:rsidR="00754A0A" w:rsidRPr="00EA2A1E" w:rsidRDefault="00754A0A" w:rsidP="00FA0DF3">
            <w:pPr>
              <w:spacing w:before="120" w:after="120"/>
              <w:jc w:val="center"/>
              <w:rPr>
                <w:rFonts w:ascii="Garamond" w:hAnsi="Garamond"/>
                <w:b/>
                <w:color w:val="000000"/>
              </w:rPr>
            </w:pPr>
          </w:p>
        </w:tc>
        <w:tc>
          <w:tcPr>
            <w:tcW w:w="1593" w:type="dxa"/>
            <w:tcBorders>
              <w:top w:val="single" w:sz="4" w:space="0" w:color="auto"/>
              <w:right w:val="dashSmallGap" w:sz="4" w:space="0" w:color="auto"/>
            </w:tcBorders>
            <w:shd w:val="clear" w:color="auto" w:fill="auto"/>
            <w:noWrap/>
            <w:vAlign w:val="center"/>
          </w:tcPr>
          <w:p w14:paraId="3F9CCAAC" w14:textId="77777777" w:rsidR="00754A0A" w:rsidRPr="00EA2A1E" w:rsidRDefault="00754A0A" w:rsidP="00FA0DF3">
            <w:pPr>
              <w:spacing w:before="120" w:after="120"/>
              <w:jc w:val="center"/>
              <w:rPr>
                <w:rFonts w:ascii="Garamond" w:hAnsi="Garamond"/>
                <w:b/>
                <w:color w:val="000000"/>
              </w:rPr>
            </w:pPr>
          </w:p>
        </w:tc>
        <w:tc>
          <w:tcPr>
            <w:tcW w:w="1592" w:type="dxa"/>
            <w:tcBorders>
              <w:top w:val="single" w:sz="4" w:space="0" w:color="auto"/>
              <w:left w:val="dashSmallGap" w:sz="4" w:space="0" w:color="auto"/>
            </w:tcBorders>
            <w:shd w:val="clear" w:color="auto" w:fill="auto"/>
            <w:noWrap/>
            <w:vAlign w:val="center"/>
          </w:tcPr>
          <w:p w14:paraId="7D17F1D6" w14:textId="77777777" w:rsidR="00754A0A" w:rsidRPr="00EA2A1E" w:rsidRDefault="00754A0A" w:rsidP="00FA0DF3">
            <w:pPr>
              <w:spacing w:before="120" w:after="120"/>
              <w:jc w:val="center"/>
              <w:rPr>
                <w:rFonts w:ascii="Garamond" w:hAnsi="Garamond"/>
                <w:b/>
                <w:color w:val="000000"/>
              </w:rPr>
            </w:pPr>
          </w:p>
        </w:tc>
        <w:tc>
          <w:tcPr>
            <w:tcW w:w="1593" w:type="dxa"/>
            <w:tcBorders>
              <w:top w:val="single" w:sz="4" w:space="0" w:color="auto"/>
            </w:tcBorders>
            <w:shd w:val="clear" w:color="auto" w:fill="auto"/>
            <w:noWrap/>
            <w:vAlign w:val="center"/>
          </w:tcPr>
          <w:p w14:paraId="1AA59847" w14:textId="77777777" w:rsidR="00754A0A" w:rsidRPr="00EA2A1E" w:rsidRDefault="00754A0A" w:rsidP="00FA0DF3">
            <w:pPr>
              <w:spacing w:before="120" w:after="120"/>
              <w:jc w:val="center"/>
              <w:rPr>
                <w:rFonts w:ascii="Garamond" w:hAnsi="Garamond"/>
                <w:b/>
                <w:color w:val="000000"/>
              </w:rPr>
            </w:pPr>
          </w:p>
        </w:tc>
      </w:tr>
      <w:tr w:rsidR="00754A0A" w:rsidRPr="00EA2A1E" w14:paraId="775DE4BB" w14:textId="77777777" w:rsidTr="00FA0DF3">
        <w:trPr>
          <w:trHeight w:val="280"/>
        </w:trPr>
        <w:tc>
          <w:tcPr>
            <w:tcW w:w="1592" w:type="dxa"/>
            <w:shd w:val="clear" w:color="auto" w:fill="auto"/>
            <w:noWrap/>
            <w:vAlign w:val="center"/>
          </w:tcPr>
          <w:p w14:paraId="024A329E" w14:textId="77777777" w:rsidR="00754A0A" w:rsidRPr="00EA2A1E" w:rsidRDefault="00754A0A" w:rsidP="00FA0DF3">
            <w:pPr>
              <w:spacing w:after="120"/>
              <w:rPr>
                <w:rFonts w:ascii="Garamond" w:hAnsi="Garamond"/>
                <w:b/>
                <w:color w:val="000000"/>
              </w:rPr>
            </w:pPr>
            <w:r w:rsidRPr="003259BF">
              <w:rPr>
                <w:rFonts w:ascii="Garamond" w:hAnsi="Garamond"/>
                <w:color w:val="000000"/>
              </w:rPr>
              <w:t>Congenial</w:t>
            </w:r>
          </w:p>
        </w:tc>
        <w:tc>
          <w:tcPr>
            <w:tcW w:w="1593" w:type="dxa"/>
            <w:shd w:val="clear" w:color="auto" w:fill="auto"/>
            <w:noWrap/>
            <w:vAlign w:val="center"/>
          </w:tcPr>
          <w:p w14:paraId="73848447" w14:textId="25DC4811" w:rsidR="00754A0A" w:rsidRPr="0071285E" w:rsidRDefault="00BD294B" w:rsidP="00FA0DF3">
            <w:pPr>
              <w:spacing w:after="120"/>
              <w:jc w:val="center"/>
              <w:rPr>
                <w:rFonts w:ascii="Garamond" w:hAnsi="Garamond"/>
                <w:color w:val="000000"/>
              </w:rPr>
            </w:pPr>
            <w:r>
              <w:rPr>
                <w:rFonts w:ascii="Garamond" w:hAnsi="Garamond"/>
                <w:color w:val="000000"/>
              </w:rPr>
              <w:t>40.7</w:t>
            </w:r>
            <w:r w:rsidR="00754A0A">
              <w:rPr>
                <w:rFonts w:ascii="Garamond" w:hAnsi="Garamond"/>
                <w:color w:val="000000"/>
              </w:rPr>
              <w:t xml:space="preserve"> (</w:t>
            </w:r>
            <w:r w:rsidR="00203152">
              <w:rPr>
                <w:rFonts w:ascii="Garamond" w:hAnsi="Garamond"/>
                <w:color w:val="000000"/>
              </w:rPr>
              <w:t>1.</w:t>
            </w:r>
            <w:r w:rsidR="000D16C4">
              <w:rPr>
                <w:rFonts w:ascii="Garamond" w:hAnsi="Garamond"/>
                <w:color w:val="000000"/>
              </w:rPr>
              <w:t>6</w:t>
            </w:r>
            <w:r w:rsidR="00754A0A">
              <w:rPr>
                <w:rFonts w:ascii="Garamond" w:hAnsi="Garamond"/>
                <w:color w:val="000000"/>
              </w:rPr>
              <w:t>)</w:t>
            </w:r>
          </w:p>
        </w:tc>
        <w:tc>
          <w:tcPr>
            <w:tcW w:w="1592" w:type="dxa"/>
            <w:shd w:val="clear" w:color="auto" w:fill="auto"/>
            <w:noWrap/>
            <w:vAlign w:val="center"/>
          </w:tcPr>
          <w:p w14:paraId="3DD3906E" w14:textId="77777777" w:rsidR="00754A0A" w:rsidRPr="0071285E" w:rsidRDefault="00754A0A" w:rsidP="00FA0DF3">
            <w:pPr>
              <w:spacing w:after="120"/>
              <w:jc w:val="center"/>
              <w:rPr>
                <w:rFonts w:ascii="Garamond" w:hAnsi="Garamond"/>
                <w:color w:val="000000"/>
              </w:rPr>
            </w:pPr>
            <w:r w:rsidRPr="0071285E">
              <w:rPr>
                <w:rFonts w:ascii="Garamond" w:hAnsi="Garamond"/>
                <w:color w:val="000000"/>
              </w:rPr>
              <w:t>-</w:t>
            </w:r>
          </w:p>
        </w:tc>
        <w:tc>
          <w:tcPr>
            <w:tcW w:w="1593" w:type="dxa"/>
            <w:tcBorders>
              <w:right w:val="dashSmallGap" w:sz="4" w:space="0" w:color="auto"/>
            </w:tcBorders>
            <w:shd w:val="clear" w:color="auto" w:fill="auto"/>
            <w:noWrap/>
            <w:vAlign w:val="center"/>
          </w:tcPr>
          <w:p w14:paraId="7858A74C" w14:textId="48A74680" w:rsidR="00754A0A" w:rsidRPr="0071285E" w:rsidRDefault="00BD294B" w:rsidP="00FA0DF3">
            <w:pPr>
              <w:spacing w:after="120"/>
              <w:jc w:val="center"/>
              <w:rPr>
                <w:rFonts w:ascii="Garamond" w:hAnsi="Garamond"/>
                <w:color w:val="000000"/>
              </w:rPr>
            </w:pPr>
            <w:r>
              <w:rPr>
                <w:rFonts w:ascii="Garamond" w:hAnsi="Garamond"/>
                <w:color w:val="000000"/>
              </w:rPr>
              <w:t>35.4</w:t>
            </w:r>
            <w:r w:rsidR="00314440">
              <w:rPr>
                <w:rFonts w:ascii="Garamond" w:hAnsi="Garamond"/>
                <w:color w:val="000000"/>
              </w:rPr>
              <w:t xml:space="preserve"> (</w:t>
            </w:r>
            <w:r w:rsidR="000D16C4">
              <w:rPr>
                <w:rFonts w:ascii="Garamond" w:hAnsi="Garamond"/>
                <w:color w:val="000000"/>
              </w:rPr>
              <w:t>1.7</w:t>
            </w:r>
            <w:r w:rsidR="00754A0A">
              <w:rPr>
                <w:rFonts w:ascii="Garamond" w:hAnsi="Garamond"/>
                <w:color w:val="000000"/>
              </w:rPr>
              <w:t>)</w:t>
            </w:r>
          </w:p>
        </w:tc>
        <w:tc>
          <w:tcPr>
            <w:tcW w:w="1592" w:type="dxa"/>
            <w:tcBorders>
              <w:left w:val="dashSmallGap" w:sz="4" w:space="0" w:color="auto"/>
            </w:tcBorders>
            <w:shd w:val="clear" w:color="auto" w:fill="auto"/>
            <w:noWrap/>
            <w:vAlign w:val="center"/>
          </w:tcPr>
          <w:p w14:paraId="7C16F88E" w14:textId="77777777" w:rsidR="00754A0A" w:rsidRPr="0071285E" w:rsidRDefault="00754A0A" w:rsidP="00FA0DF3">
            <w:pPr>
              <w:spacing w:after="120"/>
              <w:jc w:val="center"/>
              <w:rPr>
                <w:rFonts w:ascii="Garamond" w:hAnsi="Garamond"/>
                <w:color w:val="000000"/>
              </w:rPr>
            </w:pPr>
            <w:r w:rsidRPr="0071285E">
              <w:rPr>
                <w:rFonts w:ascii="Garamond" w:hAnsi="Garamond"/>
                <w:color w:val="000000"/>
              </w:rPr>
              <w:t>-</w:t>
            </w:r>
          </w:p>
        </w:tc>
        <w:tc>
          <w:tcPr>
            <w:tcW w:w="1593" w:type="dxa"/>
            <w:shd w:val="clear" w:color="auto" w:fill="auto"/>
            <w:noWrap/>
            <w:vAlign w:val="center"/>
          </w:tcPr>
          <w:p w14:paraId="184A59A6" w14:textId="6DD1D6E5" w:rsidR="00754A0A" w:rsidRPr="0071285E" w:rsidRDefault="008E391F" w:rsidP="008E391F">
            <w:pPr>
              <w:spacing w:after="120"/>
              <w:jc w:val="center"/>
              <w:rPr>
                <w:rFonts w:ascii="Garamond" w:hAnsi="Garamond"/>
                <w:color w:val="000000"/>
              </w:rPr>
            </w:pPr>
            <w:r>
              <w:rPr>
                <w:rFonts w:ascii="Garamond" w:hAnsi="Garamond"/>
                <w:color w:val="000000"/>
              </w:rPr>
              <w:t>-5.</w:t>
            </w:r>
            <w:r w:rsidR="004F0F1D">
              <w:rPr>
                <w:rFonts w:ascii="Garamond" w:hAnsi="Garamond"/>
                <w:color w:val="000000"/>
              </w:rPr>
              <w:t>2</w:t>
            </w:r>
            <w:r w:rsidR="00754A0A">
              <w:rPr>
                <w:rFonts w:ascii="Garamond" w:hAnsi="Garamond"/>
                <w:color w:val="000000"/>
              </w:rPr>
              <w:t xml:space="preserve"> (</w:t>
            </w:r>
            <w:r w:rsidR="001959FF">
              <w:rPr>
                <w:rFonts w:ascii="Garamond" w:hAnsi="Garamond"/>
                <w:color w:val="000000"/>
              </w:rPr>
              <w:t>2.3</w:t>
            </w:r>
            <w:r w:rsidR="00754A0A">
              <w:rPr>
                <w:rFonts w:ascii="Garamond" w:hAnsi="Garamond"/>
                <w:color w:val="000000"/>
              </w:rPr>
              <w:t>)</w:t>
            </w:r>
            <w:r w:rsidR="00EB1BA2">
              <w:rPr>
                <w:rFonts w:ascii="Garamond" w:hAnsi="Garamond"/>
                <w:color w:val="000000"/>
              </w:rPr>
              <w:t>*</w:t>
            </w:r>
          </w:p>
        </w:tc>
      </w:tr>
      <w:tr w:rsidR="00754A0A" w:rsidRPr="00EA2A1E" w14:paraId="362B83F7" w14:textId="77777777" w:rsidTr="00FA0DF3">
        <w:trPr>
          <w:trHeight w:val="280"/>
        </w:trPr>
        <w:tc>
          <w:tcPr>
            <w:tcW w:w="1592" w:type="dxa"/>
            <w:shd w:val="clear" w:color="auto" w:fill="auto"/>
            <w:noWrap/>
            <w:vAlign w:val="center"/>
          </w:tcPr>
          <w:p w14:paraId="681CD94F" w14:textId="77777777" w:rsidR="00754A0A" w:rsidRPr="00EA2A1E" w:rsidRDefault="00754A0A" w:rsidP="00FA0DF3">
            <w:pPr>
              <w:spacing w:after="120"/>
              <w:rPr>
                <w:rFonts w:ascii="Garamond" w:hAnsi="Garamond"/>
                <w:b/>
                <w:color w:val="000000"/>
              </w:rPr>
            </w:pPr>
            <w:r w:rsidRPr="003259BF">
              <w:rPr>
                <w:rFonts w:ascii="Garamond" w:hAnsi="Garamond"/>
                <w:color w:val="000000"/>
              </w:rPr>
              <w:t>Correct</w:t>
            </w:r>
          </w:p>
        </w:tc>
        <w:tc>
          <w:tcPr>
            <w:tcW w:w="1593" w:type="dxa"/>
            <w:shd w:val="clear" w:color="auto" w:fill="auto"/>
            <w:noWrap/>
            <w:vAlign w:val="center"/>
          </w:tcPr>
          <w:p w14:paraId="35C9A3CF" w14:textId="4CD2ACE3" w:rsidR="00754A0A" w:rsidRPr="0071285E" w:rsidRDefault="00BD294B" w:rsidP="00FA0DF3">
            <w:pPr>
              <w:spacing w:after="120"/>
              <w:jc w:val="center"/>
              <w:rPr>
                <w:rFonts w:ascii="Garamond" w:hAnsi="Garamond"/>
                <w:color w:val="000000"/>
              </w:rPr>
            </w:pPr>
            <w:r>
              <w:rPr>
                <w:rFonts w:ascii="Garamond" w:hAnsi="Garamond"/>
                <w:color w:val="000000"/>
              </w:rPr>
              <w:t>31.5</w:t>
            </w:r>
            <w:r w:rsidR="0034687B">
              <w:rPr>
                <w:rFonts w:ascii="Garamond" w:hAnsi="Garamond"/>
                <w:color w:val="000000"/>
              </w:rPr>
              <w:t xml:space="preserve"> (</w:t>
            </w:r>
            <w:r w:rsidR="000D16C4">
              <w:rPr>
                <w:rFonts w:ascii="Garamond" w:hAnsi="Garamond"/>
                <w:color w:val="000000"/>
              </w:rPr>
              <w:t>1.8</w:t>
            </w:r>
            <w:r w:rsidR="00754A0A">
              <w:rPr>
                <w:rFonts w:ascii="Garamond" w:hAnsi="Garamond"/>
                <w:color w:val="000000"/>
              </w:rPr>
              <w:t>)</w:t>
            </w:r>
          </w:p>
        </w:tc>
        <w:tc>
          <w:tcPr>
            <w:tcW w:w="1592" w:type="dxa"/>
            <w:shd w:val="clear" w:color="auto" w:fill="auto"/>
            <w:noWrap/>
            <w:vAlign w:val="center"/>
          </w:tcPr>
          <w:p w14:paraId="139E1C8F" w14:textId="77777777" w:rsidR="00754A0A" w:rsidRPr="0071285E" w:rsidRDefault="00754A0A" w:rsidP="00FA0DF3">
            <w:pPr>
              <w:spacing w:after="120"/>
              <w:jc w:val="center"/>
              <w:rPr>
                <w:rFonts w:ascii="Garamond" w:hAnsi="Garamond"/>
                <w:color w:val="000000"/>
              </w:rPr>
            </w:pPr>
            <w:r w:rsidRPr="0071285E">
              <w:rPr>
                <w:rFonts w:ascii="Garamond" w:hAnsi="Garamond"/>
                <w:color w:val="000000"/>
              </w:rPr>
              <w:t>-</w:t>
            </w:r>
          </w:p>
        </w:tc>
        <w:tc>
          <w:tcPr>
            <w:tcW w:w="1593" w:type="dxa"/>
            <w:tcBorders>
              <w:right w:val="dashSmallGap" w:sz="4" w:space="0" w:color="auto"/>
            </w:tcBorders>
            <w:shd w:val="clear" w:color="auto" w:fill="auto"/>
            <w:noWrap/>
            <w:vAlign w:val="center"/>
          </w:tcPr>
          <w:p w14:paraId="33BA640E" w14:textId="20BFB9C2" w:rsidR="00754A0A" w:rsidRPr="0071285E" w:rsidRDefault="00BD294B" w:rsidP="00FA0DF3">
            <w:pPr>
              <w:spacing w:after="120"/>
              <w:jc w:val="center"/>
              <w:rPr>
                <w:rFonts w:ascii="Garamond" w:hAnsi="Garamond"/>
                <w:color w:val="000000"/>
              </w:rPr>
            </w:pPr>
            <w:r>
              <w:rPr>
                <w:rFonts w:ascii="Garamond" w:hAnsi="Garamond"/>
                <w:color w:val="000000"/>
              </w:rPr>
              <w:t>37.2</w:t>
            </w:r>
            <w:r w:rsidR="00754A0A">
              <w:rPr>
                <w:rFonts w:ascii="Garamond" w:hAnsi="Garamond"/>
                <w:color w:val="000000"/>
              </w:rPr>
              <w:t xml:space="preserve"> (</w:t>
            </w:r>
            <w:r w:rsidR="000D16C4">
              <w:rPr>
                <w:rFonts w:ascii="Garamond" w:hAnsi="Garamond"/>
                <w:color w:val="000000"/>
              </w:rPr>
              <w:t>1.7</w:t>
            </w:r>
            <w:r w:rsidR="00754A0A">
              <w:rPr>
                <w:rFonts w:ascii="Garamond" w:hAnsi="Garamond"/>
                <w:color w:val="000000"/>
              </w:rPr>
              <w:t>)</w:t>
            </w:r>
          </w:p>
        </w:tc>
        <w:tc>
          <w:tcPr>
            <w:tcW w:w="1592" w:type="dxa"/>
            <w:tcBorders>
              <w:left w:val="dashSmallGap" w:sz="4" w:space="0" w:color="auto"/>
            </w:tcBorders>
            <w:shd w:val="clear" w:color="auto" w:fill="auto"/>
            <w:noWrap/>
            <w:vAlign w:val="center"/>
          </w:tcPr>
          <w:p w14:paraId="109D3937" w14:textId="77777777" w:rsidR="00754A0A" w:rsidRPr="0071285E" w:rsidRDefault="00754A0A" w:rsidP="00FA0DF3">
            <w:pPr>
              <w:spacing w:after="120"/>
              <w:jc w:val="center"/>
              <w:rPr>
                <w:rFonts w:ascii="Garamond" w:hAnsi="Garamond"/>
                <w:color w:val="000000"/>
              </w:rPr>
            </w:pPr>
            <w:r w:rsidRPr="0071285E">
              <w:rPr>
                <w:rFonts w:ascii="Garamond" w:hAnsi="Garamond"/>
                <w:color w:val="000000"/>
              </w:rPr>
              <w:t>-</w:t>
            </w:r>
          </w:p>
        </w:tc>
        <w:tc>
          <w:tcPr>
            <w:tcW w:w="1593" w:type="dxa"/>
            <w:shd w:val="clear" w:color="auto" w:fill="auto"/>
            <w:noWrap/>
            <w:vAlign w:val="center"/>
          </w:tcPr>
          <w:p w14:paraId="7AA8BB6F" w14:textId="6CAD325B" w:rsidR="00754A0A" w:rsidRPr="0071285E" w:rsidRDefault="008E391F" w:rsidP="007264F7">
            <w:pPr>
              <w:spacing w:after="120"/>
              <w:jc w:val="center"/>
              <w:rPr>
                <w:rFonts w:ascii="Garamond" w:hAnsi="Garamond"/>
                <w:color w:val="000000"/>
              </w:rPr>
            </w:pPr>
            <w:r>
              <w:rPr>
                <w:rFonts w:ascii="Garamond" w:hAnsi="Garamond"/>
                <w:color w:val="000000"/>
              </w:rPr>
              <w:t>5.7</w:t>
            </w:r>
            <w:r w:rsidR="00754A0A">
              <w:rPr>
                <w:rFonts w:ascii="Garamond" w:hAnsi="Garamond"/>
                <w:color w:val="000000"/>
              </w:rPr>
              <w:t xml:space="preserve"> (</w:t>
            </w:r>
            <w:r w:rsidR="00C95268">
              <w:rPr>
                <w:rFonts w:ascii="Garamond" w:hAnsi="Garamond"/>
                <w:color w:val="000000"/>
              </w:rPr>
              <w:t>2.3</w:t>
            </w:r>
            <w:r w:rsidR="00754A0A">
              <w:rPr>
                <w:rFonts w:ascii="Garamond" w:hAnsi="Garamond"/>
                <w:color w:val="000000"/>
              </w:rPr>
              <w:t>)</w:t>
            </w:r>
            <w:r w:rsidR="00EB1BA2">
              <w:rPr>
                <w:rFonts w:ascii="Garamond" w:hAnsi="Garamond"/>
                <w:color w:val="000000"/>
              </w:rPr>
              <w:t>*</w:t>
            </w:r>
            <w:r w:rsidR="00810A48">
              <w:rPr>
                <w:rFonts w:ascii="Garamond" w:hAnsi="Garamond"/>
                <w:color w:val="000000"/>
              </w:rPr>
              <w:t>*</w:t>
            </w:r>
          </w:p>
        </w:tc>
      </w:tr>
      <w:tr w:rsidR="00754A0A" w:rsidRPr="00EA2A1E" w14:paraId="0DD68367" w14:textId="77777777" w:rsidTr="00FA0DF3">
        <w:trPr>
          <w:trHeight w:val="280"/>
        </w:trPr>
        <w:tc>
          <w:tcPr>
            <w:tcW w:w="1592" w:type="dxa"/>
            <w:tcBorders>
              <w:bottom w:val="dashSmallGap" w:sz="4" w:space="0" w:color="auto"/>
            </w:tcBorders>
            <w:shd w:val="clear" w:color="auto" w:fill="auto"/>
            <w:noWrap/>
            <w:vAlign w:val="center"/>
          </w:tcPr>
          <w:p w14:paraId="3E727120" w14:textId="77777777" w:rsidR="00754A0A" w:rsidRPr="00EA2A1E" w:rsidRDefault="00754A0A" w:rsidP="00FA0DF3">
            <w:pPr>
              <w:spacing w:after="120"/>
              <w:rPr>
                <w:rFonts w:ascii="Garamond" w:hAnsi="Garamond"/>
                <w:b/>
                <w:color w:val="000000"/>
              </w:rPr>
            </w:pPr>
            <w:r w:rsidRPr="003259BF">
              <w:rPr>
                <w:rFonts w:ascii="Garamond" w:hAnsi="Garamond"/>
                <w:color w:val="000000"/>
              </w:rPr>
              <w:t>Uncongenial</w:t>
            </w:r>
          </w:p>
        </w:tc>
        <w:tc>
          <w:tcPr>
            <w:tcW w:w="1593" w:type="dxa"/>
            <w:tcBorders>
              <w:bottom w:val="dashSmallGap" w:sz="4" w:space="0" w:color="auto"/>
            </w:tcBorders>
            <w:shd w:val="clear" w:color="auto" w:fill="auto"/>
            <w:noWrap/>
            <w:vAlign w:val="center"/>
          </w:tcPr>
          <w:p w14:paraId="476A9CA9" w14:textId="66A5E30D" w:rsidR="00754A0A" w:rsidRPr="0071285E" w:rsidRDefault="00BD294B" w:rsidP="00BD294B">
            <w:pPr>
              <w:spacing w:after="120"/>
              <w:jc w:val="center"/>
              <w:rPr>
                <w:rFonts w:ascii="Garamond" w:hAnsi="Garamond"/>
                <w:color w:val="000000"/>
              </w:rPr>
            </w:pPr>
            <w:r>
              <w:rPr>
                <w:rFonts w:ascii="Garamond" w:hAnsi="Garamond"/>
                <w:color w:val="000000"/>
              </w:rPr>
              <w:t>27.8</w:t>
            </w:r>
            <w:r w:rsidR="00754A0A" w:rsidRPr="0071285E">
              <w:rPr>
                <w:rFonts w:ascii="Garamond" w:hAnsi="Garamond"/>
                <w:color w:val="000000"/>
              </w:rPr>
              <w:t xml:space="preserve"> (</w:t>
            </w:r>
            <w:r w:rsidR="000D16C4">
              <w:rPr>
                <w:rFonts w:ascii="Garamond" w:hAnsi="Garamond"/>
                <w:color w:val="000000"/>
              </w:rPr>
              <w:t>1.3</w:t>
            </w:r>
            <w:r w:rsidR="00754A0A" w:rsidRPr="0071285E">
              <w:rPr>
                <w:rFonts w:ascii="Garamond" w:hAnsi="Garamond"/>
                <w:color w:val="000000"/>
              </w:rPr>
              <w:t>)</w:t>
            </w:r>
          </w:p>
        </w:tc>
        <w:tc>
          <w:tcPr>
            <w:tcW w:w="1592" w:type="dxa"/>
            <w:tcBorders>
              <w:bottom w:val="dashSmallGap" w:sz="4" w:space="0" w:color="auto"/>
            </w:tcBorders>
            <w:shd w:val="clear" w:color="auto" w:fill="auto"/>
            <w:noWrap/>
            <w:vAlign w:val="center"/>
          </w:tcPr>
          <w:p w14:paraId="6008D689" w14:textId="77777777" w:rsidR="00754A0A" w:rsidRPr="0071285E" w:rsidRDefault="00754A0A" w:rsidP="00FA0DF3">
            <w:pPr>
              <w:spacing w:after="120"/>
              <w:jc w:val="center"/>
              <w:rPr>
                <w:rFonts w:ascii="Garamond" w:hAnsi="Garamond"/>
                <w:color w:val="000000"/>
              </w:rPr>
            </w:pPr>
            <w:r w:rsidRPr="0071285E">
              <w:rPr>
                <w:rFonts w:ascii="Garamond" w:hAnsi="Garamond"/>
                <w:color w:val="000000"/>
              </w:rPr>
              <w:t>-</w:t>
            </w:r>
          </w:p>
        </w:tc>
        <w:tc>
          <w:tcPr>
            <w:tcW w:w="1593" w:type="dxa"/>
            <w:tcBorders>
              <w:bottom w:val="dashSmallGap" w:sz="4" w:space="0" w:color="auto"/>
              <w:right w:val="dashSmallGap" w:sz="4" w:space="0" w:color="auto"/>
            </w:tcBorders>
            <w:shd w:val="clear" w:color="auto" w:fill="auto"/>
            <w:noWrap/>
            <w:vAlign w:val="center"/>
          </w:tcPr>
          <w:p w14:paraId="4E1B2920" w14:textId="141029E7" w:rsidR="00754A0A" w:rsidRPr="0071285E" w:rsidRDefault="00BD294B" w:rsidP="00BD294B">
            <w:pPr>
              <w:spacing w:after="120"/>
              <w:jc w:val="center"/>
              <w:rPr>
                <w:rFonts w:ascii="Garamond" w:hAnsi="Garamond"/>
                <w:color w:val="000000"/>
              </w:rPr>
            </w:pPr>
            <w:r>
              <w:rPr>
                <w:rFonts w:ascii="Garamond" w:hAnsi="Garamond"/>
                <w:color w:val="000000"/>
              </w:rPr>
              <w:t>27.3</w:t>
            </w:r>
            <w:r w:rsidR="00754A0A">
              <w:rPr>
                <w:rFonts w:ascii="Garamond" w:hAnsi="Garamond"/>
                <w:color w:val="000000"/>
              </w:rPr>
              <w:t xml:space="preserve"> (</w:t>
            </w:r>
            <w:r w:rsidR="000D16C4">
              <w:rPr>
                <w:rFonts w:ascii="Garamond" w:hAnsi="Garamond"/>
                <w:color w:val="000000"/>
              </w:rPr>
              <w:t>1.4</w:t>
            </w:r>
            <w:r w:rsidR="00754A0A">
              <w:rPr>
                <w:rFonts w:ascii="Garamond" w:hAnsi="Garamond"/>
                <w:color w:val="000000"/>
              </w:rPr>
              <w:t>)</w:t>
            </w:r>
          </w:p>
        </w:tc>
        <w:tc>
          <w:tcPr>
            <w:tcW w:w="1592" w:type="dxa"/>
            <w:tcBorders>
              <w:left w:val="dashSmallGap" w:sz="4" w:space="0" w:color="auto"/>
              <w:bottom w:val="dashSmallGap" w:sz="4" w:space="0" w:color="auto"/>
            </w:tcBorders>
            <w:shd w:val="clear" w:color="auto" w:fill="auto"/>
            <w:noWrap/>
            <w:vAlign w:val="center"/>
          </w:tcPr>
          <w:p w14:paraId="030584EC" w14:textId="77777777" w:rsidR="00754A0A" w:rsidRPr="0071285E" w:rsidRDefault="00754A0A" w:rsidP="00FA0DF3">
            <w:pPr>
              <w:spacing w:after="120"/>
              <w:jc w:val="center"/>
              <w:rPr>
                <w:rFonts w:ascii="Garamond" w:hAnsi="Garamond"/>
                <w:color w:val="000000"/>
              </w:rPr>
            </w:pPr>
            <w:r w:rsidRPr="0071285E">
              <w:rPr>
                <w:rFonts w:ascii="Garamond" w:hAnsi="Garamond"/>
                <w:color w:val="000000"/>
              </w:rPr>
              <w:t>-</w:t>
            </w:r>
          </w:p>
        </w:tc>
        <w:tc>
          <w:tcPr>
            <w:tcW w:w="1593" w:type="dxa"/>
            <w:tcBorders>
              <w:bottom w:val="dashSmallGap" w:sz="4" w:space="0" w:color="auto"/>
            </w:tcBorders>
            <w:shd w:val="clear" w:color="auto" w:fill="auto"/>
            <w:noWrap/>
            <w:vAlign w:val="center"/>
          </w:tcPr>
          <w:p w14:paraId="05C9127A" w14:textId="4A7ACD81" w:rsidR="00754A0A" w:rsidRPr="0071285E" w:rsidRDefault="008E391F" w:rsidP="008E391F">
            <w:pPr>
              <w:spacing w:after="120"/>
              <w:jc w:val="center"/>
              <w:rPr>
                <w:rFonts w:ascii="Garamond" w:hAnsi="Garamond"/>
                <w:color w:val="000000"/>
              </w:rPr>
            </w:pPr>
            <w:r>
              <w:rPr>
                <w:rFonts w:ascii="Garamond" w:hAnsi="Garamond"/>
                <w:color w:val="000000"/>
              </w:rPr>
              <w:t>-.5</w:t>
            </w:r>
            <w:r w:rsidR="00754A0A">
              <w:rPr>
                <w:rFonts w:ascii="Garamond" w:hAnsi="Garamond"/>
                <w:color w:val="000000"/>
              </w:rPr>
              <w:t xml:space="preserve"> (</w:t>
            </w:r>
            <w:r w:rsidR="00C95268">
              <w:rPr>
                <w:rFonts w:ascii="Garamond" w:hAnsi="Garamond"/>
                <w:color w:val="000000"/>
              </w:rPr>
              <w:t>1.9</w:t>
            </w:r>
            <w:r w:rsidR="00754A0A">
              <w:rPr>
                <w:rFonts w:ascii="Garamond" w:hAnsi="Garamond"/>
                <w:color w:val="000000"/>
              </w:rPr>
              <w:t>)</w:t>
            </w:r>
          </w:p>
        </w:tc>
      </w:tr>
      <w:tr w:rsidR="00754A0A" w:rsidRPr="00EA2A1E" w14:paraId="6B8DA6B7" w14:textId="77777777" w:rsidTr="00FA0DF3">
        <w:trPr>
          <w:trHeight w:val="302"/>
        </w:trPr>
        <w:tc>
          <w:tcPr>
            <w:tcW w:w="1592" w:type="dxa"/>
            <w:tcBorders>
              <w:top w:val="dashSmallGap" w:sz="4" w:space="0" w:color="auto"/>
            </w:tcBorders>
            <w:shd w:val="clear" w:color="auto" w:fill="auto"/>
            <w:noWrap/>
            <w:vAlign w:val="center"/>
          </w:tcPr>
          <w:p w14:paraId="797BCFEA" w14:textId="77777777" w:rsidR="00754A0A" w:rsidRPr="003259BF" w:rsidRDefault="00754A0A" w:rsidP="00FA0DF3">
            <w:pPr>
              <w:spacing w:after="120"/>
              <w:rPr>
                <w:rFonts w:ascii="Garamond" w:hAnsi="Garamond"/>
                <w:color w:val="000000"/>
              </w:rPr>
            </w:pPr>
            <w:r w:rsidRPr="003259BF">
              <w:rPr>
                <w:rFonts w:ascii="Garamond" w:hAnsi="Garamond"/>
                <w:color w:val="000000"/>
              </w:rPr>
              <w:t xml:space="preserve">Congenial </w:t>
            </w:r>
            <w:r>
              <w:rPr>
                <w:rFonts w:ascii="Garamond" w:hAnsi="Garamond"/>
                <w:color w:val="000000"/>
              </w:rPr>
              <w:t>–</w:t>
            </w:r>
            <w:r w:rsidRPr="003259BF">
              <w:rPr>
                <w:rFonts w:ascii="Garamond" w:hAnsi="Garamond"/>
                <w:color w:val="000000"/>
              </w:rPr>
              <w:t xml:space="preserve"> Uncongenial</w:t>
            </w:r>
          </w:p>
        </w:tc>
        <w:tc>
          <w:tcPr>
            <w:tcW w:w="1593" w:type="dxa"/>
            <w:tcBorders>
              <w:top w:val="dashSmallGap" w:sz="4" w:space="0" w:color="auto"/>
            </w:tcBorders>
            <w:shd w:val="clear" w:color="auto" w:fill="auto"/>
            <w:noWrap/>
            <w:vAlign w:val="center"/>
          </w:tcPr>
          <w:p w14:paraId="1DE443DB" w14:textId="62F71E51" w:rsidR="00754A0A" w:rsidRPr="001155AC" w:rsidRDefault="008E391F" w:rsidP="008E391F">
            <w:pPr>
              <w:spacing w:after="120"/>
              <w:jc w:val="center"/>
              <w:rPr>
                <w:rFonts w:ascii="Garamond" w:hAnsi="Garamond"/>
                <w:color w:val="000000"/>
              </w:rPr>
            </w:pPr>
            <w:r>
              <w:rPr>
                <w:rFonts w:ascii="Garamond" w:hAnsi="Garamond"/>
                <w:color w:val="000000"/>
              </w:rPr>
              <w:t>12.9</w:t>
            </w:r>
            <w:r w:rsidR="00754A0A" w:rsidRPr="001155AC">
              <w:rPr>
                <w:rFonts w:ascii="Garamond" w:hAnsi="Garamond"/>
                <w:color w:val="000000"/>
              </w:rPr>
              <w:t xml:space="preserve"> (</w:t>
            </w:r>
            <w:r w:rsidR="0084465C">
              <w:rPr>
                <w:rFonts w:ascii="Garamond" w:hAnsi="Garamond"/>
                <w:color w:val="000000"/>
              </w:rPr>
              <w:t>2.2</w:t>
            </w:r>
            <w:r w:rsidR="00754A0A" w:rsidRPr="001155AC">
              <w:rPr>
                <w:rFonts w:ascii="Garamond" w:hAnsi="Garamond"/>
                <w:color w:val="000000"/>
              </w:rPr>
              <w:t>)</w:t>
            </w:r>
            <w:r w:rsidR="00754A0A">
              <w:rPr>
                <w:rFonts w:ascii="Garamond" w:hAnsi="Garamond"/>
                <w:color w:val="000000"/>
              </w:rPr>
              <w:t>***</w:t>
            </w:r>
          </w:p>
        </w:tc>
        <w:tc>
          <w:tcPr>
            <w:tcW w:w="1592" w:type="dxa"/>
            <w:tcBorders>
              <w:top w:val="dashSmallGap" w:sz="4" w:space="0" w:color="auto"/>
            </w:tcBorders>
            <w:shd w:val="clear" w:color="auto" w:fill="auto"/>
            <w:noWrap/>
            <w:vAlign w:val="center"/>
          </w:tcPr>
          <w:p w14:paraId="590BF5F5" w14:textId="77777777" w:rsidR="00754A0A" w:rsidRPr="001155AC" w:rsidRDefault="00754A0A" w:rsidP="00FA0DF3">
            <w:pPr>
              <w:spacing w:after="120"/>
              <w:jc w:val="center"/>
              <w:rPr>
                <w:rFonts w:ascii="Garamond" w:hAnsi="Garamond"/>
                <w:color w:val="000000"/>
              </w:rPr>
            </w:pPr>
            <w:r w:rsidRPr="001155AC">
              <w:rPr>
                <w:rFonts w:ascii="Garamond" w:hAnsi="Garamond"/>
                <w:color w:val="000000"/>
              </w:rPr>
              <w:t>-</w:t>
            </w:r>
          </w:p>
        </w:tc>
        <w:tc>
          <w:tcPr>
            <w:tcW w:w="1593" w:type="dxa"/>
            <w:tcBorders>
              <w:top w:val="dashSmallGap" w:sz="4" w:space="0" w:color="auto"/>
              <w:right w:val="dashSmallGap" w:sz="4" w:space="0" w:color="auto"/>
            </w:tcBorders>
            <w:shd w:val="clear" w:color="auto" w:fill="auto"/>
            <w:noWrap/>
            <w:vAlign w:val="center"/>
          </w:tcPr>
          <w:p w14:paraId="3AE7AA32" w14:textId="33215421" w:rsidR="00754A0A" w:rsidRPr="001155AC" w:rsidRDefault="008E391F" w:rsidP="008E391F">
            <w:pPr>
              <w:spacing w:after="120"/>
              <w:jc w:val="center"/>
              <w:rPr>
                <w:rFonts w:ascii="Garamond" w:hAnsi="Garamond"/>
                <w:color w:val="000000"/>
              </w:rPr>
            </w:pPr>
            <w:r>
              <w:rPr>
                <w:rFonts w:ascii="Garamond" w:hAnsi="Garamond"/>
                <w:color w:val="000000"/>
              </w:rPr>
              <w:t>8.1</w:t>
            </w:r>
            <w:r w:rsidR="00EE4DF0">
              <w:rPr>
                <w:rFonts w:ascii="Garamond" w:hAnsi="Garamond"/>
                <w:color w:val="000000"/>
              </w:rPr>
              <w:t xml:space="preserve"> (</w:t>
            </w:r>
            <w:r w:rsidR="00143ED7">
              <w:rPr>
                <w:rFonts w:ascii="Garamond" w:hAnsi="Garamond"/>
                <w:color w:val="000000"/>
              </w:rPr>
              <w:t>2.5</w:t>
            </w:r>
            <w:r w:rsidR="00754A0A">
              <w:rPr>
                <w:rFonts w:ascii="Garamond" w:hAnsi="Garamond"/>
                <w:color w:val="000000"/>
              </w:rPr>
              <w:t>)***</w:t>
            </w:r>
          </w:p>
        </w:tc>
        <w:tc>
          <w:tcPr>
            <w:tcW w:w="1592" w:type="dxa"/>
            <w:tcBorders>
              <w:top w:val="dashSmallGap" w:sz="4" w:space="0" w:color="auto"/>
              <w:left w:val="dashSmallGap" w:sz="4" w:space="0" w:color="auto"/>
            </w:tcBorders>
            <w:shd w:val="clear" w:color="auto" w:fill="auto"/>
            <w:noWrap/>
            <w:vAlign w:val="center"/>
          </w:tcPr>
          <w:p w14:paraId="6479131C" w14:textId="77777777" w:rsidR="00754A0A" w:rsidRPr="00EA2A1E" w:rsidRDefault="00754A0A" w:rsidP="00FA0DF3">
            <w:pPr>
              <w:spacing w:after="120"/>
              <w:jc w:val="center"/>
              <w:rPr>
                <w:rFonts w:ascii="Garamond" w:hAnsi="Garamond"/>
                <w:b/>
                <w:color w:val="000000"/>
              </w:rPr>
            </w:pPr>
            <w:r>
              <w:rPr>
                <w:rFonts w:ascii="Garamond" w:hAnsi="Garamond"/>
                <w:color w:val="000000"/>
              </w:rPr>
              <w:t>-</w:t>
            </w:r>
          </w:p>
        </w:tc>
        <w:tc>
          <w:tcPr>
            <w:tcW w:w="1593" w:type="dxa"/>
            <w:tcBorders>
              <w:top w:val="dashSmallGap" w:sz="4" w:space="0" w:color="auto"/>
            </w:tcBorders>
            <w:shd w:val="clear" w:color="auto" w:fill="auto"/>
            <w:noWrap/>
            <w:vAlign w:val="center"/>
          </w:tcPr>
          <w:p w14:paraId="13DEF5F0" w14:textId="28785269" w:rsidR="00754A0A" w:rsidRPr="00EA2A1E" w:rsidRDefault="008E391F" w:rsidP="004E0278">
            <w:pPr>
              <w:spacing w:after="120"/>
              <w:jc w:val="center"/>
              <w:rPr>
                <w:rFonts w:ascii="Garamond" w:hAnsi="Garamond"/>
                <w:b/>
                <w:color w:val="000000"/>
              </w:rPr>
            </w:pPr>
            <w:r>
              <w:rPr>
                <w:rFonts w:ascii="Garamond" w:hAnsi="Garamond"/>
                <w:b/>
                <w:color w:val="000000"/>
              </w:rPr>
              <w:t>-4.</w:t>
            </w:r>
            <w:r w:rsidR="00F81697">
              <w:rPr>
                <w:rFonts w:ascii="Garamond" w:hAnsi="Garamond"/>
                <w:b/>
                <w:color w:val="000000"/>
              </w:rPr>
              <w:t>8</w:t>
            </w:r>
            <w:r w:rsidR="006C3492">
              <w:rPr>
                <w:rFonts w:ascii="Garamond" w:hAnsi="Garamond"/>
                <w:b/>
                <w:color w:val="000000"/>
              </w:rPr>
              <w:t xml:space="preserve"> (</w:t>
            </w:r>
            <w:r w:rsidR="00C95268">
              <w:rPr>
                <w:rFonts w:ascii="Garamond" w:hAnsi="Garamond"/>
                <w:b/>
                <w:color w:val="000000"/>
              </w:rPr>
              <w:t>3.4</w:t>
            </w:r>
            <w:r w:rsidR="00754A0A">
              <w:rPr>
                <w:rFonts w:ascii="Garamond" w:hAnsi="Garamond"/>
                <w:b/>
                <w:color w:val="000000"/>
              </w:rPr>
              <w:t>)</w:t>
            </w:r>
            <w:r w:rsidR="004E0278" w:rsidRPr="004E0278">
              <w:rPr>
                <w:rFonts w:ascii="Garamond" w:hAnsi="Garamond"/>
                <w:b/>
                <w:color w:val="000000"/>
                <w:vertAlign w:val="superscript"/>
              </w:rPr>
              <w:t>+</w:t>
            </w:r>
          </w:p>
        </w:tc>
      </w:tr>
      <w:tr w:rsidR="00754A0A" w:rsidRPr="00EA2A1E" w14:paraId="197E236E" w14:textId="77777777" w:rsidTr="00FA0DF3">
        <w:trPr>
          <w:trHeight w:val="302"/>
        </w:trPr>
        <w:tc>
          <w:tcPr>
            <w:tcW w:w="1592" w:type="dxa"/>
            <w:shd w:val="clear" w:color="auto" w:fill="auto"/>
            <w:noWrap/>
            <w:vAlign w:val="center"/>
          </w:tcPr>
          <w:p w14:paraId="3441B2F7" w14:textId="77777777" w:rsidR="00754A0A" w:rsidRPr="003259BF" w:rsidRDefault="00754A0A" w:rsidP="00FA0DF3">
            <w:pPr>
              <w:spacing w:after="120"/>
              <w:rPr>
                <w:rFonts w:ascii="Garamond" w:hAnsi="Garamond"/>
                <w:color w:val="000000"/>
              </w:rPr>
            </w:pPr>
            <w:r w:rsidRPr="00B80EFA">
              <w:rPr>
                <w:rFonts w:ascii="Garamond" w:hAnsi="Garamond" w:cs="Consolas"/>
                <w:i/>
                <w:color w:val="000000" w:themeColor="dark1"/>
                <w:kern w:val="24"/>
              </w:rPr>
              <w:t>N</w:t>
            </w:r>
            <w:r>
              <w:rPr>
                <w:rFonts w:ascii="Garamond" w:hAnsi="Garamond" w:cs="Consolas"/>
                <w:i/>
                <w:color w:val="000000" w:themeColor="dark1"/>
                <w:kern w:val="24"/>
              </w:rPr>
              <w:t>(</w:t>
            </w:r>
            <w:r w:rsidRPr="00B80EFA">
              <w:rPr>
                <w:rFonts w:ascii="Garamond" w:hAnsi="Garamond" w:cs="Consolas"/>
                <w:i/>
                <w:color w:val="000000" w:themeColor="dark1"/>
                <w:kern w:val="24"/>
              </w:rPr>
              <w:t>Responses</w:t>
            </w:r>
            <w:r>
              <w:rPr>
                <w:rFonts w:ascii="Garamond" w:hAnsi="Garamond" w:cs="Consolas"/>
                <w:i/>
                <w:color w:val="000000" w:themeColor="dark1"/>
                <w:kern w:val="24"/>
              </w:rPr>
              <w:t>)</w:t>
            </w:r>
          </w:p>
        </w:tc>
        <w:tc>
          <w:tcPr>
            <w:tcW w:w="1593" w:type="dxa"/>
            <w:shd w:val="clear" w:color="auto" w:fill="auto"/>
            <w:noWrap/>
            <w:vAlign w:val="center"/>
          </w:tcPr>
          <w:p w14:paraId="577B8A91" w14:textId="6F39240C" w:rsidR="00754A0A" w:rsidRPr="00E20E97" w:rsidRDefault="004F0F1D" w:rsidP="00FA0DF3">
            <w:pPr>
              <w:spacing w:after="120"/>
              <w:jc w:val="center"/>
              <w:rPr>
                <w:rFonts w:ascii="Garamond" w:hAnsi="Garamond"/>
                <w:i/>
                <w:color w:val="000000"/>
              </w:rPr>
            </w:pPr>
            <w:r>
              <w:rPr>
                <w:rFonts w:ascii="Garamond" w:hAnsi="Garamond"/>
                <w:i/>
                <w:color w:val="000000"/>
              </w:rPr>
              <w:t>1,158</w:t>
            </w:r>
          </w:p>
        </w:tc>
        <w:tc>
          <w:tcPr>
            <w:tcW w:w="1592" w:type="dxa"/>
            <w:shd w:val="clear" w:color="auto" w:fill="auto"/>
            <w:noWrap/>
            <w:vAlign w:val="center"/>
          </w:tcPr>
          <w:p w14:paraId="397FB88A" w14:textId="77777777" w:rsidR="00754A0A" w:rsidRPr="001155AC" w:rsidRDefault="00754A0A" w:rsidP="00FA0DF3">
            <w:pPr>
              <w:spacing w:after="120"/>
              <w:jc w:val="center"/>
              <w:rPr>
                <w:rFonts w:ascii="Garamond" w:hAnsi="Garamond"/>
                <w:color w:val="000000"/>
              </w:rPr>
            </w:pPr>
            <w:r w:rsidRPr="001155AC">
              <w:rPr>
                <w:rFonts w:ascii="Garamond" w:hAnsi="Garamond"/>
                <w:color w:val="000000"/>
              </w:rPr>
              <w:t>-</w:t>
            </w:r>
          </w:p>
        </w:tc>
        <w:tc>
          <w:tcPr>
            <w:tcW w:w="1593" w:type="dxa"/>
            <w:tcBorders>
              <w:right w:val="dashSmallGap" w:sz="4" w:space="0" w:color="auto"/>
            </w:tcBorders>
            <w:shd w:val="clear" w:color="auto" w:fill="auto"/>
            <w:noWrap/>
            <w:vAlign w:val="center"/>
          </w:tcPr>
          <w:p w14:paraId="73D75421" w14:textId="7E28E13C" w:rsidR="00754A0A" w:rsidRPr="00E20E97" w:rsidRDefault="004F0F1D" w:rsidP="00FA0DF3">
            <w:pPr>
              <w:spacing w:after="120"/>
              <w:jc w:val="center"/>
              <w:rPr>
                <w:rFonts w:ascii="Garamond" w:hAnsi="Garamond"/>
                <w:i/>
                <w:color w:val="000000"/>
              </w:rPr>
            </w:pPr>
            <w:r>
              <w:rPr>
                <w:rFonts w:ascii="Garamond" w:hAnsi="Garamond"/>
                <w:i/>
                <w:color w:val="000000"/>
              </w:rPr>
              <w:t>1,109</w:t>
            </w:r>
          </w:p>
        </w:tc>
        <w:tc>
          <w:tcPr>
            <w:tcW w:w="1592" w:type="dxa"/>
            <w:tcBorders>
              <w:left w:val="dashSmallGap" w:sz="4" w:space="0" w:color="auto"/>
            </w:tcBorders>
            <w:shd w:val="clear" w:color="auto" w:fill="auto"/>
            <w:noWrap/>
            <w:vAlign w:val="center"/>
          </w:tcPr>
          <w:p w14:paraId="26C37990" w14:textId="77777777" w:rsidR="00754A0A" w:rsidRPr="00EA2A1E" w:rsidRDefault="00754A0A" w:rsidP="00FA0DF3">
            <w:pPr>
              <w:spacing w:after="120"/>
              <w:jc w:val="center"/>
              <w:rPr>
                <w:rFonts w:ascii="Garamond" w:hAnsi="Garamond"/>
                <w:b/>
                <w:color w:val="000000"/>
              </w:rPr>
            </w:pPr>
          </w:p>
        </w:tc>
        <w:tc>
          <w:tcPr>
            <w:tcW w:w="1593" w:type="dxa"/>
            <w:shd w:val="clear" w:color="auto" w:fill="auto"/>
            <w:noWrap/>
            <w:vAlign w:val="center"/>
          </w:tcPr>
          <w:p w14:paraId="341B61A7" w14:textId="77777777" w:rsidR="00754A0A" w:rsidRPr="00EA2A1E" w:rsidRDefault="00754A0A" w:rsidP="00FA0DF3">
            <w:pPr>
              <w:spacing w:after="120"/>
              <w:jc w:val="center"/>
              <w:rPr>
                <w:rFonts w:ascii="Garamond" w:hAnsi="Garamond"/>
                <w:b/>
                <w:color w:val="000000"/>
              </w:rPr>
            </w:pPr>
          </w:p>
        </w:tc>
      </w:tr>
      <w:tr w:rsidR="00754A0A" w:rsidRPr="00EA2A1E" w14:paraId="193A13FF" w14:textId="77777777" w:rsidTr="00FA0DF3">
        <w:trPr>
          <w:trHeight w:val="302"/>
        </w:trPr>
        <w:tc>
          <w:tcPr>
            <w:tcW w:w="1592" w:type="dxa"/>
            <w:tcBorders>
              <w:bottom w:val="single" w:sz="4" w:space="0" w:color="auto"/>
            </w:tcBorders>
            <w:shd w:val="clear" w:color="auto" w:fill="auto"/>
            <w:noWrap/>
            <w:vAlign w:val="center"/>
          </w:tcPr>
          <w:p w14:paraId="1721EBAF" w14:textId="77777777" w:rsidR="00754A0A" w:rsidRPr="003259BF" w:rsidRDefault="00754A0A" w:rsidP="00FA0DF3">
            <w:pPr>
              <w:spacing w:after="120"/>
              <w:rPr>
                <w:rFonts w:ascii="Garamond" w:hAnsi="Garamond"/>
                <w:color w:val="000000"/>
              </w:rPr>
            </w:pPr>
            <w:r>
              <w:rPr>
                <w:rFonts w:ascii="Garamond" w:hAnsi="Garamond" w:cs="Consolas"/>
                <w:i/>
                <w:color w:val="000000" w:themeColor="dark1"/>
                <w:kern w:val="24"/>
              </w:rPr>
              <w:t>N(</w:t>
            </w:r>
            <w:r w:rsidRPr="00B80EFA">
              <w:rPr>
                <w:rFonts w:ascii="Garamond" w:hAnsi="Garamond" w:cs="Consolas"/>
                <w:i/>
                <w:color w:val="000000" w:themeColor="dark1"/>
                <w:kern w:val="24"/>
              </w:rPr>
              <w:t>Respondents</w:t>
            </w:r>
            <w:r>
              <w:rPr>
                <w:rFonts w:ascii="Garamond" w:hAnsi="Garamond" w:cs="Consolas"/>
                <w:i/>
                <w:color w:val="000000" w:themeColor="dark1"/>
                <w:kern w:val="24"/>
              </w:rPr>
              <w:t>)</w:t>
            </w:r>
          </w:p>
        </w:tc>
        <w:tc>
          <w:tcPr>
            <w:tcW w:w="1593" w:type="dxa"/>
            <w:tcBorders>
              <w:bottom w:val="single" w:sz="4" w:space="0" w:color="auto"/>
            </w:tcBorders>
            <w:shd w:val="clear" w:color="auto" w:fill="auto"/>
            <w:noWrap/>
            <w:vAlign w:val="center"/>
          </w:tcPr>
          <w:p w14:paraId="0B5B5F4F" w14:textId="0155A4D3" w:rsidR="00754A0A" w:rsidRPr="00E20E97" w:rsidRDefault="00623219" w:rsidP="00FA0DF3">
            <w:pPr>
              <w:spacing w:after="120"/>
              <w:jc w:val="center"/>
              <w:rPr>
                <w:rFonts w:ascii="Garamond" w:hAnsi="Garamond"/>
                <w:i/>
                <w:color w:val="000000"/>
              </w:rPr>
            </w:pPr>
            <w:r>
              <w:rPr>
                <w:rFonts w:ascii="Garamond" w:hAnsi="Garamond"/>
                <w:i/>
                <w:color w:val="000000"/>
              </w:rPr>
              <w:t>242</w:t>
            </w:r>
          </w:p>
        </w:tc>
        <w:tc>
          <w:tcPr>
            <w:tcW w:w="1592" w:type="dxa"/>
            <w:tcBorders>
              <w:bottom w:val="single" w:sz="4" w:space="0" w:color="auto"/>
            </w:tcBorders>
            <w:shd w:val="clear" w:color="auto" w:fill="auto"/>
            <w:noWrap/>
            <w:vAlign w:val="center"/>
          </w:tcPr>
          <w:p w14:paraId="4B641F28" w14:textId="77777777" w:rsidR="00754A0A" w:rsidRPr="001155AC" w:rsidRDefault="00754A0A" w:rsidP="00FA0DF3">
            <w:pPr>
              <w:spacing w:after="120"/>
              <w:jc w:val="center"/>
              <w:rPr>
                <w:rFonts w:ascii="Garamond" w:hAnsi="Garamond"/>
                <w:color w:val="000000"/>
              </w:rPr>
            </w:pPr>
            <w:r w:rsidRPr="001155AC">
              <w:rPr>
                <w:rFonts w:ascii="Garamond" w:hAnsi="Garamond"/>
                <w:color w:val="000000"/>
              </w:rPr>
              <w:t>-</w:t>
            </w:r>
          </w:p>
        </w:tc>
        <w:tc>
          <w:tcPr>
            <w:tcW w:w="1593" w:type="dxa"/>
            <w:tcBorders>
              <w:bottom w:val="single" w:sz="4" w:space="0" w:color="auto"/>
              <w:right w:val="dashSmallGap" w:sz="4" w:space="0" w:color="auto"/>
            </w:tcBorders>
            <w:shd w:val="clear" w:color="auto" w:fill="auto"/>
            <w:noWrap/>
            <w:vAlign w:val="center"/>
          </w:tcPr>
          <w:p w14:paraId="5B0C29FB" w14:textId="4DA0E707" w:rsidR="00754A0A" w:rsidRPr="00E20E97" w:rsidRDefault="00623219" w:rsidP="00FA0DF3">
            <w:pPr>
              <w:spacing w:after="120"/>
              <w:jc w:val="center"/>
              <w:rPr>
                <w:rFonts w:ascii="Garamond" w:hAnsi="Garamond"/>
                <w:i/>
                <w:color w:val="000000"/>
              </w:rPr>
            </w:pPr>
            <w:r>
              <w:rPr>
                <w:rFonts w:ascii="Garamond" w:hAnsi="Garamond"/>
                <w:i/>
                <w:color w:val="000000"/>
              </w:rPr>
              <w:t>229</w:t>
            </w:r>
          </w:p>
        </w:tc>
        <w:tc>
          <w:tcPr>
            <w:tcW w:w="1592" w:type="dxa"/>
            <w:tcBorders>
              <w:left w:val="dashSmallGap" w:sz="4" w:space="0" w:color="auto"/>
              <w:bottom w:val="single" w:sz="4" w:space="0" w:color="auto"/>
            </w:tcBorders>
            <w:shd w:val="clear" w:color="auto" w:fill="auto"/>
            <w:noWrap/>
            <w:vAlign w:val="center"/>
          </w:tcPr>
          <w:p w14:paraId="7CB363F6" w14:textId="77777777" w:rsidR="00754A0A" w:rsidRPr="00EA2A1E" w:rsidRDefault="00754A0A" w:rsidP="00FA0DF3">
            <w:pPr>
              <w:spacing w:after="120"/>
              <w:jc w:val="center"/>
              <w:rPr>
                <w:rFonts w:ascii="Garamond" w:hAnsi="Garamond"/>
                <w:b/>
                <w:color w:val="000000"/>
              </w:rPr>
            </w:pPr>
          </w:p>
        </w:tc>
        <w:tc>
          <w:tcPr>
            <w:tcW w:w="1593" w:type="dxa"/>
            <w:tcBorders>
              <w:bottom w:val="single" w:sz="4" w:space="0" w:color="auto"/>
            </w:tcBorders>
            <w:shd w:val="clear" w:color="auto" w:fill="auto"/>
            <w:noWrap/>
            <w:vAlign w:val="center"/>
          </w:tcPr>
          <w:p w14:paraId="090ED626" w14:textId="77777777" w:rsidR="00754A0A" w:rsidRPr="00EA2A1E" w:rsidRDefault="00754A0A" w:rsidP="00FA0DF3">
            <w:pPr>
              <w:spacing w:after="120"/>
              <w:jc w:val="center"/>
              <w:rPr>
                <w:rFonts w:ascii="Garamond" w:hAnsi="Garamond"/>
                <w:b/>
                <w:color w:val="000000"/>
              </w:rPr>
            </w:pPr>
          </w:p>
        </w:tc>
      </w:tr>
      <w:tr w:rsidR="00754A0A" w:rsidRPr="00EA2A1E" w14:paraId="381A7E13" w14:textId="77777777" w:rsidTr="00FA0DF3">
        <w:trPr>
          <w:trHeight w:val="280"/>
        </w:trPr>
        <w:tc>
          <w:tcPr>
            <w:tcW w:w="1592" w:type="dxa"/>
            <w:tcBorders>
              <w:top w:val="single" w:sz="4" w:space="0" w:color="auto"/>
            </w:tcBorders>
            <w:shd w:val="clear" w:color="auto" w:fill="auto"/>
            <w:noWrap/>
            <w:vAlign w:val="center"/>
            <w:hideMark/>
          </w:tcPr>
          <w:p w14:paraId="641DED35" w14:textId="77777777" w:rsidR="00754A0A" w:rsidRPr="00B21D9A" w:rsidRDefault="00754A0A" w:rsidP="00FA0DF3">
            <w:pPr>
              <w:spacing w:before="120" w:after="120"/>
              <w:rPr>
                <w:rFonts w:ascii="Garamond" w:hAnsi="Garamond"/>
                <w:b/>
                <w:color w:val="000000"/>
              </w:rPr>
            </w:pPr>
            <w:r w:rsidRPr="00B21D9A">
              <w:rPr>
                <w:rFonts w:ascii="Garamond" w:hAnsi="Garamond"/>
                <w:b/>
                <w:color w:val="000000"/>
              </w:rPr>
              <w:t>Study 2 only</w:t>
            </w:r>
          </w:p>
        </w:tc>
        <w:tc>
          <w:tcPr>
            <w:tcW w:w="1593" w:type="dxa"/>
            <w:tcBorders>
              <w:top w:val="single" w:sz="4" w:space="0" w:color="auto"/>
            </w:tcBorders>
            <w:shd w:val="clear" w:color="auto" w:fill="auto"/>
            <w:noWrap/>
            <w:vAlign w:val="center"/>
          </w:tcPr>
          <w:p w14:paraId="6B2206B5" w14:textId="77777777" w:rsidR="00754A0A" w:rsidRPr="00EA2A1E" w:rsidRDefault="00754A0A" w:rsidP="00FA0DF3">
            <w:pPr>
              <w:spacing w:before="120" w:after="120"/>
              <w:jc w:val="center"/>
              <w:rPr>
                <w:rFonts w:ascii="Garamond" w:hAnsi="Garamond"/>
                <w:b/>
                <w:color w:val="000000"/>
              </w:rPr>
            </w:pPr>
          </w:p>
        </w:tc>
        <w:tc>
          <w:tcPr>
            <w:tcW w:w="1592" w:type="dxa"/>
            <w:tcBorders>
              <w:top w:val="single" w:sz="4" w:space="0" w:color="auto"/>
            </w:tcBorders>
            <w:shd w:val="clear" w:color="auto" w:fill="auto"/>
            <w:noWrap/>
            <w:vAlign w:val="center"/>
          </w:tcPr>
          <w:p w14:paraId="136842A5" w14:textId="77777777" w:rsidR="00754A0A" w:rsidRPr="00EA2A1E" w:rsidRDefault="00754A0A" w:rsidP="00FA0DF3">
            <w:pPr>
              <w:spacing w:before="120" w:after="120"/>
              <w:jc w:val="center"/>
              <w:rPr>
                <w:rFonts w:ascii="Garamond" w:hAnsi="Garamond"/>
                <w:b/>
                <w:color w:val="000000"/>
              </w:rPr>
            </w:pPr>
          </w:p>
        </w:tc>
        <w:tc>
          <w:tcPr>
            <w:tcW w:w="1593" w:type="dxa"/>
            <w:tcBorders>
              <w:top w:val="single" w:sz="4" w:space="0" w:color="auto"/>
              <w:right w:val="dashSmallGap" w:sz="4" w:space="0" w:color="auto"/>
            </w:tcBorders>
            <w:shd w:val="clear" w:color="auto" w:fill="auto"/>
            <w:noWrap/>
            <w:vAlign w:val="center"/>
          </w:tcPr>
          <w:p w14:paraId="21D17535" w14:textId="77777777" w:rsidR="00754A0A" w:rsidRPr="00EA2A1E" w:rsidRDefault="00754A0A" w:rsidP="00FA0DF3">
            <w:pPr>
              <w:spacing w:before="120" w:after="120"/>
              <w:jc w:val="center"/>
              <w:rPr>
                <w:rFonts w:ascii="Garamond" w:hAnsi="Garamond"/>
                <w:b/>
                <w:color w:val="000000"/>
              </w:rPr>
            </w:pPr>
          </w:p>
        </w:tc>
        <w:tc>
          <w:tcPr>
            <w:tcW w:w="1592" w:type="dxa"/>
            <w:tcBorders>
              <w:top w:val="single" w:sz="4" w:space="0" w:color="auto"/>
              <w:left w:val="dashSmallGap" w:sz="4" w:space="0" w:color="auto"/>
            </w:tcBorders>
            <w:shd w:val="clear" w:color="auto" w:fill="auto"/>
            <w:noWrap/>
            <w:vAlign w:val="center"/>
          </w:tcPr>
          <w:p w14:paraId="7B8A2DBE" w14:textId="77777777" w:rsidR="00754A0A" w:rsidRPr="00EA2A1E" w:rsidRDefault="00754A0A" w:rsidP="00FA0DF3">
            <w:pPr>
              <w:spacing w:before="120" w:after="120"/>
              <w:jc w:val="center"/>
              <w:rPr>
                <w:rFonts w:ascii="Garamond" w:hAnsi="Garamond"/>
                <w:b/>
                <w:color w:val="000000"/>
              </w:rPr>
            </w:pPr>
          </w:p>
        </w:tc>
        <w:tc>
          <w:tcPr>
            <w:tcW w:w="1593" w:type="dxa"/>
            <w:tcBorders>
              <w:top w:val="single" w:sz="4" w:space="0" w:color="auto"/>
            </w:tcBorders>
            <w:shd w:val="clear" w:color="auto" w:fill="auto"/>
            <w:noWrap/>
            <w:vAlign w:val="center"/>
          </w:tcPr>
          <w:p w14:paraId="7F09DAC4" w14:textId="77777777" w:rsidR="00754A0A" w:rsidRPr="00EA2A1E" w:rsidRDefault="00754A0A" w:rsidP="00FA0DF3">
            <w:pPr>
              <w:spacing w:before="120" w:after="120"/>
              <w:jc w:val="center"/>
              <w:rPr>
                <w:rFonts w:ascii="Garamond" w:hAnsi="Garamond"/>
                <w:b/>
                <w:color w:val="000000"/>
              </w:rPr>
            </w:pPr>
          </w:p>
        </w:tc>
      </w:tr>
      <w:tr w:rsidR="00754A0A" w:rsidRPr="003259BF" w14:paraId="5845ACEE" w14:textId="77777777" w:rsidTr="00FA0DF3">
        <w:trPr>
          <w:trHeight w:val="280"/>
        </w:trPr>
        <w:tc>
          <w:tcPr>
            <w:tcW w:w="1592" w:type="dxa"/>
            <w:shd w:val="clear" w:color="auto" w:fill="auto"/>
            <w:noWrap/>
            <w:vAlign w:val="center"/>
            <w:hideMark/>
          </w:tcPr>
          <w:p w14:paraId="6B6375E4" w14:textId="77777777" w:rsidR="00754A0A" w:rsidRPr="003259BF" w:rsidRDefault="00754A0A" w:rsidP="00FA0DF3">
            <w:pPr>
              <w:spacing w:after="120"/>
              <w:rPr>
                <w:rFonts w:ascii="Garamond" w:hAnsi="Garamond"/>
                <w:color w:val="000000"/>
              </w:rPr>
            </w:pPr>
            <w:r w:rsidRPr="003259BF">
              <w:rPr>
                <w:rFonts w:ascii="Garamond" w:hAnsi="Garamond"/>
                <w:color w:val="000000"/>
              </w:rPr>
              <w:t>Congenial</w:t>
            </w:r>
          </w:p>
        </w:tc>
        <w:tc>
          <w:tcPr>
            <w:tcW w:w="1593" w:type="dxa"/>
            <w:shd w:val="clear" w:color="auto" w:fill="auto"/>
            <w:noWrap/>
            <w:vAlign w:val="center"/>
            <w:hideMark/>
          </w:tcPr>
          <w:p w14:paraId="61AEA79C" w14:textId="77777777" w:rsidR="00754A0A" w:rsidRPr="003259BF" w:rsidRDefault="00754A0A" w:rsidP="00FA0DF3">
            <w:pPr>
              <w:spacing w:after="120"/>
              <w:jc w:val="center"/>
              <w:rPr>
                <w:rFonts w:ascii="Garamond" w:hAnsi="Garamond"/>
                <w:color w:val="000000"/>
              </w:rPr>
            </w:pPr>
            <w:r w:rsidRPr="003259BF">
              <w:rPr>
                <w:rFonts w:ascii="Garamond" w:hAnsi="Garamond"/>
                <w:color w:val="000000"/>
              </w:rPr>
              <w:t>38</w:t>
            </w:r>
            <w:r>
              <w:rPr>
                <w:rFonts w:ascii="Garamond" w:hAnsi="Garamond"/>
                <w:color w:val="000000"/>
              </w:rPr>
              <w:t>.3 (</w:t>
            </w:r>
            <w:r w:rsidRPr="003259BF">
              <w:rPr>
                <w:rFonts w:ascii="Garamond" w:hAnsi="Garamond"/>
                <w:color w:val="000000"/>
              </w:rPr>
              <w:t>1</w:t>
            </w:r>
            <w:r>
              <w:rPr>
                <w:rFonts w:ascii="Garamond" w:hAnsi="Garamond"/>
                <w:color w:val="000000"/>
              </w:rPr>
              <w:t>.5</w:t>
            </w:r>
            <w:r w:rsidRPr="003259BF">
              <w:rPr>
                <w:rFonts w:ascii="Garamond" w:hAnsi="Garamond"/>
                <w:color w:val="000000"/>
              </w:rPr>
              <w:t>)</w:t>
            </w:r>
          </w:p>
        </w:tc>
        <w:tc>
          <w:tcPr>
            <w:tcW w:w="1592" w:type="dxa"/>
            <w:shd w:val="clear" w:color="auto" w:fill="auto"/>
            <w:noWrap/>
            <w:vAlign w:val="center"/>
            <w:hideMark/>
          </w:tcPr>
          <w:p w14:paraId="0460E836" w14:textId="6A2F73B4" w:rsidR="00754A0A" w:rsidRPr="003259BF" w:rsidRDefault="00754A0A" w:rsidP="00822FE1">
            <w:pPr>
              <w:spacing w:after="120"/>
              <w:jc w:val="center"/>
              <w:rPr>
                <w:rFonts w:ascii="Garamond" w:hAnsi="Garamond"/>
                <w:color w:val="000000"/>
              </w:rPr>
            </w:pPr>
            <w:r>
              <w:rPr>
                <w:rFonts w:ascii="Garamond" w:hAnsi="Garamond"/>
                <w:color w:val="000000"/>
              </w:rPr>
              <w:t>3</w:t>
            </w:r>
            <w:r w:rsidR="00822FE1">
              <w:rPr>
                <w:rFonts w:ascii="Garamond" w:hAnsi="Garamond"/>
                <w:color w:val="000000"/>
              </w:rPr>
              <w:t>4</w:t>
            </w:r>
            <w:r>
              <w:rPr>
                <w:rFonts w:ascii="Garamond" w:hAnsi="Garamond"/>
                <w:color w:val="000000"/>
              </w:rPr>
              <w:t>.</w:t>
            </w:r>
            <w:r w:rsidR="00822FE1">
              <w:rPr>
                <w:rFonts w:ascii="Garamond" w:hAnsi="Garamond"/>
                <w:color w:val="000000"/>
              </w:rPr>
              <w:t>9</w:t>
            </w:r>
            <w:r>
              <w:rPr>
                <w:rFonts w:ascii="Garamond" w:hAnsi="Garamond"/>
                <w:color w:val="000000"/>
              </w:rPr>
              <w:t xml:space="preserve"> (</w:t>
            </w:r>
            <w:r w:rsidRPr="003259BF">
              <w:rPr>
                <w:rFonts w:ascii="Garamond" w:hAnsi="Garamond"/>
                <w:color w:val="000000"/>
              </w:rPr>
              <w:t>1</w:t>
            </w:r>
            <w:r>
              <w:rPr>
                <w:rFonts w:ascii="Garamond" w:hAnsi="Garamond"/>
                <w:color w:val="000000"/>
              </w:rPr>
              <w:t>.</w:t>
            </w:r>
            <w:r w:rsidRPr="003259BF">
              <w:rPr>
                <w:rFonts w:ascii="Garamond" w:hAnsi="Garamond"/>
                <w:color w:val="000000"/>
              </w:rPr>
              <w:t>4)</w:t>
            </w:r>
          </w:p>
        </w:tc>
        <w:tc>
          <w:tcPr>
            <w:tcW w:w="1593" w:type="dxa"/>
            <w:tcBorders>
              <w:right w:val="dashSmallGap" w:sz="4" w:space="0" w:color="auto"/>
            </w:tcBorders>
            <w:shd w:val="clear" w:color="auto" w:fill="auto"/>
            <w:noWrap/>
            <w:vAlign w:val="center"/>
            <w:hideMark/>
          </w:tcPr>
          <w:p w14:paraId="14B91F9C" w14:textId="6B87C2A1" w:rsidR="00754A0A" w:rsidRPr="003259BF" w:rsidRDefault="00754A0A" w:rsidP="00FA0DF3">
            <w:pPr>
              <w:spacing w:after="120"/>
              <w:jc w:val="center"/>
              <w:rPr>
                <w:rFonts w:ascii="Garamond" w:hAnsi="Garamond"/>
                <w:color w:val="000000"/>
              </w:rPr>
            </w:pPr>
            <w:r w:rsidRPr="003259BF">
              <w:rPr>
                <w:rFonts w:ascii="Garamond" w:hAnsi="Garamond"/>
                <w:color w:val="000000"/>
              </w:rPr>
              <w:t>34</w:t>
            </w:r>
            <w:r>
              <w:rPr>
                <w:rFonts w:ascii="Garamond" w:hAnsi="Garamond"/>
                <w:color w:val="000000"/>
              </w:rPr>
              <w:t>.1 (</w:t>
            </w:r>
            <w:r w:rsidRPr="003259BF">
              <w:rPr>
                <w:rFonts w:ascii="Garamond" w:hAnsi="Garamond"/>
                <w:color w:val="000000"/>
              </w:rPr>
              <w:t>1</w:t>
            </w:r>
            <w:r w:rsidR="00185ECC">
              <w:rPr>
                <w:rFonts w:ascii="Garamond" w:hAnsi="Garamond"/>
                <w:color w:val="000000"/>
              </w:rPr>
              <w:t>.6</w:t>
            </w:r>
            <w:r w:rsidRPr="003259BF">
              <w:rPr>
                <w:rFonts w:ascii="Garamond" w:hAnsi="Garamond"/>
                <w:color w:val="000000"/>
              </w:rPr>
              <w:t>)</w:t>
            </w:r>
          </w:p>
        </w:tc>
        <w:tc>
          <w:tcPr>
            <w:tcW w:w="1592" w:type="dxa"/>
            <w:tcBorders>
              <w:left w:val="dashSmallGap" w:sz="4" w:space="0" w:color="auto"/>
            </w:tcBorders>
            <w:shd w:val="clear" w:color="auto" w:fill="auto"/>
            <w:noWrap/>
            <w:vAlign w:val="center"/>
            <w:hideMark/>
          </w:tcPr>
          <w:p w14:paraId="1CFE5BCC" w14:textId="0D264F76" w:rsidR="00754A0A" w:rsidRPr="003259BF" w:rsidRDefault="00754A0A" w:rsidP="004E0278">
            <w:pPr>
              <w:spacing w:after="120"/>
              <w:jc w:val="center"/>
              <w:rPr>
                <w:rFonts w:ascii="Garamond" w:hAnsi="Garamond"/>
                <w:color w:val="000000"/>
              </w:rPr>
            </w:pPr>
            <w:r>
              <w:rPr>
                <w:rFonts w:ascii="Garamond" w:hAnsi="Garamond"/>
                <w:color w:val="000000"/>
              </w:rPr>
              <w:t>-</w:t>
            </w:r>
            <w:r w:rsidRPr="003259BF">
              <w:rPr>
                <w:rFonts w:ascii="Garamond" w:hAnsi="Garamond"/>
                <w:color w:val="000000"/>
              </w:rPr>
              <w:t>3</w:t>
            </w:r>
            <w:r>
              <w:rPr>
                <w:rFonts w:ascii="Garamond" w:hAnsi="Garamond"/>
                <w:color w:val="000000"/>
              </w:rPr>
              <w:t>.4 (</w:t>
            </w:r>
            <w:r w:rsidR="00C95268">
              <w:rPr>
                <w:rFonts w:ascii="Garamond" w:hAnsi="Garamond"/>
                <w:color w:val="000000"/>
              </w:rPr>
              <w:t>2.1</w:t>
            </w:r>
            <w:r w:rsidR="004E0278" w:rsidRPr="003259BF">
              <w:rPr>
                <w:rFonts w:ascii="Garamond" w:hAnsi="Garamond"/>
                <w:color w:val="000000"/>
              </w:rPr>
              <w:t>)</w:t>
            </w:r>
            <w:r w:rsidR="004E0278" w:rsidRPr="004E0278">
              <w:rPr>
                <w:rFonts w:ascii="Garamond" w:hAnsi="Garamond"/>
                <w:color w:val="000000"/>
                <w:vertAlign w:val="superscript"/>
              </w:rPr>
              <w:t>+</w:t>
            </w:r>
          </w:p>
        </w:tc>
        <w:tc>
          <w:tcPr>
            <w:tcW w:w="1593" w:type="dxa"/>
            <w:shd w:val="clear" w:color="auto" w:fill="auto"/>
            <w:noWrap/>
            <w:vAlign w:val="center"/>
            <w:hideMark/>
          </w:tcPr>
          <w:p w14:paraId="65145675" w14:textId="36A1F463" w:rsidR="00754A0A" w:rsidRPr="003259BF" w:rsidRDefault="00754A0A" w:rsidP="00404DF0">
            <w:pPr>
              <w:spacing w:after="120"/>
              <w:jc w:val="center"/>
              <w:rPr>
                <w:rFonts w:ascii="Garamond" w:hAnsi="Garamond"/>
                <w:color w:val="000000"/>
              </w:rPr>
            </w:pPr>
            <w:r>
              <w:rPr>
                <w:rFonts w:ascii="Garamond" w:hAnsi="Garamond"/>
                <w:color w:val="000000"/>
              </w:rPr>
              <w:t>-</w:t>
            </w:r>
            <w:r w:rsidRPr="003259BF">
              <w:rPr>
                <w:rFonts w:ascii="Garamond" w:hAnsi="Garamond"/>
                <w:color w:val="000000"/>
              </w:rPr>
              <w:t>4</w:t>
            </w:r>
            <w:r>
              <w:rPr>
                <w:rFonts w:ascii="Garamond" w:hAnsi="Garamond"/>
                <w:color w:val="000000"/>
              </w:rPr>
              <w:t>.3 (</w:t>
            </w:r>
            <w:r w:rsidR="00404DF0">
              <w:rPr>
                <w:rFonts w:ascii="Garamond" w:hAnsi="Garamond"/>
                <w:color w:val="000000"/>
              </w:rPr>
              <w:t>2.3</w:t>
            </w:r>
            <w:r w:rsidRPr="003259BF">
              <w:rPr>
                <w:rFonts w:ascii="Garamond" w:hAnsi="Garamond"/>
                <w:color w:val="000000"/>
              </w:rPr>
              <w:t>)</w:t>
            </w:r>
            <w:r>
              <w:rPr>
                <w:rFonts w:ascii="Garamond" w:hAnsi="Garamond"/>
                <w:color w:val="000000"/>
              </w:rPr>
              <w:t>*</w:t>
            </w:r>
          </w:p>
        </w:tc>
      </w:tr>
      <w:tr w:rsidR="00754A0A" w:rsidRPr="003259BF" w14:paraId="1A6AF7B5" w14:textId="77777777" w:rsidTr="00FA0DF3">
        <w:trPr>
          <w:trHeight w:val="280"/>
        </w:trPr>
        <w:tc>
          <w:tcPr>
            <w:tcW w:w="1592" w:type="dxa"/>
            <w:shd w:val="clear" w:color="auto" w:fill="auto"/>
            <w:noWrap/>
            <w:vAlign w:val="center"/>
            <w:hideMark/>
          </w:tcPr>
          <w:p w14:paraId="04080BEB" w14:textId="77777777" w:rsidR="00754A0A" w:rsidRPr="003259BF" w:rsidRDefault="00754A0A" w:rsidP="00FA0DF3">
            <w:pPr>
              <w:spacing w:after="120"/>
              <w:rPr>
                <w:rFonts w:ascii="Garamond" w:hAnsi="Garamond"/>
                <w:color w:val="000000"/>
              </w:rPr>
            </w:pPr>
            <w:r w:rsidRPr="003259BF">
              <w:rPr>
                <w:rFonts w:ascii="Garamond" w:hAnsi="Garamond"/>
                <w:color w:val="000000"/>
              </w:rPr>
              <w:t>Correct</w:t>
            </w:r>
          </w:p>
        </w:tc>
        <w:tc>
          <w:tcPr>
            <w:tcW w:w="1593" w:type="dxa"/>
            <w:shd w:val="clear" w:color="auto" w:fill="auto"/>
            <w:noWrap/>
            <w:vAlign w:val="center"/>
            <w:hideMark/>
          </w:tcPr>
          <w:p w14:paraId="43BDE799" w14:textId="088CAEF4" w:rsidR="00754A0A" w:rsidRPr="003259BF" w:rsidRDefault="00754A0A" w:rsidP="00FA0DF3">
            <w:pPr>
              <w:spacing w:after="120"/>
              <w:jc w:val="center"/>
              <w:rPr>
                <w:rFonts w:ascii="Garamond" w:hAnsi="Garamond"/>
                <w:color w:val="000000"/>
              </w:rPr>
            </w:pPr>
            <w:r w:rsidRPr="003259BF">
              <w:rPr>
                <w:rFonts w:ascii="Garamond" w:hAnsi="Garamond"/>
                <w:color w:val="000000"/>
              </w:rPr>
              <w:t>33</w:t>
            </w:r>
            <w:r w:rsidR="00B15497">
              <w:rPr>
                <w:rFonts w:ascii="Garamond" w:hAnsi="Garamond"/>
                <w:color w:val="000000"/>
              </w:rPr>
              <w:t>.2 (1.5</w:t>
            </w:r>
            <w:r w:rsidRPr="003259BF">
              <w:rPr>
                <w:rFonts w:ascii="Garamond" w:hAnsi="Garamond"/>
                <w:color w:val="000000"/>
              </w:rPr>
              <w:t>)</w:t>
            </w:r>
          </w:p>
        </w:tc>
        <w:tc>
          <w:tcPr>
            <w:tcW w:w="1592" w:type="dxa"/>
            <w:shd w:val="clear" w:color="auto" w:fill="auto"/>
            <w:noWrap/>
            <w:vAlign w:val="center"/>
            <w:hideMark/>
          </w:tcPr>
          <w:p w14:paraId="676ABF62" w14:textId="77777777" w:rsidR="00754A0A" w:rsidRPr="003259BF" w:rsidRDefault="00754A0A" w:rsidP="00FA0DF3">
            <w:pPr>
              <w:spacing w:after="120"/>
              <w:jc w:val="center"/>
              <w:rPr>
                <w:rFonts w:ascii="Garamond" w:hAnsi="Garamond"/>
                <w:color w:val="000000"/>
              </w:rPr>
            </w:pPr>
            <w:r>
              <w:rPr>
                <w:rFonts w:ascii="Garamond" w:hAnsi="Garamond"/>
                <w:color w:val="000000"/>
              </w:rPr>
              <w:t>33.5 (</w:t>
            </w:r>
            <w:r w:rsidRPr="003259BF">
              <w:rPr>
                <w:rFonts w:ascii="Garamond" w:hAnsi="Garamond"/>
                <w:color w:val="000000"/>
              </w:rPr>
              <w:t>1</w:t>
            </w:r>
            <w:r>
              <w:rPr>
                <w:rFonts w:ascii="Garamond" w:hAnsi="Garamond"/>
                <w:color w:val="000000"/>
              </w:rPr>
              <w:t>.</w:t>
            </w:r>
            <w:r w:rsidRPr="003259BF">
              <w:rPr>
                <w:rFonts w:ascii="Garamond" w:hAnsi="Garamond"/>
                <w:color w:val="000000"/>
              </w:rPr>
              <w:t>5)</w:t>
            </w:r>
          </w:p>
        </w:tc>
        <w:tc>
          <w:tcPr>
            <w:tcW w:w="1593" w:type="dxa"/>
            <w:tcBorders>
              <w:right w:val="dashSmallGap" w:sz="4" w:space="0" w:color="auto"/>
            </w:tcBorders>
            <w:shd w:val="clear" w:color="auto" w:fill="auto"/>
            <w:noWrap/>
            <w:vAlign w:val="center"/>
            <w:hideMark/>
          </w:tcPr>
          <w:p w14:paraId="053CF489" w14:textId="0F92F60A" w:rsidR="00754A0A" w:rsidRPr="003259BF" w:rsidRDefault="00754A0A" w:rsidP="00FA0DF3">
            <w:pPr>
              <w:spacing w:after="120"/>
              <w:jc w:val="center"/>
              <w:rPr>
                <w:rFonts w:ascii="Garamond" w:hAnsi="Garamond"/>
                <w:color w:val="000000"/>
              </w:rPr>
            </w:pPr>
            <w:r w:rsidRPr="003259BF">
              <w:rPr>
                <w:rFonts w:ascii="Garamond" w:hAnsi="Garamond"/>
                <w:color w:val="000000"/>
              </w:rPr>
              <w:t>35</w:t>
            </w:r>
            <w:r>
              <w:rPr>
                <w:rFonts w:ascii="Garamond" w:hAnsi="Garamond"/>
                <w:color w:val="000000"/>
              </w:rPr>
              <w:t>.7 (</w:t>
            </w:r>
            <w:r w:rsidR="00143ED7">
              <w:rPr>
                <w:rFonts w:ascii="Garamond" w:hAnsi="Garamond"/>
                <w:color w:val="000000"/>
              </w:rPr>
              <w:t>1.8</w:t>
            </w:r>
            <w:r w:rsidRPr="003259BF">
              <w:rPr>
                <w:rFonts w:ascii="Garamond" w:hAnsi="Garamond"/>
                <w:color w:val="000000"/>
              </w:rPr>
              <w:t>)</w:t>
            </w:r>
          </w:p>
        </w:tc>
        <w:tc>
          <w:tcPr>
            <w:tcW w:w="1592" w:type="dxa"/>
            <w:tcBorders>
              <w:left w:val="dashSmallGap" w:sz="4" w:space="0" w:color="auto"/>
            </w:tcBorders>
            <w:shd w:val="clear" w:color="auto" w:fill="auto"/>
            <w:noWrap/>
            <w:vAlign w:val="center"/>
            <w:hideMark/>
          </w:tcPr>
          <w:p w14:paraId="0E7DEEC2" w14:textId="525975C2" w:rsidR="00754A0A" w:rsidRPr="003259BF" w:rsidRDefault="00754A0A" w:rsidP="00404DF0">
            <w:pPr>
              <w:spacing w:after="120"/>
              <w:jc w:val="center"/>
              <w:rPr>
                <w:rFonts w:ascii="Garamond" w:hAnsi="Garamond"/>
                <w:color w:val="000000"/>
              </w:rPr>
            </w:pPr>
            <w:r>
              <w:rPr>
                <w:rFonts w:ascii="Garamond" w:hAnsi="Garamond"/>
                <w:color w:val="000000"/>
              </w:rPr>
              <w:t>.2 (</w:t>
            </w:r>
            <w:r w:rsidR="00404DF0">
              <w:rPr>
                <w:rFonts w:ascii="Garamond" w:hAnsi="Garamond"/>
                <w:color w:val="000000"/>
              </w:rPr>
              <w:t>2.2</w:t>
            </w:r>
            <w:r w:rsidRPr="003259BF">
              <w:rPr>
                <w:rFonts w:ascii="Garamond" w:hAnsi="Garamond"/>
                <w:color w:val="000000"/>
              </w:rPr>
              <w:t>)</w:t>
            </w:r>
          </w:p>
        </w:tc>
        <w:tc>
          <w:tcPr>
            <w:tcW w:w="1593" w:type="dxa"/>
            <w:shd w:val="clear" w:color="auto" w:fill="auto"/>
            <w:noWrap/>
            <w:vAlign w:val="center"/>
            <w:hideMark/>
          </w:tcPr>
          <w:p w14:paraId="103D4ACB" w14:textId="77777777" w:rsidR="00754A0A" w:rsidRPr="003259BF" w:rsidRDefault="00754A0A" w:rsidP="00FA0DF3">
            <w:pPr>
              <w:spacing w:after="120"/>
              <w:jc w:val="center"/>
              <w:rPr>
                <w:rFonts w:ascii="Garamond" w:hAnsi="Garamond"/>
                <w:color w:val="000000"/>
              </w:rPr>
            </w:pPr>
            <w:r w:rsidRPr="003259BF">
              <w:rPr>
                <w:rFonts w:ascii="Garamond" w:hAnsi="Garamond"/>
                <w:color w:val="000000"/>
              </w:rPr>
              <w:t>2</w:t>
            </w:r>
            <w:r>
              <w:rPr>
                <w:rFonts w:ascii="Garamond" w:hAnsi="Garamond"/>
                <w:color w:val="000000"/>
              </w:rPr>
              <w:t>.4 (</w:t>
            </w:r>
            <w:r w:rsidRPr="003259BF">
              <w:rPr>
                <w:rFonts w:ascii="Garamond" w:hAnsi="Garamond"/>
                <w:color w:val="000000"/>
              </w:rPr>
              <w:t>2</w:t>
            </w:r>
            <w:r>
              <w:rPr>
                <w:rFonts w:ascii="Garamond" w:hAnsi="Garamond"/>
                <w:color w:val="000000"/>
              </w:rPr>
              <w:t>.3</w:t>
            </w:r>
            <w:r w:rsidRPr="003259BF">
              <w:rPr>
                <w:rFonts w:ascii="Garamond" w:hAnsi="Garamond"/>
                <w:color w:val="000000"/>
              </w:rPr>
              <w:t>)</w:t>
            </w:r>
          </w:p>
        </w:tc>
      </w:tr>
      <w:tr w:rsidR="00754A0A" w:rsidRPr="003259BF" w14:paraId="0AD114DA" w14:textId="77777777" w:rsidTr="00FA0DF3">
        <w:trPr>
          <w:trHeight w:val="280"/>
        </w:trPr>
        <w:tc>
          <w:tcPr>
            <w:tcW w:w="1592" w:type="dxa"/>
            <w:shd w:val="clear" w:color="auto" w:fill="auto"/>
            <w:noWrap/>
            <w:vAlign w:val="center"/>
            <w:hideMark/>
          </w:tcPr>
          <w:p w14:paraId="14ADA9CE" w14:textId="77777777" w:rsidR="00754A0A" w:rsidRPr="003259BF" w:rsidRDefault="00754A0A" w:rsidP="00FA0DF3">
            <w:pPr>
              <w:spacing w:after="120"/>
              <w:rPr>
                <w:rFonts w:ascii="Garamond" w:hAnsi="Garamond"/>
                <w:color w:val="000000"/>
              </w:rPr>
            </w:pPr>
            <w:r w:rsidRPr="003259BF">
              <w:rPr>
                <w:rFonts w:ascii="Garamond" w:hAnsi="Garamond"/>
                <w:color w:val="000000"/>
              </w:rPr>
              <w:t>Uncongenial</w:t>
            </w:r>
          </w:p>
        </w:tc>
        <w:tc>
          <w:tcPr>
            <w:tcW w:w="1593" w:type="dxa"/>
            <w:shd w:val="clear" w:color="auto" w:fill="auto"/>
            <w:noWrap/>
            <w:vAlign w:val="center"/>
            <w:hideMark/>
          </w:tcPr>
          <w:p w14:paraId="65580F83" w14:textId="322A4064" w:rsidR="00754A0A" w:rsidRPr="003259BF" w:rsidRDefault="00754A0A" w:rsidP="00143ED7">
            <w:pPr>
              <w:spacing w:after="120"/>
              <w:jc w:val="center"/>
              <w:rPr>
                <w:rFonts w:ascii="Garamond" w:hAnsi="Garamond"/>
                <w:color w:val="000000"/>
              </w:rPr>
            </w:pPr>
            <w:r w:rsidRPr="003259BF">
              <w:rPr>
                <w:rFonts w:ascii="Garamond" w:hAnsi="Garamond"/>
                <w:color w:val="000000"/>
              </w:rPr>
              <w:t>28</w:t>
            </w:r>
            <w:r>
              <w:rPr>
                <w:rFonts w:ascii="Garamond" w:hAnsi="Garamond"/>
                <w:color w:val="000000"/>
              </w:rPr>
              <w:t>.4 (</w:t>
            </w:r>
            <w:r w:rsidR="00143ED7">
              <w:rPr>
                <w:rFonts w:ascii="Garamond" w:hAnsi="Garamond"/>
                <w:color w:val="000000"/>
              </w:rPr>
              <w:t>1.4</w:t>
            </w:r>
            <w:r w:rsidRPr="003259BF">
              <w:rPr>
                <w:rFonts w:ascii="Garamond" w:hAnsi="Garamond"/>
                <w:color w:val="000000"/>
              </w:rPr>
              <w:t>)</w:t>
            </w:r>
          </w:p>
        </w:tc>
        <w:tc>
          <w:tcPr>
            <w:tcW w:w="1592" w:type="dxa"/>
            <w:shd w:val="clear" w:color="auto" w:fill="auto"/>
            <w:noWrap/>
            <w:vAlign w:val="center"/>
            <w:hideMark/>
          </w:tcPr>
          <w:p w14:paraId="7E57FFF5" w14:textId="2ED1BB67" w:rsidR="00754A0A" w:rsidRPr="003259BF" w:rsidRDefault="00754A0A" w:rsidP="00B15497">
            <w:pPr>
              <w:spacing w:after="120"/>
              <w:jc w:val="center"/>
              <w:rPr>
                <w:rFonts w:ascii="Garamond" w:hAnsi="Garamond"/>
                <w:color w:val="000000"/>
              </w:rPr>
            </w:pPr>
            <w:r>
              <w:rPr>
                <w:rFonts w:ascii="Garamond" w:hAnsi="Garamond"/>
                <w:color w:val="000000"/>
              </w:rPr>
              <w:t>31.6 (</w:t>
            </w:r>
            <w:r w:rsidRPr="003259BF">
              <w:rPr>
                <w:rFonts w:ascii="Garamond" w:hAnsi="Garamond"/>
                <w:color w:val="000000"/>
              </w:rPr>
              <w:t>1</w:t>
            </w:r>
            <w:r w:rsidR="00D7783E">
              <w:rPr>
                <w:rFonts w:ascii="Garamond" w:hAnsi="Garamond"/>
                <w:color w:val="000000"/>
              </w:rPr>
              <w:t>.</w:t>
            </w:r>
            <w:r w:rsidR="00B15497">
              <w:rPr>
                <w:rFonts w:ascii="Garamond" w:hAnsi="Garamond"/>
                <w:color w:val="000000"/>
              </w:rPr>
              <w:t>4</w:t>
            </w:r>
            <w:r w:rsidRPr="003259BF">
              <w:rPr>
                <w:rFonts w:ascii="Garamond" w:hAnsi="Garamond"/>
                <w:color w:val="000000"/>
              </w:rPr>
              <w:t>)</w:t>
            </w:r>
          </w:p>
        </w:tc>
        <w:tc>
          <w:tcPr>
            <w:tcW w:w="1593" w:type="dxa"/>
            <w:tcBorders>
              <w:right w:val="dashSmallGap" w:sz="4" w:space="0" w:color="auto"/>
            </w:tcBorders>
            <w:shd w:val="clear" w:color="auto" w:fill="auto"/>
            <w:noWrap/>
            <w:vAlign w:val="center"/>
            <w:hideMark/>
          </w:tcPr>
          <w:p w14:paraId="11036560" w14:textId="6815DBAC" w:rsidR="00754A0A" w:rsidRPr="003259BF" w:rsidRDefault="00754A0A" w:rsidP="00FA0DF3">
            <w:pPr>
              <w:spacing w:after="120"/>
              <w:jc w:val="center"/>
              <w:rPr>
                <w:rFonts w:ascii="Garamond" w:hAnsi="Garamond"/>
                <w:color w:val="000000"/>
              </w:rPr>
            </w:pPr>
            <w:r w:rsidRPr="003259BF">
              <w:rPr>
                <w:rFonts w:ascii="Garamond" w:hAnsi="Garamond"/>
                <w:color w:val="000000"/>
              </w:rPr>
              <w:t>30</w:t>
            </w:r>
            <w:r>
              <w:rPr>
                <w:rFonts w:ascii="Garamond" w:hAnsi="Garamond"/>
                <w:color w:val="000000"/>
              </w:rPr>
              <w:t>.3 (</w:t>
            </w:r>
            <w:r w:rsidR="00143ED7">
              <w:rPr>
                <w:rFonts w:ascii="Garamond" w:hAnsi="Garamond"/>
                <w:color w:val="000000"/>
              </w:rPr>
              <w:t>1.4</w:t>
            </w:r>
            <w:r w:rsidRPr="003259BF">
              <w:rPr>
                <w:rFonts w:ascii="Garamond" w:hAnsi="Garamond"/>
                <w:color w:val="000000"/>
              </w:rPr>
              <w:t>)</w:t>
            </w:r>
          </w:p>
        </w:tc>
        <w:tc>
          <w:tcPr>
            <w:tcW w:w="1592" w:type="dxa"/>
            <w:tcBorders>
              <w:left w:val="dashSmallGap" w:sz="4" w:space="0" w:color="auto"/>
            </w:tcBorders>
            <w:shd w:val="clear" w:color="auto" w:fill="auto"/>
            <w:noWrap/>
            <w:vAlign w:val="center"/>
            <w:hideMark/>
          </w:tcPr>
          <w:p w14:paraId="4A54C1A8" w14:textId="080B1588" w:rsidR="00754A0A" w:rsidRPr="003259BF" w:rsidRDefault="00754A0A" w:rsidP="00404DF0">
            <w:pPr>
              <w:spacing w:after="120"/>
              <w:jc w:val="center"/>
              <w:rPr>
                <w:rFonts w:ascii="Garamond" w:hAnsi="Garamond"/>
                <w:color w:val="000000"/>
              </w:rPr>
            </w:pPr>
            <w:r w:rsidRPr="003259BF">
              <w:rPr>
                <w:rFonts w:ascii="Garamond" w:hAnsi="Garamond"/>
                <w:color w:val="000000"/>
              </w:rPr>
              <w:t>3</w:t>
            </w:r>
            <w:r>
              <w:rPr>
                <w:rFonts w:ascii="Garamond" w:hAnsi="Garamond"/>
                <w:color w:val="000000"/>
              </w:rPr>
              <w:t>.2 (</w:t>
            </w:r>
            <w:r w:rsidR="00404DF0">
              <w:rPr>
                <w:rFonts w:ascii="Garamond" w:hAnsi="Garamond"/>
                <w:color w:val="000000"/>
              </w:rPr>
              <w:t>2.1</w:t>
            </w:r>
            <w:r w:rsidRPr="003259BF">
              <w:rPr>
                <w:rFonts w:ascii="Garamond" w:hAnsi="Garamond"/>
                <w:color w:val="000000"/>
              </w:rPr>
              <w:t>)</w:t>
            </w:r>
            <w:r w:rsidR="003D3D3A" w:rsidRPr="003D3D3A">
              <w:rPr>
                <w:rFonts w:ascii="Garamond" w:hAnsi="Garamond"/>
                <w:color w:val="000000"/>
                <w:vertAlign w:val="superscript"/>
              </w:rPr>
              <w:t>+</w:t>
            </w:r>
          </w:p>
        </w:tc>
        <w:tc>
          <w:tcPr>
            <w:tcW w:w="1593" w:type="dxa"/>
            <w:shd w:val="clear" w:color="auto" w:fill="auto"/>
            <w:noWrap/>
            <w:vAlign w:val="center"/>
            <w:hideMark/>
          </w:tcPr>
          <w:p w14:paraId="30962332" w14:textId="0A95E2CF" w:rsidR="00754A0A" w:rsidRPr="003259BF" w:rsidRDefault="00754A0A" w:rsidP="00572436">
            <w:pPr>
              <w:spacing w:after="120"/>
              <w:jc w:val="center"/>
              <w:rPr>
                <w:rFonts w:ascii="Garamond" w:hAnsi="Garamond"/>
                <w:color w:val="000000"/>
              </w:rPr>
            </w:pPr>
            <w:r w:rsidRPr="003259BF">
              <w:rPr>
                <w:rFonts w:ascii="Garamond" w:hAnsi="Garamond"/>
                <w:color w:val="000000"/>
              </w:rPr>
              <w:t>1</w:t>
            </w:r>
            <w:r>
              <w:rPr>
                <w:rFonts w:ascii="Garamond" w:hAnsi="Garamond"/>
                <w:color w:val="000000"/>
              </w:rPr>
              <w:t>.8 (</w:t>
            </w:r>
            <w:r w:rsidR="00572436">
              <w:rPr>
                <w:rFonts w:ascii="Garamond" w:hAnsi="Garamond"/>
                <w:color w:val="000000"/>
              </w:rPr>
              <w:t>2.2</w:t>
            </w:r>
            <w:r w:rsidRPr="003259BF">
              <w:rPr>
                <w:rFonts w:ascii="Garamond" w:hAnsi="Garamond"/>
                <w:color w:val="000000"/>
              </w:rPr>
              <w:t>)</w:t>
            </w:r>
          </w:p>
        </w:tc>
      </w:tr>
      <w:tr w:rsidR="00754A0A" w:rsidRPr="003259BF" w14:paraId="48FE677D" w14:textId="77777777" w:rsidTr="00FA0DF3">
        <w:trPr>
          <w:trHeight w:val="300"/>
        </w:trPr>
        <w:tc>
          <w:tcPr>
            <w:tcW w:w="1592" w:type="dxa"/>
            <w:tcBorders>
              <w:top w:val="dashSmallGap" w:sz="4" w:space="0" w:color="auto"/>
            </w:tcBorders>
            <w:shd w:val="clear" w:color="auto" w:fill="auto"/>
            <w:noWrap/>
            <w:vAlign w:val="center"/>
            <w:hideMark/>
          </w:tcPr>
          <w:p w14:paraId="1219A0F3" w14:textId="77777777" w:rsidR="00754A0A" w:rsidRPr="003259BF" w:rsidRDefault="00754A0A" w:rsidP="00FA0DF3">
            <w:pPr>
              <w:rPr>
                <w:rFonts w:ascii="Garamond" w:hAnsi="Garamond"/>
                <w:color w:val="000000"/>
              </w:rPr>
            </w:pPr>
            <w:r w:rsidRPr="003259BF">
              <w:rPr>
                <w:rFonts w:ascii="Garamond" w:hAnsi="Garamond"/>
                <w:color w:val="000000"/>
              </w:rPr>
              <w:t xml:space="preserve">Congenial </w:t>
            </w:r>
            <w:r>
              <w:rPr>
                <w:rFonts w:ascii="Garamond" w:hAnsi="Garamond"/>
                <w:color w:val="000000"/>
              </w:rPr>
              <w:t>–</w:t>
            </w:r>
            <w:r w:rsidRPr="003259BF">
              <w:rPr>
                <w:rFonts w:ascii="Garamond" w:hAnsi="Garamond"/>
                <w:color w:val="000000"/>
              </w:rPr>
              <w:t xml:space="preserve"> Uncongenial</w:t>
            </w:r>
          </w:p>
        </w:tc>
        <w:tc>
          <w:tcPr>
            <w:tcW w:w="1593" w:type="dxa"/>
            <w:tcBorders>
              <w:top w:val="dashSmallGap" w:sz="4" w:space="0" w:color="auto"/>
            </w:tcBorders>
            <w:shd w:val="clear" w:color="auto" w:fill="auto"/>
            <w:noWrap/>
            <w:vAlign w:val="center"/>
            <w:hideMark/>
          </w:tcPr>
          <w:p w14:paraId="7C405521" w14:textId="0F4D3811" w:rsidR="00754A0A" w:rsidRPr="003259BF" w:rsidRDefault="00754A0A" w:rsidP="00FA0DF3">
            <w:pPr>
              <w:jc w:val="center"/>
              <w:rPr>
                <w:rFonts w:ascii="Garamond" w:hAnsi="Garamond"/>
                <w:color w:val="000000"/>
              </w:rPr>
            </w:pPr>
            <w:r w:rsidRPr="003259BF">
              <w:rPr>
                <w:rFonts w:ascii="Garamond" w:hAnsi="Garamond"/>
                <w:color w:val="000000"/>
              </w:rPr>
              <w:t>9</w:t>
            </w:r>
            <w:r>
              <w:rPr>
                <w:rFonts w:ascii="Garamond" w:hAnsi="Garamond"/>
                <w:color w:val="000000"/>
              </w:rPr>
              <w:t>.</w:t>
            </w:r>
            <w:r w:rsidRPr="003259BF">
              <w:rPr>
                <w:rFonts w:ascii="Garamond" w:hAnsi="Garamond"/>
                <w:color w:val="000000"/>
              </w:rPr>
              <w:t>9</w:t>
            </w:r>
            <w:r>
              <w:rPr>
                <w:rFonts w:ascii="Garamond" w:hAnsi="Garamond"/>
                <w:color w:val="000000"/>
              </w:rPr>
              <w:t xml:space="preserve"> </w:t>
            </w:r>
            <w:r w:rsidRPr="003259BF">
              <w:rPr>
                <w:rFonts w:ascii="Garamond" w:hAnsi="Garamond"/>
                <w:color w:val="000000"/>
              </w:rPr>
              <w:t>(2</w:t>
            </w:r>
            <w:r w:rsidR="00A45362">
              <w:rPr>
                <w:rFonts w:ascii="Garamond" w:hAnsi="Garamond"/>
                <w:color w:val="000000"/>
              </w:rPr>
              <w:t>.6</w:t>
            </w:r>
            <w:r w:rsidRPr="003259BF">
              <w:rPr>
                <w:rFonts w:ascii="Garamond" w:hAnsi="Garamond"/>
                <w:color w:val="000000"/>
              </w:rPr>
              <w:t>)</w:t>
            </w:r>
            <w:r>
              <w:rPr>
                <w:rFonts w:ascii="Garamond" w:hAnsi="Garamond"/>
                <w:color w:val="000000"/>
              </w:rPr>
              <w:t>***</w:t>
            </w:r>
          </w:p>
        </w:tc>
        <w:tc>
          <w:tcPr>
            <w:tcW w:w="1592" w:type="dxa"/>
            <w:tcBorders>
              <w:top w:val="dashSmallGap" w:sz="4" w:space="0" w:color="auto"/>
            </w:tcBorders>
            <w:shd w:val="clear" w:color="auto" w:fill="auto"/>
            <w:noWrap/>
            <w:vAlign w:val="center"/>
            <w:hideMark/>
          </w:tcPr>
          <w:p w14:paraId="4B0EBE6F" w14:textId="4A6B9046" w:rsidR="00754A0A" w:rsidRPr="003259BF" w:rsidRDefault="00754A0A" w:rsidP="00A45362">
            <w:pPr>
              <w:jc w:val="center"/>
              <w:rPr>
                <w:rFonts w:ascii="Garamond" w:hAnsi="Garamond"/>
                <w:color w:val="000000"/>
              </w:rPr>
            </w:pPr>
            <w:r w:rsidRPr="003259BF">
              <w:rPr>
                <w:rFonts w:ascii="Garamond" w:hAnsi="Garamond"/>
                <w:color w:val="000000"/>
              </w:rPr>
              <w:t>3</w:t>
            </w:r>
            <w:r>
              <w:rPr>
                <w:rFonts w:ascii="Garamond" w:hAnsi="Garamond"/>
                <w:color w:val="000000"/>
              </w:rPr>
              <w:t>.4 (2.</w:t>
            </w:r>
            <w:r w:rsidR="00A45362">
              <w:rPr>
                <w:rFonts w:ascii="Garamond" w:hAnsi="Garamond"/>
                <w:color w:val="000000"/>
              </w:rPr>
              <w:t>3</w:t>
            </w:r>
            <w:r w:rsidRPr="003259BF">
              <w:rPr>
                <w:rFonts w:ascii="Garamond" w:hAnsi="Garamond"/>
                <w:color w:val="000000"/>
              </w:rPr>
              <w:t>)</w:t>
            </w:r>
            <w:r w:rsidR="003D3D3A" w:rsidRPr="003D3D3A">
              <w:rPr>
                <w:rFonts w:ascii="Garamond" w:hAnsi="Garamond"/>
                <w:color w:val="000000"/>
                <w:vertAlign w:val="superscript"/>
              </w:rPr>
              <w:t>+</w:t>
            </w:r>
          </w:p>
        </w:tc>
        <w:tc>
          <w:tcPr>
            <w:tcW w:w="1593" w:type="dxa"/>
            <w:tcBorders>
              <w:top w:val="dashSmallGap" w:sz="4" w:space="0" w:color="auto"/>
              <w:right w:val="dashSmallGap" w:sz="4" w:space="0" w:color="auto"/>
            </w:tcBorders>
            <w:shd w:val="clear" w:color="auto" w:fill="auto"/>
            <w:noWrap/>
            <w:vAlign w:val="center"/>
            <w:hideMark/>
          </w:tcPr>
          <w:p w14:paraId="0FAC944D" w14:textId="2A931B58" w:rsidR="00754A0A" w:rsidRPr="003259BF" w:rsidRDefault="00754A0A" w:rsidP="00FA0DF3">
            <w:pPr>
              <w:jc w:val="center"/>
              <w:rPr>
                <w:rFonts w:ascii="Garamond" w:hAnsi="Garamond"/>
                <w:color w:val="000000"/>
              </w:rPr>
            </w:pPr>
            <w:r w:rsidRPr="003259BF">
              <w:rPr>
                <w:rFonts w:ascii="Garamond" w:hAnsi="Garamond"/>
                <w:color w:val="000000"/>
              </w:rPr>
              <w:t>3</w:t>
            </w:r>
            <w:r>
              <w:rPr>
                <w:rFonts w:ascii="Garamond" w:hAnsi="Garamond"/>
                <w:color w:val="000000"/>
              </w:rPr>
              <w:t>.8 (</w:t>
            </w:r>
            <w:r w:rsidRPr="003259BF">
              <w:rPr>
                <w:rFonts w:ascii="Garamond" w:hAnsi="Garamond"/>
                <w:color w:val="000000"/>
              </w:rPr>
              <w:t>2</w:t>
            </w:r>
            <w:r>
              <w:rPr>
                <w:rFonts w:ascii="Garamond" w:hAnsi="Garamond"/>
                <w:color w:val="000000"/>
              </w:rPr>
              <w:t>.</w:t>
            </w:r>
            <w:r w:rsidR="003D35D0">
              <w:rPr>
                <w:rFonts w:ascii="Garamond" w:hAnsi="Garamond"/>
                <w:color w:val="000000"/>
              </w:rPr>
              <w:t>6</w:t>
            </w:r>
            <w:r w:rsidRPr="003259BF">
              <w:rPr>
                <w:rFonts w:ascii="Garamond" w:hAnsi="Garamond"/>
                <w:color w:val="000000"/>
              </w:rPr>
              <w:t>)</w:t>
            </w:r>
            <w:r w:rsidR="003D3D3A" w:rsidRPr="003D3D3A">
              <w:rPr>
                <w:rFonts w:ascii="Garamond" w:hAnsi="Garamond"/>
                <w:color w:val="000000"/>
                <w:vertAlign w:val="superscript"/>
              </w:rPr>
              <w:t>+</w:t>
            </w:r>
          </w:p>
        </w:tc>
        <w:tc>
          <w:tcPr>
            <w:tcW w:w="1592" w:type="dxa"/>
            <w:tcBorders>
              <w:top w:val="dashSmallGap" w:sz="4" w:space="0" w:color="auto"/>
              <w:left w:val="dashSmallGap" w:sz="4" w:space="0" w:color="auto"/>
            </w:tcBorders>
            <w:shd w:val="clear" w:color="auto" w:fill="auto"/>
            <w:noWrap/>
            <w:vAlign w:val="center"/>
            <w:hideMark/>
          </w:tcPr>
          <w:p w14:paraId="6AC1F7A1" w14:textId="1475A4D6" w:rsidR="00754A0A" w:rsidRPr="00B80EFA" w:rsidRDefault="00754A0A" w:rsidP="00FA0DF3">
            <w:pPr>
              <w:jc w:val="center"/>
              <w:rPr>
                <w:rFonts w:ascii="Garamond" w:hAnsi="Garamond"/>
                <w:b/>
                <w:color w:val="000000"/>
              </w:rPr>
            </w:pPr>
            <w:r w:rsidRPr="00B80EFA">
              <w:rPr>
                <w:rFonts w:ascii="Garamond" w:hAnsi="Garamond"/>
                <w:b/>
                <w:color w:val="000000"/>
              </w:rPr>
              <w:t>-6.6</w:t>
            </w:r>
            <w:r>
              <w:rPr>
                <w:rFonts w:ascii="Garamond" w:hAnsi="Garamond"/>
                <w:b/>
                <w:color w:val="000000"/>
              </w:rPr>
              <w:t xml:space="preserve"> </w:t>
            </w:r>
            <w:r w:rsidR="00B33508">
              <w:rPr>
                <w:rFonts w:ascii="Garamond" w:hAnsi="Garamond"/>
                <w:b/>
                <w:color w:val="000000"/>
              </w:rPr>
              <w:t>(3.5</w:t>
            </w:r>
            <w:r w:rsidRPr="00B80EFA">
              <w:rPr>
                <w:rFonts w:ascii="Garamond" w:hAnsi="Garamond"/>
                <w:b/>
                <w:color w:val="000000"/>
              </w:rPr>
              <w:t>)*</w:t>
            </w:r>
          </w:p>
        </w:tc>
        <w:tc>
          <w:tcPr>
            <w:tcW w:w="1593" w:type="dxa"/>
            <w:tcBorders>
              <w:top w:val="dashSmallGap" w:sz="4" w:space="0" w:color="auto"/>
            </w:tcBorders>
            <w:shd w:val="clear" w:color="auto" w:fill="auto"/>
            <w:noWrap/>
            <w:vAlign w:val="center"/>
            <w:hideMark/>
          </w:tcPr>
          <w:p w14:paraId="2E45DB64" w14:textId="332AE183" w:rsidR="00754A0A" w:rsidRPr="00B80EFA" w:rsidRDefault="00754A0A" w:rsidP="00340794">
            <w:pPr>
              <w:jc w:val="center"/>
              <w:rPr>
                <w:rFonts w:ascii="Garamond" w:hAnsi="Garamond"/>
                <w:b/>
                <w:color w:val="000000"/>
              </w:rPr>
            </w:pPr>
            <w:r w:rsidRPr="00B80EFA">
              <w:rPr>
                <w:rFonts w:ascii="Garamond" w:hAnsi="Garamond"/>
                <w:b/>
                <w:color w:val="000000"/>
              </w:rPr>
              <w:t>-6.1</w:t>
            </w:r>
            <w:r>
              <w:rPr>
                <w:rFonts w:ascii="Garamond" w:hAnsi="Garamond"/>
                <w:b/>
                <w:color w:val="000000"/>
              </w:rPr>
              <w:t xml:space="preserve"> </w:t>
            </w:r>
            <w:r w:rsidR="00B33508">
              <w:rPr>
                <w:rFonts w:ascii="Garamond" w:hAnsi="Garamond"/>
                <w:b/>
                <w:color w:val="000000"/>
              </w:rPr>
              <w:t>(</w:t>
            </w:r>
            <w:r w:rsidR="00340794">
              <w:rPr>
                <w:rFonts w:ascii="Garamond" w:hAnsi="Garamond"/>
                <w:b/>
                <w:color w:val="000000"/>
              </w:rPr>
              <w:t>3.8</w:t>
            </w:r>
            <w:r w:rsidR="00A2357C">
              <w:rPr>
                <w:rFonts w:ascii="Garamond" w:hAnsi="Garamond"/>
                <w:b/>
                <w:color w:val="000000"/>
              </w:rPr>
              <w:t>)</w:t>
            </w:r>
            <w:r w:rsidR="003D35D0">
              <w:rPr>
                <w:rFonts w:ascii="Garamond" w:hAnsi="Garamond"/>
                <w:b/>
                <w:color w:val="000000"/>
              </w:rPr>
              <w:t>*</w:t>
            </w:r>
          </w:p>
        </w:tc>
      </w:tr>
      <w:tr w:rsidR="00754A0A" w:rsidRPr="00EA2A1E" w14:paraId="676CAF8C" w14:textId="77777777" w:rsidTr="00FA0DF3">
        <w:trPr>
          <w:trHeight w:val="300"/>
        </w:trPr>
        <w:tc>
          <w:tcPr>
            <w:tcW w:w="1592" w:type="dxa"/>
            <w:shd w:val="clear" w:color="auto" w:fill="auto"/>
            <w:noWrap/>
            <w:vAlign w:val="center"/>
          </w:tcPr>
          <w:p w14:paraId="62D51048" w14:textId="77777777" w:rsidR="00754A0A" w:rsidRPr="00B80EFA" w:rsidRDefault="00754A0A" w:rsidP="00FA0DF3">
            <w:pPr>
              <w:spacing w:before="120"/>
              <w:rPr>
                <w:rFonts w:ascii="Garamond" w:hAnsi="Garamond"/>
                <w:i/>
                <w:color w:val="000000"/>
              </w:rPr>
            </w:pPr>
            <w:r w:rsidRPr="00B80EFA">
              <w:rPr>
                <w:rFonts w:ascii="Garamond" w:hAnsi="Garamond" w:cs="Consolas"/>
                <w:i/>
                <w:color w:val="000000" w:themeColor="dark1"/>
                <w:kern w:val="24"/>
              </w:rPr>
              <w:t>N</w:t>
            </w:r>
            <w:r>
              <w:rPr>
                <w:rFonts w:ascii="Garamond" w:hAnsi="Garamond" w:cs="Consolas"/>
                <w:i/>
                <w:color w:val="000000" w:themeColor="dark1"/>
                <w:kern w:val="24"/>
              </w:rPr>
              <w:t>(</w:t>
            </w:r>
            <w:r w:rsidRPr="00B80EFA">
              <w:rPr>
                <w:rFonts w:ascii="Garamond" w:hAnsi="Garamond" w:cs="Consolas"/>
                <w:i/>
                <w:color w:val="000000" w:themeColor="dark1"/>
                <w:kern w:val="24"/>
              </w:rPr>
              <w:t>Responses</w:t>
            </w:r>
            <w:r>
              <w:rPr>
                <w:rFonts w:ascii="Garamond" w:hAnsi="Garamond" w:cs="Consolas"/>
                <w:i/>
                <w:color w:val="000000" w:themeColor="dark1"/>
                <w:kern w:val="24"/>
              </w:rPr>
              <w:t>)</w:t>
            </w:r>
          </w:p>
        </w:tc>
        <w:tc>
          <w:tcPr>
            <w:tcW w:w="1593" w:type="dxa"/>
            <w:shd w:val="clear" w:color="auto" w:fill="auto"/>
            <w:noWrap/>
            <w:vAlign w:val="center"/>
          </w:tcPr>
          <w:p w14:paraId="22DE8D40" w14:textId="77777777" w:rsidR="00754A0A" w:rsidRPr="00EA2A1E" w:rsidRDefault="00754A0A" w:rsidP="00FA0DF3">
            <w:pPr>
              <w:spacing w:before="120"/>
              <w:jc w:val="center"/>
              <w:rPr>
                <w:rFonts w:ascii="Garamond" w:hAnsi="Garamond"/>
                <w:i/>
                <w:color w:val="000000"/>
              </w:rPr>
            </w:pPr>
            <w:r w:rsidRPr="00EA2A1E">
              <w:rPr>
                <w:rFonts w:ascii="Garamond" w:hAnsi="Garamond"/>
                <w:i/>
                <w:color w:val="000000"/>
              </w:rPr>
              <w:t>1,059</w:t>
            </w:r>
          </w:p>
        </w:tc>
        <w:tc>
          <w:tcPr>
            <w:tcW w:w="1592" w:type="dxa"/>
            <w:shd w:val="clear" w:color="auto" w:fill="auto"/>
            <w:noWrap/>
            <w:vAlign w:val="center"/>
          </w:tcPr>
          <w:p w14:paraId="4EDD83BA" w14:textId="77777777" w:rsidR="00754A0A" w:rsidRPr="00EA2A1E" w:rsidRDefault="00754A0A" w:rsidP="00FA0DF3">
            <w:pPr>
              <w:spacing w:before="120"/>
              <w:jc w:val="center"/>
              <w:rPr>
                <w:rFonts w:ascii="Garamond" w:hAnsi="Garamond"/>
                <w:i/>
                <w:color w:val="000000"/>
              </w:rPr>
            </w:pPr>
            <w:r w:rsidRPr="00EA2A1E">
              <w:rPr>
                <w:rFonts w:ascii="Garamond" w:hAnsi="Garamond"/>
                <w:i/>
                <w:color w:val="000000"/>
              </w:rPr>
              <w:t>1,219</w:t>
            </w:r>
          </w:p>
        </w:tc>
        <w:tc>
          <w:tcPr>
            <w:tcW w:w="1593" w:type="dxa"/>
            <w:tcBorders>
              <w:right w:val="dashSmallGap" w:sz="4" w:space="0" w:color="auto"/>
            </w:tcBorders>
            <w:shd w:val="clear" w:color="auto" w:fill="auto"/>
            <w:noWrap/>
            <w:vAlign w:val="center"/>
          </w:tcPr>
          <w:p w14:paraId="2313483F" w14:textId="77777777" w:rsidR="00754A0A" w:rsidRPr="00EA2A1E" w:rsidRDefault="00754A0A" w:rsidP="00FA0DF3">
            <w:pPr>
              <w:spacing w:before="120"/>
              <w:jc w:val="center"/>
              <w:rPr>
                <w:rFonts w:ascii="Garamond" w:hAnsi="Garamond"/>
                <w:i/>
                <w:color w:val="000000"/>
              </w:rPr>
            </w:pPr>
            <w:r w:rsidRPr="00EA2A1E">
              <w:rPr>
                <w:rFonts w:ascii="Garamond" w:hAnsi="Garamond"/>
                <w:i/>
                <w:color w:val="000000"/>
              </w:rPr>
              <w:t>998</w:t>
            </w:r>
          </w:p>
        </w:tc>
        <w:tc>
          <w:tcPr>
            <w:tcW w:w="1592" w:type="dxa"/>
            <w:tcBorders>
              <w:left w:val="dashSmallGap" w:sz="4" w:space="0" w:color="auto"/>
            </w:tcBorders>
            <w:shd w:val="clear" w:color="auto" w:fill="auto"/>
            <w:noWrap/>
            <w:vAlign w:val="center"/>
          </w:tcPr>
          <w:p w14:paraId="35C74BEA" w14:textId="77777777" w:rsidR="00754A0A" w:rsidRPr="00EA2A1E" w:rsidRDefault="00754A0A" w:rsidP="00FA0DF3">
            <w:pPr>
              <w:spacing w:before="120"/>
              <w:jc w:val="center"/>
              <w:rPr>
                <w:rFonts w:ascii="Garamond" w:hAnsi="Garamond"/>
                <w:i/>
                <w:color w:val="000000"/>
              </w:rPr>
            </w:pPr>
          </w:p>
        </w:tc>
        <w:tc>
          <w:tcPr>
            <w:tcW w:w="1593" w:type="dxa"/>
            <w:shd w:val="clear" w:color="auto" w:fill="auto"/>
            <w:noWrap/>
            <w:vAlign w:val="center"/>
          </w:tcPr>
          <w:p w14:paraId="39B81E3C" w14:textId="77777777" w:rsidR="00754A0A" w:rsidRPr="00EA2A1E" w:rsidRDefault="00754A0A" w:rsidP="00FA0DF3">
            <w:pPr>
              <w:spacing w:before="120"/>
              <w:jc w:val="center"/>
              <w:rPr>
                <w:rFonts w:ascii="Garamond" w:hAnsi="Garamond"/>
                <w:i/>
                <w:color w:val="000000"/>
              </w:rPr>
            </w:pPr>
          </w:p>
        </w:tc>
      </w:tr>
      <w:tr w:rsidR="00754A0A" w:rsidRPr="00EA2A1E" w14:paraId="6FCF07AA" w14:textId="77777777" w:rsidTr="00FA0DF3">
        <w:trPr>
          <w:trHeight w:val="300"/>
        </w:trPr>
        <w:tc>
          <w:tcPr>
            <w:tcW w:w="1592" w:type="dxa"/>
            <w:tcBorders>
              <w:bottom w:val="single" w:sz="4" w:space="0" w:color="auto"/>
            </w:tcBorders>
            <w:shd w:val="clear" w:color="auto" w:fill="auto"/>
            <w:noWrap/>
            <w:vAlign w:val="center"/>
          </w:tcPr>
          <w:p w14:paraId="4F978033" w14:textId="77777777" w:rsidR="00754A0A" w:rsidRPr="00B80EFA" w:rsidRDefault="00754A0A" w:rsidP="00FA0DF3">
            <w:pPr>
              <w:spacing w:before="120"/>
              <w:rPr>
                <w:rFonts w:ascii="Garamond" w:hAnsi="Garamond"/>
                <w:i/>
                <w:color w:val="000000"/>
              </w:rPr>
            </w:pPr>
            <w:r>
              <w:rPr>
                <w:rFonts w:ascii="Garamond" w:hAnsi="Garamond" w:cs="Consolas"/>
                <w:i/>
                <w:color w:val="000000" w:themeColor="dark1"/>
                <w:kern w:val="24"/>
              </w:rPr>
              <w:t>N(</w:t>
            </w:r>
            <w:r w:rsidRPr="00B80EFA">
              <w:rPr>
                <w:rFonts w:ascii="Garamond" w:hAnsi="Garamond" w:cs="Consolas"/>
                <w:i/>
                <w:color w:val="000000" w:themeColor="dark1"/>
                <w:kern w:val="24"/>
              </w:rPr>
              <w:t>Respondents</w:t>
            </w:r>
            <w:r>
              <w:rPr>
                <w:rFonts w:ascii="Garamond" w:hAnsi="Garamond" w:cs="Consolas"/>
                <w:i/>
                <w:color w:val="000000" w:themeColor="dark1"/>
                <w:kern w:val="24"/>
              </w:rPr>
              <w:t>)</w:t>
            </w:r>
          </w:p>
        </w:tc>
        <w:tc>
          <w:tcPr>
            <w:tcW w:w="1593" w:type="dxa"/>
            <w:tcBorders>
              <w:bottom w:val="single" w:sz="4" w:space="0" w:color="auto"/>
            </w:tcBorders>
            <w:shd w:val="clear" w:color="auto" w:fill="auto"/>
            <w:noWrap/>
            <w:vAlign w:val="center"/>
          </w:tcPr>
          <w:p w14:paraId="021E056A" w14:textId="77777777" w:rsidR="00754A0A" w:rsidRPr="00EA2A1E" w:rsidRDefault="00754A0A" w:rsidP="00FA0DF3">
            <w:pPr>
              <w:spacing w:before="120"/>
              <w:jc w:val="center"/>
              <w:rPr>
                <w:rFonts w:ascii="Garamond" w:hAnsi="Garamond"/>
                <w:i/>
                <w:color w:val="000000"/>
              </w:rPr>
            </w:pPr>
            <w:r>
              <w:rPr>
                <w:rFonts w:ascii="Garamond" w:hAnsi="Garamond"/>
                <w:i/>
                <w:color w:val="000000"/>
              </w:rPr>
              <w:t>213</w:t>
            </w:r>
          </w:p>
        </w:tc>
        <w:tc>
          <w:tcPr>
            <w:tcW w:w="1592" w:type="dxa"/>
            <w:tcBorders>
              <w:bottom w:val="single" w:sz="4" w:space="0" w:color="auto"/>
            </w:tcBorders>
            <w:shd w:val="clear" w:color="auto" w:fill="auto"/>
            <w:noWrap/>
            <w:vAlign w:val="center"/>
          </w:tcPr>
          <w:p w14:paraId="54C261AA" w14:textId="77777777" w:rsidR="00754A0A" w:rsidRPr="00EA2A1E" w:rsidRDefault="00754A0A" w:rsidP="00FA0DF3">
            <w:pPr>
              <w:spacing w:before="120"/>
              <w:jc w:val="center"/>
              <w:rPr>
                <w:rFonts w:ascii="Garamond" w:hAnsi="Garamond"/>
                <w:i/>
                <w:color w:val="000000"/>
              </w:rPr>
            </w:pPr>
            <w:r>
              <w:rPr>
                <w:rFonts w:ascii="Garamond" w:hAnsi="Garamond"/>
                <w:i/>
                <w:color w:val="000000"/>
              </w:rPr>
              <w:t>246</w:t>
            </w:r>
          </w:p>
        </w:tc>
        <w:tc>
          <w:tcPr>
            <w:tcW w:w="1593" w:type="dxa"/>
            <w:tcBorders>
              <w:bottom w:val="single" w:sz="4" w:space="0" w:color="auto"/>
              <w:right w:val="dashSmallGap" w:sz="4" w:space="0" w:color="auto"/>
            </w:tcBorders>
            <w:shd w:val="clear" w:color="auto" w:fill="auto"/>
            <w:noWrap/>
            <w:vAlign w:val="center"/>
          </w:tcPr>
          <w:p w14:paraId="40298C67" w14:textId="77777777" w:rsidR="00754A0A" w:rsidRPr="00EA2A1E" w:rsidRDefault="00754A0A" w:rsidP="00FA0DF3">
            <w:pPr>
              <w:spacing w:before="120"/>
              <w:jc w:val="center"/>
              <w:rPr>
                <w:rFonts w:ascii="Garamond" w:hAnsi="Garamond"/>
                <w:i/>
                <w:color w:val="000000"/>
              </w:rPr>
            </w:pPr>
            <w:r>
              <w:rPr>
                <w:rFonts w:ascii="Garamond" w:hAnsi="Garamond"/>
                <w:i/>
                <w:color w:val="000000"/>
              </w:rPr>
              <w:t>201</w:t>
            </w:r>
          </w:p>
        </w:tc>
        <w:tc>
          <w:tcPr>
            <w:tcW w:w="1592" w:type="dxa"/>
            <w:tcBorders>
              <w:left w:val="dashSmallGap" w:sz="4" w:space="0" w:color="auto"/>
              <w:bottom w:val="single" w:sz="4" w:space="0" w:color="auto"/>
            </w:tcBorders>
            <w:shd w:val="clear" w:color="auto" w:fill="auto"/>
            <w:noWrap/>
            <w:vAlign w:val="center"/>
          </w:tcPr>
          <w:p w14:paraId="14FC2D81" w14:textId="77777777" w:rsidR="00754A0A" w:rsidRPr="00EA2A1E" w:rsidRDefault="00754A0A" w:rsidP="00FA0DF3">
            <w:pPr>
              <w:spacing w:before="120"/>
              <w:jc w:val="center"/>
              <w:rPr>
                <w:rFonts w:ascii="Garamond" w:hAnsi="Garamond"/>
                <w:i/>
                <w:color w:val="000000"/>
              </w:rPr>
            </w:pPr>
          </w:p>
        </w:tc>
        <w:tc>
          <w:tcPr>
            <w:tcW w:w="1593" w:type="dxa"/>
            <w:tcBorders>
              <w:bottom w:val="single" w:sz="4" w:space="0" w:color="auto"/>
            </w:tcBorders>
            <w:shd w:val="clear" w:color="auto" w:fill="auto"/>
            <w:noWrap/>
            <w:vAlign w:val="center"/>
          </w:tcPr>
          <w:p w14:paraId="296A586D" w14:textId="77777777" w:rsidR="00754A0A" w:rsidRPr="00EA2A1E" w:rsidRDefault="00754A0A" w:rsidP="00FA0DF3">
            <w:pPr>
              <w:spacing w:before="120"/>
              <w:jc w:val="center"/>
              <w:rPr>
                <w:rFonts w:ascii="Garamond" w:hAnsi="Garamond"/>
                <w:i/>
                <w:color w:val="000000"/>
              </w:rPr>
            </w:pPr>
          </w:p>
        </w:tc>
      </w:tr>
    </w:tbl>
    <w:p w14:paraId="20A10BA2" w14:textId="76EAA8FF" w:rsidR="0077469E" w:rsidRPr="004A4D73" w:rsidRDefault="0077469E" w:rsidP="0077469E">
      <w:pPr>
        <w:spacing w:line="480" w:lineRule="auto"/>
        <w:rPr>
          <w:rFonts w:ascii="Garamond" w:hAnsi="Garamond"/>
        </w:rPr>
      </w:pPr>
      <w:r>
        <w:rPr>
          <w:rFonts w:ascii="Garamond" w:hAnsi="Garamond"/>
        </w:rPr>
        <w:t xml:space="preserve">*** p&lt;.001, ** p&lt;.01, </w:t>
      </w:r>
      <w:r w:rsidRPr="004A4D73">
        <w:rPr>
          <w:rFonts w:ascii="Garamond" w:hAnsi="Garamond"/>
        </w:rPr>
        <w:t>* p&lt;.05</w:t>
      </w:r>
      <w:r w:rsidR="0093345E">
        <w:rPr>
          <w:rFonts w:ascii="Garamond" w:hAnsi="Garamond"/>
        </w:rPr>
        <w:t xml:space="preserve">, </w:t>
      </w:r>
      <w:r w:rsidR="0093345E" w:rsidRPr="0093345E">
        <w:rPr>
          <w:rFonts w:ascii="Garamond" w:hAnsi="Garamond"/>
          <w:vertAlign w:val="superscript"/>
        </w:rPr>
        <w:t>+</w:t>
      </w:r>
      <w:r w:rsidR="0093345E">
        <w:rPr>
          <w:rFonts w:ascii="Garamond" w:hAnsi="Garamond"/>
        </w:rPr>
        <w:t xml:space="preserve"> p&lt;.10</w:t>
      </w:r>
    </w:p>
    <w:p w14:paraId="5D481460" w14:textId="1F0F8E72" w:rsidR="0077469E" w:rsidRDefault="0077469E" w:rsidP="0077469E">
      <w:pPr>
        <w:rPr>
          <w:rFonts w:ascii="Garamond" w:hAnsi="Garamond"/>
        </w:rPr>
      </w:pPr>
      <w:r>
        <w:rPr>
          <w:rFonts w:ascii="Garamond" w:hAnsi="Garamond"/>
        </w:rPr>
        <w:t xml:space="preserve">Note: Cell entries are raw percentages with </w:t>
      </w:r>
      <w:r w:rsidR="00C30264">
        <w:rPr>
          <w:rFonts w:ascii="Garamond" w:hAnsi="Garamond"/>
        </w:rPr>
        <w:t>bootstrapped</w:t>
      </w:r>
      <w:r>
        <w:rPr>
          <w:rFonts w:ascii="Garamond" w:hAnsi="Garamond"/>
        </w:rPr>
        <w:t xml:space="preserve"> standard errors in parentheses. Z-tests are one-tailed because all hypotheses are directional. All analyses use only respondents not assigned to the Bush Reference treatment in Study 2.</w:t>
      </w:r>
    </w:p>
    <w:p w14:paraId="322A74D5" w14:textId="7A37D370" w:rsidR="005E722A" w:rsidRDefault="005E722A">
      <w:pPr>
        <w:rPr>
          <w:rFonts w:ascii="Garamond" w:hAnsi="Garamond"/>
        </w:rPr>
      </w:pPr>
      <w:r>
        <w:rPr>
          <w:rFonts w:ascii="Garamond" w:hAnsi="Garamond"/>
        </w:rPr>
        <w:br w:type="page"/>
      </w:r>
    </w:p>
    <w:p w14:paraId="004463AB" w14:textId="77777777" w:rsidR="00170427" w:rsidRDefault="00170427" w:rsidP="007853F9">
      <w:pPr>
        <w:rPr>
          <w:rFonts w:ascii="Garamond" w:hAnsi="Garamond"/>
        </w:rPr>
        <w:sectPr w:rsidR="00170427" w:rsidSect="002946DE">
          <w:footerReference w:type="even" r:id="rId13"/>
          <w:footerReference w:type="default" r:id="rId14"/>
          <w:footerReference w:type="first" r:id="rId15"/>
          <w:pgSz w:w="12240" w:h="15840"/>
          <w:pgMar w:top="1440" w:right="1440" w:bottom="1440" w:left="1440" w:header="720" w:footer="720" w:gutter="0"/>
          <w:cols w:space="720"/>
          <w:titlePg/>
          <w:docGrid w:linePitch="360"/>
        </w:sectPr>
      </w:pPr>
    </w:p>
    <w:p w14:paraId="4A295A84" w14:textId="3557B195" w:rsidR="007853F9" w:rsidRDefault="007853F9" w:rsidP="007853F9">
      <w:pPr>
        <w:rPr>
          <w:rFonts w:ascii="Garamond" w:hAnsi="Garamond"/>
        </w:rPr>
      </w:pPr>
      <w:r w:rsidRPr="009537E0">
        <w:rPr>
          <w:rFonts w:ascii="Garamond" w:hAnsi="Garamond"/>
        </w:rPr>
        <w:lastRenderedPageBreak/>
        <w:t xml:space="preserve">Table </w:t>
      </w:r>
      <w:r w:rsidR="00E6014B">
        <w:rPr>
          <w:rFonts w:ascii="Garamond" w:hAnsi="Garamond"/>
        </w:rPr>
        <w:t>2</w:t>
      </w:r>
      <w:r w:rsidRPr="009537E0">
        <w:rPr>
          <w:rFonts w:ascii="Garamond" w:hAnsi="Garamond"/>
        </w:rPr>
        <w:t>: The Impact of Monetary Incentive and Accuracy Appeal o</w:t>
      </w:r>
      <w:r w:rsidR="00B400D7">
        <w:rPr>
          <w:rFonts w:ascii="Garamond" w:hAnsi="Garamond"/>
        </w:rPr>
        <w:t>n Reported Economic Conditions</w:t>
      </w:r>
    </w:p>
    <w:p w14:paraId="2F826002" w14:textId="77777777" w:rsidR="007853F9" w:rsidRPr="0026238B" w:rsidRDefault="007853F9" w:rsidP="007853F9">
      <w:pPr>
        <w:rPr>
          <w:rFonts w:ascii="Garamond" w:hAnsi="Garamond"/>
          <w:sz w:val="22"/>
          <w:szCs w:val="22"/>
        </w:rPr>
      </w:pPr>
    </w:p>
    <w:tbl>
      <w:tblPr>
        <w:tblW w:w="12325" w:type="dxa"/>
        <w:tblInd w:w="144" w:type="dxa"/>
        <w:tblLayout w:type="fixed"/>
        <w:tblCellMar>
          <w:left w:w="0" w:type="dxa"/>
          <w:right w:w="0" w:type="dxa"/>
        </w:tblCellMar>
        <w:tblLook w:val="0420" w:firstRow="1" w:lastRow="0" w:firstColumn="0" w:lastColumn="0" w:noHBand="0" w:noVBand="1"/>
      </w:tblPr>
      <w:tblGrid>
        <w:gridCol w:w="3510"/>
        <w:gridCol w:w="1800"/>
        <w:gridCol w:w="1750"/>
        <w:gridCol w:w="1755"/>
        <w:gridCol w:w="1755"/>
        <w:gridCol w:w="1755"/>
      </w:tblGrid>
      <w:tr w:rsidR="00E269CC" w:rsidRPr="00715605" w14:paraId="4EEB005E" w14:textId="0F1EB105" w:rsidTr="00E269CC">
        <w:trPr>
          <w:trHeight w:val="20"/>
        </w:trPr>
        <w:tc>
          <w:tcPr>
            <w:tcW w:w="3510" w:type="dxa"/>
            <w:tcBorders>
              <w:top w:val="single" w:sz="4" w:space="0" w:color="auto"/>
            </w:tcBorders>
            <w:shd w:val="clear" w:color="auto" w:fill="FFFFFF"/>
            <w:tcMar>
              <w:top w:w="72" w:type="dxa"/>
              <w:left w:w="144" w:type="dxa"/>
              <w:bottom w:w="72" w:type="dxa"/>
              <w:right w:w="144" w:type="dxa"/>
            </w:tcMar>
            <w:hideMark/>
          </w:tcPr>
          <w:p w14:paraId="21393965" w14:textId="77777777" w:rsidR="00E269CC" w:rsidRPr="00715605" w:rsidRDefault="00E269CC" w:rsidP="006E18B0">
            <w:pPr>
              <w:jc w:val="center"/>
              <w:rPr>
                <w:rFonts w:ascii="Garamond" w:hAnsi="Garamond" w:cs="Arial"/>
              </w:rPr>
            </w:pPr>
          </w:p>
        </w:tc>
        <w:tc>
          <w:tcPr>
            <w:tcW w:w="1800" w:type="dxa"/>
            <w:tcBorders>
              <w:top w:val="single" w:sz="4" w:space="0" w:color="auto"/>
            </w:tcBorders>
            <w:shd w:val="clear" w:color="auto" w:fill="FFFFFF"/>
            <w:tcMar>
              <w:top w:w="15" w:type="dxa"/>
              <w:left w:w="108" w:type="dxa"/>
              <w:bottom w:w="0" w:type="dxa"/>
              <w:right w:w="108" w:type="dxa"/>
            </w:tcMar>
            <w:hideMark/>
          </w:tcPr>
          <w:p w14:paraId="2B5BA984" w14:textId="77777777" w:rsidR="00E269CC" w:rsidRPr="00A349F7" w:rsidRDefault="00E269CC" w:rsidP="006E18B0">
            <w:pPr>
              <w:jc w:val="center"/>
              <w:rPr>
                <w:rFonts w:ascii="Garamond" w:hAnsi="Garamond" w:cs="Arial"/>
              </w:rPr>
            </w:pPr>
            <w:r w:rsidRPr="00A349F7">
              <w:rPr>
                <w:rFonts w:ascii="Garamond" w:eastAsia="Calibri" w:hAnsi="Garamond" w:cs="Consolas"/>
                <w:color w:val="000000" w:themeColor="text1"/>
                <w:kern w:val="24"/>
              </w:rPr>
              <w:t>(1)</w:t>
            </w:r>
          </w:p>
        </w:tc>
        <w:tc>
          <w:tcPr>
            <w:tcW w:w="1750" w:type="dxa"/>
            <w:tcBorders>
              <w:top w:val="single" w:sz="4" w:space="0" w:color="auto"/>
            </w:tcBorders>
            <w:shd w:val="clear" w:color="auto" w:fill="FFFFFF"/>
            <w:tcMar>
              <w:top w:w="15" w:type="dxa"/>
              <w:left w:w="108" w:type="dxa"/>
              <w:bottom w:w="0" w:type="dxa"/>
              <w:right w:w="108" w:type="dxa"/>
            </w:tcMar>
          </w:tcPr>
          <w:p w14:paraId="768304EA" w14:textId="79D04A05" w:rsidR="00E269CC" w:rsidRPr="00A349F7" w:rsidRDefault="00E269CC" w:rsidP="006E18B0">
            <w:pPr>
              <w:jc w:val="center"/>
              <w:rPr>
                <w:rFonts w:ascii="Garamond" w:hAnsi="Garamond" w:cs="Arial"/>
              </w:rPr>
            </w:pPr>
            <w:r w:rsidRPr="00A349F7">
              <w:rPr>
                <w:rFonts w:ascii="Garamond" w:hAnsi="Garamond" w:cs="Arial"/>
              </w:rPr>
              <w:t>(2</w:t>
            </w:r>
            <w:r>
              <w:rPr>
                <w:rFonts w:ascii="Garamond" w:hAnsi="Garamond" w:cs="Arial"/>
              </w:rPr>
              <w:t>a</w:t>
            </w:r>
            <w:r w:rsidRPr="00A349F7">
              <w:rPr>
                <w:rFonts w:ascii="Garamond" w:hAnsi="Garamond" w:cs="Arial"/>
              </w:rPr>
              <w:t>)</w:t>
            </w:r>
          </w:p>
        </w:tc>
        <w:tc>
          <w:tcPr>
            <w:tcW w:w="1755" w:type="dxa"/>
            <w:tcBorders>
              <w:top w:val="single" w:sz="4" w:space="0" w:color="auto"/>
            </w:tcBorders>
            <w:shd w:val="clear" w:color="auto" w:fill="FFFFFF"/>
          </w:tcPr>
          <w:p w14:paraId="047A7E14" w14:textId="2173FD7C" w:rsidR="00E269CC" w:rsidRPr="00A349F7" w:rsidRDefault="00E269CC" w:rsidP="00854730">
            <w:pPr>
              <w:jc w:val="center"/>
              <w:rPr>
                <w:rFonts w:ascii="Garamond" w:hAnsi="Garamond" w:cs="Arial"/>
              </w:rPr>
            </w:pPr>
            <w:r>
              <w:rPr>
                <w:rFonts w:ascii="Garamond" w:hAnsi="Garamond" w:cs="Arial"/>
              </w:rPr>
              <w:t>(2b)</w:t>
            </w:r>
          </w:p>
        </w:tc>
        <w:tc>
          <w:tcPr>
            <w:tcW w:w="1755" w:type="dxa"/>
            <w:tcBorders>
              <w:top w:val="single" w:sz="4" w:space="0" w:color="auto"/>
            </w:tcBorders>
            <w:shd w:val="clear" w:color="auto" w:fill="FFFFFF"/>
          </w:tcPr>
          <w:p w14:paraId="624D6A11" w14:textId="0D0C06F8" w:rsidR="00E269CC" w:rsidRPr="00A349F7" w:rsidRDefault="00E269CC" w:rsidP="00854730">
            <w:pPr>
              <w:jc w:val="center"/>
              <w:rPr>
                <w:rFonts w:ascii="Garamond" w:hAnsi="Garamond" w:cs="Arial"/>
              </w:rPr>
            </w:pPr>
            <w:r w:rsidRPr="00A349F7">
              <w:rPr>
                <w:rFonts w:ascii="Garamond" w:hAnsi="Garamond" w:cs="Arial"/>
              </w:rPr>
              <w:t>(</w:t>
            </w:r>
            <w:r>
              <w:rPr>
                <w:rFonts w:ascii="Garamond" w:hAnsi="Garamond" w:cs="Arial"/>
              </w:rPr>
              <w:t>3a</w:t>
            </w:r>
            <w:r w:rsidRPr="00A349F7">
              <w:rPr>
                <w:rFonts w:ascii="Garamond" w:hAnsi="Garamond" w:cs="Arial"/>
              </w:rPr>
              <w:t>)</w:t>
            </w:r>
          </w:p>
        </w:tc>
        <w:tc>
          <w:tcPr>
            <w:tcW w:w="1755" w:type="dxa"/>
            <w:tcBorders>
              <w:top w:val="single" w:sz="4" w:space="0" w:color="auto"/>
            </w:tcBorders>
            <w:shd w:val="clear" w:color="auto" w:fill="FFFFFF"/>
          </w:tcPr>
          <w:p w14:paraId="2779D0A1" w14:textId="6F2F84F1" w:rsidR="00E269CC" w:rsidRPr="00A349F7" w:rsidRDefault="00E269CC" w:rsidP="00854730">
            <w:pPr>
              <w:jc w:val="center"/>
              <w:rPr>
                <w:rFonts w:ascii="Garamond" w:hAnsi="Garamond" w:cs="Arial"/>
              </w:rPr>
            </w:pPr>
            <w:r>
              <w:rPr>
                <w:rFonts w:ascii="Garamond" w:hAnsi="Garamond" w:cs="Arial"/>
              </w:rPr>
              <w:t>(3b)</w:t>
            </w:r>
          </w:p>
        </w:tc>
      </w:tr>
      <w:tr w:rsidR="00E269CC" w:rsidRPr="00715605" w14:paraId="78BA8592" w14:textId="074572BB" w:rsidTr="00E269CC">
        <w:trPr>
          <w:trHeight w:val="20"/>
        </w:trPr>
        <w:tc>
          <w:tcPr>
            <w:tcW w:w="3510" w:type="dxa"/>
            <w:shd w:val="clear" w:color="auto" w:fill="FFFFFF"/>
            <w:tcMar>
              <w:top w:w="72" w:type="dxa"/>
              <w:left w:w="144" w:type="dxa"/>
              <w:bottom w:w="72" w:type="dxa"/>
              <w:right w:w="144" w:type="dxa"/>
            </w:tcMar>
          </w:tcPr>
          <w:p w14:paraId="37A9EF57" w14:textId="77777777" w:rsidR="00E269CC" w:rsidRPr="00715605" w:rsidRDefault="00E269CC" w:rsidP="000249A4">
            <w:pPr>
              <w:jc w:val="center"/>
              <w:rPr>
                <w:rFonts w:ascii="Garamond" w:hAnsi="Garamond" w:cs="Arial"/>
              </w:rPr>
            </w:pPr>
          </w:p>
        </w:tc>
        <w:tc>
          <w:tcPr>
            <w:tcW w:w="1800" w:type="dxa"/>
            <w:shd w:val="clear" w:color="auto" w:fill="FFFFFF"/>
            <w:tcMar>
              <w:top w:w="15" w:type="dxa"/>
              <w:left w:w="108" w:type="dxa"/>
              <w:bottom w:w="0" w:type="dxa"/>
              <w:right w:w="108" w:type="dxa"/>
            </w:tcMar>
          </w:tcPr>
          <w:p w14:paraId="0D4FA271" w14:textId="4672C64A" w:rsidR="00E269CC" w:rsidRPr="00A349F7" w:rsidRDefault="00E269CC" w:rsidP="00E86039">
            <w:pPr>
              <w:jc w:val="center"/>
              <w:rPr>
                <w:rFonts w:ascii="Garamond" w:hAnsi="Garamond" w:cs="Arial"/>
              </w:rPr>
            </w:pPr>
            <w:r w:rsidRPr="00A349F7">
              <w:rPr>
                <w:rFonts w:ascii="Garamond" w:eastAsia="Calibri" w:hAnsi="Garamond" w:cs="Consolas"/>
                <w:color w:val="000000" w:themeColor="text1"/>
                <w:kern w:val="24"/>
              </w:rPr>
              <w:t>Studies 1 &amp; 2</w:t>
            </w:r>
          </w:p>
        </w:tc>
        <w:tc>
          <w:tcPr>
            <w:tcW w:w="1750" w:type="dxa"/>
            <w:shd w:val="clear" w:color="auto" w:fill="FFFFFF"/>
            <w:tcMar>
              <w:top w:w="15" w:type="dxa"/>
              <w:left w:w="108" w:type="dxa"/>
              <w:bottom w:w="0" w:type="dxa"/>
              <w:right w:w="108" w:type="dxa"/>
            </w:tcMar>
          </w:tcPr>
          <w:p w14:paraId="4317879E" w14:textId="588F3D05" w:rsidR="00E269CC" w:rsidRPr="00A349F7" w:rsidRDefault="00E269CC" w:rsidP="00E83443">
            <w:pPr>
              <w:jc w:val="center"/>
              <w:rPr>
                <w:rFonts w:ascii="Garamond" w:hAnsi="Garamond" w:cs="Arial"/>
              </w:rPr>
            </w:pPr>
            <w:r w:rsidRPr="00A349F7">
              <w:rPr>
                <w:rFonts w:ascii="Garamond" w:hAnsi="Garamond" w:cs="Arial"/>
              </w:rPr>
              <w:t>Study 2</w:t>
            </w:r>
          </w:p>
        </w:tc>
        <w:tc>
          <w:tcPr>
            <w:tcW w:w="1755" w:type="dxa"/>
            <w:shd w:val="clear" w:color="auto" w:fill="FFFFFF"/>
          </w:tcPr>
          <w:p w14:paraId="3B870B29" w14:textId="46B4A910" w:rsidR="00E269CC" w:rsidRPr="00A349F7" w:rsidRDefault="00E269CC" w:rsidP="00E86039">
            <w:pPr>
              <w:jc w:val="center"/>
              <w:rPr>
                <w:rFonts w:ascii="Garamond" w:hAnsi="Garamond" w:cs="Arial"/>
              </w:rPr>
            </w:pPr>
            <w:r>
              <w:rPr>
                <w:rFonts w:ascii="Garamond" w:hAnsi="Garamond" w:cs="Arial"/>
              </w:rPr>
              <w:t>Study 2</w:t>
            </w:r>
          </w:p>
        </w:tc>
        <w:tc>
          <w:tcPr>
            <w:tcW w:w="1755" w:type="dxa"/>
            <w:shd w:val="clear" w:color="auto" w:fill="FFFFFF"/>
          </w:tcPr>
          <w:p w14:paraId="3C36F017" w14:textId="6A438660" w:rsidR="00E269CC" w:rsidRPr="00A349F7" w:rsidRDefault="00E269CC" w:rsidP="00E86039">
            <w:pPr>
              <w:jc w:val="center"/>
              <w:rPr>
                <w:rFonts w:ascii="Garamond" w:hAnsi="Garamond" w:cs="Arial"/>
              </w:rPr>
            </w:pPr>
            <w:r w:rsidRPr="00A349F7">
              <w:rPr>
                <w:rFonts w:ascii="Garamond" w:hAnsi="Garamond" w:cs="Arial"/>
              </w:rPr>
              <w:t>Study 2</w:t>
            </w:r>
          </w:p>
        </w:tc>
        <w:tc>
          <w:tcPr>
            <w:tcW w:w="1755" w:type="dxa"/>
            <w:shd w:val="clear" w:color="auto" w:fill="FFFFFF"/>
          </w:tcPr>
          <w:p w14:paraId="0E4F12EE" w14:textId="47E31F2B" w:rsidR="00E269CC" w:rsidRPr="00A349F7" w:rsidRDefault="00E269CC" w:rsidP="00E86039">
            <w:pPr>
              <w:jc w:val="center"/>
              <w:rPr>
                <w:rFonts w:ascii="Garamond" w:hAnsi="Garamond" w:cs="Arial"/>
              </w:rPr>
            </w:pPr>
            <w:r>
              <w:rPr>
                <w:rFonts w:ascii="Garamond" w:hAnsi="Garamond" w:cs="Arial"/>
              </w:rPr>
              <w:t>Study 2</w:t>
            </w:r>
          </w:p>
        </w:tc>
      </w:tr>
      <w:tr w:rsidR="00E269CC" w:rsidRPr="00715605" w14:paraId="6DB47A07" w14:textId="0A95E146" w:rsidTr="00E269CC">
        <w:trPr>
          <w:trHeight w:val="20"/>
        </w:trPr>
        <w:tc>
          <w:tcPr>
            <w:tcW w:w="3510" w:type="dxa"/>
            <w:tcBorders>
              <w:bottom w:val="single" w:sz="4" w:space="0" w:color="auto"/>
            </w:tcBorders>
            <w:shd w:val="clear" w:color="auto" w:fill="FFFFFF"/>
            <w:tcMar>
              <w:top w:w="72" w:type="dxa"/>
              <w:left w:w="144" w:type="dxa"/>
              <w:bottom w:w="72" w:type="dxa"/>
              <w:right w:w="144" w:type="dxa"/>
            </w:tcMar>
            <w:hideMark/>
          </w:tcPr>
          <w:p w14:paraId="26A335B1" w14:textId="77777777" w:rsidR="00E269CC" w:rsidRPr="00715605" w:rsidRDefault="00E269CC" w:rsidP="000249A4">
            <w:pPr>
              <w:jc w:val="center"/>
              <w:rPr>
                <w:rFonts w:ascii="Garamond" w:hAnsi="Garamond" w:cs="Arial"/>
              </w:rPr>
            </w:pPr>
          </w:p>
        </w:tc>
        <w:tc>
          <w:tcPr>
            <w:tcW w:w="1800" w:type="dxa"/>
            <w:tcBorders>
              <w:bottom w:val="single" w:sz="4" w:space="0" w:color="auto"/>
            </w:tcBorders>
            <w:shd w:val="clear" w:color="auto" w:fill="FFFFFF"/>
            <w:tcMar>
              <w:top w:w="15" w:type="dxa"/>
              <w:left w:w="108" w:type="dxa"/>
              <w:bottom w:w="0" w:type="dxa"/>
              <w:right w:w="108" w:type="dxa"/>
            </w:tcMar>
            <w:hideMark/>
          </w:tcPr>
          <w:p w14:paraId="5E4F8052" w14:textId="00BE34FB" w:rsidR="00E269CC" w:rsidRPr="00A349F7" w:rsidRDefault="00E269CC" w:rsidP="00E83443">
            <w:pPr>
              <w:jc w:val="center"/>
              <w:rPr>
                <w:rFonts w:ascii="Garamond" w:hAnsi="Garamond" w:cs="Arial"/>
              </w:rPr>
            </w:pPr>
            <w:r w:rsidRPr="00A349F7">
              <w:rPr>
                <w:rFonts w:ascii="Garamond" w:eastAsia="Calibri" w:hAnsi="Garamond" w:cs="Consolas"/>
                <w:color w:val="000000" w:themeColor="text1"/>
                <w:kern w:val="24"/>
              </w:rPr>
              <w:t>All Partisans</w:t>
            </w:r>
          </w:p>
        </w:tc>
        <w:tc>
          <w:tcPr>
            <w:tcW w:w="1750" w:type="dxa"/>
            <w:tcBorders>
              <w:bottom w:val="single" w:sz="4" w:space="0" w:color="auto"/>
            </w:tcBorders>
            <w:shd w:val="clear" w:color="auto" w:fill="FFFFFF"/>
            <w:tcMar>
              <w:top w:w="15" w:type="dxa"/>
              <w:left w:w="108" w:type="dxa"/>
              <w:bottom w:w="0" w:type="dxa"/>
              <w:right w:w="108" w:type="dxa"/>
            </w:tcMar>
          </w:tcPr>
          <w:p w14:paraId="2AFAAC65" w14:textId="418F4E80" w:rsidR="00E269CC" w:rsidRPr="00A349F7" w:rsidRDefault="00E269CC" w:rsidP="00E83443">
            <w:pPr>
              <w:jc w:val="center"/>
              <w:rPr>
                <w:rFonts w:ascii="Garamond" w:hAnsi="Garamond" w:cs="Arial"/>
              </w:rPr>
            </w:pPr>
            <w:r w:rsidRPr="00A349F7">
              <w:rPr>
                <w:rFonts w:ascii="Garamond" w:hAnsi="Garamond" w:cs="Arial"/>
              </w:rPr>
              <w:t>All Partisans</w:t>
            </w:r>
          </w:p>
        </w:tc>
        <w:tc>
          <w:tcPr>
            <w:tcW w:w="1755" w:type="dxa"/>
            <w:tcBorders>
              <w:bottom w:val="single" w:sz="4" w:space="0" w:color="auto"/>
            </w:tcBorders>
            <w:shd w:val="clear" w:color="auto" w:fill="FFFFFF"/>
          </w:tcPr>
          <w:p w14:paraId="64AE0C36" w14:textId="2B41C262" w:rsidR="00E269CC" w:rsidRPr="00A349F7" w:rsidRDefault="00E269CC" w:rsidP="00E83443">
            <w:pPr>
              <w:tabs>
                <w:tab w:val="left" w:pos="234"/>
                <w:tab w:val="center" w:pos="877"/>
              </w:tabs>
              <w:jc w:val="center"/>
              <w:rPr>
                <w:rFonts w:ascii="Garamond" w:hAnsi="Garamond" w:cs="Arial"/>
              </w:rPr>
            </w:pPr>
            <w:r>
              <w:rPr>
                <w:rFonts w:ascii="Garamond" w:hAnsi="Garamond" w:cs="Arial"/>
              </w:rPr>
              <w:t>All Partisans</w:t>
            </w:r>
          </w:p>
        </w:tc>
        <w:tc>
          <w:tcPr>
            <w:tcW w:w="1755" w:type="dxa"/>
            <w:tcBorders>
              <w:bottom w:val="single" w:sz="4" w:space="0" w:color="auto"/>
            </w:tcBorders>
            <w:shd w:val="clear" w:color="auto" w:fill="FFFFFF"/>
          </w:tcPr>
          <w:p w14:paraId="4091E7BC" w14:textId="46C3E827" w:rsidR="00E269CC" w:rsidRPr="00A349F7" w:rsidRDefault="00E269CC" w:rsidP="00E83443">
            <w:pPr>
              <w:tabs>
                <w:tab w:val="left" w:pos="234"/>
                <w:tab w:val="center" w:pos="877"/>
              </w:tabs>
              <w:jc w:val="center"/>
              <w:rPr>
                <w:rFonts w:ascii="Garamond" w:hAnsi="Garamond" w:cs="Arial"/>
              </w:rPr>
            </w:pPr>
            <w:r w:rsidRPr="00A349F7">
              <w:rPr>
                <w:rFonts w:ascii="Garamond" w:hAnsi="Garamond" w:cs="Arial"/>
              </w:rPr>
              <w:t>Consistent Partisans</w:t>
            </w:r>
          </w:p>
        </w:tc>
        <w:tc>
          <w:tcPr>
            <w:tcW w:w="1755" w:type="dxa"/>
            <w:tcBorders>
              <w:bottom w:val="single" w:sz="4" w:space="0" w:color="auto"/>
            </w:tcBorders>
            <w:shd w:val="clear" w:color="auto" w:fill="FFFFFF"/>
          </w:tcPr>
          <w:p w14:paraId="32EFDF5F" w14:textId="14CAEC97" w:rsidR="00E269CC" w:rsidRPr="00A349F7" w:rsidRDefault="00E269CC" w:rsidP="00E83443">
            <w:pPr>
              <w:tabs>
                <w:tab w:val="left" w:pos="234"/>
                <w:tab w:val="center" w:pos="877"/>
              </w:tabs>
              <w:jc w:val="center"/>
              <w:rPr>
                <w:rFonts w:ascii="Garamond" w:hAnsi="Garamond" w:cs="Arial"/>
              </w:rPr>
            </w:pPr>
            <w:r>
              <w:rPr>
                <w:rFonts w:ascii="Garamond" w:hAnsi="Garamond" w:cs="Arial"/>
              </w:rPr>
              <w:t>Consistent Partisans</w:t>
            </w:r>
          </w:p>
        </w:tc>
      </w:tr>
      <w:tr w:rsidR="00E269CC" w:rsidRPr="00715605" w14:paraId="434714E4" w14:textId="3759080B" w:rsidTr="00E6726A">
        <w:trPr>
          <w:trHeight w:val="20"/>
        </w:trPr>
        <w:tc>
          <w:tcPr>
            <w:tcW w:w="3510" w:type="dxa"/>
            <w:tcBorders>
              <w:top w:val="single" w:sz="4" w:space="0" w:color="auto"/>
            </w:tcBorders>
            <w:shd w:val="clear" w:color="auto" w:fill="FFFFFF"/>
            <w:tcMar>
              <w:top w:w="15" w:type="dxa"/>
              <w:left w:w="108" w:type="dxa"/>
              <w:bottom w:w="0" w:type="dxa"/>
              <w:right w:w="108" w:type="dxa"/>
            </w:tcMar>
            <w:vAlign w:val="center"/>
            <w:hideMark/>
          </w:tcPr>
          <w:p w14:paraId="3FBA487E" w14:textId="77777777" w:rsidR="00E269CC" w:rsidRPr="00715605" w:rsidRDefault="00E269CC" w:rsidP="000249A4">
            <w:pPr>
              <w:rPr>
                <w:rFonts w:ascii="Garamond" w:hAnsi="Garamond" w:cs="Arial"/>
              </w:rPr>
            </w:pPr>
            <w:r w:rsidRPr="00715605">
              <w:rPr>
                <w:rFonts w:ascii="Garamond" w:eastAsia="Calibri" w:hAnsi="Garamond" w:cs="Consolas"/>
                <w:color w:val="000000" w:themeColor="dark1"/>
                <w:kern w:val="24"/>
              </w:rPr>
              <w:t>Monetary Incentive</w:t>
            </w:r>
          </w:p>
        </w:tc>
        <w:tc>
          <w:tcPr>
            <w:tcW w:w="1800" w:type="dxa"/>
            <w:tcBorders>
              <w:top w:val="single" w:sz="4" w:space="0" w:color="auto"/>
            </w:tcBorders>
            <w:shd w:val="clear" w:color="auto" w:fill="FFFFFF"/>
            <w:tcMar>
              <w:top w:w="72" w:type="dxa"/>
              <w:left w:w="144" w:type="dxa"/>
              <w:bottom w:w="72" w:type="dxa"/>
              <w:right w:w="144" w:type="dxa"/>
            </w:tcMar>
            <w:vAlign w:val="center"/>
            <w:hideMark/>
          </w:tcPr>
          <w:p w14:paraId="687BDD9E" w14:textId="78199717" w:rsidR="00E269CC" w:rsidRPr="00A349F7" w:rsidRDefault="00B34B6F" w:rsidP="00B34B6F">
            <w:pPr>
              <w:ind w:left="216" w:right="261"/>
              <w:jc w:val="center"/>
              <w:rPr>
                <w:rFonts w:ascii="Garamond" w:hAnsi="Garamond" w:cs="Consolas"/>
                <w:color w:val="000000" w:themeColor="dark1"/>
                <w:kern w:val="24"/>
              </w:rPr>
            </w:pPr>
            <w:r>
              <w:rPr>
                <w:rFonts w:ascii="Garamond" w:hAnsi="Garamond" w:cs="Consolas"/>
                <w:color w:val="000000" w:themeColor="dark1"/>
                <w:kern w:val="24"/>
              </w:rPr>
              <w:t>-.13</w:t>
            </w:r>
            <w:r w:rsidR="00E269CC" w:rsidRPr="00A349F7">
              <w:rPr>
                <w:rFonts w:ascii="Garamond" w:hAnsi="Garamond" w:cs="Consolas"/>
                <w:color w:val="000000" w:themeColor="dark1"/>
                <w:kern w:val="24"/>
              </w:rPr>
              <w:t xml:space="preserve"> (</w:t>
            </w:r>
            <w:r>
              <w:rPr>
                <w:rFonts w:ascii="Garamond" w:hAnsi="Garamond" w:cs="Consolas"/>
                <w:color w:val="000000" w:themeColor="dark1"/>
                <w:kern w:val="24"/>
              </w:rPr>
              <w:t>.06</w:t>
            </w:r>
            <w:r w:rsidR="00E269CC" w:rsidRPr="00A349F7">
              <w:rPr>
                <w:rFonts w:ascii="Garamond" w:hAnsi="Garamond" w:cs="Consolas"/>
                <w:color w:val="000000" w:themeColor="dark1"/>
                <w:kern w:val="24"/>
              </w:rPr>
              <w:t>)*</w:t>
            </w:r>
          </w:p>
        </w:tc>
        <w:tc>
          <w:tcPr>
            <w:tcW w:w="1750" w:type="dxa"/>
            <w:tcBorders>
              <w:top w:val="single" w:sz="4" w:space="0" w:color="auto"/>
            </w:tcBorders>
            <w:shd w:val="clear" w:color="auto" w:fill="FFFFFF"/>
            <w:tcMar>
              <w:top w:w="72" w:type="dxa"/>
              <w:left w:w="144" w:type="dxa"/>
              <w:bottom w:w="72" w:type="dxa"/>
              <w:right w:w="144" w:type="dxa"/>
            </w:tcMar>
            <w:vAlign w:val="center"/>
          </w:tcPr>
          <w:p w14:paraId="72F1DA0D" w14:textId="16F9585B" w:rsidR="00E269CC" w:rsidRPr="00A349F7" w:rsidRDefault="00E269CC" w:rsidP="002205EF">
            <w:pPr>
              <w:ind w:left="171" w:right="306"/>
              <w:jc w:val="center"/>
              <w:rPr>
                <w:rFonts w:ascii="Garamond" w:hAnsi="Garamond" w:cs="Consolas"/>
                <w:color w:val="000000" w:themeColor="dark1"/>
                <w:kern w:val="24"/>
              </w:rPr>
            </w:pPr>
            <w:r w:rsidRPr="00A349F7">
              <w:rPr>
                <w:rFonts w:ascii="Garamond" w:hAnsi="Garamond" w:cs="Consolas"/>
                <w:color w:val="000000" w:themeColor="dark1"/>
                <w:kern w:val="24"/>
              </w:rPr>
              <w:t>-.1</w:t>
            </w:r>
            <w:r>
              <w:rPr>
                <w:rFonts w:ascii="Garamond" w:hAnsi="Garamond" w:cs="Consolas"/>
                <w:color w:val="000000" w:themeColor="dark1"/>
                <w:kern w:val="24"/>
              </w:rPr>
              <w:t>4</w:t>
            </w:r>
            <w:r w:rsidRPr="00A349F7">
              <w:rPr>
                <w:rFonts w:ascii="Garamond" w:hAnsi="Garamond" w:cs="Consolas"/>
                <w:color w:val="000000" w:themeColor="dark1"/>
                <w:kern w:val="24"/>
              </w:rPr>
              <w:t xml:space="preserve"> (</w:t>
            </w:r>
            <w:r w:rsidR="002205EF">
              <w:rPr>
                <w:rFonts w:ascii="Garamond" w:hAnsi="Garamond" w:cs="Consolas"/>
                <w:color w:val="000000" w:themeColor="dark1"/>
                <w:kern w:val="24"/>
              </w:rPr>
              <w:t>.09</w:t>
            </w:r>
            <w:r w:rsidRPr="00A349F7">
              <w:rPr>
                <w:rFonts w:ascii="Garamond" w:hAnsi="Garamond" w:cs="Consolas"/>
                <w:color w:val="000000" w:themeColor="dark1"/>
                <w:kern w:val="24"/>
              </w:rPr>
              <w:t>)</w:t>
            </w:r>
            <w:r>
              <w:rPr>
                <w:rFonts w:ascii="Garamond" w:hAnsi="Garamond" w:cs="Lucida Grande"/>
                <w:color w:val="000000"/>
                <w:vertAlign w:val="superscript"/>
              </w:rPr>
              <w:t>+</w:t>
            </w:r>
          </w:p>
        </w:tc>
        <w:tc>
          <w:tcPr>
            <w:tcW w:w="1755" w:type="dxa"/>
            <w:tcBorders>
              <w:top w:val="single" w:sz="4" w:space="0" w:color="auto"/>
            </w:tcBorders>
            <w:shd w:val="clear" w:color="auto" w:fill="FFFFFF"/>
          </w:tcPr>
          <w:p w14:paraId="1255D5E1" w14:textId="71219D67" w:rsidR="00E269CC" w:rsidRDefault="00E6726A" w:rsidP="00E83443">
            <w:pPr>
              <w:ind w:left="171" w:right="306"/>
              <w:jc w:val="center"/>
              <w:rPr>
                <w:rFonts w:ascii="Garamond" w:hAnsi="Garamond" w:cs="Consolas"/>
                <w:color w:val="000000" w:themeColor="dark1"/>
                <w:kern w:val="24"/>
              </w:rPr>
            </w:pPr>
            <w:r>
              <w:rPr>
                <w:rFonts w:ascii="Garamond" w:hAnsi="Garamond" w:cs="Consolas"/>
                <w:color w:val="000000" w:themeColor="dark1"/>
                <w:kern w:val="24"/>
              </w:rPr>
              <w:t>-</w:t>
            </w:r>
          </w:p>
        </w:tc>
        <w:tc>
          <w:tcPr>
            <w:tcW w:w="1755" w:type="dxa"/>
            <w:tcBorders>
              <w:top w:val="single" w:sz="4" w:space="0" w:color="auto"/>
            </w:tcBorders>
            <w:shd w:val="clear" w:color="auto" w:fill="FFFFFF"/>
          </w:tcPr>
          <w:p w14:paraId="5238E5EC" w14:textId="041770FA" w:rsidR="00E269CC" w:rsidRPr="00A349F7" w:rsidRDefault="00E269CC" w:rsidP="00E83443">
            <w:pPr>
              <w:ind w:left="171" w:right="306"/>
              <w:jc w:val="center"/>
              <w:rPr>
                <w:rFonts w:ascii="Garamond" w:hAnsi="Garamond" w:cs="Consolas"/>
                <w:color w:val="000000" w:themeColor="dark1"/>
                <w:kern w:val="24"/>
              </w:rPr>
            </w:pPr>
            <w:r>
              <w:rPr>
                <w:rFonts w:ascii="Garamond" w:hAnsi="Garamond" w:cs="Consolas"/>
                <w:color w:val="000000" w:themeColor="dark1"/>
                <w:kern w:val="24"/>
              </w:rPr>
              <w:t>-.21 (.10</w:t>
            </w:r>
            <w:r w:rsidRPr="00A349F7">
              <w:rPr>
                <w:rFonts w:ascii="Garamond" w:hAnsi="Garamond" w:cs="Consolas"/>
                <w:color w:val="000000" w:themeColor="dark1"/>
                <w:kern w:val="24"/>
              </w:rPr>
              <w:t>)*</w:t>
            </w:r>
          </w:p>
        </w:tc>
        <w:tc>
          <w:tcPr>
            <w:tcW w:w="1755" w:type="dxa"/>
            <w:tcBorders>
              <w:top w:val="single" w:sz="4" w:space="0" w:color="auto"/>
            </w:tcBorders>
            <w:shd w:val="clear" w:color="auto" w:fill="FFFFFF"/>
          </w:tcPr>
          <w:p w14:paraId="6D96613D" w14:textId="31A05D93" w:rsidR="00E269CC" w:rsidRDefault="00E6726A" w:rsidP="00E83443">
            <w:pPr>
              <w:ind w:left="171" w:right="306"/>
              <w:jc w:val="center"/>
              <w:rPr>
                <w:rFonts w:ascii="Garamond" w:hAnsi="Garamond" w:cs="Consolas"/>
                <w:color w:val="000000" w:themeColor="dark1"/>
                <w:kern w:val="24"/>
              </w:rPr>
            </w:pPr>
            <w:r>
              <w:rPr>
                <w:rFonts w:ascii="Garamond" w:hAnsi="Garamond" w:cs="Consolas"/>
                <w:color w:val="000000" w:themeColor="dark1"/>
                <w:kern w:val="24"/>
              </w:rPr>
              <w:t>-</w:t>
            </w:r>
          </w:p>
        </w:tc>
      </w:tr>
      <w:tr w:rsidR="00E269CC" w:rsidRPr="00715605" w14:paraId="723D166C" w14:textId="3D1D59CC" w:rsidTr="00E6726A">
        <w:trPr>
          <w:trHeight w:val="20"/>
        </w:trPr>
        <w:tc>
          <w:tcPr>
            <w:tcW w:w="3510" w:type="dxa"/>
            <w:shd w:val="clear" w:color="auto" w:fill="FFFFFF"/>
            <w:tcMar>
              <w:top w:w="15" w:type="dxa"/>
              <w:left w:w="108" w:type="dxa"/>
              <w:bottom w:w="0" w:type="dxa"/>
              <w:right w:w="108" w:type="dxa"/>
            </w:tcMar>
            <w:vAlign w:val="center"/>
          </w:tcPr>
          <w:p w14:paraId="18F94586" w14:textId="77777777" w:rsidR="00E269CC" w:rsidRPr="00715605" w:rsidRDefault="00E269CC" w:rsidP="000249A4">
            <w:pPr>
              <w:rPr>
                <w:rFonts w:ascii="Garamond" w:hAnsi="Garamond" w:cs="Arial"/>
              </w:rPr>
            </w:pPr>
            <w:r w:rsidRPr="00715605">
              <w:rPr>
                <w:rFonts w:ascii="Garamond" w:hAnsi="Garamond" w:cs="Arial"/>
              </w:rPr>
              <w:t>Accuracy Appeal</w:t>
            </w:r>
          </w:p>
        </w:tc>
        <w:tc>
          <w:tcPr>
            <w:tcW w:w="1800" w:type="dxa"/>
            <w:shd w:val="clear" w:color="auto" w:fill="FFFFFF"/>
            <w:tcMar>
              <w:top w:w="72" w:type="dxa"/>
              <w:left w:w="144" w:type="dxa"/>
              <w:bottom w:w="72" w:type="dxa"/>
              <w:right w:w="144" w:type="dxa"/>
            </w:tcMar>
            <w:vAlign w:val="center"/>
          </w:tcPr>
          <w:p w14:paraId="2DECDF3A" w14:textId="1E372C74" w:rsidR="00E269CC" w:rsidRPr="00A349F7" w:rsidRDefault="00E269CC" w:rsidP="00E83443">
            <w:pPr>
              <w:ind w:left="216" w:right="261"/>
              <w:jc w:val="center"/>
              <w:rPr>
                <w:rFonts w:ascii="Garamond" w:hAnsi="Garamond" w:cs="Consolas"/>
                <w:color w:val="000000" w:themeColor="dark1"/>
                <w:kern w:val="24"/>
              </w:rPr>
            </w:pPr>
            <w:r w:rsidRPr="00A349F7">
              <w:rPr>
                <w:rFonts w:ascii="Garamond" w:hAnsi="Garamond" w:cs="Consolas"/>
                <w:color w:val="000000" w:themeColor="dark1"/>
                <w:kern w:val="24"/>
              </w:rPr>
              <w:t>-</w:t>
            </w:r>
          </w:p>
        </w:tc>
        <w:tc>
          <w:tcPr>
            <w:tcW w:w="1750" w:type="dxa"/>
            <w:shd w:val="clear" w:color="auto" w:fill="FFFFFF"/>
            <w:tcMar>
              <w:top w:w="72" w:type="dxa"/>
              <w:left w:w="144" w:type="dxa"/>
              <w:bottom w:w="72" w:type="dxa"/>
              <w:right w:w="144" w:type="dxa"/>
            </w:tcMar>
            <w:vAlign w:val="center"/>
          </w:tcPr>
          <w:p w14:paraId="733C7ABA" w14:textId="1794549B" w:rsidR="00E269CC" w:rsidRPr="00A349F7" w:rsidRDefault="00E269CC" w:rsidP="00476666">
            <w:pPr>
              <w:ind w:left="171" w:right="306"/>
              <w:jc w:val="center"/>
              <w:rPr>
                <w:rFonts w:ascii="Garamond" w:hAnsi="Garamond" w:cs="Consolas"/>
                <w:color w:val="000000" w:themeColor="dark1"/>
                <w:kern w:val="24"/>
              </w:rPr>
            </w:pPr>
            <w:r w:rsidRPr="00A349F7">
              <w:rPr>
                <w:rFonts w:ascii="Garamond" w:hAnsi="Garamond" w:cs="Consolas"/>
                <w:color w:val="000000" w:themeColor="dark1"/>
                <w:kern w:val="24"/>
              </w:rPr>
              <w:t>-.1</w:t>
            </w:r>
            <w:r>
              <w:rPr>
                <w:rFonts w:ascii="Garamond" w:hAnsi="Garamond" w:cs="Consolas"/>
                <w:color w:val="000000" w:themeColor="dark1"/>
                <w:kern w:val="24"/>
              </w:rPr>
              <w:t>5</w:t>
            </w:r>
            <w:r w:rsidRPr="00A349F7">
              <w:rPr>
                <w:rFonts w:ascii="Garamond" w:hAnsi="Garamond" w:cs="Consolas"/>
                <w:color w:val="000000" w:themeColor="dark1"/>
                <w:kern w:val="24"/>
              </w:rPr>
              <w:t xml:space="preserve"> (.08)</w:t>
            </w:r>
            <w:r>
              <w:rPr>
                <w:rFonts w:ascii="Garamond" w:hAnsi="Garamond" w:cs="Consolas"/>
                <w:color w:val="000000" w:themeColor="dark1"/>
                <w:kern w:val="24"/>
              </w:rPr>
              <w:t>*</w:t>
            </w:r>
          </w:p>
        </w:tc>
        <w:tc>
          <w:tcPr>
            <w:tcW w:w="1755" w:type="dxa"/>
            <w:shd w:val="clear" w:color="auto" w:fill="FFFFFF"/>
          </w:tcPr>
          <w:p w14:paraId="0DE0A700" w14:textId="16DB2B87" w:rsidR="00E269CC" w:rsidRPr="00A349F7" w:rsidRDefault="00E6726A" w:rsidP="005E085C">
            <w:pPr>
              <w:ind w:left="171" w:right="306"/>
              <w:jc w:val="center"/>
              <w:rPr>
                <w:rFonts w:ascii="Garamond" w:hAnsi="Garamond" w:cs="Consolas"/>
                <w:color w:val="000000" w:themeColor="dark1"/>
                <w:kern w:val="24"/>
              </w:rPr>
            </w:pPr>
            <w:r>
              <w:rPr>
                <w:rFonts w:ascii="Garamond" w:hAnsi="Garamond" w:cs="Consolas"/>
                <w:color w:val="000000" w:themeColor="dark1"/>
                <w:kern w:val="24"/>
              </w:rPr>
              <w:t>-</w:t>
            </w:r>
          </w:p>
        </w:tc>
        <w:tc>
          <w:tcPr>
            <w:tcW w:w="1755" w:type="dxa"/>
            <w:shd w:val="clear" w:color="auto" w:fill="FFFFFF"/>
          </w:tcPr>
          <w:p w14:paraId="0F009BE8" w14:textId="76BF4A69" w:rsidR="00E269CC" w:rsidRPr="00A349F7" w:rsidRDefault="00E269CC" w:rsidP="004F4BB3">
            <w:pPr>
              <w:ind w:left="171" w:right="306"/>
              <w:jc w:val="center"/>
              <w:rPr>
                <w:rFonts w:ascii="Garamond" w:hAnsi="Garamond" w:cs="Consolas"/>
                <w:color w:val="000000" w:themeColor="dark1"/>
                <w:kern w:val="24"/>
              </w:rPr>
            </w:pPr>
            <w:r w:rsidRPr="00A349F7">
              <w:rPr>
                <w:rFonts w:ascii="Garamond" w:hAnsi="Garamond" w:cs="Consolas"/>
                <w:color w:val="000000" w:themeColor="dark1"/>
                <w:kern w:val="24"/>
              </w:rPr>
              <w:t>-.17 (</w:t>
            </w:r>
            <w:r w:rsidR="004F4BB3">
              <w:rPr>
                <w:rFonts w:ascii="Garamond" w:hAnsi="Garamond" w:cs="Consolas"/>
                <w:color w:val="000000" w:themeColor="dark1"/>
                <w:kern w:val="24"/>
              </w:rPr>
              <w:t>.10</w:t>
            </w:r>
            <w:r w:rsidRPr="00A349F7">
              <w:rPr>
                <w:rFonts w:ascii="Garamond" w:hAnsi="Garamond" w:cs="Consolas"/>
                <w:color w:val="000000" w:themeColor="dark1"/>
                <w:kern w:val="24"/>
              </w:rPr>
              <w:t>)</w:t>
            </w:r>
            <w:r>
              <w:rPr>
                <w:rFonts w:ascii="Garamond" w:hAnsi="Garamond" w:cs="Consolas"/>
                <w:color w:val="000000" w:themeColor="dark1"/>
                <w:kern w:val="24"/>
              </w:rPr>
              <w:t>*</w:t>
            </w:r>
          </w:p>
        </w:tc>
        <w:tc>
          <w:tcPr>
            <w:tcW w:w="1755" w:type="dxa"/>
            <w:shd w:val="clear" w:color="auto" w:fill="FFFFFF"/>
          </w:tcPr>
          <w:p w14:paraId="2A0AABAC" w14:textId="70328C44" w:rsidR="00E269CC" w:rsidRPr="00A349F7" w:rsidRDefault="00E6726A" w:rsidP="005E085C">
            <w:pPr>
              <w:ind w:left="171" w:right="306"/>
              <w:jc w:val="center"/>
              <w:rPr>
                <w:rFonts w:ascii="Garamond" w:hAnsi="Garamond" w:cs="Consolas"/>
                <w:color w:val="000000" w:themeColor="dark1"/>
                <w:kern w:val="24"/>
              </w:rPr>
            </w:pPr>
            <w:r>
              <w:rPr>
                <w:rFonts w:ascii="Garamond" w:hAnsi="Garamond" w:cs="Consolas"/>
                <w:color w:val="000000" w:themeColor="dark1"/>
                <w:kern w:val="24"/>
              </w:rPr>
              <w:t>-</w:t>
            </w:r>
          </w:p>
        </w:tc>
      </w:tr>
      <w:tr w:rsidR="00E269CC" w:rsidRPr="00715605" w14:paraId="02C2E563" w14:textId="77777777" w:rsidTr="00E6726A">
        <w:trPr>
          <w:trHeight w:val="20"/>
        </w:trPr>
        <w:tc>
          <w:tcPr>
            <w:tcW w:w="3510" w:type="dxa"/>
            <w:tcBorders>
              <w:bottom w:val="single" w:sz="4" w:space="0" w:color="auto"/>
            </w:tcBorders>
            <w:shd w:val="clear" w:color="auto" w:fill="FFFFFF"/>
            <w:tcMar>
              <w:top w:w="15" w:type="dxa"/>
              <w:left w:w="108" w:type="dxa"/>
              <w:bottom w:w="0" w:type="dxa"/>
              <w:right w:w="108" w:type="dxa"/>
            </w:tcMar>
            <w:vAlign w:val="center"/>
          </w:tcPr>
          <w:p w14:paraId="3F1741BE" w14:textId="2E0D6D73" w:rsidR="00E269CC" w:rsidRPr="00715605" w:rsidRDefault="00E6726A" w:rsidP="00E269CC">
            <w:pPr>
              <w:rPr>
                <w:rFonts w:ascii="Garamond" w:hAnsi="Garamond" w:cs="Arial"/>
              </w:rPr>
            </w:pPr>
            <w:r>
              <w:rPr>
                <w:rFonts w:ascii="Garamond" w:hAnsi="Garamond" w:cs="Arial"/>
              </w:rPr>
              <w:t>Accuracy Incentives (Pooled)</w:t>
            </w:r>
          </w:p>
        </w:tc>
        <w:tc>
          <w:tcPr>
            <w:tcW w:w="1800" w:type="dxa"/>
            <w:tcBorders>
              <w:bottom w:val="single" w:sz="4" w:space="0" w:color="auto"/>
            </w:tcBorders>
            <w:shd w:val="clear" w:color="auto" w:fill="FFFFFF"/>
            <w:tcMar>
              <w:top w:w="72" w:type="dxa"/>
              <w:left w:w="144" w:type="dxa"/>
              <w:bottom w:w="72" w:type="dxa"/>
              <w:right w:w="144" w:type="dxa"/>
            </w:tcMar>
            <w:vAlign w:val="center"/>
          </w:tcPr>
          <w:p w14:paraId="7A41EF8F" w14:textId="432EB60A" w:rsidR="00E269CC" w:rsidRPr="00A349F7" w:rsidRDefault="00E6726A" w:rsidP="00E83443">
            <w:pPr>
              <w:ind w:left="216" w:right="261"/>
              <w:jc w:val="center"/>
              <w:rPr>
                <w:rFonts w:ascii="Garamond" w:hAnsi="Garamond" w:cs="Consolas"/>
                <w:color w:val="000000" w:themeColor="dark1"/>
                <w:kern w:val="24"/>
              </w:rPr>
            </w:pPr>
            <w:r>
              <w:rPr>
                <w:rFonts w:ascii="Garamond" w:hAnsi="Garamond" w:cs="Consolas"/>
                <w:color w:val="000000" w:themeColor="dark1"/>
                <w:kern w:val="24"/>
              </w:rPr>
              <w:t>-</w:t>
            </w:r>
          </w:p>
        </w:tc>
        <w:tc>
          <w:tcPr>
            <w:tcW w:w="1750" w:type="dxa"/>
            <w:tcBorders>
              <w:bottom w:val="single" w:sz="4" w:space="0" w:color="auto"/>
            </w:tcBorders>
            <w:shd w:val="clear" w:color="auto" w:fill="FFFFFF"/>
            <w:tcMar>
              <w:top w:w="72" w:type="dxa"/>
              <w:left w:w="144" w:type="dxa"/>
              <w:bottom w:w="72" w:type="dxa"/>
              <w:right w:w="144" w:type="dxa"/>
            </w:tcMar>
            <w:vAlign w:val="center"/>
          </w:tcPr>
          <w:p w14:paraId="4E904379" w14:textId="720A7944" w:rsidR="00E269CC" w:rsidRPr="00A349F7" w:rsidRDefault="00E6726A" w:rsidP="00476666">
            <w:pPr>
              <w:ind w:left="171" w:right="306"/>
              <w:jc w:val="center"/>
              <w:rPr>
                <w:rFonts w:ascii="Garamond" w:hAnsi="Garamond" w:cs="Consolas"/>
                <w:color w:val="000000" w:themeColor="dark1"/>
                <w:kern w:val="24"/>
              </w:rPr>
            </w:pPr>
            <w:r>
              <w:rPr>
                <w:rFonts w:ascii="Garamond" w:hAnsi="Garamond" w:cs="Consolas"/>
                <w:color w:val="000000" w:themeColor="dark1"/>
                <w:kern w:val="24"/>
              </w:rPr>
              <w:t>-</w:t>
            </w:r>
          </w:p>
        </w:tc>
        <w:tc>
          <w:tcPr>
            <w:tcW w:w="1755" w:type="dxa"/>
            <w:tcBorders>
              <w:bottom w:val="single" w:sz="4" w:space="0" w:color="auto"/>
            </w:tcBorders>
            <w:shd w:val="clear" w:color="auto" w:fill="FFFFFF"/>
          </w:tcPr>
          <w:p w14:paraId="0F7962FC" w14:textId="5C219F87" w:rsidR="00E269CC" w:rsidRPr="00A349F7" w:rsidRDefault="002205EF" w:rsidP="005E085C">
            <w:pPr>
              <w:ind w:left="171" w:right="306"/>
              <w:jc w:val="center"/>
              <w:rPr>
                <w:rFonts w:ascii="Garamond" w:hAnsi="Garamond" w:cs="Consolas"/>
                <w:color w:val="000000" w:themeColor="dark1"/>
                <w:kern w:val="24"/>
              </w:rPr>
            </w:pPr>
            <w:r>
              <w:rPr>
                <w:rFonts w:ascii="Garamond" w:hAnsi="Garamond" w:cs="Consolas"/>
                <w:color w:val="000000" w:themeColor="dark1"/>
                <w:kern w:val="24"/>
              </w:rPr>
              <w:t>-.15 (.07)*</w:t>
            </w:r>
          </w:p>
        </w:tc>
        <w:tc>
          <w:tcPr>
            <w:tcW w:w="1755" w:type="dxa"/>
            <w:tcBorders>
              <w:bottom w:val="single" w:sz="4" w:space="0" w:color="auto"/>
            </w:tcBorders>
            <w:shd w:val="clear" w:color="auto" w:fill="FFFFFF"/>
          </w:tcPr>
          <w:p w14:paraId="3ED711D9" w14:textId="5E3C11ED" w:rsidR="00E269CC" w:rsidRPr="00A349F7" w:rsidRDefault="00E6726A" w:rsidP="005E085C">
            <w:pPr>
              <w:ind w:left="171" w:right="306"/>
              <w:jc w:val="center"/>
              <w:rPr>
                <w:rFonts w:ascii="Garamond" w:hAnsi="Garamond" w:cs="Consolas"/>
                <w:color w:val="000000" w:themeColor="dark1"/>
                <w:kern w:val="24"/>
              </w:rPr>
            </w:pPr>
            <w:r>
              <w:rPr>
                <w:rFonts w:ascii="Garamond" w:hAnsi="Garamond" w:cs="Consolas"/>
                <w:color w:val="000000" w:themeColor="dark1"/>
                <w:kern w:val="24"/>
              </w:rPr>
              <w:t>-</w:t>
            </w:r>
          </w:p>
        </w:tc>
        <w:tc>
          <w:tcPr>
            <w:tcW w:w="1755" w:type="dxa"/>
            <w:tcBorders>
              <w:bottom w:val="single" w:sz="4" w:space="0" w:color="auto"/>
            </w:tcBorders>
            <w:shd w:val="clear" w:color="auto" w:fill="FFFFFF"/>
          </w:tcPr>
          <w:p w14:paraId="5BD4836D" w14:textId="19CF8718" w:rsidR="00E269CC" w:rsidRPr="00A349F7" w:rsidRDefault="00C42E3E" w:rsidP="005E085C">
            <w:pPr>
              <w:ind w:left="171" w:right="306"/>
              <w:jc w:val="center"/>
              <w:rPr>
                <w:rFonts w:ascii="Garamond" w:hAnsi="Garamond" w:cs="Consolas"/>
                <w:color w:val="000000" w:themeColor="dark1"/>
                <w:kern w:val="24"/>
              </w:rPr>
            </w:pPr>
            <w:r>
              <w:rPr>
                <w:rFonts w:ascii="Garamond" w:hAnsi="Garamond" w:cs="Consolas"/>
                <w:color w:val="000000" w:themeColor="dark1"/>
                <w:kern w:val="24"/>
              </w:rPr>
              <w:t>-.19 (.08)*</w:t>
            </w:r>
          </w:p>
        </w:tc>
      </w:tr>
      <w:tr w:rsidR="00E269CC" w:rsidRPr="00715605" w14:paraId="3996BA42" w14:textId="7668A0AD" w:rsidTr="005567D6">
        <w:trPr>
          <w:trHeight w:val="20"/>
        </w:trPr>
        <w:tc>
          <w:tcPr>
            <w:tcW w:w="3510" w:type="dxa"/>
            <w:tcBorders>
              <w:top w:val="single" w:sz="4" w:space="0" w:color="auto"/>
            </w:tcBorders>
            <w:shd w:val="clear" w:color="auto" w:fill="FFFFFF"/>
            <w:tcMar>
              <w:top w:w="15" w:type="dxa"/>
              <w:left w:w="108" w:type="dxa"/>
              <w:bottom w:w="0" w:type="dxa"/>
              <w:right w:w="108" w:type="dxa"/>
            </w:tcMar>
            <w:vAlign w:val="center"/>
          </w:tcPr>
          <w:p w14:paraId="568AD01C" w14:textId="73AAF9FA" w:rsidR="00E269CC" w:rsidRPr="00715605" w:rsidRDefault="005567D6" w:rsidP="005567D6">
            <w:pPr>
              <w:rPr>
                <w:rFonts w:ascii="Garamond" w:hAnsi="Garamond" w:cs="Arial"/>
              </w:rPr>
            </w:pPr>
            <w:r>
              <w:rPr>
                <w:rFonts w:ascii="Garamond" w:hAnsi="Garamond" w:cs="Arial"/>
              </w:rPr>
              <w:t xml:space="preserve">Monetary Incentive &amp; Acc. Appeal significantly </w:t>
            </w:r>
            <w:r w:rsidR="00E269CC">
              <w:rPr>
                <w:rFonts w:ascii="Garamond" w:hAnsi="Garamond" w:cs="Arial"/>
              </w:rPr>
              <w:t xml:space="preserve">different? </w:t>
            </w:r>
            <w:r w:rsidR="00E269CC" w:rsidRPr="005D775C">
              <w:rPr>
                <w:rFonts w:ascii="Symbol" w:hAnsi="Symbol"/>
                <w:color w:val="000000"/>
              </w:rPr>
              <w:t></w:t>
            </w:r>
            <w:r w:rsidR="00E269CC">
              <w:rPr>
                <w:rFonts w:ascii="Garamond" w:hAnsi="Garamond" w:cs="Arial"/>
                <w:vertAlign w:val="subscript"/>
              </w:rPr>
              <w:t>1</w:t>
            </w:r>
            <w:r w:rsidR="00E269CC" w:rsidRPr="001D3759">
              <w:rPr>
                <w:rFonts w:ascii="Garamond" w:hAnsi="Garamond" w:cs="Arial"/>
                <w:vertAlign w:val="superscript"/>
              </w:rPr>
              <w:t>2</w:t>
            </w:r>
            <w:r w:rsidR="00E269CC">
              <w:rPr>
                <w:rFonts w:ascii="Garamond" w:hAnsi="Garamond" w:cs="Arial"/>
              </w:rPr>
              <w:t xml:space="preserve"> (p-value)</w:t>
            </w:r>
          </w:p>
        </w:tc>
        <w:tc>
          <w:tcPr>
            <w:tcW w:w="1800" w:type="dxa"/>
            <w:tcBorders>
              <w:top w:val="single" w:sz="4" w:space="0" w:color="auto"/>
            </w:tcBorders>
            <w:shd w:val="clear" w:color="auto" w:fill="FFFFFF"/>
            <w:tcMar>
              <w:top w:w="72" w:type="dxa"/>
              <w:left w:w="144" w:type="dxa"/>
              <w:bottom w:w="72" w:type="dxa"/>
              <w:right w:w="144" w:type="dxa"/>
            </w:tcMar>
            <w:vAlign w:val="center"/>
          </w:tcPr>
          <w:p w14:paraId="265EAA40" w14:textId="77777777" w:rsidR="00E269CC" w:rsidRPr="00A349F7" w:rsidRDefault="00E269CC" w:rsidP="003D54C2">
            <w:pPr>
              <w:ind w:left="216" w:right="261"/>
              <w:jc w:val="center"/>
              <w:rPr>
                <w:rFonts w:ascii="Garamond" w:hAnsi="Garamond" w:cs="Consolas"/>
                <w:color w:val="000000" w:themeColor="dark1"/>
                <w:kern w:val="24"/>
              </w:rPr>
            </w:pPr>
            <w:r>
              <w:rPr>
                <w:rFonts w:ascii="Garamond" w:hAnsi="Garamond" w:cs="Consolas"/>
                <w:color w:val="000000" w:themeColor="dark1"/>
                <w:kern w:val="24"/>
              </w:rPr>
              <w:t>-</w:t>
            </w:r>
          </w:p>
        </w:tc>
        <w:tc>
          <w:tcPr>
            <w:tcW w:w="1750" w:type="dxa"/>
            <w:tcBorders>
              <w:top w:val="single" w:sz="4" w:space="0" w:color="auto"/>
            </w:tcBorders>
            <w:shd w:val="clear" w:color="auto" w:fill="FFFFFF"/>
            <w:tcMar>
              <w:top w:w="72" w:type="dxa"/>
              <w:left w:w="144" w:type="dxa"/>
              <w:bottom w:w="72" w:type="dxa"/>
              <w:right w:w="144" w:type="dxa"/>
            </w:tcMar>
            <w:vAlign w:val="center"/>
          </w:tcPr>
          <w:p w14:paraId="18B61831" w14:textId="2396968E" w:rsidR="00E269CC" w:rsidRPr="00A349F7" w:rsidRDefault="00E269CC" w:rsidP="0073280C">
            <w:pPr>
              <w:ind w:left="171" w:right="306"/>
              <w:jc w:val="center"/>
              <w:rPr>
                <w:rFonts w:ascii="Garamond" w:hAnsi="Garamond" w:cs="Consolas"/>
                <w:color w:val="000000" w:themeColor="dark1"/>
                <w:kern w:val="24"/>
              </w:rPr>
            </w:pPr>
            <w:r>
              <w:rPr>
                <w:rFonts w:ascii="Garamond" w:hAnsi="Garamond" w:cs="Consolas"/>
                <w:color w:val="000000" w:themeColor="dark1"/>
                <w:kern w:val="24"/>
              </w:rPr>
              <w:t>.02 (.89)</w:t>
            </w:r>
          </w:p>
        </w:tc>
        <w:tc>
          <w:tcPr>
            <w:tcW w:w="1755" w:type="dxa"/>
            <w:tcBorders>
              <w:top w:val="single" w:sz="4" w:space="0" w:color="auto"/>
            </w:tcBorders>
            <w:shd w:val="clear" w:color="auto" w:fill="FFFFFF"/>
            <w:vAlign w:val="center"/>
          </w:tcPr>
          <w:p w14:paraId="2BAE8EFA" w14:textId="15F14EDF" w:rsidR="00E269CC" w:rsidRDefault="002205EF" w:rsidP="003D54C2">
            <w:pPr>
              <w:ind w:left="171" w:right="306"/>
              <w:jc w:val="center"/>
              <w:rPr>
                <w:rFonts w:ascii="Garamond" w:hAnsi="Garamond" w:cs="Consolas"/>
                <w:color w:val="000000" w:themeColor="dark1"/>
                <w:kern w:val="24"/>
              </w:rPr>
            </w:pPr>
            <w:r>
              <w:rPr>
                <w:rFonts w:ascii="Garamond" w:hAnsi="Garamond" w:cs="Consolas"/>
                <w:color w:val="000000" w:themeColor="dark1"/>
                <w:kern w:val="24"/>
              </w:rPr>
              <w:t>-</w:t>
            </w:r>
          </w:p>
        </w:tc>
        <w:tc>
          <w:tcPr>
            <w:tcW w:w="1755" w:type="dxa"/>
            <w:tcBorders>
              <w:top w:val="single" w:sz="4" w:space="0" w:color="auto"/>
            </w:tcBorders>
            <w:shd w:val="clear" w:color="auto" w:fill="FFFFFF"/>
            <w:vAlign w:val="center"/>
          </w:tcPr>
          <w:p w14:paraId="2D052630" w14:textId="0ECD70FF" w:rsidR="00E269CC" w:rsidRPr="00A349F7" w:rsidRDefault="004F4BB3" w:rsidP="004F4BB3">
            <w:pPr>
              <w:ind w:left="171" w:right="306"/>
              <w:jc w:val="center"/>
              <w:rPr>
                <w:rFonts w:ascii="Garamond" w:hAnsi="Garamond" w:cs="Consolas"/>
                <w:color w:val="000000" w:themeColor="dark1"/>
                <w:kern w:val="24"/>
              </w:rPr>
            </w:pPr>
            <w:r>
              <w:rPr>
                <w:rFonts w:ascii="Garamond" w:hAnsi="Garamond" w:cs="Consolas"/>
                <w:color w:val="000000" w:themeColor="dark1"/>
                <w:kern w:val="24"/>
              </w:rPr>
              <w:t>.19</w:t>
            </w:r>
            <w:r w:rsidR="00E269CC">
              <w:rPr>
                <w:rFonts w:ascii="Garamond" w:hAnsi="Garamond" w:cs="Consolas"/>
                <w:color w:val="000000" w:themeColor="dark1"/>
                <w:kern w:val="24"/>
              </w:rPr>
              <w:t xml:space="preserve"> (</w:t>
            </w:r>
            <w:r>
              <w:rPr>
                <w:rFonts w:ascii="Garamond" w:hAnsi="Garamond" w:cs="Consolas"/>
                <w:color w:val="000000" w:themeColor="dark1"/>
                <w:kern w:val="24"/>
              </w:rPr>
              <w:t>.66</w:t>
            </w:r>
            <w:r w:rsidR="00E269CC">
              <w:rPr>
                <w:rFonts w:ascii="Garamond" w:hAnsi="Garamond" w:cs="Consolas"/>
                <w:color w:val="000000" w:themeColor="dark1"/>
                <w:kern w:val="24"/>
              </w:rPr>
              <w:t>)</w:t>
            </w:r>
          </w:p>
        </w:tc>
        <w:tc>
          <w:tcPr>
            <w:tcW w:w="1755" w:type="dxa"/>
            <w:tcBorders>
              <w:top w:val="single" w:sz="4" w:space="0" w:color="auto"/>
            </w:tcBorders>
            <w:shd w:val="clear" w:color="auto" w:fill="FFFFFF"/>
            <w:vAlign w:val="center"/>
          </w:tcPr>
          <w:p w14:paraId="26E8F9B8" w14:textId="67F31EF9" w:rsidR="00E269CC" w:rsidRDefault="002205EF" w:rsidP="003D54C2">
            <w:pPr>
              <w:ind w:left="171" w:right="306"/>
              <w:jc w:val="center"/>
              <w:rPr>
                <w:rFonts w:ascii="Garamond" w:hAnsi="Garamond" w:cs="Consolas"/>
                <w:color w:val="000000" w:themeColor="dark1"/>
                <w:kern w:val="24"/>
              </w:rPr>
            </w:pPr>
            <w:r>
              <w:rPr>
                <w:rFonts w:ascii="Garamond" w:hAnsi="Garamond" w:cs="Consolas"/>
                <w:color w:val="000000" w:themeColor="dark1"/>
                <w:kern w:val="24"/>
              </w:rPr>
              <w:t>-</w:t>
            </w:r>
          </w:p>
        </w:tc>
      </w:tr>
      <w:tr w:rsidR="002205EF" w:rsidRPr="00715605" w14:paraId="1435F4F2" w14:textId="24013A6F" w:rsidTr="00E269CC">
        <w:trPr>
          <w:trHeight w:val="20"/>
        </w:trPr>
        <w:tc>
          <w:tcPr>
            <w:tcW w:w="3510" w:type="dxa"/>
            <w:tcBorders>
              <w:top w:val="single" w:sz="4" w:space="0" w:color="auto"/>
            </w:tcBorders>
            <w:shd w:val="clear" w:color="auto" w:fill="FFFFFF"/>
            <w:tcMar>
              <w:top w:w="72" w:type="dxa"/>
              <w:left w:w="144" w:type="dxa"/>
              <w:bottom w:w="72" w:type="dxa"/>
              <w:right w:w="144" w:type="dxa"/>
            </w:tcMar>
            <w:vAlign w:val="center"/>
          </w:tcPr>
          <w:p w14:paraId="2092B078" w14:textId="7CA83444" w:rsidR="002205EF" w:rsidRPr="000E372F" w:rsidRDefault="002205EF" w:rsidP="000249A4">
            <w:pPr>
              <w:rPr>
                <w:rFonts w:ascii="Garamond" w:hAnsi="Garamond" w:cs="Consolas"/>
                <w:color w:val="000000" w:themeColor="dark1"/>
                <w:kern w:val="24"/>
              </w:rPr>
            </w:pPr>
            <w:r w:rsidRPr="00715605">
              <w:rPr>
                <w:rFonts w:ascii="Garamond" w:hAnsi="Garamond" w:cs="Consolas"/>
                <w:color w:val="000000" w:themeColor="dark1"/>
                <w:kern w:val="24"/>
              </w:rPr>
              <w:t>σ</w:t>
            </w:r>
            <w:r>
              <w:rPr>
                <w:rFonts w:ascii="Garamond" w:hAnsi="Garamond" w:cs="Consolas"/>
                <w:color w:val="000000" w:themeColor="dark1"/>
                <w:kern w:val="24"/>
                <w:sz w:val="22"/>
                <w:szCs w:val="22"/>
                <w:vertAlign w:val="subscript"/>
              </w:rPr>
              <w:t>α</w:t>
            </w:r>
            <w:r w:rsidRPr="00715605">
              <w:rPr>
                <w:rFonts w:ascii="Garamond" w:hAnsi="Garamond" w:cs="Consolas"/>
                <w:color w:val="000000" w:themeColor="dark1"/>
                <w:kern w:val="24"/>
                <w:vertAlign w:val="superscript"/>
              </w:rPr>
              <w:t>2</w:t>
            </w:r>
          </w:p>
        </w:tc>
        <w:tc>
          <w:tcPr>
            <w:tcW w:w="1800" w:type="dxa"/>
            <w:tcBorders>
              <w:top w:val="single" w:sz="4" w:space="0" w:color="auto"/>
            </w:tcBorders>
            <w:shd w:val="clear" w:color="auto" w:fill="FFFFFF"/>
            <w:tcMar>
              <w:top w:w="72" w:type="dxa"/>
              <w:left w:w="144" w:type="dxa"/>
              <w:bottom w:w="72" w:type="dxa"/>
              <w:right w:w="144" w:type="dxa"/>
            </w:tcMar>
            <w:vAlign w:val="center"/>
          </w:tcPr>
          <w:p w14:paraId="3688B879" w14:textId="38EB0C18" w:rsidR="002205EF" w:rsidRPr="00393EAD" w:rsidRDefault="00B34B6F" w:rsidP="00B34B6F">
            <w:pPr>
              <w:jc w:val="center"/>
              <w:rPr>
                <w:rFonts w:ascii="Garamond" w:hAnsi="Garamond" w:cs="Consolas"/>
                <w:color w:val="000000" w:themeColor="dark1"/>
                <w:kern w:val="24"/>
              </w:rPr>
            </w:pPr>
            <w:r>
              <w:rPr>
                <w:rFonts w:ascii="Garamond" w:hAnsi="Garamond" w:cs="Consolas"/>
                <w:color w:val="000000" w:themeColor="dark1"/>
                <w:kern w:val="24"/>
              </w:rPr>
              <w:t>.07</w:t>
            </w:r>
            <w:r w:rsidR="002205EF" w:rsidRPr="00393EAD">
              <w:rPr>
                <w:rFonts w:ascii="Garamond" w:hAnsi="Garamond" w:cs="Consolas"/>
                <w:color w:val="000000" w:themeColor="dark1"/>
                <w:kern w:val="24"/>
              </w:rPr>
              <w:t xml:space="preserve"> (</w:t>
            </w:r>
            <w:r>
              <w:rPr>
                <w:rFonts w:ascii="Garamond" w:hAnsi="Garamond" w:cs="Consolas"/>
                <w:color w:val="000000" w:themeColor="dark1"/>
                <w:kern w:val="24"/>
              </w:rPr>
              <w:t>.04</w:t>
            </w:r>
            <w:r w:rsidR="002205EF" w:rsidRPr="00393EAD">
              <w:rPr>
                <w:rFonts w:ascii="Garamond" w:hAnsi="Garamond" w:cs="Consolas"/>
                <w:color w:val="000000" w:themeColor="dark1"/>
                <w:kern w:val="24"/>
              </w:rPr>
              <w:t>)</w:t>
            </w:r>
          </w:p>
        </w:tc>
        <w:tc>
          <w:tcPr>
            <w:tcW w:w="1750" w:type="dxa"/>
            <w:tcBorders>
              <w:top w:val="single" w:sz="4" w:space="0" w:color="auto"/>
            </w:tcBorders>
            <w:shd w:val="clear" w:color="auto" w:fill="FFFFFF"/>
            <w:tcMar>
              <w:top w:w="72" w:type="dxa"/>
              <w:left w:w="144" w:type="dxa"/>
              <w:bottom w:w="72" w:type="dxa"/>
              <w:right w:w="144" w:type="dxa"/>
            </w:tcMar>
            <w:vAlign w:val="center"/>
          </w:tcPr>
          <w:p w14:paraId="3619BB5F" w14:textId="1EA2C46C" w:rsidR="002205EF" w:rsidRPr="00393EAD" w:rsidRDefault="002205EF" w:rsidP="0099345A">
            <w:pPr>
              <w:ind w:left="-99"/>
              <w:jc w:val="center"/>
              <w:rPr>
                <w:rFonts w:ascii="Garamond" w:hAnsi="Garamond" w:cs="Consolas"/>
                <w:color w:val="000000" w:themeColor="dark1"/>
                <w:kern w:val="24"/>
              </w:rPr>
            </w:pPr>
            <w:r>
              <w:rPr>
                <w:rFonts w:ascii="Garamond" w:hAnsi="Garamond" w:cs="Consolas"/>
                <w:color w:val="000000" w:themeColor="dark1"/>
                <w:kern w:val="24"/>
              </w:rPr>
              <w:t>.06 (.04)</w:t>
            </w:r>
          </w:p>
        </w:tc>
        <w:tc>
          <w:tcPr>
            <w:tcW w:w="1755" w:type="dxa"/>
            <w:tcBorders>
              <w:top w:val="single" w:sz="4" w:space="0" w:color="auto"/>
            </w:tcBorders>
            <w:shd w:val="clear" w:color="auto" w:fill="FFFFFF"/>
          </w:tcPr>
          <w:p w14:paraId="576ACEA2" w14:textId="541C9698" w:rsidR="002205EF" w:rsidRDefault="002205EF" w:rsidP="00E83443">
            <w:pPr>
              <w:ind w:left="-99"/>
              <w:jc w:val="center"/>
              <w:rPr>
                <w:rFonts w:ascii="Garamond" w:hAnsi="Garamond" w:cs="Consolas"/>
                <w:color w:val="000000" w:themeColor="dark1"/>
                <w:kern w:val="24"/>
              </w:rPr>
            </w:pPr>
            <w:r>
              <w:rPr>
                <w:rFonts w:ascii="Garamond" w:hAnsi="Garamond" w:cs="Consolas"/>
                <w:color w:val="000000" w:themeColor="dark1"/>
                <w:kern w:val="24"/>
              </w:rPr>
              <w:t>.06 (.04)</w:t>
            </w:r>
          </w:p>
        </w:tc>
        <w:tc>
          <w:tcPr>
            <w:tcW w:w="1755" w:type="dxa"/>
            <w:tcBorders>
              <w:top w:val="single" w:sz="4" w:space="0" w:color="auto"/>
            </w:tcBorders>
            <w:shd w:val="clear" w:color="auto" w:fill="FFFFFF"/>
          </w:tcPr>
          <w:p w14:paraId="4565F951" w14:textId="6556325B" w:rsidR="002205EF" w:rsidRPr="00393EAD" w:rsidRDefault="004F4BB3" w:rsidP="00E83443">
            <w:pPr>
              <w:ind w:left="-99"/>
              <w:jc w:val="center"/>
              <w:rPr>
                <w:rFonts w:ascii="Garamond" w:hAnsi="Garamond" w:cs="Consolas"/>
                <w:color w:val="000000" w:themeColor="dark1"/>
                <w:kern w:val="24"/>
              </w:rPr>
            </w:pPr>
            <w:r>
              <w:rPr>
                <w:rFonts w:ascii="Garamond" w:hAnsi="Garamond" w:cs="Consolas"/>
                <w:color w:val="000000" w:themeColor="dark1"/>
                <w:kern w:val="24"/>
              </w:rPr>
              <w:t>.11</w:t>
            </w:r>
            <w:r w:rsidR="002205EF">
              <w:rPr>
                <w:rFonts w:ascii="Garamond" w:hAnsi="Garamond" w:cs="Consolas"/>
                <w:color w:val="000000" w:themeColor="dark1"/>
                <w:kern w:val="24"/>
              </w:rPr>
              <w:t xml:space="preserve"> (.05)</w:t>
            </w:r>
          </w:p>
        </w:tc>
        <w:tc>
          <w:tcPr>
            <w:tcW w:w="1755" w:type="dxa"/>
            <w:tcBorders>
              <w:top w:val="single" w:sz="4" w:space="0" w:color="auto"/>
            </w:tcBorders>
            <w:shd w:val="clear" w:color="auto" w:fill="FFFFFF"/>
          </w:tcPr>
          <w:p w14:paraId="5E2B7450" w14:textId="1A6F4497" w:rsidR="002205EF" w:rsidRDefault="00C42E3E" w:rsidP="00E83443">
            <w:pPr>
              <w:ind w:left="-99"/>
              <w:jc w:val="center"/>
              <w:rPr>
                <w:rFonts w:ascii="Garamond" w:hAnsi="Garamond" w:cs="Consolas"/>
                <w:color w:val="000000" w:themeColor="dark1"/>
                <w:kern w:val="24"/>
              </w:rPr>
            </w:pPr>
            <w:r>
              <w:rPr>
                <w:rFonts w:ascii="Garamond" w:hAnsi="Garamond" w:cs="Consolas"/>
                <w:color w:val="000000" w:themeColor="dark1"/>
                <w:kern w:val="24"/>
              </w:rPr>
              <w:t>.11</w:t>
            </w:r>
            <w:r w:rsidR="002205EF">
              <w:rPr>
                <w:rFonts w:ascii="Garamond" w:hAnsi="Garamond" w:cs="Consolas"/>
                <w:color w:val="000000" w:themeColor="dark1"/>
                <w:kern w:val="24"/>
              </w:rPr>
              <w:t xml:space="preserve"> (.05)</w:t>
            </w:r>
          </w:p>
        </w:tc>
      </w:tr>
      <w:tr w:rsidR="002205EF" w:rsidRPr="00715605" w14:paraId="7943651B" w14:textId="4419FF8C" w:rsidTr="00D02392">
        <w:trPr>
          <w:trHeight w:val="20"/>
        </w:trPr>
        <w:tc>
          <w:tcPr>
            <w:tcW w:w="3510" w:type="dxa"/>
            <w:shd w:val="clear" w:color="auto" w:fill="FFFFFF"/>
            <w:tcMar>
              <w:top w:w="72" w:type="dxa"/>
              <w:left w:w="144" w:type="dxa"/>
              <w:bottom w:w="72" w:type="dxa"/>
              <w:right w:w="144" w:type="dxa"/>
            </w:tcMar>
            <w:vAlign w:val="center"/>
            <w:hideMark/>
          </w:tcPr>
          <w:p w14:paraId="75029BB0" w14:textId="77777777" w:rsidR="002205EF" w:rsidRPr="00715605" w:rsidRDefault="002205EF" w:rsidP="000249A4">
            <w:pPr>
              <w:rPr>
                <w:rFonts w:ascii="Garamond" w:hAnsi="Garamond" w:cs="Arial"/>
              </w:rPr>
            </w:pPr>
            <w:r w:rsidRPr="00715605">
              <w:rPr>
                <w:rFonts w:ascii="Garamond" w:hAnsi="Garamond" w:cs="Consolas"/>
                <w:color w:val="000000" w:themeColor="dark1"/>
                <w:kern w:val="24"/>
              </w:rPr>
              <w:t>Number of Responses</w:t>
            </w:r>
          </w:p>
        </w:tc>
        <w:tc>
          <w:tcPr>
            <w:tcW w:w="1800" w:type="dxa"/>
            <w:shd w:val="clear" w:color="auto" w:fill="FFFFFF"/>
            <w:tcMar>
              <w:top w:w="72" w:type="dxa"/>
              <w:left w:w="144" w:type="dxa"/>
              <w:bottom w:w="72" w:type="dxa"/>
              <w:right w:w="144" w:type="dxa"/>
            </w:tcMar>
            <w:vAlign w:val="center"/>
            <w:hideMark/>
          </w:tcPr>
          <w:p w14:paraId="001B9C7D" w14:textId="2C3BD96D" w:rsidR="002205EF" w:rsidRPr="00A349F7" w:rsidRDefault="00B34B6F" w:rsidP="00E83443">
            <w:pPr>
              <w:jc w:val="center"/>
              <w:rPr>
                <w:rFonts w:ascii="Garamond" w:hAnsi="Garamond" w:cs="Arial"/>
              </w:rPr>
            </w:pPr>
            <w:r>
              <w:rPr>
                <w:rFonts w:ascii="Garamond" w:hAnsi="Garamond" w:cs="Consolas"/>
                <w:color w:val="000000" w:themeColor="dark1"/>
                <w:kern w:val="24"/>
              </w:rPr>
              <w:t>4,324</w:t>
            </w:r>
          </w:p>
        </w:tc>
        <w:tc>
          <w:tcPr>
            <w:tcW w:w="1750" w:type="dxa"/>
            <w:shd w:val="clear" w:color="auto" w:fill="FFFFFF"/>
            <w:tcMar>
              <w:top w:w="72" w:type="dxa"/>
              <w:left w:w="144" w:type="dxa"/>
              <w:bottom w:w="72" w:type="dxa"/>
              <w:right w:w="144" w:type="dxa"/>
            </w:tcMar>
            <w:vAlign w:val="center"/>
          </w:tcPr>
          <w:p w14:paraId="3E4F0A1A" w14:textId="346F315E" w:rsidR="002205EF" w:rsidRPr="00A349F7" w:rsidRDefault="002205EF" w:rsidP="00E83443">
            <w:pPr>
              <w:ind w:left="-99"/>
              <w:jc w:val="center"/>
              <w:rPr>
                <w:rFonts w:ascii="Garamond" w:hAnsi="Garamond" w:cs="Consolas"/>
                <w:color w:val="000000" w:themeColor="dark1"/>
                <w:kern w:val="24"/>
              </w:rPr>
            </w:pPr>
            <w:r w:rsidRPr="00A349F7">
              <w:rPr>
                <w:rFonts w:ascii="Garamond" w:hAnsi="Garamond" w:cs="Consolas"/>
                <w:color w:val="000000" w:themeColor="dark1"/>
                <w:kern w:val="24"/>
              </w:rPr>
              <w:t>3,276</w:t>
            </w:r>
          </w:p>
        </w:tc>
        <w:tc>
          <w:tcPr>
            <w:tcW w:w="1755" w:type="dxa"/>
            <w:shd w:val="clear" w:color="auto" w:fill="FFFFFF"/>
            <w:vAlign w:val="center"/>
          </w:tcPr>
          <w:p w14:paraId="2AA326F9" w14:textId="4E632EDD" w:rsidR="002205EF" w:rsidRDefault="002205EF" w:rsidP="00E83443">
            <w:pPr>
              <w:ind w:left="-99"/>
              <w:jc w:val="center"/>
              <w:rPr>
                <w:rFonts w:ascii="Garamond" w:hAnsi="Garamond" w:cs="Consolas"/>
                <w:color w:val="000000" w:themeColor="dark1"/>
                <w:kern w:val="24"/>
              </w:rPr>
            </w:pPr>
            <w:r w:rsidRPr="00A349F7">
              <w:rPr>
                <w:rFonts w:ascii="Garamond" w:hAnsi="Garamond" w:cs="Consolas"/>
                <w:color w:val="000000" w:themeColor="dark1"/>
                <w:kern w:val="24"/>
              </w:rPr>
              <w:t>3,276</w:t>
            </w:r>
          </w:p>
        </w:tc>
        <w:tc>
          <w:tcPr>
            <w:tcW w:w="1755" w:type="dxa"/>
            <w:shd w:val="clear" w:color="auto" w:fill="FFFFFF"/>
          </w:tcPr>
          <w:p w14:paraId="34ACF73D" w14:textId="3785FF62" w:rsidR="002205EF" w:rsidRPr="00A349F7" w:rsidRDefault="002205EF" w:rsidP="00E83443">
            <w:pPr>
              <w:ind w:left="-99"/>
              <w:jc w:val="center"/>
              <w:rPr>
                <w:rFonts w:ascii="Garamond" w:hAnsi="Garamond" w:cs="Consolas"/>
                <w:color w:val="000000" w:themeColor="dark1"/>
                <w:kern w:val="24"/>
              </w:rPr>
            </w:pPr>
            <w:r>
              <w:rPr>
                <w:rFonts w:ascii="Garamond" w:hAnsi="Garamond" w:cs="Consolas"/>
                <w:color w:val="000000" w:themeColor="dark1"/>
                <w:kern w:val="24"/>
              </w:rPr>
              <w:t>2,614</w:t>
            </w:r>
          </w:p>
        </w:tc>
        <w:tc>
          <w:tcPr>
            <w:tcW w:w="1755" w:type="dxa"/>
            <w:shd w:val="clear" w:color="auto" w:fill="FFFFFF"/>
          </w:tcPr>
          <w:p w14:paraId="346D7993" w14:textId="54C0A5C3" w:rsidR="002205EF" w:rsidRDefault="002205EF" w:rsidP="00E83443">
            <w:pPr>
              <w:ind w:left="-99"/>
              <w:jc w:val="center"/>
              <w:rPr>
                <w:rFonts w:ascii="Garamond" w:hAnsi="Garamond" w:cs="Consolas"/>
                <w:color w:val="000000" w:themeColor="dark1"/>
                <w:kern w:val="24"/>
              </w:rPr>
            </w:pPr>
            <w:r>
              <w:rPr>
                <w:rFonts w:ascii="Garamond" w:hAnsi="Garamond" w:cs="Consolas"/>
                <w:color w:val="000000" w:themeColor="dark1"/>
                <w:kern w:val="24"/>
              </w:rPr>
              <w:t>2,614</w:t>
            </w:r>
          </w:p>
        </w:tc>
      </w:tr>
      <w:tr w:rsidR="002205EF" w:rsidRPr="00715605" w14:paraId="1BA892F0" w14:textId="66DDBC77" w:rsidTr="00D02392">
        <w:trPr>
          <w:trHeight w:val="20"/>
        </w:trPr>
        <w:tc>
          <w:tcPr>
            <w:tcW w:w="3510" w:type="dxa"/>
            <w:shd w:val="clear" w:color="auto" w:fill="FFFFFF"/>
            <w:tcMar>
              <w:top w:w="72" w:type="dxa"/>
              <w:left w:w="144" w:type="dxa"/>
              <w:bottom w:w="72" w:type="dxa"/>
              <w:right w:w="144" w:type="dxa"/>
            </w:tcMar>
            <w:vAlign w:val="center"/>
            <w:hideMark/>
          </w:tcPr>
          <w:p w14:paraId="298AA6FC" w14:textId="77777777" w:rsidR="002205EF" w:rsidRPr="00715605" w:rsidRDefault="002205EF" w:rsidP="000249A4">
            <w:pPr>
              <w:rPr>
                <w:rFonts w:ascii="Garamond" w:hAnsi="Garamond" w:cs="Arial"/>
              </w:rPr>
            </w:pPr>
            <w:r w:rsidRPr="00715605">
              <w:rPr>
                <w:rFonts w:ascii="Garamond" w:hAnsi="Garamond" w:cs="Consolas"/>
                <w:color w:val="000000" w:themeColor="dark1"/>
                <w:kern w:val="24"/>
              </w:rPr>
              <w:t>Number of Respondents</w:t>
            </w:r>
          </w:p>
        </w:tc>
        <w:tc>
          <w:tcPr>
            <w:tcW w:w="1800" w:type="dxa"/>
            <w:shd w:val="clear" w:color="auto" w:fill="FFFFFF"/>
            <w:tcMar>
              <w:top w:w="72" w:type="dxa"/>
              <w:left w:w="144" w:type="dxa"/>
              <w:bottom w:w="72" w:type="dxa"/>
              <w:right w:w="144" w:type="dxa"/>
            </w:tcMar>
            <w:vAlign w:val="center"/>
            <w:hideMark/>
          </w:tcPr>
          <w:p w14:paraId="4734D3DC" w14:textId="0F10E2DF" w:rsidR="002205EF" w:rsidRPr="00A349F7" w:rsidRDefault="00B34B6F" w:rsidP="00E83443">
            <w:pPr>
              <w:jc w:val="center"/>
              <w:rPr>
                <w:rFonts w:ascii="Garamond" w:hAnsi="Garamond" w:cs="Arial"/>
              </w:rPr>
            </w:pPr>
            <w:r>
              <w:rPr>
                <w:rFonts w:ascii="Garamond" w:hAnsi="Garamond" w:cs="Consolas"/>
                <w:color w:val="000000" w:themeColor="dark1"/>
                <w:kern w:val="24"/>
              </w:rPr>
              <w:t>878</w:t>
            </w:r>
          </w:p>
        </w:tc>
        <w:tc>
          <w:tcPr>
            <w:tcW w:w="1750" w:type="dxa"/>
            <w:shd w:val="clear" w:color="auto" w:fill="FFFFFF"/>
            <w:tcMar>
              <w:top w:w="72" w:type="dxa"/>
              <w:left w:w="144" w:type="dxa"/>
              <w:bottom w:w="72" w:type="dxa"/>
              <w:right w:w="144" w:type="dxa"/>
            </w:tcMar>
            <w:vAlign w:val="center"/>
          </w:tcPr>
          <w:p w14:paraId="50B06F3F" w14:textId="3D6B376D" w:rsidR="002205EF" w:rsidRPr="00A349F7" w:rsidRDefault="002205EF" w:rsidP="00E83443">
            <w:pPr>
              <w:ind w:left="-99"/>
              <w:jc w:val="center"/>
              <w:rPr>
                <w:rFonts w:ascii="Garamond" w:hAnsi="Garamond" w:cs="Consolas"/>
                <w:color w:val="000000" w:themeColor="dark1"/>
                <w:kern w:val="24"/>
              </w:rPr>
            </w:pPr>
            <w:r w:rsidRPr="00A349F7">
              <w:rPr>
                <w:rFonts w:ascii="Garamond" w:hAnsi="Garamond" w:cs="Consolas"/>
                <w:color w:val="000000" w:themeColor="dark1"/>
                <w:kern w:val="24"/>
              </w:rPr>
              <w:t>660</w:t>
            </w:r>
          </w:p>
        </w:tc>
        <w:tc>
          <w:tcPr>
            <w:tcW w:w="1755" w:type="dxa"/>
            <w:shd w:val="clear" w:color="auto" w:fill="FFFFFF"/>
            <w:vAlign w:val="center"/>
          </w:tcPr>
          <w:p w14:paraId="32FCAC94" w14:textId="4E09C2BB" w:rsidR="002205EF" w:rsidRDefault="002205EF" w:rsidP="00E83443">
            <w:pPr>
              <w:ind w:left="-99"/>
              <w:jc w:val="center"/>
              <w:rPr>
                <w:rFonts w:ascii="Garamond" w:hAnsi="Garamond" w:cs="Consolas"/>
                <w:color w:val="000000" w:themeColor="dark1"/>
                <w:kern w:val="24"/>
              </w:rPr>
            </w:pPr>
            <w:r w:rsidRPr="00A349F7">
              <w:rPr>
                <w:rFonts w:ascii="Garamond" w:hAnsi="Garamond" w:cs="Consolas"/>
                <w:color w:val="000000" w:themeColor="dark1"/>
                <w:kern w:val="24"/>
              </w:rPr>
              <w:t>660</w:t>
            </w:r>
          </w:p>
        </w:tc>
        <w:tc>
          <w:tcPr>
            <w:tcW w:w="1755" w:type="dxa"/>
            <w:shd w:val="clear" w:color="auto" w:fill="FFFFFF"/>
          </w:tcPr>
          <w:p w14:paraId="0CFE05A4" w14:textId="501AE62A" w:rsidR="002205EF" w:rsidRPr="00A349F7" w:rsidRDefault="002205EF" w:rsidP="00E83443">
            <w:pPr>
              <w:ind w:left="-99"/>
              <w:jc w:val="center"/>
              <w:rPr>
                <w:rFonts w:ascii="Garamond" w:hAnsi="Garamond" w:cs="Consolas"/>
                <w:color w:val="000000" w:themeColor="dark1"/>
                <w:kern w:val="24"/>
              </w:rPr>
            </w:pPr>
            <w:r>
              <w:rPr>
                <w:rFonts w:ascii="Garamond" w:hAnsi="Garamond" w:cs="Consolas"/>
                <w:color w:val="000000" w:themeColor="dark1"/>
                <w:kern w:val="24"/>
              </w:rPr>
              <w:t>525</w:t>
            </w:r>
          </w:p>
        </w:tc>
        <w:tc>
          <w:tcPr>
            <w:tcW w:w="1755" w:type="dxa"/>
            <w:shd w:val="clear" w:color="auto" w:fill="FFFFFF"/>
          </w:tcPr>
          <w:p w14:paraId="639406AE" w14:textId="7DA414D6" w:rsidR="002205EF" w:rsidRDefault="002205EF" w:rsidP="00E83443">
            <w:pPr>
              <w:ind w:left="-99"/>
              <w:jc w:val="center"/>
              <w:rPr>
                <w:rFonts w:ascii="Garamond" w:hAnsi="Garamond" w:cs="Consolas"/>
                <w:color w:val="000000" w:themeColor="dark1"/>
                <w:kern w:val="24"/>
              </w:rPr>
            </w:pPr>
            <w:r>
              <w:rPr>
                <w:rFonts w:ascii="Garamond" w:hAnsi="Garamond" w:cs="Consolas"/>
                <w:color w:val="000000" w:themeColor="dark1"/>
                <w:kern w:val="24"/>
              </w:rPr>
              <w:t>525</w:t>
            </w:r>
          </w:p>
        </w:tc>
      </w:tr>
      <w:tr w:rsidR="002205EF" w:rsidRPr="00715605" w14:paraId="5639C46A" w14:textId="40D13F2A" w:rsidTr="00D02392">
        <w:trPr>
          <w:trHeight w:val="20"/>
        </w:trPr>
        <w:tc>
          <w:tcPr>
            <w:tcW w:w="3510" w:type="dxa"/>
            <w:tcBorders>
              <w:bottom w:val="single" w:sz="4" w:space="0" w:color="auto"/>
            </w:tcBorders>
            <w:shd w:val="clear" w:color="auto" w:fill="FFFFFF"/>
            <w:tcMar>
              <w:top w:w="72" w:type="dxa"/>
              <w:left w:w="144" w:type="dxa"/>
              <w:bottom w:w="72" w:type="dxa"/>
              <w:right w:w="144" w:type="dxa"/>
            </w:tcMar>
            <w:vAlign w:val="center"/>
            <w:hideMark/>
          </w:tcPr>
          <w:p w14:paraId="2D19CCDE" w14:textId="77777777" w:rsidR="002205EF" w:rsidRPr="00715605" w:rsidRDefault="002205EF" w:rsidP="000249A4">
            <w:pPr>
              <w:rPr>
                <w:rFonts w:ascii="Garamond" w:hAnsi="Garamond" w:cs="Arial"/>
              </w:rPr>
            </w:pPr>
            <w:r w:rsidRPr="00715605">
              <w:rPr>
                <w:rFonts w:ascii="Garamond" w:hAnsi="Garamond" w:cs="Consolas"/>
                <w:color w:val="000000" w:themeColor="dark1"/>
                <w:kern w:val="24"/>
              </w:rPr>
              <w:t>Log-Likelihood</w:t>
            </w:r>
          </w:p>
        </w:tc>
        <w:tc>
          <w:tcPr>
            <w:tcW w:w="1800" w:type="dxa"/>
            <w:tcBorders>
              <w:bottom w:val="single" w:sz="4" w:space="0" w:color="auto"/>
            </w:tcBorders>
            <w:shd w:val="clear" w:color="auto" w:fill="FFFFFF"/>
            <w:tcMar>
              <w:top w:w="72" w:type="dxa"/>
              <w:left w:w="144" w:type="dxa"/>
              <w:bottom w:w="72" w:type="dxa"/>
              <w:right w:w="144" w:type="dxa"/>
            </w:tcMar>
            <w:vAlign w:val="center"/>
            <w:hideMark/>
          </w:tcPr>
          <w:p w14:paraId="51D525A8" w14:textId="15DC484D" w:rsidR="002205EF" w:rsidRPr="00A349F7" w:rsidRDefault="00B34B6F" w:rsidP="00E83443">
            <w:pPr>
              <w:jc w:val="center"/>
              <w:rPr>
                <w:rFonts w:ascii="Garamond" w:hAnsi="Garamond" w:cs="Arial"/>
              </w:rPr>
            </w:pPr>
            <w:r>
              <w:rPr>
                <w:rFonts w:ascii="Garamond" w:hAnsi="Garamond" w:cs="Consolas"/>
                <w:color w:val="000000" w:themeColor="dark1"/>
                <w:kern w:val="24"/>
              </w:rPr>
              <w:t>-4,685</w:t>
            </w:r>
          </w:p>
        </w:tc>
        <w:tc>
          <w:tcPr>
            <w:tcW w:w="1750" w:type="dxa"/>
            <w:tcBorders>
              <w:bottom w:val="single" w:sz="4" w:space="0" w:color="auto"/>
            </w:tcBorders>
            <w:shd w:val="clear" w:color="auto" w:fill="FFFFFF"/>
            <w:tcMar>
              <w:top w:w="72" w:type="dxa"/>
              <w:left w:w="144" w:type="dxa"/>
              <w:bottom w:w="72" w:type="dxa"/>
              <w:right w:w="144" w:type="dxa"/>
            </w:tcMar>
            <w:vAlign w:val="center"/>
          </w:tcPr>
          <w:p w14:paraId="79128308" w14:textId="2617377E" w:rsidR="002205EF" w:rsidRPr="00A349F7" w:rsidRDefault="002205EF" w:rsidP="00E83443">
            <w:pPr>
              <w:ind w:left="-99"/>
              <w:jc w:val="center"/>
              <w:rPr>
                <w:rFonts w:ascii="Garamond" w:hAnsi="Garamond" w:cs="Consolas"/>
                <w:color w:val="000000" w:themeColor="dark1"/>
                <w:kern w:val="24"/>
              </w:rPr>
            </w:pPr>
            <w:r w:rsidRPr="00A349F7">
              <w:rPr>
                <w:rFonts w:ascii="Garamond" w:hAnsi="Garamond" w:cs="Consolas"/>
                <w:color w:val="000000" w:themeColor="dark1"/>
                <w:kern w:val="24"/>
              </w:rPr>
              <w:t>-3,579</w:t>
            </w:r>
          </w:p>
        </w:tc>
        <w:tc>
          <w:tcPr>
            <w:tcW w:w="1755" w:type="dxa"/>
            <w:tcBorders>
              <w:bottom w:val="single" w:sz="4" w:space="0" w:color="auto"/>
            </w:tcBorders>
            <w:shd w:val="clear" w:color="auto" w:fill="FFFFFF"/>
            <w:vAlign w:val="center"/>
          </w:tcPr>
          <w:p w14:paraId="112FA405" w14:textId="67804FBB" w:rsidR="002205EF" w:rsidRDefault="002205EF" w:rsidP="00E83443">
            <w:pPr>
              <w:ind w:left="-99"/>
              <w:jc w:val="center"/>
              <w:rPr>
                <w:rFonts w:ascii="Garamond" w:hAnsi="Garamond" w:cs="Consolas"/>
                <w:color w:val="000000" w:themeColor="dark1"/>
                <w:kern w:val="24"/>
              </w:rPr>
            </w:pPr>
            <w:r w:rsidRPr="00A349F7">
              <w:rPr>
                <w:rFonts w:ascii="Garamond" w:hAnsi="Garamond" w:cs="Consolas"/>
                <w:color w:val="000000" w:themeColor="dark1"/>
                <w:kern w:val="24"/>
              </w:rPr>
              <w:t>-3,579</w:t>
            </w:r>
          </w:p>
        </w:tc>
        <w:tc>
          <w:tcPr>
            <w:tcW w:w="1755" w:type="dxa"/>
            <w:tcBorders>
              <w:bottom w:val="single" w:sz="4" w:space="0" w:color="auto"/>
            </w:tcBorders>
            <w:shd w:val="clear" w:color="auto" w:fill="FFFFFF"/>
          </w:tcPr>
          <w:p w14:paraId="79045A38" w14:textId="36D6C612" w:rsidR="002205EF" w:rsidRPr="00A349F7" w:rsidRDefault="002205EF" w:rsidP="00E83443">
            <w:pPr>
              <w:ind w:left="-99"/>
              <w:jc w:val="center"/>
              <w:rPr>
                <w:rFonts w:ascii="Garamond" w:hAnsi="Garamond" w:cs="Consolas"/>
                <w:color w:val="000000" w:themeColor="dark1"/>
                <w:kern w:val="24"/>
              </w:rPr>
            </w:pPr>
            <w:r>
              <w:rPr>
                <w:rFonts w:ascii="Garamond" w:hAnsi="Garamond" w:cs="Consolas"/>
                <w:color w:val="000000" w:themeColor="dark1"/>
                <w:kern w:val="24"/>
              </w:rPr>
              <w:t>-2,81</w:t>
            </w:r>
            <w:r w:rsidR="004F4BB3">
              <w:rPr>
                <w:rFonts w:ascii="Garamond" w:hAnsi="Garamond" w:cs="Consolas"/>
                <w:color w:val="000000" w:themeColor="dark1"/>
                <w:kern w:val="24"/>
              </w:rPr>
              <w:t>5</w:t>
            </w:r>
          </w:p>
        </w:tc>
        <w:tc>
          <w:tcPr>
            <w:tcW w:w="1755" w:type="dxa"/>
            <w:tcBorders>
              <w:bottom w:val="single" w:sz="4" w:space="0" w:color="auto"/>
            </w:tcBorders>
            <w:shd w:val="clear" w:color="auto" w:fill="FFFFFF"/>
          </w:tcPr>
          <w:p w14:paraId="3671150F" w14:textId="5AFF93A2" w:rsidR="002205EF" w:rsidRDefault="002205EF" w:rsidP="00E83443">
            <w:pPr>
              <w:ind w:left="-99"/>
              <w:jc w:val="center"/>
              <w:rPr>
                <w:rFonts w:ascii="Garamond" w:hAnsi="Garamond" w:cs="Consolas"/>
                <w:color w:val="000000" w:themeColor="dark1"/>
                <w:kern w:val="24"/>
              </w:rPr>
            </w:pPr>
            <w:r>
              <w:rPr>
                <w:rFonts w:ascii="Garamond" w:hAnsi="Garamond" w:cs="Consolas"/>
                <w:color w:val="000000" w:themeColor="dark1"/>
                <w:kern w:val="24"/>
              </w:rPr>
              <w:t>-2,81</w:t>
            </w:r>
            <w:r w:rsidR="00C42E3E">
              <w:rPr>
                <w:rFonts w:ascii="Garamond" w:hAnsi="Garamond" w:cs="Consolas"/>
                <w:color w:val="000000" w:themeColor="dark1"/>
                <w:kern w:val="24"/>
              </w:rPr>
              <w:t>5</w:t>
            </w:r>
          </w:p>
        </w:tc>
      </w:tr>
    </w:tbl>
    <w:p w14:paraId="1D50EDEE" w14:textId="50E164F0" w:rsidR="000625CD" w:rsidRPr="004A4D73" w:rsidRDefault="0020608C" w:rsidP="000625CD">
      <w:pPr>
        <w:spacing w:line="480" w:lineRule="auto"/>
        <w:rPr>
          <w:rFonts w:ascii="Garamond" w:hAnsi="Garamond"/>
        </w:rPr>
      </w:pPr>
      <w:r>
        <w:rPr>
          <w:rFonts w:ascii="Garamond" w:hAnsi="Garamond"/>
        </w:rPr>
        <w:t>** p&lt;</w:t>
      </w:r>
      <w:r w:rsidR="00E83443">
        <w:rPr>
          <w:rFonts w:ascii="Garamond" w:hAnsi="Garamond"/>
        </w:rPr>
        <w:t xml:space="preserve">.01, </w:t>
      </w:r>
      <w:r w:rsidR="000625CD" w:rsidRPr="004A4D73">
        <w:rPr>
          <w:rFonts w:ascii="Garamond" w:hAnsi="Garamond"/>
        </w:rPr>
        <w:t>* p&lt;.05</w:t>
      </w:r>
      <w:r w:rsidR="0073280C" w:rsidRPr="004A4D73">
        <w:rPr>
          <w:rFonts w:ascii="Garamond" w:hAnsi="Garamond"/>
        </w:rPr>
        <w:t xml:space="preserve">, </w:t>
      </w:r>
      <w:r w:rsidR="0073280C" w:rsidRPr="004A4D73">
        <w:rPr>
          <w:rFonts w:ascii="Garamond" w:hAnsi="Garamond"/>
          <w:vertAlign w:val="superscript"/>
        </w:rPr>
        <w:t>+</w:t>
      </w:r>
      <w:r w:rsidR="0073280C" w:rsidRPr="004A4D73">
        <w:rPr>
          <w:rFonts w:ascii="Garamond" w:hAnsi="Garamond"/>
        </w:rPr>
        <w:t xml:space="preserve"> p&lt;.10</w:t>
      </w:r>
    </w:p>
    <w:p w14:paraId="45221AA3" w14:textId="77777777" w:rsidR="005E722A" w:rsidRDefault="007853F9" w:rsidP="00A86C8A">
      <w:pPr>
        <w:rPr>
          <w:rFonts w:ascii="Garamond" w:hAnsi="Garamond"/>
        </w:rPr>
      </w:pPr>
      <w:r w:rsidRPr="00715605">
        <w:rPr>
          <w:rFonts w:ascii="Garamond" w:hAnsi="Garamond"/>
        </w:rPr>
        <w:t>Note: Cell entries are coefficients from a hierarchical ordered logistic model, with standard errors in parentheses.</w:t>
      </w:r>
      <w:r>
        <w:rPr>
          <w:rFonts w:ascii="Garamond" w:hAnsi="Garamond"/>
        </w:rPr>
        <w:t xml:space="preserve"> </w:t>
      </w:r>
      <w:r w:rsidR="00823C11">
        <w:rPr>
          <w:rFonts w:ascii="Garamond" w:hAnsi="Garamond"/>
        </w:rPr>
        <w:t xml:space="preserve">T-tests are one-tailed because all hypotheses are directional. </w:t>
      </w:r>
      <w:r>
        <w:rPr>
          <w:rFonts w:ascii="Garamond" w:hAnsi="Garamond"/>
        </w:rPr>
        <w:t>Model</w:t>
      </w:r>
      <w:r w:rsidR="00854730">
        <w:rPr>
          <w:rFonts w:ascii="Garamond" w:hAnsi="Garamond"/>
        </w:rPr>
        <w:t xml:space="preserve"> (1)</w:t>
      </w:r>
      <w:r w:rsidR="0084330B">
        <w:rPr>
          <w:rFonts w:ascii="Garamond" w:hAnsi="Garamond"/>
        </w:rPr>
        <w:t xml:space="preserve"> </w:t>
      </w:r>
      <w:r>
        <w:rPr>
          <w:rFonts w:ascii="Garamond" w:hAnsi="Garamond"/>
        </w:rPr>
        <w:t>include</w:t>
      </w:r>
      <w:r w:rsidR="00854730">
        <w:rPr>
          <w:rFonts w:ascii="Garamond" w:hAnsi="Garamond"/>
        </w:rPr>
        <w:t>s</w:t>
      </w:r>
      <w:r>
        <w:rPr>
          <w:rFonts w:ascii="Garamond" w:hAnsi="Garamond"/>
        </w:rPr>
        <w:t xml:space="preserve"> control and monetary incentive conditions from Studies 1 and 2. Model</w:t>
      </w:r>
      <w:r w:rsidR="00C90F0D">
        <w:rPr>
          <w:rFonts w:ascii="Garamond" w:hAnsi="Garamond"/>
        </w:rPr>
        <w:t>s</w:t>
      </w:r>
      <w:r>
        <w:rPr>
          <w:rFonts w:ascii="Garamond" w:hAnsi="Garamond"/>
        </w:rPr>
        <w:t xml:space="preserve"> (2)</w:t>
      </w:r>
      <w:r w:rsidR="00C90F0D">
        <w:rPr>
          <w:rFonts w:ascii="Garamond" w:hAnsi="Garamond"/>
        </w:rPr>
        <w:t xml:space="preserve"> and (</w:t>
      </w:r>
      <w:r w:rsidR="00854730">
        <w:rPr>
          <w:rFonts w:ascii="Garamond" w:hAnsi="Garamond"/>
        </w:rPr>
        <w:t>3</w:t>
      </w:r>
      <w:r w:rsidR="00C90F0D">
        <w:rPr>
          <w:rFonts w:ascii="Garamond" w:hAnsi="Garamond"/>
        </w:rPr>
        <w:t>)</w:t>
      </w:r>
      <w:r>
        <w:rPr>
          <w:rFonts w:ascii="Garamond" w:hAnsi="Garamond"/>
        </w:rPr>
        <w:t xml:space="preserve"> includes control, monetary incentive, and accuracy appeal from Study 2.</w:t>
      </w:r>
      <w:r w:rsidR="00B95A2C">
        <w:rPr>
          <w:rFonts w:ascii="Garamond" w:hAnsi="Garamond"/>
        </w:rPr>
        <w:t xml:space="preserve"> All analyses use only respondents not assigned </w:t>
      </w:r>
      <w:r w:rsidR="00854730">
        <w:rPr>
          <w:rFonts w:ascii="Garamond" w:hAnsi="Garamond"/>
        </w:rPr>
        <w:t>to the Bush Reference treatment in Study 2.</w:t>
      </w:r>
    </w:p>
    <w:p w14:paraId="29601891" w14:textId="77777777" w:rsidR="002A6033" w:rsidRDefault="002A6033" w:rsidP="00A86C8A">
      <w:pPr>
        <w:rPr>
          <w:rFonts w:ascii="Garamond" w:hAnsi="Garamond"/>
        </w:rPr>
        <w:sectPr w:rsidR="002A6033" w:rsidSect="00170427">
          <w:pgSz w:w="15840" w:h="12240" w:orient="landscape"/>
          <w:pgMar w:top="1440" w:right="1440" w:bottom="1440" w:left="1440" w:header="720" w:footer="720" w:gutter="0"/>
          <w:cols w:space="720"/>
          <w:titlePg/>
          <w:docGrid w:linePitch="360"/>
        </w:sectPr>
      </w:pPr>
    </w:p>
    <w:p w14:paraId="4AEC5F4C" w14:textId="5B4FDD6E" w:rsidR="00A86C8A" w:rsidRDefault="005E722A" w:rsidP="00A86C8A">
      <w:pPr>
        <w:rPr>
          <w:rFonts w:ascii="Garamond" w:hAnsi="Garamond"/>
        </w:rPr>
      </w:pPr>
      <w:r>
        <w:rPr>
          <w:rFonts w:ascii="Garamond" w:hAnsi="Garamond"/>
        </w:rPr>
        <w:lastRenderedPageBreak/>
        <w:t>T</w:t>
      </w:r>
      <w:r w:rsidR="00A86C8A" w:rsidRPr="009537E0">
        <w:rPr>
          <w:rFonts w:ascii="Garamond" w:hAnsi="Garamond"/>
        </w:rPr>
        <w:t xml:space="preserve">able </w:t>
      </w:r>
      <w:r w:rsidR="00E6014B">
        <w:rPr>
          <w:rFonts w:ascii="Garamond" w:hAnsi="Garamond"/>
        </w:rPr>
        <w:t>3</w:t>
      </w:r>
      <w:r w:rsidR="00A86C8A" w:rsidRPr="009537E0">
        <w:rPr>
          <w:rFonts w:ascii="Garamond" w:hAnsi="Garamond"/>
        </w:rPr>
        <w:t>: The Impact of Mo</w:t>
      </w:r>
      <w:r w:rsidR="00A86C8A">
        <w:rPr>
          <w:rFonts w:ascii="Garamond" w:hAnsi="Garamond"/>
        </w:rPr>
        <w:t xml:space="preserve">netary Incentive, </w:t>
      </w:r>
      <w:r w:rsidR="00A86C8A" w:rsidRPr="009537E0">
        <w:rPr>
          <w:rFonts w:ascii="Garamond" w:hAnsi="Garamond"/>
        </w:rPr>
        <w:t>Accuracy Appeal</w:t>
      </w:r>
      <w:r w:rsidR="00A86C8A">
        <w:rPr>
          <w:rFonts w:ascii="Garamond" w:hAnsi="Garamond"/>
        </w:rPr>
        <w:t>, and Bush Reference</w:t>
      </w:r>
      <w:r w:rsidR="00A86C8A" w:rsidRPr="009537E0">
        <w:rPr>
          <w:rFonts w:ascii="Garamond" w:hAnsi="Garamond"/>
        </w:rPr>
        <w:t xml:space="preserve"> o</w:t>
      </w:r>
      <w:r w:rsidR="00A86C8A">
        <w:rPr>
          <w:rFonts w:ascii="Garamond" w:hAnsi="Garamond"/>
        </w:rPr>
        <w:t>n Reported Economic Conditions</w:t>
      </w:r>
    </w:p>
    <w:p w14:paraId="6910C4B8" w14:textId="77777777" w:rsidR="00A86C8A" w:rsidRPr="0026238B" w:rsidRDefault="00A86C8A" w:rsidP="00A86C8A">
      <w:pPr>
        <w:rPr>
          <w:rFonts w:ascii="Garamond" w:hAnsi="Garamond"/>
          <w:sz w:val="22"/>
          <w:szCs w:val="22"/>
        </w:rPr>
      </w:pPr>
    </w:p>
    <w:tbl>
      <w:tblPr>
        <w:tblW w:w="0" w:type="auto"/>
        <w:tblInd w:w="144" w:type="dxa"/>
        <w:tblLayout w:type="fixed"/>
        <w:tblCellMar>
          <w:left w:w="0" w:type="dxa"/>
          <w:right w:w="0" w:type="dxa"/>
        </w:tblCellMar>
        <w:tblLook w:val="0420" w:firstRow="1" w:lastRow="0" w:firstColumn="0" w:lastColumn="0" w:noHBand="0" w:noVBand="1"/>
      </w:tblPr>
      <w:tblGrid>
        <w:gridCol w:w="3600"/>
        <w:gridCol w:w="1710"/>
        <w:gridCol w:w="1590"/>
      </w:tblGrid>
      <w:tr w:rsidR="002A6033" w:rsidRPr="00715605" w14:paraId="2E1FA59E" w14:textId="43A63FE1" w:rsidTr="00447EB4">
        <w:trPr>
          <w:trHeight w:val="20"/>
        </w:trPr>
        <w:tc>
          <w:tcPr>
            <w:tcW w:w="3600" w:type="dxa"/>
            <w:tcBorders>
              <w:top w:val="single" w:sz="4" w:space="0" w:color="auto"/>
            </w:tcBorders>
            <w:shd w:val="clear" w:color="auto" w:fill="FFFFFF"/>
            <w:tcMar>
              <w:top w:w="72" w:type="dxa"/>
              <w:left w:w="144" w:type="dxa"/>
              <w:bottom w:w="72" w:type="dxa"/>
              <w:right w:w="144" w:type="dxa"/>
            </w:tcMar>
            <w:hideMark/>
          </w:tcPr>
          <w:p w14:paraId="4357A614" w14:textId="77777777" w:rsidR="002A6033" w:rsidRPr="00715605" w:rsidRDefault="002A6033" w:rsidP="00D7643C">
            <w:pPr>
              <w:jc w:val="center"/>
              <w:rPr>
                <w:rFonts w:ascii="Garamond" w:hAnsi="Garamond" w:cs="Arial"/>
              </w:rPr>
            </w:pPr>
          </w:p>
        </w:tc>
        <w:tc>
          <w:tcPr>
            <w:tcW w:w="1710" w:type="dxa"/>
            <w:tcBorders>
              <w:top w:val="single" w:sz="4" w:space="0" w:color="auto"/>
            </w:tcBorders>
            <w:shd w:val="clear" w:color="auto" w:fill="FFFFFF"/>
            <w:tcMar>
              <w:top w:w="15" w:type="dxa"/>
              <w:left w:w="108" w:type="dxa"/>
              <w:bottom w:w="0" w:type="dxa"/>
              <w:right w:w="108" w:type="dxa"/>
            </w:tcMar>
            <w:hideMark/>
          </w:tcPr>
          <w:p w14:paraId="148B21F0" w14:textId="6DBC622B" w:rsidR="002A6033" w:rsidRPr="00715605" w:rsidRDefault="002A6033" w:rsidP="002A6033">
            <w:pPr>
              <w:jc w:val="center"/>
              <w:rPr>
                <w:rFonts w:ascii="Garamond" w:hAnsi="Garamond" w:cs="Arial"/>
              </w:rPr>
            </w:pPr>
            <w:r w:rsidRPr="00715605">
              <w:rPr>
                <w:rFonts w:ascii="Garamond" w:eastAsia="Calibri" w:hAnsi="Garamond" w:cs="Consolas"/>
                <w:color w:val="000000" w:themeColor="text1"/>
                <w:kern w:val="24"/>
              </w:rPr>
              <w:t>(1)</w:t>
            </w:r>
          </w:p>
        </w:tc>
        <w:tc>
          <w:tcPr>
            <w:tcW w:w="1590" w:type="dxa"/>
            <w:tcBorders>
              <w:top w:val="single" w:sz="4" w:space="0" w:color="auto"/>
            </w:tcBorders>
            <w:shd w:val="clear" w:color="auto" w:fill="FFFFFF"/>
          </w:tcPr>
          <w:p w14:paraId="7BC99969" w14:textId="7E4E4126" w:rsidR="002A6033" w:rsidRPr="00715605" w:rsidRDefault="002A6033" w:rsidP="002A6033">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(2)</w:t>
            </w:r>
          </w:p>
        </w:tc>
      </w:tr>
      <w:tr w:rsidR="002A6033" w:rsidRPr="00715605" w14:paraId="5405F87C" w14:textId="41057346" w:rsidTr="00447EB4">
        <w:trPr>
          <w:trHeight w:val="20"/>
        </w:trPr>
        <w:tc>
          <w:tcPr>
            <w:tcW w:w="3600" w:type="dxa"/>
            <w:tcBorders>
              <w:top w:val="single" w:sz="4" w:space="0" w:color="auto"/>
            </w:tcBorders>
            <w:shd w:val="clear" w:color="auto" w:fill="FFFFFF"/>
            <w:tcMar>
              <w:top w:w="15" w:type="dxa"/>
              <w:left w:w="108" w:type="dxa"/>
              <w:bottom w:w="0" w:type="dxa"/>
              <w:right w:w="108" w:type="dxa"/>
            </w:tcMar>
            <w:vAlign w:val="center"/>
            <w:hideMark/>
          </w:tcPr>
          <w:p w14:paraId="1FB21BEE" w14:textId="77777777" w:rsidR="002A6033" w:rsidRPr="00715605" w:rsidRDefault="002A6033" w:rsidP="00D7643C">
            <w:pPr>
              <w:rPr>
                <w:rFonts w:ascii="Garamond" w:hAnsi="Garamond" w:cs="Arial"/>
              </w:rPr>
            </w:pPr>
            <w:r w:rsidRPr="00715605">
              <w:rPr>
                <w:rFonts w:ascii="Garamond" w:eastAsia="Calibri" w:hAnsi="Garamond" w:cs="Consolas"/>
                <w:color w:val="000000" w:themeColor="dark1"/>
                <w:kern w:val="24"/>
              </w:rPr>
              <w:t>Monetary Incentive</w:t>
            </w:r>
          </w:p>
        </w:tc>
        <w:tc>
          <w:tcPr>
            <w:tcW w:w="1710" w:type="dxa"/>
            <w:tcBorders>
              <w:top w:val="single" w:sz="4" w:space="0" w:color="auto"/>
            </w:tcBorders>
            <w:shd w:val="clear" w:color="auto" w:fill="FFFFFF"/>
            <w:tcMar>
              <w:top w:w="72" w:type="dxa"/>
              <w:left w:w="144" w:type="dxa"/>
              <w:bottom w:w="72" w:type="dxa"/>
              <w:right w:w="144" w:type="dxa"/>
            </w:tcMar>
            <w:vAlign w:val="center"/>
            <w:hideMark/>
          </w:tcPr>
          <w:p w14:paraId="0EE6345C" w14:textId="4F637CF8" w:rsidR="002A6033" w:rsidRPr="00715605"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-.14 (.08)*</w:t>
            </w:r>
          </w:p>
        </w:tc>
        <w:tc>
          <w:tcPr>
            <w:tcW w:w="1590" w:type="dxa"/>
            <w:tcBorders>
              <w:top w:val="single" w:sz="4" w:space="0" w:color="auto"/>
            </w:tcBorders>
            <w:shd w:val="clear" w:color="auto" w:fill="FFFFFF"/>
          </w:tcPr>
          <w:p w14:paraId="68937F5A" w14:textId="2765F6FC" w:rsidR="002A6033"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w:t>
            </w:r>
          </w:p>
        </w:tc>
      </w:tr>
      <w:tr w:rsidR="002A6033" w:rsidRPr="00715605" w14:paraId="5686BAF9" w14:textId="47234BD6" w:rsidTr="00447EB4">
        <w:trPr>
          <w:trHeight w:val="20"/>
        </w:trPr>
        <w:tc>
          <w:tcPr>
            <w:tcW w:w="3600" w:type="dxa"/>
            <w:shd w:val="clear" w:color="auto" w:fill="FFFFFF"/>
            <w:tcMar>
              <w:top w:w="15" w:type="dxa"/>
              <w:left w:w="108" w:type="dxa"/>
              <w:bottom w:w="0" w:type="dxa"/>
              <w:right w:w="108" w:type="dxa"/>
            </w:tcMar>
            <w:vAlign w:val="center"/>
          </w:tcPr>
          <w:p w14:paraId="041AA05E" w14:textId="77777777" w:rsidR="002A6033" w:rsidRPr="00715605" w:rsidRDefault="002A6033" w:rsidP="00D7643C">
            <w:pPr>
              <w:rPr>
                <w:rFonts w:ascii="Garamond" w:hAnsi="Garamond" w:cs="Arial"/>
              </w:rPr>
            </w:pPr>
            <w:r w:rsidRPr="00715605">
              <w:rPr>
                <w:rFonts w:ascii="Garamond" w:hAnsi="Garamond" w:cs="Arial"/>
              </w:rPr>
              <w:t>Accuracy Appeal</w:t>
            </w:r>
          </w:p>
        </w:tc>
        <w:tc>
          <w:tcPr>
            <w:tcW w:w="1710" w:type="dxa"/>
            <w:shd w:val="clear" w:color="auto" w:fill="FFFFFF"/>
            <w:tcMar>
              <w:top w:w="72" w:type="dxa"/>
              <w:left w:w="144" w:type="dxa"/>
              <w:bottom w:w="72" w:type="dxa"/>
              <w:right w:w="144" w:type="dxa"/>
            </w:tcMar>
            <w:vAlign w:val="center"/>
          </w:tcPr>
          <w:p w14:paraId="0C86D82B" w14:textId="36BE1375" w:rsidR="002A6033" w:rsidRPr="00715605"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-.15 (.08)*</w:t>
            </w:r>
          </w:p>
        </w:tc>
        <w:tc>
          <w:tcPr>
            <w:tcW w:w="1590" w:type="dxa"/>
            <w:shd w:val="clear" w:color="auto" w:fill="FFFFFF"/>
          </w:tcPr>
          <w:p w14:paraId="1EBD73EF" w14:textId="0DC0D793" w:rsidR="002A6033"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w:t>
            </w:r>
          </w:p>
        </w:tc>
      </w:tr>
      <w:tr w:rsidR="002A6033" w:rsidRPr="00715605" w14:paraId="2B936B69" w14:textId="77777777" w:rsidTr="00447EB4">
        <w:trPr>
          <w:trHeight w:val="20"/>
        </w:trPr>
        <w:tc>
          <w:tcPr>
            <w:tcW w:w="3600" w:type="dxa"/>
            <w:shd w:val="clear" w:color="auto" w:fill="FFFFFF"/>
            <w:tcMar>
              <w:top w:w="15" w:type="dxa"/>
              <w:left w:w="108" w:type="dxa"/>
              <w:bottom w:w="0" w:type="dxa"/>
              <w:right w:w="108" w:type="dxa"/>
            </w:tcMar>
            <w:vAlign w:val="center"/>
          </w:tcPr>
          <w:p w14:paraId="1D2A78ED" w14:textId="05D72ADB" w:rsidR="002A6033" w:rsidRDefault="002A6033" w:rsidP="00BD63F2">
            <w:pPr>
              <w:rPr>
                <w:rFonts w:ascii="Garamond" w:hAnsi="Garamond" w:cs="Arial"/>
              </w:rPr>
            </w:pPr>
            <w:r>
              <w:rPr>
                <w:rFonts w:ascii="Garamond" w:hAnsi="Garamond" w:cs="Arial"/>
              </w:rPr>
              <w:t>Accuracy Incentives (Pooled)</w:t>
            </w:r>
          </w:p>
        </w:tc>
        <w:tc>
          <w:tcPr>
            <w:tcW w:w="1710" w:type="dxa"/>
            <w:shd w:val="clear" w:color="auto" w:fill="FFFFFF"/>
            <w:tcMar>
              <w:top w:w="72" w:type="dxa"/>
              <w:left w:w="144" w:type="dxa"/>
              <w:bottom w:w="72" w:type="dxa"/>
              <w:right w:w="144" w:type="dxa"/>
            </w:tcMar>
            <w:vAlign w:val="center"/>
          </w:tcPr>
          <w:p w14:paraId="016DE8AE" w14:textId="6F367150" w:rsidR="002A6033" w:rsidRDefault="002A6033" w:rsidP="008D6036">
            <w:pPr>
              <w:ind w:left="216" w:right="261"/>
              <w:jc w:val="center"/>
              <w:rPr>
                <w:rFonts w:ascii="Garamond" w:hAnsi="Garamond" w:cs="Consolas"/>
                <w:color w:val="000000" w:themeColor="dark1"/>
                <w:kern w:val="24"/>
              </w:rPr>
            </w:pPr>
            <w:r>
              <w:rPr>
                <w:rFonts w:ascii="Garamond" w:hAnsi="Garamond" w:cs="Consolas"/>
                <w:color w:val="000000" w:themeColor="dark1"/>
                <w:kern w:val="24"/>
              </w:rPr>
              <w:t>-</w:t>
            </w:r>
          </w:p>
        </w:tc>
        <w:tc>
          <w:tcPr>
            <w:tcW w:w="1590" w:type="dxa"/>
            <w:shd w:val="clear" w:color="auto" w:fill="FFFFFF"/>
          </w:tcPr>
          <w:p w14:paraId="708400BF" w14:textId="024C0B0E" w:rsidR="002A6033" w:rsidRDefault="002A6033" w:rsidP="008D6036">
            <w:pPr>
              <w:ind w:left="216" w:right="261"/>
              <w:jc w:val="center"/>
              <w:rPr>
                <w:rFonts w:ascii="Garamond" w:hAnsi="Garamond" w:cs="Consolas"/>
                <w:color w:val="000000" w:themeColor="dark1"/>
                <w:kern w:val="24"/>
              </w:rPr>
            </w:pPr>
            <w:r>
              <w:rPr>
                <w:rFonts w:ascii="Garamond" w:hAnsi="Garamond" w:cs="Consolas"/>
                <w:color w:val="000000" w:themeColor="dark1"/>
                <w:kern w:val="24"/>
              </w:rPr>
              <w:t>-.15 (.07)*</w:t>
            </w:r>
          </w:p>
        </w:tc>
      </w:tr>
      <w:tr w:rsidR="002A6033" w:rsidRPr="00715605" w14:paraId="5D0EF4E1" w14:textId="04543D54" w:rsidTr="00447EB4">
        <w:trPr>
          <w:trHeight w:val="20"/>
        </w:trPr>
        <w:tc>
          <w:tcPr>
            <w:tcW w:w="3600" w:type="dxa"/>
            <w:shd w:val="clear" w:color="auto" w:fill="FFFFFF"/>
            <w:tcMar>
              <w:top w:w="15" w:type="dxa"/>
              <w:left w:w="108" w:type="dxa"/>
              <w:bottom w:w="0" w:type="dxa"/>
              <w:right w:w="108" w:type="dxa"/>
            </w:tcMar>
            <w:vAlign w:val="center"/>
          </w:tcPr>
          <w:p w14:paraId="09BFCC7C" w14:textId="5B66450D" w:rsidR="002A6033" w:rsidRPr="00715605" w:rsidRDefault="002A6033" w:rsidP="00D7643C">
            <w:pPr>
              <w:rPr>
                <w:rFonts w:ascii="Garamond" w:hAnsi="Garamond" w:cs="Arial"/>
              </w:rPr>
            </w:pPr>
            <w:r>
              <w:rPr>
                <w:rFonts w:ascii="Garamond" w:hAnsi="Garamond" w:cs="Arial"/>
              </w:rPr>
              <w:t>Bush Reference</w:t>
            </w:r>
          </w:p>
        </w:tc>
        <w:tc>
          <w:tcPr>
            <w:tcW w:w="1710" w:type="dxa"/>
            <w:shd w:val="clear" w:color="auto" w:fill="FFFFFF"/>
            <w:tcMar>
              <w:top w:w="72" w:type="dxa"/>
              <w:left w:w="144" w:type="dxa"/>
              <w:bottom w:w="72" w:type="dxa"/>
              <w:right w:w="144" w:type="dxa"/>
            </w:tcMar>
            <w:vAlign w:val="center"/>
          </w:tcPr>
          <w:p w14:paraId="1E146559" w14:textId="3BB7CDF2" w:rsidR="002A6033" w:rsidRPr="00715605" w:rsidRDefault="002A6033" w:rsidP="008D6036">
            <w:pPr>
              <w:ind w:left="216" w:right="261"/>
              <w:jc w:val="center"/>
              <w:rPr>
                <w:rFonts w:ascii="Garamond" w:hAnsi="Garamond" w:cs="Consolas"/>
                <w:color w:val="000000" w:themeColor="dark1"/>
                <w:kern w:val="24"/>
              </w:rPr>
            </w:pPr>
            <w:r>
              <w:rPr>
                <w:rFonts w:ascii="Garamond" w:hAnsi="Garamond" w:cs="Consolas"/>
                <w:color w:val="000000" w:themeColor="dark1"/>
                <w:kern w:val="24"/>
              </w:rPr>
              <w:t>.12 (.09)</w:t>
            </w:r>
            <w:r>
              <w:rPr>
                <w:rFonts w:ascii="Garamond" w:hAnsi="Garamond" w:cs="Lucida Grande"/>
                <w:color w:val="000000"/>
                <w:vertAlign w:val="superscript"/>
              </w:rPr>
              <w:t>+</w:t>
            </w:r>
          </w:p>
        </w:tc>
        <w:tc>
          <w:tcPr>
            <w:tcW w:w="1590" w:type="dxa"/>
            <w:shd w:val="clear" w:color="auto" w:fill="FFFFFF"/>
          </w:tcPr>
          <w:p w14:paraId="7E948805" w14:textId="73BBC32E" w:rsidR="002A6033" w:rsidRDefault="002A6033" w:rsidP="008D6036">
            <w:pPr>
              <w:ind w:left="216" w:right="261"/>
              <w:jc w:val="center"/>
              <w:rPr>
                <w:rFonts w:ascii="Garamond" w:hAnsi="Garamond" w:cs="Consolas"/>
                <w:color w:val="000000" w:themeColor="dark1"/>
                <w:kern w:val="24"/>
              </w:rPr>
            </w:pPr>
            <w:r>
              <w:rPr>
                <w:rFonts w:ascii="Garamond" w:hAnsi="Garamond" w:cs="Consolas"/>
                <w:color w:val="000000" w:themeColor="dark1"/>
                <w:kern w:val="24"/>
              </w:rPr>
              <w:t>.12 (.09)</w:t>
            </w:r>
            <w:r>
              <w:rPr>
                <w:rFonts w:ascii="Garamond" w:hAnsi="Garamond" w:cs="Lucida Grande"/>
                <w:color w:val="000000"/>
                <w:vertAlign w:val="superscript"/>
              </w:rPr>
              <w:t>+</w:t>
            </w:r>
            <w:r>
              <w:rPr>
                <w:rFonts w:ascii="Garamond" w:hAnsi="Garamond" w:cs="Consolas"/>
                <w:color w:val="000000" w:themeColor="dark1"/>
                <w:kern w:val="24"/>
              </w:rPr>
              <w:t xml:space="preserve"> </w:t>
            </w:r>
          </w:p>
        </w:tc>
      </w:tr>
      <w:tr w:rsidR="002A6033" w:rsidRPr="00715605" w14:paraId="78FFFB07" w14:textId="500BD8EF" w:rsidTr="00447EB4">
        <w:trPr>
          <w:trHeight w:val="20"/>
        </w:trPr>
        <w:tc>
          <w:tcPr>
            <w:tcW w:w="3600" w:type="dxa"/>
            <w:shd w:val="clear" w:color="auto" w:fill="FFFFFF"/>
            <w:tcMar>
              <w:top w:w="15" w:type="dxa"/>
              <w:left w:w="108" w:type="dxa"/>
              <w:bottom w:w="0" w:type="dxa"/>
              <w:right w:w="108" w:type="dxa"/>
            </w:tcMar>
            <w:vAlign w:val="center"/>
          </w:tcPr>
          <w:p w14:paraId="21D55473" w14:textId="7D73FD8D" w:rsidR="002A6033" w:rsidRPr="00715605" w:rsidRDefault="002A6033" w:rsidP="00D7643C">
            <w:pPr>
              <w:rPr>
                <w:rFonts w:ascii="Garamond" w:hAnsi="Garamond" w:cs="Arial"/>
              </w:rPr>
            </w:pPr>
            <w:r>
              <w:rPr>
                <w:rFonts w:ascii="Garamond" w:hAnsi="Garamond" w:cs="Arial"/>
              </w:rPr>
              <w:t>Monetary * Bush Ref</w:t>
            </w:r>
          </w:p>
        </w:tc>
        <w:tc>
          <w:tcPr>
            <w:tcW w:w="1710" w:type="dxa"/>
            <w:shd w:val="clear" w:color="auto" w:fill="FFFFFF"/>
            <w:tcMar>
              <w:top w:w="72" w:type="dxa"/>
              <w:left w:w="144" w:type="dxa"/>
              <w:bottom w:w="72" w:type="dxa"/>
              <w:right w:w="144" w:type="dxa"/>
            </w:tcMar>
            <w:vAlign w:val="center"/>
          </w:tcPr>
          <w:p w14:paraId="10158B29" w14:textId="2FFC517E" w:rsidR="002A6033" w:rsidRPr="00715605"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.06 (.12)</w:t>
            </w:r>
          </w:p>
        </w:tc>
        <w:tc>
          <w:tcPr>
            <w:tcW w:w="1590" w:type="dxa"/>
            <w:shd w:val="clear" w:color="auto" w:fill="FFFFFF"/>
          </w:tcPr>
          <w:p w14:paraId="79CFF960" w14:textId="3A1AD475" w:rsidR="002A6033"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w:t>
            </w:r>
          </w:p>
        </w:tc>
      </w:tr>
      <w:tr w:rsidR="002A6033" w:rsidRPr="00715605" w14:paraId="2576F4C2" w14:textId="75F6F85D" w:rsidTr="00447EB4">
        <w:trPr>
          <w:trHeight w:val="20"/>
        </w:trPr>
        <w:tc>
          <w:tcPr>
            <w:tcW w:w="3600" w:type="dxa"/>
            <w:shd w:val="clear" w:color="auto" w:fill="FFFFFF"/>
            <w:tcMar>
              <w:top w:w="15" w:type="dxa"/>
              <w:left w:w="108" w:type="dxa"/>
              <w:bottom w:w="0" w:type="dxa"/>
              <w:right w:w="108" w:type="dxa"/>
            </w:tcMar>
            <w:vAlign w:val="center"/>
          </w:tcPr>
          <w:p w14:paraId="0F4E348E" w14:textId="3E867931" w:rsidR="002A6033" w:rsidRPr="00715605" w:rsidRDefault="002A6033" w:rsidP="00D7643C">
            <w:pPr>
              <w:rPr>
                <w:rFonts w:ascii="Garamond" w:hAnsi="Garamond" w:cs="Arial"/>
              </w:rPr>
            </w:pPr>
            <w:r>
              <w:rPr>
                <w:rFonts w:ascii="Garamond" w:hAnsi="Garamond" w:cs="Arial"/>
              </w:rPr>
              <w:t>Acc. Appeal * Bush Ref</w:t>
            </w:r>
          </w:p>
        </w:tc>
        <w:tc>
          <w:tcPr>
            <w:tcW w:w="1710" w:type="dxa"/>
            <w:shd w:val="clear" w:color="auto" w:fill="FFFFFF"/>
            <w:tcMar>
              <w:top w:w="72" w:type="dxa"/>
              <w:left w:w="144" w:type="dxa"/>
              <w:bottom w:w="72" w:type="dxa"/>
              <w:right w:w="144" w:type="dxa"/>
            </w:tcMar>
            <w:vAlign w:val="center"/>
          </w:tcPr>
          <w:p w14:paraId="4642EC8C" w14:textId="7DCF2B4E" w:rsidR="002A6033" w:rsidRPr="00715605"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.09 (.12)</w:t>
            </w:r>
          </w:p>
        </w:tc>
        <w:tc>
          <w:tcPr>
            <w:tcW w:w="1590" w:type="dxa"/>
            <w:shd w:val="clear" w:color="auto" w:fill="FFFFFF"/>
          </w:tcPr>
          <w:p w14:paraId="788143B4" w14:textId="32554CDE" w:rsidR="002A6033"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w:t>
            </w:r>
          </w:p>
        </w:tc>
      </w:tr>
      <w:tr w:rsidR="002A6033" w:rsidRPr="00715605" w14:paraId="355DFBC5" w14:textId="77777777" w:rsidTr="00447EB4">
        <w:trPr>
          <w:trHeight w:val="20"/>
        </w:trPr>
        <w:tc>
          <w:tcPr>
            <w:tcW w:w="3600" w:type="dxa"/>
            <w:tcBorders>
              <w:bottom w:val="single" w:sz="4" w:space="0" w:color="auto"/>
            </w:tcBorders>
            <w:shd w:val="clear" w:color="auto" w:fill="FFFFFF"/>
            <w:tcMar>
              <w:top w:w="15" w:type="dxa"/>
              <w:left w:w="108" w:type="dxa"/>
              <w:bottom w:w="0" w:type="dxa"/>
              <w:right w:w="108" w:type="dxa"/>
            </w:tcMar>
            <w:vAlign w:val="center"/>
          </w:tcPr>
          <w:p w14:paraId="769D7658" w14:textId="2A93CE87" w:rsidR="002A6033" w:rsidRDefault="002A6033" w:rsidP="00D7643C">
            <w:pPr>
              <w:rPr>
                <w:rFonts w:ascii="Garamond" w:hAnsi="Garamond" w:cs="Arial"/>
              </w:rPr>
            </w:pPr>
            <w:r>
              <w:rPr>
                <w:rFonts w:ascii="Garamond" w:hAnsi="Garamond" w:cs="Arial"/>
              </w:rPr>
              <w:t>Acc. Incentives * Bush Ref</w:t>
            </w:r>
          </w:p>
        </w:tc>
        <w:tc>
          <w:tcPr>
            <w:tcW w:w="1710" w:type="dxa"/>
            <w:tcBorders>
              <w:bottom w:val="single" w:sz="4" w:space="0" w:color="auto"/>
            </w:tcBorders>
            <w:shd w:val="clear" w:color="auto" w:fill="FFFFFF"/>
            <w:tcMar>
              <w:top w:w="72" w:type="dxa"/>
              <w:left w:w="144" w:type="dxa"/>
              <w:bottom w:w="72" w:type="dxa"/>
              <w:right w:w="144" w:type="dxa"/>
            </w:tcMar>
            <w:vAlign w:val="center"/>
          </w:tcPr>
          <w:p w14:paraId="11D1F2C0" w14:textId="5271B4EB" w:rsidR="002A6033"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w:t>
            </w:r>
          </w:p>
        </w:tc>
        <w:tc>
          <w:tcPr>
            <w:tcW w:w="1590" w:type="dxa"/>
            <w:tcBorders>
              <w:bottom w:val="single" w:sz="4" w:space="0" w:color="auto"/>
            </w:tcBorders>
            <w:shd w:val="clear" w:color="auto" w:fill="FFFFFF"/>
          </w:tcPr>
          <w:p w14:paraId="3E5A6F11" w14:textId="4EC90198" w:rsidR="002A6033" w:rsidRDefault="002A6033" w:rsidP="00A86C8A">
            <w:pPr>
              <w:ind w:left="216" w:right="261"/>
              <w:jc w:val="center"/>
              <w:rPr>
                <w:rFonts w:ascii="Garamond" w:hAnsi="Garamond" w:cs="Consolas"/>
                <w:color w:val="000000" w:themeColor="dark1"/>
                <w:kern w:val="24"/>
              </w:rPr>
            </w:pPr>
            <w:r>
              <w:rPr>
                <w:rFonts w:ascii="Garamond" w:hAnsi="Garamond" w:cs="Consolas"/>
                <w:color w:val="000000" w:themeColor="dark1"/>
                <w:kern w:val="24"/>
              </w:rPr>
              <w:t>.08 (.10)</w:t>
            </w:r>
          </w:p>
        </w:tc>
      </w:tr>
      <w:tr w:rsidR="002A6033" w:rsidRPr="00715605" w14:paraId="2A58523E" w14:textId="77777777" w:rsidTr="00D37CF1">
        <w:trPr>
          <w:trHeight w:val="20"/>
        </w:trPr>
        <w:tc>
          <w:tcPr>
            <w:tcW w:w="3600" w:type="dxa"/>
            <w:tcBorders>
              <w:top w:val="single" w:sz="4" w:space="0" w:color="auto"/>
            </w:tcBorders>
            <w:shd w:val="clear" w:color="auto" w:fill="FFFFFF"/>
            <w:tcMar>
              <w:top w:w="72" w:type="dxa"/>
              <w:left w:w="144" w:type="dxa"/>
              <w:bottom w:w="72" w:type="dxa"/>
              <w:right w:w="144" w:type="dxa"/>
            </w:tcMar>
            <w:vAlign w:val="center"/>
          </w:tcPr>
          <w:p w14:paraId="1380E032" w14:textId="706B84ED" w:rsidR="002A6033" w:rsidRPr="00715605" w:rsidRDefault="002A6033" w:rsidP="00D37CF1">
            <w:pPr>
              <w:rPr>
                <w:rFonts w:ascii="Garamond" w:hAnsi="Garamond" w:cs="Consolas"/>
                <w:color w:val="000000" w:themeColor="dark1"/>
                <w:kern w:val="24"/>
              </w:rPr>
            </w:pPr>
            <w:r>
              <w:rPr>
                <w:rFonts w:ascii="Garamond" w:hAnsi="Garamond" w:cs="Arial"/>
              </w:rPr>
              <w:t xml:space="preserve">Monetary Incentive &amp; Acc. Appeal significantly different? </w:t>
            </w:r>
            <w:r w:rsidRPr="005D775C">
              <w:rPr>
                <w:rFonts w:ascii="Symbol" w:hAnsi="Symbol"/>
                <w:color w:val="000000"/>
              </w:rPr>
              <w:t></w:t>
            </w:r>
            <w:r w:rsidR="00241ED8">
              <w:rPr>
                <w:rFonts w:ascii="Garamond" w:hAnsi="Garamond" w:cs="Arial"/>
                <w:vertAlign w:val="subscript"/>
              </w:rPr>
              <w:t>2</w:t>
            </w:r>
            <w:r w:rsidRPr="001D3759">
              <w:rPr>
                <w:rFonts w:ascii="Garamond" w:hAnsi="Garamond" w:cs="Arial"/>
                <w:vertAlign w:val="superscript"/>
              </w:rPr>
              <w:t>2</w:t>
            </w:r>
            <w:r>
              <w:rPr>
                <w:rFonts w:ascii="Garamond" w:hAnsi="Garamond" w:cs="Arial"/>
              </w:rPr>
              <w:t xml:space="preserve"> (p-value)</w:t>
            </w:r>
          </w:p>
        </w:tc>
        <w:tc>
          <w:tcPr>
            <w:tcW w:w="1710" w:type="dxa"/>
            <w:tcBorders>
              <w:top w:val="single" w:sz="4" w:space="0" w:color="auto"/>
            </w:tcBorders>
            <w:shd w:val="clear" w:color="auto" w:fill="FFFFFF"/>
            <w:tcMar>
              <w:top w:w="72" w:type="dxa"/>
              <w:left w:w="144" w:type="dxa"/>
              <w:bottom w:w="72" w:type="dxa"/>
              <w:right w:w="144" w:type="dxa"/>
            </w:tcMar>
            <w:vAlign w:val="center"/>
          </w:tcPr>
          <w:p w14:paraId="52259469" w14:textId="65729852" w:rsidR="002A6033" w:rsidRDefault="00241ED8" w:rsidP="00CF5335">
            <w:pPr>
              <w:jc w:val="center"/>
              <w:rPr>
                <w:rFonts w:ascii="Garamond" w:hAnsi="Garamond" w:cs="Consolas"/>
                <w:color w:val="000000" w:themeColor="dark1"/>
                <w:kern w:val="24"/>
              </w:rPr>
            </w:pPr>
            <w:r>
              <w:rPr>
                <w:rFonts w:ascii="Garamond" w:hAnsi="Garamond" w:cs="Consolas"/>
                <w:color w:val="000000" w:themeColor="dark1"/>
                <w:kern w:val="24"/>
              </w:rPr>
              <w:t>.08 (.96</w:t>
            </w:r>
            <w:r w:rsidR="002A6033">
              <w:rPr>
                <w:rFonts w:ascii="Garamond" w:hAnsi="Garamond" w:cs="Consolas"/>
                <w:color w:val="000000" w:themeColor="dark1"/>
                <w:kern w:val="24"/>
              </w:rPr>
              <w:t>)</w:t>
            </w:r>
          </w:p>
        </w:tc>
        <w:tc>
          <w:tcPr>
            <w:tcW w:w="1590" w:type="dxa"/>
            <w:tcBorders>
              <w:top w:val="single" w:sz="4" w:space="0" w:color="auto"/>
            </w:tcBorders>
            <w:shd w:val="clear" w:color="auto" w:fill="FFFFFF"/>
            <w:vAlign w:val="center"/>
          </w:tcPr>
          <w:p w14:paraId="06BB6D78" w14:textId="0CE058FF" w:rsidR="002A6033" w:rsidRDefault="002A6033" w:rsidP="00CF5335">
            <w:pPr>
              <w:jc w:val="center"/>
              <w:rPr>
                <w:rFonts w:ascii="Garamond" w:hAnsi="Garamond" w:cs="Consolas"/>
                <w:color w:val="000000" w:themeColor="dark1"/>
                <w:kern w:val="24"/>
              </w:rPr>
            </w:pPr>
            <w:r>
              <w:rPr>
                <w:rFonts w:ascii="Garamond" w:hAnsi="Garamond" w:cs="Consolas"/>
                <w:color w:val="000000" w:themeColor="dark1"/>
                <w:kern w:val="24"/>
              </w:rPr>
              <w:t>-</w:t>
            </w:r>
          </w:p>
        </w:tc>
      </w:tr>
      <w:tr w:rsidR="002A6033" w:rsidRPr="00715605" w14:paraId="0B7EECC4" w14:textId="70453D58" w:rsidTr="00447EB4">
        <w:trPr>
          <w:trHeight w:val="20"/>
        </w:trPr>
        <w:tc>
          <w:tcPr>
            <w:tcW w:w="3600" w:type="dxa"/>
            <w:tcBorders>
              <w:top w:val="single" w:sz="4" w:space="0" w:color="auto"/>
            </w:tcBorders>
            <w:shd w:val="clear" w:color="auto" w:fill="FFFFFF"/>
            <w:tcMar>
              <w:top w:w="72" w:type="dxa"/>
              <w:left w:w="144" w:type="dxa"/>
              <w:bottom w:w="72" w:type="dxa"/>
              <w:right w:w="144" w:type="dxa"/>
            </w:tcMar>
            <w:vAlign w:val="center"/>
          </w:tcPr>
          <w:p w14:paraId="5F987B69" w14:textId="7D9C7B1F" w:rsidR="002A6033" w:rsidRPr="000E372F" w:rsidRDefault="002A6033" w:rsidP="00D7643C">
            <w:pPr>
              <w:rPr>
                <w:rFonts w:ascii="Garamond" w:hAnsi="Garamond" w:cs="Consolas"/>
                <w:color w:val="000000" w:themeColor="dark1"/>
                <w:kern w:val="24"/>
              </w:rPr>
            </w:pPr>
            <w:r w:rsidRPr="00715605">
              <w:rPr>
                <w:rFonts w:ascii="Garamond" w:hAnsi="Garamond" w:cs="Consolas"/>
                <w:color w:val="000000" w:themeColor="dark1"/>
                <w:kern w:val="24"/>
              </w:rPr>
              <w:t>σ</w:t>
            </w:r>
            <w:r>
              <w:rPr>
                <w:rFonts w:ascii="Garamond" w:hAnsi="Garamond" w:cs="Consolas"/>
                <w:color w:val="000000" w:themeColor="dark1"/>
                <w:kern w:val="24"/>
                <w:sz w:val="22"/>
                <w:szCs w:val="22"/>
                <w:vertAlign w:val="subscript"/>
              </w:rPr>
              <w:t>α</w:t>
            </w:r>
            <w:r w:rsidRPr="00715605">
              <w:rPr>
                <w:rFonts w:ascii="Garamond" w:hAnsi="Garamond" w:cs="Consolas"/>
                <w:color w:val="000000" w:themeColor="dark1"/>
                <w:kern w:val="24"/>
                <w:vertAlign w:val="superscript"/>
              </w:rPr>
              <w:t>2</w:t>
            </w:r>
          </w:p>
        </w:tc>
        <w:tc>
          <w:tcPr>
            <w:tcW w:w="1710" w:type="dxa"/>
            <w:tcBorders>
              <w:top w:val="single" w:sz="4" w:space="0" w:color="auto"/>
            </w:tcBorders>
            <w:shd w:val="clear" w:color="auto" w:fill="FFFFFF"/>
            <w:tcMar>
              <w:top w:w="72" w:type="dxa"/>
              <w:left w:w="144" w:type="dxa"/>
              <w:bottom w:w="72" w:type="dxa"/>
              <w:right w:w="144" w:type="dxa"/>
            </w:tcMar>
            <w:vAlign w:val="center"/>
          </w:tcPr>
          <w:p w14:paraId="77C3492D" w14:textId="4B32C732" w:rsidR="002A6033" w:rsidRPr="003958A6" w:rsidRDefault="002A6033" w:rsidP="00CF5335">
            <w:pPr>
              <w:jc w:val="center"/>
              <w:rPr>
                <w:rFonts w:ascii="Garamond" w:hAnsi="Garamond" w:cs="Consolas"/>
                <w:color w:val="000000" w:themeColor="dark1"/>
                <w:kern w:val="24"/>
              </w:rPr>
            </w:pPr>
            <w:r>
              <w:rPr>
                <w:rFonts w:ascii="Garamond" w:hAnsi="Garamond" w:cs="Consolas"/>
                <w:color w:val="000000" w:themeColor="dark1"/>
                <w:kern w:val="24"/>
              </w:rPr>
              <w:t>.03</w:t>
            </w:r>
            <w:r w:rsidRPr="003958A6">
              <w:rPr>
                <w:rFonts w:ascii="Garamond" w:hAnsi="Garamond" w:cs="Consolas"/>
                <w:color w:val="000000" w:themeColor="dark1"/>
                <w:kern w:val="24"/>
              </w:rPr>
              <w:t xml:space="preserve"> (</w:t>
            </w:r>
            <w:r>
              <w:rPr>
                <w:rFonts w:ascii="Garamond" w:hAnsi="Garamond" w:cs="Consolas"/>
                <w:color w:val="000000" w:themeColor="dark1"/>
                <w:kern w:val="24"/>
              </w:rPr>
              <w:t>.02</w:t>
            </w:r>
            <w:r w:rsidRPr="003958A6">
              <w:rPr>
                <w:rFonts w:ascii="Garamond" w:hAnsi="Garamond" w:cs="Consolas"/>
                <w:color w:val="000000" w:themeColor="dark1"/>
                <w:kern w:val="24"/>
              </w:rPr>
              <w:t>)</w:t>
            </w:r>
          </w:p>
        </w:tc>
        <w:tc>
          <w:tcPr>
            <w:tcW w:w="1590" w:type="dxa"/>
            <w:tcBorders>
              <w:top w:val="single" w:sz="4" w:space="0" w:color="auto"/>
            </w:tcBorders>
            <w:shd w:val="clear" w:color="auto" w:fill="FFFFFF"/>
          </w:tcPr>
          <w:p w14:paraId="71DE3A2A" w14:textId="5DC6C0BE" w:rsidR="002A6033" w:rsidRDefault="002A6033" w:rsidP="00CF5335">
            <w:pPr>
              <w:jc w:val="center"/>
              <w:rPr>
                <w:rFonts w:ascii="Garamond" w:hAnsi="Garamond" w:cs="Consolas"/>
                <w:color w:val="000000" w:themeColor="dark1"/>
                <w:kern w:val="24"/>
              </w:rPr>
            </w:pPr>
            <w:r>
              <w:rPr>
                <w:rFonts w:ascii="Garamond" w:hAnsi="Garamond" w:cs="Consolas"/>
                <w:color w:val="000000" w:themeColor="dark1"/>
                <w:kern w:val="24"/>
              </w:rPr>
              <w:t>.03 (.02)</w:t>
            </w:r>
          </w:p>
        </w:tc>
      </w:tr>
      <w:tr w:rsidR="002A6033" w:rsidRPr="00715605" w14:paraId="26A93C3F" w14:textId="1ADE042F" w:rsidTr="00D02392">
        <w:trPr>
          <w:trHeight w:val="20"/>
        </w:trPr>
        <w:tc>
          <w:tcPr>
            <w:tcW w:w="3600" w:type="dxa"/>
            <w:shd w:val="clear" w:color="auto" w:fill="FFFFFF"/>
            <w:tcMar>
              <w:top w:w="72" w:type="dxa"/>
              <w:left w:w="144" w:type="dxa"/>
              <w:bottom w:w="72" w:type="dxa"/>
              <w:right w:w="144" w:type="dxa"/>
            </w:tcMar>
            <w:vAlign w:val="center"/>
            <w:hideMark/>
          </w:tcPr>
          <w:p w14:paraId="1F4DBF9F" w14:textId="77777777" w:rsidR="002A6033" w:rsidRPr="00715605" w:rsidRDefault="002A6033" w:rsidP="00D7643C">
            <w:pPr>
              <w:rPr>
                <w:rFonts w:ascii="Garamond" w:hAnsi="Garamond" w:cs="Arial"/>
              </w:rPr>
            </w:pPr>
            <w:r w:rsidRPr="00715605">
              <w:rPr>
                <w:rFonts w:ascii="Garamond" w:hAnsi="Garamond" w:cs="Consolas"/>
                <w:color w:val="000000" w:themeColor="dark1"/>
                <w:kern w:val="24"/>
              </w:rPr>
              <w:t>Number of Responses</w:t>
            </w:r>
          </w:p>
        </w:tc>
        <w:tc>
          <w:tcPr>
            <w:tcW w:w="1710" w:type="dxa"/>
            <w:shd w:val="clear" w:color="auto" w:fill="FFFFFF"/>
            <w:tcMar>
              <w:top w:w="72" w:type="dxa"/>
              <w:left w:w="144" w:type="dxa"/>
              <w:bottom w:w="72" w:type="dxa"/>
              <w:right w:w="144" w:type="dxa"/>
            </w:tcMar>
            <w:vAlign w:val="center"/>
            <w:hideMark/>
          </w:tcPr>
          <w:p w14:paraId="04BCF4E2" w14:textId="0FBD5C0E" w:rsidR="002A6033" w:rsidRPr="00715605" w:rsidRDefault="002A6033" w:rsidP="00D7643C">
            <w:pPr>
              <w:jc w:val="center"/>
              <w:rPr>
                <w:rFonts w:ascii="Garamond" w:hAnsi="Garamond" w:cs="Arial"/>
              </w:rPr>
            </w:pPr>
            <w:r>
              <w:rPr>
                <w:rFonts w:ascii="Garamond" w:hAnsi="Garamond" w:cs="Arial"/>
              </w:rPr>
              <w:t>6,233</w:t>
            </w:r>
          </w:p>
        </w:tc>
        <w:tc>
          <w:tcPr>
            <w:tcW w:w="1590" w:type="dxa"/>
            <w:shd w:val="clear" w:color="auto" w:fill="FFFFFF"/>
            <w:vAlign w:val="center"/>
          </w:tcPr>
          <w:p w14:paraId="0C8D69D2" w14:textId="54D93DF6" w:rsidR="002A6033" w:rsidRDefault="002A6033" w:rsidP="00D7643C">
            <w:pPr>
              <w:jc w:val="center"/>
              <w:rPr>
                <w:rFonts w:ascii="Garamond" w:hAnsi="Garamond" w:cs="Arial"/>
              </w:rPr>
            </w:pPr>
            <w:r>
              <w:rPr>
                <w:rFonts w:ascii="Garamond" w:hAnsi="Garamond" w:cs="Arial"/>
              </w:rPr>
              <w:t>6,233</w:t>
            </w:r>
          </w:p>
        </w:tc>
      </w:tr>
      <w:tr w:rsidR="002A6033" w:rsidRPr="00715605" w14:paraId="33CB0E23" w14:textId="5F0EA2A4" w:rsidTr="00D02392">
        <w:trPr>
          <w:trHeight w:val="20"/>
        </w:trPr>
        <w:tc>
          <w:tcPr>
            <w:tcW w:w="3600" w:type="dxa"/>
            <w:shd w:val="clear" w:color="auto" w:fill="FFFFFF"/>
            <w:tcMar>
              <w:top w:w="72" w:type="dxa"/>
              <w:left w:w="144" w:type="dxa"/>
              <w:bottom w:w="72" w:type="dxa"/>
              <w:right w:w="144" w:type="dxa"/>
            </w:tcMar>
            <w:vAlign w:val="center"/>
            <w:hideMark/>
          </w:tcPr>
          <w:p w14:paraId="4578F396" w14:textId="77777777" w:rsidR="002A6033" w:rsidRPr="00715605" w:rsidRDefault="002A6033" w:rsidP="00D7643C">
            <w:pPr>
              <w:rPr>
                <w:rFonts w:ascii="Garamond" w:hAnsi="Garamond" w:cs="Arial"/>
              </w:rPr>
            </w:pPr>
            <w:r w:rsidRPr="00715605">
              <w:rPr>
                <w:rFonts w:ascii="Garamond" w:hAnsi="Garamond" w:cs="Consolas"/>
                <w:color w:val="000000" w:themeColor="dark1"/>
                <w:kern w:val="24"/>
              </w:rPr>
              <w:t>Number of Respondents</w:t>
            </w:r>
          </w:p>
        </w:tc>
        <w:tc>
          <w:tcPr>
            <w:tcW w:w="1710" w:type="dxa"/>
            <w:shd w:val="clear" w:color="auto" w:fill="FFFFFF"/>
            <w:tcMar>
              <w:top w:w="72" w:type="dxa"/>
              <w:left w:w="144" w:type="dxa"/>
              <w:bottom w:w="72" w:type="dxa"/>
              <w:right w:w="144" w:type="dxa"/>
            </w:tcMar>
            <w:vAlign w:val="center"/>
            <w:hideMark/>
          </w:tcPr>
          <w:p w14:paraId="4C258BE5" w14:textId="6E813D5B" w:rsidR="002A6033" w:rsidRPr="00715605" w:rsidRDefault="002A6033" w:rsidP="00D7643C">
            <w:pPr>
              <w:jc w:val="center"/>
              <w:rPr>
                <w:rFonts w:ascii="Garamond" w:hAnsi="Garamond" w:cs="Arial"/>
              </w:rPr>
            </w:pPr>
            <w:r>
              <w:rPr>
                <w:rFonts w:ascii="Garamond" w:hAnsi="Garamond" w:cs="Arial"/>
              </w:rPr>
              <w:t>1,260</w:t>
            </w:r>
          </w:p>
        </w:tc>
        <w:tc>
          <w:tcPr>
            <w:tcW w:w="1590" w:type="dxa"/>
            <w:shd w:val="clear" w:color="auto" w:fill="FFFFFF"/>
            <w:vAlign w:val="center"/>
          </w:tcPr>
          <w:p w14:paraId="23CAA25B" w14:textId="2D2AEFCB" w:rsidR="002A6033" w:rsidRDefault="002A6033" w:rsidP="00D7643C">
            <w:pPr>
              <w:jc w:val="center"/>
              <w:rPr>
                <w:rFonts w:ascii="Garamond" w:hAnsi="Garamond" w:cs="Arial"/>
              </w:rPr>
            </w:pPr>
            <w:r>
              <w:rPr>
                <w:rFonts w:ascii="Garamond" w:hAnsi="Garamond" w:cs="Arial"/>
              </w:rPr>
              <w:t>1,260</w:t>
            </w:r>
          </w:p>
        </w:tc>
      </w:tr>
      <w:tr w:rsidR="002A6033" w:rsidRPr="00715605" w14:paraId="0E2AA3BB" w14:textId="5505F984" w:rsidTr="00D02392">
        <w:trPr>
          <w:trHeight w:val="20"/>
        </w:trPr>
        <w:tc>
          <w:tcPr>
            <w:tcW w:w="3600" w:type="dxa"/>
            <w:tcBorders>
              <w:bottom w:val="single" w:sz="4" w:space="0" w:color="auto"/>
            </w:tcBorders>
            <w:shd w:val="clear" w:color="auto" w:fill="FFFFFF"/>
            <w:tcMar>
              <w:top w:w="72" w:type="dxa"/>
              <w:left w:w="144" w:type="dxa"/>
              <w:bottom w:w="72" w:type="dxa"/>
              <w:right w:w="144" w:type="dxa"/>
            </w:tcMar>
            <w:vAlign w:val="center"/>
            <w:hideMark/>
          </w:tcPr>
          <w:p w14:paraId="0FEA227E" w14:textId="77777777" w:rsidR="002A6033" w:rsidRPr="00715605" w:rsidRDefault="002A6033" w:rsidP="00D7643C">
            <w:pPr>
              <w:rPr>
                <w:rFonts w:ascii="Garamond" w:hAnsi="Garamond" w:cs="Arial"/>
              </w:rPr>
            </w:pPr>
            <w:r w:rsidRPr="00715605">
              <w:rPr>
                <w:rFonts w:ascii="Garamond" w:hAnsi="Garamond" w:cs="Consolas"/>
                <w:color w:val="000000" w:themeColor="dark1"/>
                <w:kern w:val="24"/>
              </w:rPr>
              <w:t>Log-Likelihood</w:t>
            </w:r>
          </w:p>
        </w:tc>
        <w:tc>
          <w:tcPr>
            <w:tcW w:w="1710" w:type="dxa"/>
            <w:tcBorders>
              <w:bottom w:val="single" w:sz="4" w:space="0" w:color="auto"/>
            </w:tcBorders>
            <w:shd w:val="clear" w:color="auto" w:fill="FFFFFF"/>
            <w:tcMar>
              <w:top w:w="72" w:type="dxa"/>
              <w:left w:w="144" w:type="dxa"/>
              <w:bottom w:w="72" w:type="dxa"/>
              <w:right w:w="144" w:type="dxa"/>
            </w:tcMar>
            <w:vAlign w:val="center"/>
            <w:hideMark/>
          </w:tcPr>
          <w:p w14:paraId="243A0415" w14:textId="6F1BB5B4" w:rsidR="002A6033" w:rsidRPr="00715605" w:rsidRDefault="002A6033" w:rsidP="00D7643C">
            <w:pPr>
              <w:jc w:val="center"/>
              <w:rPr>
                <w:rFonts w:ascii="Garamond" w:hAnsi="Garamond" w:cs="Arial"/>
              </w:rPr>
            </w:pPr>
            <w:r>
              <w:rPr>
                <w:rFonts w:ascii="Garamond" w:hAnsi="Garamond" w:cs="Arial"/>
              </w:rPr>
              <w:t>-6,766</w:t>
            </w:r>
          </w:p>
        </w:tc>
        <w:tc>
          <w:tcPr>
            <w:tcW w:w="1590" w:type="dxa"/>
            <w:tcBorders>
              <w:bottom w:val="single" w:sz="4" w:space="0" w:color="auto"/>
            </w:tcBorders>
            <w:shd w:val="clear" w:color="auto" w:fill="FFFFFF"/>
            <w:vAlign w:val="center"/>
          </w:tcPr>
          <w:p w14:paraId="71D2DF47" w14:textId="633E0806" w:rsidR="002A6033" w:rsidRDefault="002A6033" w:rsidP="00D7643C">
            <w:pPr>
              <w:jc w:val="center"/>
              <w:rPr>
                <w:rFonts w:ascii="Garamond" w:hAnsi="Garamond" w:cs="Arial"/>
              </w:rPr>
            </w:pPr>
            <w:r>
              <w:rPr>
                <w:rFonts w:ascii="Garamond" w:hAnsi="Garamond" w:cs="Arial"/>
              </w:rPr>
              <w:t>-6,766</w:t>
            </w:r>
          </w:p>
        </w:tc>
      </w:tr>
    </w:tbl>
    <w:p w14:paraId="14D80039" w14:textId="3CD36BE1" w:rsidR="00A86C8A" w:rsidRPr="004A4D73" w:rsidRDefault="00E012B9" w:rsidP="00A86C8A">
      <w:pPr>
        <w:spacing w:line="480" w:lineRule="auto"/>
        <w:rPr>
          <w:rFonts w:ascii="Garamond" w:hAnsi="Garamond"/>
        </w:rPr>
      </w:pPr>
      <w:r>
        <w:rPr>
          <w:rFonts w:ascii="Garamond" w:hAnsi="Garamond"/>
        </w:rPr>
        <w:t xml:space="preserve">** p&lt;.01, </w:t>
      </w:r>
      <w:r w:rsidR="00A86C8A" w:rsidRPr="004A4D73">
        <w:rPr>
          <w:rFonts w:ascii="Garamond" w:hAnsi="Garamond"/>
        </w:rPr>
        <w:t xml:space="preserve">* p&lt;.05, </w:t>
      </w:r>
      <w:r w:rsidR="00A86C8A" w:rsidRPr="004A4D73">
        <w:rPr>
          <w:rFonts w:ascii="Garamond" w:hAnsi="Garamond"/>
          <w:vertAlign w:val="superscript"/>
        </w:rPr>
        <w:t>+</w:t>
      </w:r>
      <w:r w:rsidR="00A86C8A" w:rsidRPr="004A4D73">
        <w:rPr>
          <w:rFonts w:ascii="Garamond" w:hAnsi="Garamond"/>
        </w:rPr>
        <w:t xml:space="preserve"> p&lt;.10</w:t>
      </w:r>
    </w:p>
    <w:p w14:paraId="6B68D62B" w14:textId="412A2ED0" w:rsidR="005E722A" w:rsidRDefault="00A86C8A" w:rsidP="007853F9">
      <w:pPr>
        <w:rPr>
          <w:rFonts w:ascii="Garamond" w:hAnsi="Garamond"/>
        </w:rPr>
      </w:pPr>
      <w:r w:rsidRPr="00715605">
        <w:rPr>
          <w:rFonts w:ascii="Garamond" w:hAnsi="Garamond"/>
        </w:rPr>
        <w:t>Note: Cell entries are coefficients from a hierarchical ordered logistic model, with standard errors in parentheses.</w:t>
      </w:r>
      <w:r w:rsidR="002A6033">
        <w:rPr>
          <w:rFonts w:ascii="Garamond" w:hAnsi="Garamond"/>
        </w:rPr>
        <w:t xml:space="preserve"> </w:t>
      </w:r>
      <w:r w:rsidR="0059726B">
        <w:rPr>
          <w:rFonts w:ascii="Garamond" w:hAnsi="Garamond"/>
        </w:rPr>
        <w:t xml:space="preserve">T-tests are one-tailed because all hypotheses are directional. </w:t>
      </w:r>
      <w:r w:rsidR="002A6033">
        <w:rPr>
          <w:rFonts w:ascii="Garamond" w:hAnsi="Garamond"/>
        </w:rPr>
        <w:t xml:space="preserve">Samples include all </w:t>
      </w:r>
      <w:r w:rsidR="003572CC">
        <w:rPr>
          <w:rFonts w:ascii="Garamond" w:hAnsi="Garamond"/>
        </w:rPr>
        <w:t xml:space="preserve">Study 2 </w:t>
      </w:r>
      <w:r w:rsidR="002A6033">
        <w:rPr>
          <w:rFonts w:ascii="Garamond" w:hAnsi="Garamond"/>
        </w:rPr>
        <w:t>partisans regardless of their Bush approval.</w:t>
      </w:r>
    </w:p>
    <w:p w14:paraId="4D8A9D8F" w14:textId="77777777" w:rsidR="005E722A" w:rsidRDefault="005E722A">
      <w:pPr>
        <w:rPr>
          <w:rFonts w:ascii="Garamond" w:hAnsi="Garamond"/>
        </w:rPr>
      </w:pPr>
      <w:r>
        <w:rPr>
          <w:rFonts w:ascii="Garamond" w:hAnsi="Garamond"/>
        </w:rPr>
        <w:br w:type="page"/>
      </w:r>
    </w:p>
    <w:p w14:paraId="7191C7A7" w14:textId="77777777" w:rsidR="004450DE" w:rsidRDefault="004450DE" w:rsidP="004450DE">
      <w:pPr>
        <w:rPr>
          <w:rFonts w:ascii="Garamond" w:hAnsi="Garamond"/>
        </w:rPr>
        <w:sectPr w:rsidR="004450DE" w:rsidSect="002A6033">
          <w:pgSz w:w="12240" w:h="15840"/>
          <w:pgMar w:top="1440" w:right="1440" w:bottom="1440" w:left="1440" w:header="720" w:footer="720" w:gutter="0"/>
          <w:cols w:space="720"/>
          <w:titlePg/>
          <w:docGrid w:linePitch="360"/>
        </w:sectPr>
      </w:pPr>
    </w:p>
    <w:p w14:paraId="20CA7028" w14:textId="02987443" w:rsidR="00A91235" w:rsidRDefault="00A91235" w:rsidP="00A91235">
      <w:pPr>
        <w:rPr>
          <w:rFonts w:ascii="Garamond" w:hAnsi="Garamond"/>
        </w:rPr>
      </w:pPr>
      <w:r>
        <w:rPr>
          <w:rFonts w:ascii="Garamond" w:hAnsi="Garamond"/>
        </w:rPr>
        <w:lastRenderedPageBreak/>
        <w:t>T</w:t>
      </w:r>
      <w:r w:rsidRPr="009537E0">
        <w:rPr>
          <w:rFonts w:ascii="Garamond" w:hAnsi="Garamond"/>
        </w:rPr>
        <w:t xml:space="preserve">able </w:t>
      </w:r>
      <w:r>
        <w:rPr>
          <w:rFonts w:ascii="Garamond" w:hAnsi="Garamond"/>
        </w:rPr>
        <w:t>4</w:t>
      </w:r>
      <w:r w:rsidRPr="009537E0">
        <w:rPr>
          <w:rFonts w:ascii="Garamond" w:hAnsi="Garamond"/>
        </w:rPr>
        <w:t xml:space="preserve">: The Impact of </w:t>
      </w:r>
      <w:r>
        <w:rPr>
          <w:rFonts w:ascii="Garamond" w:hAnsi="Garamond"/>
        </w:rPr>
        <w:t>Accuracy Incentives</w:t>
      </w:r>
      <w:r w:rsidRPr="009537E0">
        <w:rPr>
          <w:rFonts w:ascii="Garamond" w:hAnsi="Garamond"/>
        </w:rPr>
        <w:t xml:space="preserve"> o</w:t>
      </w:r>
      <w:r>
        <w:rPr>
          <w:rFonts w:ascii="Garamond" w:hAnsi="Garamond"/>
        </w:rPr>
        <w:t>n Reported Economic Conditions, by General Political Knowledge</w:t>
      </w:r>
    </w:p>
    <w:p w14:paraId="113D7CAF" w14:textId="77777777" w:rsidR="00A91235" w:rsidRPr="0026238B" w:rsidRDefault="00A91235" w:rsidP="00A91235">
      <w:pPr>
        <w:rPr>
          <w:rFonts w:ascii="Garamond" w:hAnsi="Garamond"/>
          <w:sz w:val="22"/>
          <w:szCs w:val="22"/>
        </w:rPr>
      </w:pPr>
    </w:p>
    <w:tbl>
      <w:tblPr>
        <w:tblW w:w="0" w:type="auto"/>
        <w:tblInd w:w="144" w:type="dxa"/>
        <w:tblLayout w:type="fixed"/>
        <w:tblCellMar>
          <w:left w:w="0" w:type="dxa"/>
          <w:right w:w="0" w:type="dxa"/>
        </w:tblCellMar>
        <w:tblLook w:val="0420" w:firstRow="1" w:lastRow="0" w:firstColumn="0" w:lastColumn="0" w:noHBand="0" w:noVBand="1"/>
      </w:tblPr>
      <w:tblGrid>
        <w:gridCol w:w="3780"/>
        <w:gridCol w:w="1890"/>
        <w:gridCol w:w="1590"/>
      </w:tblGrid>
      <w:tr w:rsidR="00AD3C2D" w:rsidRPr="00715605" w14:paraId="0ECE7F91" w14:textId="77777777" w:rsidTr="0059726B">
        <w:trPr>
          <w:trHeight w:val="20"/>
        </w:trPr>
        <w:tc>
          <w:tcPr>
            <w:tcW w:w="3780" w:type="dxa"/>
            <w:tcBorders>
              <w:top w:val="single" w:sz="4" w:space="0" w:color="auto"/>
              <w:bottom w:val="single" w:sz="4" w:space="0" w:color="auto"/>
            </w:tcBorders>
            <w:shd w:val="clear" w:color="auto" w:fill="FFFFFF"/>
            <w:tcMar>
              <w:top w:w="72" w:type="dxa"/>
              <w:left w:w="144" w:type="dxa"/>
              <w:bottom w:w="72" w:type="dxa"/>
              <w:right w:w="144" w:type="dxa"/>
            </w:tcMar>
            <w:hideMark/>
          </w:tcPr>
          <w:p w14:paraId="7EE50A5B" w14:textId="77777777" w:rsidR="00A91235" w:rsidRPr="00715605" w:rsidRDefault="00A91235" w:rsidP="00EB385A">
            <w:pPr>
              <w:jc w:val="center"/>
              <w:rPr>
                <w:rFonts w:ascii="Garamond" w:hAnsi="Garamond" w:cs="Arial"/>
              </w:rPr>
            </w:pPr>
          </w:p>
        </w:tc>
        <w:tc>
          <w:tcPr>
            <w:tcW w:w="1890" w:type="dxa"/>
            <w:tcBorders>
              <w:top w:val="single" w:sz="4" w:space="0" w:color="auto"/>
              <w:bottom w:val="single" w:sz="4" w:space="0" w:color="auto"/>
            </w:tcBorders>
            <w:shd w:val="clear" w:color="auto" w:fill="FFFFFF"/>
            <w:tcMar>
              <w:top w:w="15" w:type="dxa"/>
              <w:left w:w="108" w:type="dxa"/>
              <w:bottom w:w="0" w:type="dxa"/>
              <w:right w:w="108" w:type="dxa"/>
            </w:tcMar>
            <w:hideMark/>
          </w:tcPr>
          <w:p w14:paraId="33CB3B85" w14:textId="6684FFD0" w:rsidR="00A91235" w:rsidRPr="00715605" w:rsidRDefault="008A5F8E" w:rsidP="00EB385A">
            <w:pPr>
              <w:jc w:val="center"/>
              <w:rPr>
                <w:rFonts w:ascii="Garamond" w:hAnsi="Garamond" w:cs="Arial"/>
              </w:rPr>
            </w:pPr>
            <w:r>
              <w:rPr>
                <w:rFonts w:ascii="Garamond" w:eastAsia="Calibri" w:hAnsi="Garamond" w:cs="Consolas"/>
                <w:color w:val="000000" w:themeColor="text1"/>
                <w:kern w:val="24"/>
              </w:rPr>
              <w:t>Correct</w:t>
            </w:r>
          </w:p>
        </w:tc>
        <w:tc>
          <w:tcPr>
            <w:tcW w:w="1590" w:type="dxa"/>
            <w:tcBorders>
              <w:top w:val="single" w:sz="4" w:space="0" w:color="auto"/>
              <w:bottom w:val="single" w:sz="4" w:space="0" w:color="auto"/>
            </w:tcBorders>
            <w:shd w:val="clear" w:color="auto" w:fill="FFFFFF"/>
          </w:tcPr>
          <w:p w14:paraId="16B73DE7" w14:textId="75CEA353" w:rsidR="00A91235" w:rsidRPr="00715605" w:rsidRDefault="008A5F8E" w:rsidP="00EB385A">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Uncongenial</w:t>
            </w:r>
          </w:p>
        </w:tc>
      </w:tr>
      <w:tr w:rsidR="00AD3C2D" w:rsidRPr="00715605" w14:paraId="05525B06" w14:textId="77777777" w:rsidTr="0059726B">
        <w:trPr>
          <w:trHeight w:val="20"/>
        </w:trPr>
        <w:tc>
          <w:tcPr>
            <w:tcW w:w="3780" w:type="dxa"/>
            <w:tcBorders>
              <w:top w:val="single" w:sz="4" w:space="0" w:color="auto"/>
            </w:tcBorders>
            <w:shd w:val="clear" w:color="auto" w:fill="FFFFFF"/>
            <w:tcMar>
              <w:top w:w="15" w:type="dxa"/>
              <w:left w:w="108" w:type="dxa"/>
              <w:bottom w:w="0" w:type="dxa"/>
              <w:right w:w="108" w:type="dxa"/>
            </w:tcMar>
            <w:vAlign w:val="center"/>
          </w:tcPr>
          <w:p w14:paraId="36F12CCC" w14:textId="77777777" w:rsidR="00A91235" w:rsidRDefault="00A91235" w:rsidP="00EB385A">
            <w:pPr>
              <w:rPr>
                <w:rFonts w:ascii="Garamond" w:hAnsi="Garamond" w:cs="Arial"/>
              </w:rPr>
            </w:pPr>
            <w:r>
              <w:rPr>
                <w:rFonts w:ascii="Garamond" w:hAnsi="Garamond" w:cs="Arial"/>
              </w:rPr>
              <w:t>Accuracy Incentives (Pooled)</w:t>
            </w:r>
          </w:p>
        </w:tc>
        <w:tc>
          <w:tcPr>
            <w:tcW w:w="1890" w:type="dxa"/>
            <w:tcBorders>
              <w:top w:val="single" w:sz="4" w:space="0" w:color="auto"/>
            </w:tcBorders>
            <w:shd w:val="clear" w:color="auto" w:fill="FFFFFF"/>
            <w:tcMar>
              <w:top w:w="72" w:type="dxa"/>
              <w:left w:w="144" w:type="dxa"/>
              <w:bottom w:w="72" w:type="dxa"/>
              <w:right w:w="144" w:type="dxa"/>
            </w:tcMar>
            <w:vAlign w:val="center"/>
          </w:tcPr>
          <w:p w14:paraId="5D505AAF" w14:textId="48664DF5" w:rsidR="00A91235" w:rsidRDefault="00AD3C2D" w:rsidP="00EB385A">
            <w:pPr>
              <w:ind w:left="216" w:right="261"/>
              <w:jc w:val="center"/>
              <w:rPr>
                <w:rFonts w:ascii="Garamond" w:hAnsi="Garamond" w:cs="Consolas"/>
                <w:color w:val="000000" w:themeColor="dark1"/>
                <w:kern w:val="24"/>
              </w:rPr>
            </w:pPr>
            <w:r>
              <w:rPr>
                <w:rFonts w:ascii="Garamond" w:hAnsi="Garamond" w:cs="Consolas"/>
                <w:color w:val="000000" w:themeColor="dark1"/>
                <w:kern w:val="24"/>
              </w:rPr>
              <w:t>-.20 (.17)</w:t>
            </w:r>
          </w:p>
        </w:tc>
        <w:tc>
          <w:tcPr>
            <w:tcW w:w="1590" w:type="dxa"/>
            <w:tcBorders>
              <w:top w:val="single" w:sz="4" w:space="0" w:color="auto"/>
            </w:tcBorders>
            <w:shd w:val="clear" w:color="auto" w:fill="FFFFFF"/>
          </w:tcPr>
          <w:p w14:paraId="6EB3DDD6" w14:textId="6E253949" w:rsidR="00A91235" w:rsidRDefault="00E265E8" w:rsidP="00EB385A">
            <w:pPr>
              <w:ind w:left="216" w:right="261"/>
              <w:jc w:val="center"/>
              <w:rPr>
                <w:rFonts w:ascii="Garamond" w:hAnsi="Garamond" w:cs="Consolas"/>
                <w:color w:val="000000" w:themeColor="dark1"/>
                <w:kern w:val="24"/>
              </w:rPr>
            </w:pPr>
            <w:r>
              <w:rPr>
                <w:rFonts w:ascii="Garamond" w:hAnsi="Garamond" w:cs="Consolas"/>
                <w:color w:val="000000" w:themeColor="dark1"/>
                <w:kern w:val="24"/>
              </w:rPr>
              <w:t>-.21 (.16</w:t>
            </w:r>
            <w:r w:rsidR="00A91235">
              <w:rPr>
                <w:rFonts w:ascii="Garamond" w:hAnsi="Garamond" w:cs="Consolas"/>
                <w:color w:val="000000" w:themeColor="dark1"/>
                <w:kern w:val="24"/>
              </w:rPr>
              <w:t>)</w:t>
            </w:r>
            <w:r w:rsidR="005049A2">
              <w:rPr>
                <w:rFonts w:ascii="Garamond" w:hAnsi="Garamond" w:cs="Lucida Grande"/>
                <w:color w:val="000000"/>
                <w:vertAlign w:val="superscript"/>
              </w:rPr>
              <w:t>+</w:t>
            </w:r>
          </w:p>
        </w:tc>
      </w:tr>
      <w:tr w:rsidR="00AD3C2D" w:rsidRPr="00715605" w14:paraId="2908C3A4" w14:textId="77777777" w:rsidTr="00AD3C2D">
        <w:trPr>
          <w:trHeight w:val="20"/>
        </w:trPr>
        <w:tc>
          <w:tcPr>
            <w:tcW w:w="3780" w:type="dxa"/>
            <w:shd w:val="clear" w:color="auto" w:fill="FFFFFF"/>
            <w:tcMar>
              <w:top w:w="15" w:type="dxa"/>
              <w:left w:w="108" w:type="dxa"/>
              <w:bottom w:w="0" w:type="dxa"/>
              <w:right w:w="108" w:type="dxa"/>
            </w:tcMar>
            <w:vAlign w:val="center"/>
          </w:tcPr>
          <w:p w14:paraId="437AA775" w14:textId="5905DBC5" w:rsidR="00A91235" w:rsidRPr="00715605" w:rsidRDefault="00AD3C2D" w:rsidP="00EB385A">
            <w:pPr>
              <w:rPr>
                <w:rFonts w:ascii="Garamond" w:hAnsi="Garamond" w:cs="Arial"/>
              </w:rPr>
            </w:pPr>
            <w:r>
              <w:rPr>
                <w:rFonts w:ascii="Garamond" w:hAnsi="Garamond" w:cs="Arial"/>
              </w:rPr>
              <w:t>Political Knowledge</w:t>
            </w:r>
          </w:p>
        </w:tc>
        <w:tc>
          <w:tcPr>
            <w:tcW w:w="1890" w:type="dxa"/>
            <w:shd w:val="clear" w:color="auto" w:fill="FFFFFF"/>
            <w:tcMar>
              <w:top w:w="72" w:type="dxa"/>
              <w:left w:w="144" w:type="dxa"/>
              <w:bottom w:w="72" w:type="dxa"/>
              <w:right w:w="144" w:type="dxa"/>
            </w:tcMar>
            <w:vAlign w:val="center"/>
          </w:tcPr>
          <w:p w14:paraId="537708C5" w14:textId="46B627F0" w:rsidR="00A91235" w:rsidRPr="00715605" w:rsidRDefault="00AD3C2D" w:rsidP="00AD3C2D">
            <w:pPr>
              <w:ind w:left="216" w:right="261"/>
              <w:jc w:val="center"/>
              <w:rPr>
                <w:rFonts w:ascii="Garamond" w:hAnsi="Garamond" w:cs="Consolas"/>
                <w:color w:val="000000" w:themeColor="dark1"/>
                <w:kern w:val="24"/>
              </w:rPr>
            </w:pPr>
            <w:r>
              <w:rPr>
                <w:rFonts w:ascii="Garamond" w:hAnsi="Garamond" w:cs="Consolas"/>
                <w:color w:val="000000" w:themeColor="dark1"/>
                <w:kern w:val="24"/>
              </w:rPr>
              <w:t xml:space="preserve">.10 </w:t>
            </w:r>
            <w:r w:rsidR="00A91235">
              <w:rPr>
                <w:rFonts w:ascii="Garamond" w:hAnsi="Garamond" w:cs="Consolas"/>
                <w:color w:val="000000" w:themeColor="dark1"/>
                <w:kern w:val="24"/>
              </w:rPr>
              <w:t>(.0</w:t>
            </w:r>
            <w:r>
              <w:rPr>
                <w:rFonts w:ascii="Garamond" w:hAnsi="Garamond" w:cs="Consolas"/>
                <w:color w:val="000000" w:themeColor="dark1"/>
                <w:kern w:val="24"/>
              </w:rPr>
              <w:t>2</w:t>
            </w:r>
            <w:r w:rsidR="00A91235">
              <w:rPr>
                <w:rFonts w:ascii="Garamond" w:hAnsi="Garamond" w:cs="Consolas"/>
                <w:color w:val="000000" w:themeColor="dark1"/>
                <w:kern w:val="24"/>
              </w:rPr>
              <w:t>)</w:t>
            </w:r>
            <w:r>
              <w:rPr>
                <w:rFonts w:ascii="Garamond" w:hAnsi="Garamond" w:cs="Consolas"/>
                <w:color w:val="000000" w:themeColor="dark1"/>
                <w:kern w:val="24"/>
              </w:rPr>
              <w:t>***</w:t>
            </w:r>
          </w:p>
        </w:tc>
        <w:tc>
          <w:tcPr>
            <w:tcW w:w="1590" w:type="dxa"/>
            <w:shd w:val="clear" w:color="auto" w:fill="FFFFFF"/>
          </w:tcPr>
          <w:p w14:paraId="18986288" w14:textId="49FF2949" w:rsidR="00A91235" w:rsidRDefault="00990736" w:rsidP="005049A2">
            <w:pPr>
              <w:ind w:left="216" w:right="261"/>
              <w:jc w:val="center"/>
              <w:rPr>
                <w:rFonts w:ascii="Garamond" w:hAnsi="Garamond" w:cs="Consolas"/>
                <w:color w:val="000000" w:themeColor="dark1"/>
                <w:kern w:val="24"/>
              </w:rPr>
            </w:pPr>
            <w:r>
              <w:rPr>
                <w:rFonts w:ascii="Garamond" w:hAnsi="Garamond" w:cs="Consolas"/>
                <w:color w:val="000000" w:themeColor="dark1"/>
                <w:kern w:val="24"/>
              </w:rPr>
              <w:t>-</w:t>
            </w:r>
            <w:r w:rsidR="005049A2">
              <w:rPr>
                <w:rFonts w:ascii="Garamond" w:hAnsi="Garamond" w:cs="Consolas"/>
                <w:color w:val="000000" w:themeColor="dark1"/>
                <w:kern w:val="24"/>
              </w:rPr>
              <w:t>.05</w:t>
            </w:r>
            <w:r w:rsidR="00A91235">
              <w:rPr>
                <w:rFonts w:ascii="Garamond" w:hAnsi="Garamond" w:cs="Consolas"/>
                <w:color w:val="000000" w:themeColor="dark1"/>
                <w:kern w:val="24"/>
              </w:rPr>
              <w:t xml:space="preserve"> (.0</w:t>
            </w:r>
            <w:r w:rsidR="005049A2">
              <w:rPr>
                <w:rFonts w:ascii="Garamond" w:hAnsi="Garamond" w:cs="Consolas"/>
                <w:color w:val="000000" w:themeColor="dark1"/>
                <w:kern w:val="24"/>
              </w:rPr>
              <w:t>2</w:t>
            </w:r>
            <w:r w:rsidR="00A91235">
              <w:rPr>
                <w:rFonts w:ascii="Garamond" w:hAnsi="Garamond" w:cs="Consolas"/>
                <w:color w:val="000000" w:themeColor="dark1"/>
                <w:kern w:val="24"/>
              </w:rPr>
              <w:t>)</w:t>
            </w:r>
            <w:r w:rsidR="005049A2">
              <w:rPr>
                <w:rFonts w:ascii="Garamond" w:hAnsi="Garamond" w:cs="Consolas"/>
                <w:color w:val="000000" w:themeColor="dark1"/>
                <w:kern w:val="24"/>
              </w:rPr>
              <w:t>**</w:t>
            </w:r>
            <w:r w:rsidR="00A91235">
              <w:rPr>
                <w:rFonts w:ascii="Garamond" w:hAnsi="Garamond" w:cs="Consolas"/>
                <w:color w:val="000000" w:themeColor="dark1"/>
                <w:kern w:val="24"/>
              </w:rPr>
              <w:t xml:space="preserve"> </w:t>
            </w:r>
          </w:p>
        </w:tc>
      </w:tr>
      <w:tr w:rsidR="00AD3C2D" w:rsidRPr="00715605" w14:paraId="42B4D9DF" w14:textId="77777777" w:rsidTr="00AD3C2D">
        <w:trPr>
          <w:trHeight w:val="20"/>
        </w:trPr>
        <w:tc>
          <w:tcPr>
            <w:tcW w:w="3780" w:type="dxa"/>
            <w:tcBorders>
              <w:bottom w:val="single" w:sz="4" w:space="0" w:color="auto"/>
            </w:tcBorders>
            <w:shd w:val="clear" w:color="auto" w:fill="FFFFFF"/>
            <w:tcMar>
              <w:top w:w="15" w:type="dxa"/>
              <w:left w:w="108" w:type="dxa"/>
              <w:bottom w:w="0" w:type="dxa"/>
              <w:right w:w="108" w:type="dxa"/>
            </w:tcMar>
            <w:vAlign w:val="center"/>
          </w:tcPr>
          <w:p w14:paraId="2B3C28B8" w14:textId="61E2B1F1" w:rsidR="00A91235" w:rsidRDefault="00A91235" w:rsidP="00AD3C2D">
            <w:pPr>
              <w:rPr>
                <w:rFonts w:ascii="Garamond" w:hAnsi="Garamond" w:cs="Arial"/>
              </w:rPr>
            </w:pPr>
            <w:r>
              <w:rPr>
                <w:rFonts w:ascii="Garamond" w:hAnsi="Garamond" w:cs="Arial"/>
              </w:rPr>
              <w:t xml:space="preserve">Acc. Incentives * </w:t>
            </w:r>
            <w:r w:rsidR="00AD3C2D">
              <w:rPr>
                <w:rFonts w:ascii="Garamond" w:hAnsi="Garamond" w:cs="Arial"/>
              </w:rPr>
              <w:t>Political Knowledge</w:t>
            </w:r>
          </w:p>
        </w:tc>
        <w:tc>
          <w:tcPr>
            <w:tcW w:w="1890" w:type="dxa"/>
            <w:tcBorders>
              <w:bottom w:val="single" w:sz="4" w:space="0" w:color="auto"/>
            </w:tcBorders>
            <w:shd w:val="clear" w:color="auto" w:fill="FFFFFF"/>
            <w:tcMar>
              <w:top w:w="72" w:type="dxa"/>
              <w:left w:w="144" w:type="dxa"/>
              <w:bottom w:w="72" w:type="dxa"/>
              <w:right w:w="144" w:type="dxa"/>
            </w:tcMar>
            <w:vAlign w:val="center"/>
          </w:tcPr>
          <w:p w14:paraId="3DF2DA3C" w14:textId="552098E2" w:rsidR="00A91235" w:rsidRDefault="00AD3C2D" w:rsidP="00EB385A">
            <w:pPr>
              <w:ind w:left="216" w:right="261"/>
              <w:jc w:val="center"/>
              <w:rPr>
                <w:rFonts w:ascii="Garamond" w:hAnsi="Garamond" w:cs="Consolas"/>
                <w:color w:val="000000" w:themeColor="dark1"/>
                <w:kern w:val="24"/>
              </w:rPr>
            </w:pPr>
            <w:r>
              <w:rPr>
                <w:rFonts w:ascii="Garamond" w:hAnsi="Garamond" w:cs="Consolas"/>
                <w:color w:val="000000" w:themeColor="dark1"/>
                <w:kern w:val="24"/>
              </w:rPr>
              <w:t>.04 (.02)*</w:t>
            </w:r>
          </w:p>
        </w:tc>
        <w:tc>
          <w:tcPr>
            <w:tcW w:w="1590" w:type="dxa"/>
            <w:tcBorders>
              <w:bottom w:val="single" w:sz="4" w:space="0" w:color="auto"/>
            </w:tcBorders>
            <w:shd w:val="clear" w:color="auto" w:fill="FFFFFF"/>
          </w:tcPr>
          <w:p w14:paraId="28AAFCE6" w14:textId="4956A03E" w:rsidR="00A91235" w:rsidRDefault="00E41A44" w:rsidP="00EB385A">
            <w:pPr>
              <w:ind w:left="216" w:right="261"/>
              <w:jc w:val="center"/>
              <w:rPr>
                <w:rFonts w:ascii="Garamond" w:hAnsi="Garamond" w:cs="Consolas"/>
                <w:color w:val="000000" w:themeColor="dark1"/>
                <w:kern w:val="24"/>
              </w:rPr>
            </w:pPr>
            <w:r>
              <w:rPr>
                <w:rFonts w:ascii="Garamond" w:hAnsi="Garamond" w:cs="Consolas"/>
                <w:color w:val="000000" w:themeColor="dark1"/>
                <w:kern w:val="24"/>
              </w:rPr>
              <w:t>.05 (.02</w:t>
            </w:r>
            <w:r w:rsidR="00A91235">
              <w:rPr>
                <w:rFonts w:ascii="Garamond" w:hAnsi="Garamond" w:cs="Consolas"/>
                <w:color w:val="000000" w:themeColor="dark1"/>
                <w:kern w:val="24"/>
              </w:rPr>
              <w:t>)</w:t>
            </w:r>
            <w:r>
              <w:rPr>
                <w:rFonts w:ascii="Garamond" w:hAnsi="Garamond" w:cs="Consolas"/>
                <w:color w:val="000000" w:themeColor="dark1"/>
                <w:kern w:val="24"/>
              </w:rPr>
              <w:t>**</w:t>
            </w:r>
          </w:p>
        </w:tc>
      </w:tr>
      <w:tr w:rsidR="005E0333" w:rsidRPr="00715605" w14:paraId="24EC7257" w14:textId="77777777" w:rsidTr="00EB385A">
        <w:trPr>
          <w:trHeight w:val="20"/>
        </w:trPr>
        <w:tc>
          <w:tcPr>
            <w:tcW w:w="3780" w:type="dxa"/>
            <w:tcBorders>
              <w:top w:val="single" w:sz="4" w:space="0" w:color="auto"/>
            </w:tcBorders>
            <w:shd w:val="clear" w:color="auto" w:fill="FFFFFF"/>
            <w:tcMar>
              <w:top w:w="72" w:type="dxa"/>
              <w:left w:w="144" w:type="dxa"/>
              <w:bottom w:w="72" w:type="dxa"/>
              <w:right w:w="144" w:type="dxa"/>
            </w:tcMar>
            <w:vAlign w:val="center"/>
          </w:tcPr>
          <w:p w14:paraId="4642CEE8" w14:textId="77777777" w:rsidR="005E0333" w:rsidRPr="000E372F" w:rsidRDefault="005E0333" w:rsidP="00EB385A">
            <w:pPr>
              <w:rPr>
                <w:rFonts w:ascii="Garamond" w:hAnsi="Garamond" w:cs="Consolas"/>
                <w:color w:val="000000" w:themeColor="dark1"/>
                <w:kern w:val="24"/>
              </w:rPr>
            </w:pPr>
            <w:r w:rsidRPr="00715605">
              <w:rPr>
                <w:rFonts w:ascii="Garamond" w:hAnsi="Garamond" w:cs="Consolas"/>
                <w:color w:val="000000" w:themeColor="dark1"/>
                <w:kern w:val="24"/>
              </w:rPr>
              <w:t>σ</w:t>
            </w:r>
            <w:r>
              <w:rPr>
                <w:rFonts w:ascii="Garamond" w:hAnsi="Garamond" w:cs="Consolas"/>
                <w:color w:val="000000" w:themeColor="dark1"/>
                <w:kern w:val="24"/>
                <w:sz w:val="22"/>
                <w:szCs w:val="22"/>
                <w:vertAlign w:val="subscript"/>
              </w:rPr>
              <w:t>α</w:t>
            </w:r>
            <w:r w:rsidRPr="00715605">
              <w:rPr>
                <w:rFonts w:ascii="Garamond" w:hAnsi="Garamond" w:cs="Consolas"/>
                <w:color w:val="000000" w:themeColor="dark1"/>
                <w:kern w:val="24"/>
                <w:vertAlign w:val="superscript"/>
              </w:rPr>
              <w:t>2</w:t>
            </w:r>
          </w:p>
        </w:tc>
        <w:tc>
          <w:tcPr>
            <w:tcW w:w="3480" w:type="dxa"/>
            <w:gridSpan w:val="2"/>
            <w:tcBorders>
              <w:top w:val="single" w:sz="4" w:space="0" w:color="auto"/>
            </w:tcBorders>
            <w:shd w:val="clear" w:color="auto" w:fill="FFFFFF"/>
            <w:tcMar>
              <w:top w:w="72" w:type="dxa"/>
              <w:left w:w="144" w:type="dxa"/>
              <w:bottom w:w="72" w:type="dxa"/>
              <w:right w:w="144" w:type="dxa"/>
            </w:tcMar>
            <w:vAlign w:val="center"/>
          </w:tcPr>
          <w:p w14:paraId="3ABAA22D" w14:textId="3ECE69CB" w:rsidR="005E0333" w:rsidRDefault="00F55062" w:rsidP="005E0333">
            <w:pPr>
              <w:jc w:val="center"/>
              <w:rPr>
                <w:rFonts w:ascii="Garamond" w:hAnsi="Garamond" w:cs="Consolas"/>
                <w:color w:val="000000" w:themeColor="dark1"/>
                <w:kern w:val="24"/>
              </w:rPr>
            </w:pPr>
            <w:r>
              <w:rPr>
                <w:rFonts w:ascii="Garamond" w:hAnsi="Garamond" w:cs="Consolas"/>
                <w:color w:val="000000" w:themeColor="dark1"/>
                <w:kern w:val="24"/>
              </w:rPr>
              <w:t>.09</w:t>
            </w:r>
            <w:r w:rsidR="005E0333" w:rsidRPr="003958A6">
              <w:rPr>
                <w:rFonts w:ascii="Garamond" w:hAnsi="Garamond" w:cs="Consolas"/>
                <w:color w:val="000000" w:themeColor="dark1"/>
                <w:kern w:val="24"/>
              </w:rPr>
              <w:t xml:space="preserve"> (</w:t>
            </w:r>
            <w:r w:rsidR="005E0333">
              <w:rPr>
                <w:rFonts w:ascii="Garamond" w:hAnsi="Garamond" w:cs="Consolas"/>
                <w:color w:val="000000" w:themeColor="dark1"/>
                <w:kern w:val="24"/>
              </w:rPr>
              <w:t>.04</w:t>
            </w:r>
            <w:r w:rsidR="005E0333" w:rsidRPr="003958A6">
              <w:rPr>
                <w:rFonts w:ascii="Garamond" w:hAnsi="Garamond" w:cs="Consolas"/>
                <w:color w:val="000000" w:themeColor="dark1"/>
                <w:kern w:val="24"/>
              </w:rPr>
              <w:t>)</w:t>
            </w:r>
          </w:p>
        </w:tc>
      </w:tr>
      <w:tr w:rsidR="005E0333" w:rsidRPr="00715605" w14:paraId="5290869F" w14:textId="77777777" w:rsidTr="00EB385A">
        <w:trPr>
          <w:trHeight w:val="20"/>
        </w:trPr>
        <w:tc>
          <w:tcPr>
            <w:tcW w:w="3780" w:type="dxa"/>
            <w:shd w:val="clear" w:color="auto" w:fill="FFFFFF"/>
            <w:tcMar>
              <w:top w:w="72" w:type="dxa"/>
              <w:left w:w="144" w:type="dxa"/>
              <w:bottom w:w="72" w:type="dxa"/>
              <w:right w:w="144" w:type="dxa"/>
            </w:tcMar>
            <w:vAlign w:val="center"/>
            <w:hideMark/>
          </w:tcPr>
          <w:p w14:paraId="1DEB2CDA" w14:textId="77777777" w:rsidR="005E0333" w:rsidRPr="00715605" w:rsidRDefault="005E0333" w:rsidP="00EB385A">
            <w:pPr>
              <w:rPr>
                <w:rFonts w:ascii="Garamond" w:hAnsi="Garamond" w:cs="Arial"/>
              </w:rPr>
            </w:pPr>
            <w:r w:rsidRPr="00715605">
              <w:rPr>
                <w:rFonts w:ascii="Garamond" w:hAnsi="Garamond" w:cs="Consolas"/>
                <w:color w:val="000000" w:themeColor="dark1"/>
                <w:kern w:val="24"/>
              </w:rPr>
              <w:t>Number of Responses</w:t>
            </w:r>
          </w:p>
        </w:tc>
        <w:tc>
          <w:tcPr>
            <w:tcW w:w="3480" w:type="dxa"/>
            <w:gridSpan w:val="2"/>
            <w:shd w:val="clear" w:color="auto" w:fill="FFFFFF"/>
            <w:tcMar>
              <w:top w:w="72" w:type="dxa"/>
              <w:left w:w="144" w:type="dxa"/>
              <w:bottom w:w="72" w:type="dxa"/>
              <w:right w:w="144" w:type="dxa"/>
            </w:tcMar>
            <w:vAlign w:val="center"/>
            <w:hideMark/>
          </w:tcPr>
          <w:p w14:paraId="2C2996F2" w14:textId="1E3BF8FD" w:rsidR="005E0333" w:rsidRDefault="005E0333" w:rsidP="00EB385A">
            <w:pPr>
              <w:jc w:val="center"/>
              <w:rPr>
                <w:rFonts w:ascii="Garamond" w:hAnsi="Garamond" w:cs="Arial"/>
              </w:rPr>
            </w:pPr>
            <w:r>
              <w:rPr>
                <w:rFonts w:ascii="Garamond" w:hAnsi="Garamond" w:cs="Arial"/>
              </w:rPr>
              <w:t>6,233</w:t>
            </w:r>
          </w:p>
        </w:tc>
      </w:tr>
      <w:tr w:rsidR="005E0333" w:rsidRPr="00715605" w14:paraId="5A80E05B" w14:textId="77777777" w:rsidTr="00EB385A">
        <w:trPr>
          <w:trHeight w:val="20"/>
        </w:trPr>
        <w:tc>
          <w:tcPr>
            <w:tcW w:w="3780" w:type="dxa"/>
            <w:shd w:val="clear" w:color="auto" w:fill="FFFFFF"/>
            <w:tcMar>
              <w:top w:w="72" w:type="dxa"/>
              <w:left w:w="144" w:type="dxa"/>
              <w:bottom w:w="72" w:type="dxa"/>
              <w:right w:w="144" w:type="dxa"/>
            </w:tcMar>
            <w:vAlign w:val="center"/>
            <w:hideMark/>
          </w:tcPr>
          <w:p w14:paraId="0D897142" w14:textId="77777777" w:rsidR="005E0333" w:rsidRPr="00715605" w:rsidRDefault="005E0333" w:rsidP="00EB385A">
            <w:pPr>
              <w:rPr>
                <w:rFonts w:ascii="Garamond" w:hAnsi="Garamond" w:cs="Arial"/>
              </w:rPr>
            </w:pPr>
            <w:r w:rsidRPr="00715605">
              <w:rPr>
                <w:rFonts w:ascii="Garamond" w:hAnsi="Garamond" w:cs="Consolas"/>
                <w:color w:val="000000" w:themeColor="dark1"/>
                <w:kern w:val="24"/>
              </w:rPr>
              <w:t>Number of Respondents</w:t>
            </w:r>
          </w:p>
        </w:tc>
        <w:tc>
          <w:tcPr>
            <w:tcW w:w="3480" w:type="dxa"/>
            <w:gridSpan w:val="2"/>
            <w:shd w:val="clear" w:color="auto" w:fill="FFFFFF"/>
            <w:tcMar>
              <w:top w:w="72" w:type="dxa"/>
              <w:left w:w="144" w:type="dxa"/>
              <w:bottom w:w="72" w:type="dxa"/>
              <w:right w:w="144" w:type="dxa"/>
            </w:tcMar>
            <w:vAlign w:val="center"/>
            <w:hideMark/>
          </w:tcPr>
          <w:p w14:paraId="36B1B531" w14:textId="1E8EED56" w:rsidR="005E0333" w:rsidRDefault="005E0333" w:rsidP="00EB385A">
            <w:pPr>
              <w:jc w:val="center"/>
              <w:rPr>
                <w:rFonts w:ascii="Garamond" w:hAnsi="Garamond" w:cs="Arial"/>
              </w:rPr>
            </w:pPr>
            <w:r>
              <w:rPr>
                <w:rFonts w:ascii="Garamond" w:hAnsi="Garamond" w:cs="Arial"/>
              </w:rPr>
              <w:t>1,260</w:t>
            </w:r>
          </w:p>
        </w:tc>
      </w:tr>
      <w:tr w:rsidR="005E0333" w:rsidRPr="00715605" w14:paraId="1A6D1C8E" w14:textId="77777777" w:rsidTr="00EB385A">
        <w:trPr>
          <w:trHeight w:val="20"/>
        </w:trPr>
        <w:tc>
          <w:tcPr>
            <w:tcW w:w="3780" w:type="dxa"/>
            <w:tcBorders>
              <w:bottom w:val="single" w:sz="4" w:space="0" w:color="auto"/>
            </w:tcBorders>
            <w:shd w:val="clear" w:color="auto" w:fill="FFFFFF"/>
            <w:tcMar>
              <w:top w:w="72" w:type="dxa"/>
              <w:left w:w="144" w:type="dxa"/>
              <w:bottom w:w="72" w:type="dxa"/>
              <w:right w:w="144" w:type="dxa"/>
            </w:tcMar>
            <w:vAlign w:val="center"/>
            <w:hideMark/>
          </w:tcPr>
          <w:p w14:paraId="1D2BEECF" w14:textId="77777777" w:rsidR="005E0333" w:rsidRPr="00715605" w:rsidRDefault="005E0333" w:rsidP="00EB385A">
            <w:pPr>
              <w:rPr>
                <w:rFonts w:ascii="Garamond" w:hAnsi="Garamond" w:cs="Arial"/>
              </w:rPr>
            </w:pPr>
            <w:r w:rsidRPr="00715605">
              <w:rPr>
                <w:rFonts w:ascii="Garamond" w:hAnsi="Garamond" w:cs="Consolas"/>
                <w:color w:val="000000" w:themeColor="dark1"/>
                <w:kern w:val="24"/>
              </w:rPr>
              <w:t>Log-Likelihood</w:t>
            </w:r>
          </w:p>
        </w:tc>
        <w:tc>
          <w:tcPr>
            <w:tcW w:w="3480" w:type="dxa"/>
            <w:gridSpan w:val="2"/>
            <w:tcBorders>
              <w:bottom w:val="single" w:sz="4" w:space="0" w:color="auto"/>
            </w:tcBorders>
            <w:shd w:val="clear" w:color="auto" w:fill="FFFFFF"/>
            <w:tcMar>
              <w:top w:w="72" w:type="dxa"/>
              <w:left w:w="144" w:type="dxa"/>
              <w:bottom w:w="72" w:type="dxa"/>
              <w:right w:w="144" w:type="dxa"/>
            </w:tcMar>
            <w:vAlign w:val="center"/>
            <w:hideMark/>
          </w:tcPr>
          <w:p w14:paraId="60B1A754" w14:textId="4ACDCC76" w:rsidR="005E0333" w:rsidRDefault="005E0333" w:rsidP="00EB385A">
            <w:pPr>
              <w:jc w:val="center"/>
              <w:rPr>
                <w:rFonts w:ascii="Garamond" w:hAnsi="Garamond" w:cs="Arial"/>
              </w:rPr>
            </w:pPr>
            <w:r>
              <w:rPr>
                <w:rFonts w:ascii="Garamond" w:hAnsi="Garamond" w:cs="Arial"/>
              </w:rPr>
              <w:t>-6,510</w:t>
            </w:r>
          </w:p>
        </w:tc>
      </w:tr>
    </w:tbl>
    <w:p w14:paraId="66ED41A9" w14:textId="1D3F7B8E" w:rsidR="00A91235" w:rsidRPr="004A4D73" w:rsidRDefault="00AD3C2D" w:rsidP="00A91235">
      <w:pPr>
        <w:spacing w:line="480" w:lineRule="auto"/>
        <w:rPr>
          <w:rFonts w:ascii="Garamond" w:hAnsi="Garamond"/>
        </w:rPr>
      </w:pPr>
      <w:r>
        <w:rPr>
          <w:rFonts w:ascii="Garamond" w:hAnsi="Garamond"/>
        </w:rPr>
        <w:t xml:space="preserve">*** p&lt;.001, </w:t>
      </w:r>
      <w:r w:rsidR="00A91235">
        <w:rPr>
          <w:rFonts w:ascii="Garamond" w:hAnsi="Garamond"/>
        </w:rPr>
        <w:t xml:space="preserve">** p&lt;.01, </w:t>
      </w:r>
      <w:r w:rsidR="00A91235" w:rsidRPr="004A4D73">
        <w:rPr>
          <w:rFonts w:ascii="Garamond" w:hAnsi="Garamond"/>
        </w:rPr>
        <w:t xml:space="preserve">* p&lt;.05, </w:t>
      </w:r>
      <w:r w:rsidR="00A91235" w:rsidRPr="004A4D73">
        <w:rPr>
          <w:rFonts w:ascii="Garamond" w:hAnsi="Garamond"/>
          <w:vertAlign w:val="superscript"/>
        </w:rPr>
        <w:t>+</w:t>
      </w:r>
      <w:r w:rsidR="00A91235" w:rsidRPr="004A4D73">
        <w:rPr>
          <w:rFonts w:ascii="Garamond" w:hAnsi="Garamond"/>
        </w:rPr>
        <w:t xml:space="preserve"> p&lt;.10</w:t>
      </w:r>
    </w:p>
    <w:p w14:paraId="0C28A36E" w14:textId="77777777" w:rsidR="000B1661" w:rsidRDefault="00A91235" w:rsidP="00022E9A">
      <w:pPr>
        <w:spacing w:after="120"/>
        <w:rPr>
          <w:rFonts w:ascii="Garamond" w:hAnsi="Garamond"/>
        </w:rPr>
      </w:pPr>
      <w:r w:rsidRPr="00724FD5">
        <w:rPr>
          <w:rFonts w:ascii="Garamond" w:hAnsi="Garamond"/>
        </w:rPr>
        <w:t xml:space="preserve">Note: Cell entries are coefficients from a hierarchical </w:t>
      </w:r>
      <w:r w:rsidR="00E265E8" w:rsidRPr="00724FD5">
        <w:rPr>
          <w:rFonts w:ascii="Garamond" w:hAnsi="Garamond"/>
        </w:rPr>
        <w:t>multinomial</w:t>
      </w:r>
      <w:r w:rsidRPr="00724FD5">
        <w:rPr>
          <w:rFonts w:ascii="Garamond" w:hAnsi="Garamond"/>
        </w:rPr>
        <w:t xml:space="preserve"> logistic model, with standard errors in parentheses.</w:t>
      </w:r>
      <w:r w:rsidR="0059726B" w:rsidRPr="00724FD5">
        <w:rPr>
          <w:rFonts w:ascii="Garamond" w:hAnsi="Garamond"/>
        </w:rPr>
        <w:t xml:space="preserve"> T-tests are one-tailed because all hypotheses are directional. </w:t>
      </w:r>
      <w:r w:rsidR="00E265E8" w:rsidRPr="00724FD5">
        <w:rPr>
          <w:rFonts w:ascii="Garamond" w:hAnsi="Garamond"/>
        </w:rPr>
        <w:t>Congenial responses serve as the reference category.</w:t>
      </w:r>
    </w:p>
    <w:p w14:paraId="61C7F075" w14:textId="794B4DFA" w:rsidR="00295AD2" w:rsidRPr="00724FD5" w:rsidRDefault="000B1661" w:rsidP="00022E9A">
      <w:pPr>
        <w:spacing w:after="120"/>
        <w:rPr>
          <w:rFonts w:ascii="Garamond" w:hAnsi="Garamond"/>
        </w:rPr>
      </w:pPr>
      <w:r>
        <w:rPr>
          <w:rFonts w:ascii="Garamond" w:hAnsi="Garamond"/>
        </w:rPr>
        <w:t xml:space="preserve">This model relies on the </w:t>
      </w:r>
      <w:r w:rsidR="00295AD2" w:rsidRPr="00724FD5">
        <w:rPr>
          <w:rFonts w:ascii="Garamond" w:hAnsi="Garamond"/>
        </w:rPr>
        <w:t>irrelevance of independen</w:t>
      </w:r>
      <w:r>
        <w:rPr>
          <w:rFonts w:ascii="Garamond" w:hAnsi="Garamond"/>
        </w:rPr>
        <w:t xml:space="preserve">t alternatives (IIA) assumption, which </w:t>
      </w:r>
      <w:r w:rsidR="00295AD2" w:rsidRPr="00724FD5">
        <w:rPr>
          <w:rFonts w:ascii="Garamond" w:hAnsi="Garamond"/>
        </w:rPr>
        <w:t>states that removing one alternati</w:t>
      </w:r>
      <w:r w:rsidR="00295AD2">
        <w:rPr>
          <w:rFonts w:ascii="Garamond" w:hAnsi="Garamond"/>
        </w:rPr>
        <w:t xml:space="preserve">ve from </w:t>
      </w:r>
      <w:r w:rsidR="008B3BBE">
        <w:rPr>
          <w:rFonts w:ascii="Garamond" w:hAnsi="Garamond"/>
        </w:rPr>
        <w:t>a restricted</w:t>
      </w:r>
      <w:r w:rsidR="00295AD2">
        <w:rPr>
          <w:rFonts w:ascii="Garamond" w:hAnsi="Garamond"/>
        </w:rPr>
        <w:t xml:space="preserve"> choice set (e.g., </w:t>
      </w:r>
      <w:r w:rsidR="00295AD2" w:rsidRPr="00724FD5">
        <w:rPr>
          <w:rFonts w:ascii="Garamond" w:hAnsi="Garamond"/>
        </w:rPr>
        <w:t xml:space="preserve">congenial) does not affect the </w:t>
      </w:r>
      <w:r w:rsidR="007762C7">
        <w:rPr>
          <w:rFonts w:ascii="Garamond" w:hAnsi="Garamond"/>
        </w:rPr>
        <w:t>decision</w:t>
      </w:r>
      <w:r w:rsidR="00295AD2" w:rsidRPr="00724FD5">
        <w:rPr>
          <w:rFonts w:ascii="Garamond" w:hAnsi="Garamond"/>
        </w:rPr>
        <w:t xml:space="preserve"> between the remaining </w:t>
      </w:r>
      <w:r w:rsidR="007762C7">
        <w:rPr>
          <w:rFonts w:ascii="Garamond" w:hAnsi="Garamond"/>
        </w:rPr>
        <w:t>choices</w:t>
      </w:r>
      <w:r w:rsidR="00295AD2" w:rsidRPr="00724FD5">
        <w:rPr>
          <w:rFonts w:ascii="Garamond" w:hAnsi="Garamond"/>
        </w:rPr>
        <w:t xml:space="preserve"> (e.g., correct and </w:t>
      </w:r>
      <w:r w:rsidR="00295AD2">
        <w:rPr>
          <w:rFonts w:ascii="Garamond" w:hAnsi="Garamond"/>
        </w:rPr>
        <w:t>un</w:t>
      </w:r>
      <w:r>
        <w:rPr>
          <w:rFonts w:ascii="Garamond" w:hAnsi="Garamond"/>
        </w:rPr>
        <w:t xml:space="preserve">congenial). </w:t>
      </w:r>
      <w:proofErr w:type="spellStart"/>
      <w:r>
        <w:rPr>
          <w:rFonts w:ascii="Garamond" w:hAnsi="Garamond"/>
        </w:rPr>
        <w:t>H</w:t>
      </w:r>
      <w:r w:rsidR="00295AD2" w:rsidRPr="00724FD5">
        <w:rPr>
          <w:rFonts w:ascii="Garamond" w:hAnsi="Garamond"/>
        </w:rPr>
        <w:t>ausman</w:t>
      </w:r>
      <w:proofErr w:type="spellEnd"/>
      <w:r w:rsidR="00295AD2" w:rsidRPr="00724FD5">
        <w:rPr>
          <w:rFonts w:ascii="Garamond" w:hAnsi="Garamond"/>
        </w:rPr>
        <w:t xml:space="preserve"> and McFadden</w:t>
      </w:r>
      <w:r>
        <w:rPr>
          <w:rFonts w:ascii="Garamond" w:hAnsi="Garamond"/>
        </w:rPr>
        <w:t xml:space="preserve"> </w:t>
      </w:r>
      <w:r>
        <w:rPr>
          <w:rFonts w:ascii="Garamond" w:hAnsi="Garamond"/>
        </w:rPr>
        <w:fldChar w:fldCharType="begin"/>
      </w:r>
      <w:r>
        <w:rPr>
          <w:rFonts w:ascii="Garamond" w:hAnsi="Garamond"/>
        </w:rPr>
        <w:instrText xml:space="preserve"> ADDIN EN.CITE &lt;EndNote&gt;&lt;Cite ExcludeAuth="1"&gt;&lt;Author&gt;Hausman&lt;/Author&gt;&lt;Year&gt;1984&lt;/Year&gt;&lt;RecNum&gt;1389&lt;/RecNum&gt;&lt;DisplayText&gt;(1984)&lt;/DisplayText&gt;&lt;record&gt;&lt;rec-number&gt;1389&lt;/rec-number&gt;&lt;foreign-keys&gt;&lt;key app="EN" db-id="v505td5fptrdppe29075e20ur9dewftsvew2"&gt;1389&lt;/key&gt;&lt;/foreign-keys&gt;&lt;ref-type name="Journal Article"&gt;17&lt;/ref-type&gt;&lt;contributors&gt;&lt;authors&gt;&lt;author&gt;Hausman, Jerry A.&lt;/author&gt;&lt;author&gt;Daniel McFadden&lt;/author&gt;&lt;/authors&gt;&lt;/contributors&gt;&lt;titles&gt;&lt;title&gt;Specification Tests for the Multinomial Logit Model&lt;/title&gt;&lt;secondary-title&gt;Econometrica&lt;/secondary-title&gt;&lt;/titles&gt;&lt;periodical&gt;&lt;full-title&gt;Econometrica&lt;/full-title&gt;&lt;abbr-1&gt;Econometrica&lt;/abbr-1&gt;&lt;/periodical&gt;&lt;pages&gt;1219-1240&lt;/pages&gt;&lt;volume&gt;52&lt;/volume&gt;&lt;number&gt;2&lt;/number&gt;&lt;dates&gt;&lt;year&gt;1984&lt;/year&gt;&lt;/dates&gt;&lt;urls&gt;&lt;/urls&gt;&lt;/record&gt;&lt;/Cite&gt;&lt;/EndNote&gt;</w:instrText>
      </w:r>
      <w:r>
        <w:rPr>
          <w:rFonts w:ascii="Garamond" w:hAnsi="Garamond"/>
        </w:rPr>
        <w:fldChar w:fldCharType="separate"/>
      </w:r>
      <w:r>
        <w:rPr>
          <w:rFonts w:ascii="Garamond" w:hAnsi="Garamond"/>
          <w:noProof/>
        </w:rPr>
        <w:t>(</w:t>
      </w:r>
      <w:hyperlink w:anchor="_ENREF_19" w:tooltip="Hausman, 1984 #1389" w:history="1">
        <w:r w:rsidR="00DB3E9D">
          <w:rPr>
            <w:rFonts w:ascii="Garamond" w:hAnsi="Garamond"/>
            <w:noProof/>
          </w:rPr>
          <w:t>1984</w:t>
        </w:r>
      </w:hyperlink>
      <w:r>
        <w:rPr>
          <w:rFonts w:ascii="Garamond" w:hAnsi="Garamond"/>
          <w:noProof/>
        </w:rPr>
        <w:t>)</w:t>
      </w:r>
      <w:r>
        <w:rPr>
          <w:rFonts w:ascii="Garamond" w:hAnsi="Garamond"/>
        </w:rPr>
        <w:fldChar w:fldCharType="end"/>
      </w:r>
      <w:r>
        <w:rPr>
          <w:rFonts w:ascii="Garamond" w:hAnsi="Garamond"/>
        </w:rPr>
        <w:t xml:space="preserve"> propose to verify this assumption </w:t>
      </w:r>
      <w:r w:rsidR="00295AD2" w:rsidRPr="00724FD5">
        <w:rPr>
          <w:rFonts w:ascii="Garamond" w:hAnsi="Garamond"/>
        </w:rPr>
        <w:t xml:space="preserve">by removing one alternative at a time, re-estimating the model, and comparing the coefficients to those from the full model. </w:t>
      </w:r>
      <w:r>
        <w:rPr>
          <w:rFonts w:ascii="Garamond" w:hAnsi="Garamond"/>
        </w:rPr>
        <w:t xml:space="preserve">Using this test, </w:t>
      </w:r>
      <w:r w:rsidR="00295AD2" w:rsidRPr="00724FD5">
        <w:rPr>
          <w:rFonts w:ascii="Garamond" w:hAnsi="Garamond"/>
        </w:rPr>
        <w:t xml:space="preserve">we cannot reject the null hypothesis that </w:t>
      </w:r>
      <w:r w:rsidR="00295AD2">
        <w:rPr>
          <w:rFonts w:ascii="Garamond" w:hAnsi="Garamond"/>
        </w:rPr>
        <w:t xml:space="preserve">the </w:t>
      </w:r>
      <w:r w:rsidR="00295AD2" w:rsidRPr="00724FD5">
        <w:rPr>
          <w:rFonts w:ascii="Garamond" w:hAnsi="Garamond"/>
        </w:rPr>
        <w:t>IIA</w:t>
      </w:r>
      <w:r w:rsidR="00295AD2">
        <w:rPr>
          <w:rFonts w:ascii="Garamond" w:hAnsi="Garamond"/>
        </w:rPr>
        <w:t xml:space="preserve"> assumption</w:t>
      </w:r>
      <w:r w:rsidR="00295AD2" w:rsidRPr="00724FD5">
        <w:rPr>
          <w:rFonts w:ascii="Garamond" w:hAnsi="Garamond"/>
        </w:rPr>
        <w:t xml:space="preserve"> is satisfied</w:t>
      </w:r>
      <w:r>
        <w:rPr>
          <w:rFonts w:ascii="Garamond" w:hAnsi="Garamond"/>
        </w:rPr>
        <w:t>:</w:t>
      </w:r>
    </w:p>
    <w:tbl>
      <w:tblPr>
        <w:tblStyle w:val="TableTheme"/>
        <w:tblW w:w="0" w:type="auto"/>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6"/>
        <w:gridCol w:w="1346"/>
        <w:gridCol w:w="719"/>
      </w:tblGrid>
      <w:tr w:rsidR="00295AD2" w14:paraId="39017976" w14:textId="77777777" w:rsidTr="000B1661">
        <w:tc>
          <w:tcPr>
            <w:tcW w:w="2226" w:type="dxa"/>
          </w:tcPr>
          <w:p w14:paraId="4E609EEE" w14:textId="77777777" w:rsidR="00295AD2" w:rsidRPr="00BE6537" w:rsidRDefault="00295AD2" w:rsidP="00926441">
            <w:pPr>
              <w:rPr>
                <w:rFonts w:ascii="Garamond" w:hAnsi="Garamond"/>
                <w:b/>
              </w:rPr>
            </w:pPr>
            <w:r>
              <w:rPr>
                <w:rFonts w:ascii="Garamond" w:hAnsi="Garamond"/>
                <w:b/>
              </w:rPr>
              <w:t>Omitted Category</w:t>
            </w:r>
          </w:p>
        </w:tc>
        <w:tc>
          <w:tcPr>
            <w:tcW w:w="1346" w:type="dxa"/>
          </w:tcPr>
          <w:p w14:paraId="6BBDF5E9" w14:textId="0FBD76F4" w:rsidR="00295AD2" w:rsidRDefault="00295AD2" w:rsidP="00A839FB">
            <w:pPr>
              <w:jc w:val="center"/>
              <w:rPr>
                <w:rFonts w:ascii="Garamond" w:hAnsi="Garamond"/>
              </w:rPr>
            </w:pPr>
            <w:r w:rsidRPr="00CC29A6">
              <w:rPr>
                <w:rFonts w:ascii="Symbol" w:hAnsi="Symbol"/>
                <w:b/>
                <w:bCs/>
              </w:rPr>
              <w:t></w:t>
            </w:r>
            <w:r w:rsidRPr="00CC29A6">
              <w:rPr>
                <w:rFonts w:ascii="Garamond" w:hAnsi="Garamond"/>
                <w:b/>
                <w:bCs/>
                <w:vertAlign w:val="superscript"/>
              </w:rPr>
              <w:t>2</w:t>
            </w:r>
            <w:r w:rsidRPr="00CC29A6">
              <w:rPr>
                <w:rFonts w:ascii="Garamond" w:hAnsi="Garamond"/>
                <w:b/>
                <w:bCs/>
              </w:rPr>
              <w:t> (</w:t>
            </w:r>
            <w:r w:rsidR="00A839FB">
              <w:rPr>
                <w:rFonts w:ascii="Garamond" w:hAnsi="Garamond"/>
                <w:b/>
                <w:bCs/>
              </w:rPr>
              <w:t>9</w:t>
            </w:r>
            <w:r w:rsidR="00A839FB" w:rsidRPr="00CC29A6">
              <w:rPr>
                <w:rFonts w:ascii="Garamond" w:hAnsi="Garamond"/>
                <w:b/>
                <w:bCs/>
              </w:rPr>
              <w:t xml:space="preserve"> </w:t>
            </w:r>
            <w:proofErr w:type="spellStart"/>
            <w:r w:rsidRPr="00CC29A6">
              <w:rPr>
                <w:rFonts w:ascii="Garamond" w:hAnsi="Garamond"/>
                <w:b/>
                <w:bCs/>
              </w:rPr>
              <w:t>d.f.</w:t>
            </w:r>
            <w:proofErr w:type="spellEnd"/>
            <w:r w:rsidRPr="00CC29A6">
              <w:rPr>
                <w:rFonts w:ascii="Garamond" w:hAnsi="Garamond"/>
                <w:b/>
                <w:bCs/>
              </w:rPr>
              <w:t>)</w:t>
            </w:r>
          </w:p>
        </w:tc>
        <w:tc>
          <w:tcPr>
            <w:tcW w:w="674" w:type="dxa"/>
          </w:tcPr>
          <w:p w14:paraId="718FE999" w14:textId="77777777" w:rsidR="00295AD2" w:rsidRPr="00C763F4" w:rsidRDefault="00295AD2" w:rsidP="00926441">
            <w:pPr>
              <w:jc w:val="center"/>
              <w:rPr>
                <w:rFonts w:ascii="Garamond" w:hAnsi="Garamond"/>
                <w:b/>
                <w:i/>
              </w:rPr>
            </w:pPr>
            <w:r w:rsidRPr="00C763F4">
              <w:rPr>
                <w:rFonts w:ascii="Garamond" w:hAnsi="Garamond"/>
                <w:b/>
                <w:i/>
              </w:rPr>
              <w:t>p</w:t>
            </w:r>
          </w:p>
        </w:tc>
      </w:tr>
      <w:tr w:rsidR="00295AD2" w14:paraId="253BF948" w14:textId="77777777" w:rsidTr="000B1661">
        <w:tc>
          <w:tcPr>
            <w:tcW w:w="2226" w:type="dxa"/>
          </w:tcPr>
          <w:p w14:paraId="089D667B" w14:textId="77777777" w:rsidR="00295AD2" w:rsidRDefault="00295AD2" w:rsidP="00926441">
            <w:pPr>
              <w:rPr>
                <w:rFonts w:ascii="Garamond" w:hAnsi="Garamond"/>
              </w:rPr>
            </w:pPr>
            <w:r>
              <w:rPr>
                <w:rFonts w:ascii="Garamond" w:hAnsi="Garamond"/>
              </w:rPr>
              <w:t>Congenial</w:t>
            </w:r>
          </w:p>
        </w:tc>
        <w:tc>
          <w:tcPr>
            <w:tcW w:w="1346" w:type="dxa"/>
          </w:tcPr>
          <w:p w14:paraId="19714285" w14:textId="728918D3" w:rsidR="00295AD2" w:rsidRDefault="00A839FB" w:rsidP="00926441">
            <w:pPr>
              <w:jc w:val="center"/>
              <w:rPr>
                <w:rFonts w:ascii="Garamond" w:hAnsi="Garamond"/>
              </w:rPr>
            </w:pPr>
            <w:r>
              <w:rPr>
                <w:rFonts w:ascii="Garamond" w:hAnsi="Garamond"/>
              </w:rPr>
              <w:t>1.66</w:t>
            </w:r>
          </w:p>
        </w:tc>
        <w:tc>
          <w:tcPr>
            <w:tcW w:w="674" w:type="dxa"/>
          </w:tcPr>
          <w:p w14:paraId="2911A6E2" w14:textId="108A3A9C" w:rsidR="00295AD2" w:rsidRDefault="00A839FB" w:rsidP="00184028">
            <w:pPr>
              <w:jc w:val="center"/>
              <w:rPr>
                <w:rFonts w:ascii="Garamond" w:hAnsi="Garamond"/>
              </w:rPr>
            </w:pPr>
            <w:r>
              <w:rPr>
                <w:rFonts w:ascii="Garamond" w:hAnsi="Garamond"/>
              </w:rPr>
              <w:t>.</w:t>
            </w:r>
            <w:r w:rsidR="00184028">
              <w:rPr>
                <w:rFonts w:ascii="Garamond" w:hAnsi="Garamond"/>
              </w:rPr>
              <w:t>9958</w:t>
            </w:r>
          </w:p>
        </w:tc>
      </w:tr>
      <w:tr w:rsidR="00295AD2" w14:paraId="1B2AF218" w14:textId="77777777" w:rsidTr="000B1661">
        <w:tc>
          <w:tcPr>
            <w:tcW w:w="2226" w:type="dxa"/>
          </w:tcPr>
          <w:p w14:paraId="08D6F615" w14:textId="77777777" w:rsidR="00295AD2" w:rsidRDefault="00295AD2" w:rsidP="00926441">
            <w:pPr>
              <w:rPr>
                <w:rFonts w:ascii="Garamond" w:hAnsi="Garamond"/>
              </w:rPr>
            </w:pPr>
            <w:r>
              <w:rPr>
                <w:rFonts w:ascii="Garamond" w:hAnsi="Garamond"/>
              </w:rPr>
              <w:t>Correct</w:t>
            </w:r>
          </w:p>
        </w:tc>
        <w:tc>
          <w:tcPr>
            <w:tcW w:w="1346" w:type="dxa"/>
          </w:tcPr>
          <w:p w14:paraId="39AB3C93" w14:textId="21F73223" w:rsidR="00295AD2" w:rsidRDefault="00A839FB" w:rsidP="00926441">
            <w:pPr>
              <w:jc w:val="center"/>
              <w:rPr>
                <w:rFonts w:ascii="Garamond" w:hAnsi="Garamond"/>
              </w:rPr>
            </w:pPr>
            <w:r>
              <w:rPr>
                <w:rFonts w:ascii="Garamond" w:hAnsi="Garamond"/>
              </w:rPr>
              <w:t>.58</w:t>
            </w:r>
          </w:p>
        </w:tc>
        <w:tc>
          <w:tcPr>
            <w:tcW w:w="674" w:type="dxa"/>
          </w:tcPr>
          <w:p w14:paraId="793FAF09" w14:textId="234B3CC9" w:rsidR="00295AD2" w:rsidRDefault="00A839FB" w:rsidP="00184028">
            <w:pPr>
              <w:jc w:val="center"/>
              <w:rPr>
                <w:rFonts w:ascii="Garamond" w:hAnsi="Garamond"/>
              </w:rPr>
            </w:pPr>
            <w:r>
              <w:rPr>
                <w:rFonts w:ascii="Garamond" w:hAnsi="Garamond"/>
              </w:rPr>
              <w:t>.</w:t>
            </w:r>
            <w:r w:rsidR="00184028">
              <w:rPr>
                <w:rFonts w:ascii="Garamond" w:hAnsi="Garamond"/>
              </w:rPr>
              <w:t>9999</w:t>
            </w:r>
          </w:p>
        </w:tc>
      </w:tr>
      <w:tr w:rsidR="00295AD2" w14:paraId="2EDBC5A4" w14:textId="77777777" w:rsidTr="000B1661">
        <w:tc>
          <w:tcPr>
            <w:tcW w:w="2226" w:type="dxa"/>
          </w:tcPr>
          <w:p w14:paraId="59964614" w14:textId="77777777" w:rsidR="00295AD2" w:rsidRDefault="00295AD2" w:rsidP="00926441">
            <w:pPr>
              <w:rPr>
                <w:rFonts w:ascii="Garamond" w:hAnsi="Garamond"/>
              </w:rPr>
            </w:pPr>
            <w:r>
              <w:rPr>
                <w:rFonts w:ascii="Garamond" w:hAnsi="Garamond"/>
              </w:rPr>
              <w:t>Uncongenial</w:t>
            </w:r>
          </w:p>
        </w:tc>
        <w:tc>
          <w:tcPr>
            <w:tcW w:w="1346" w:type="dxa"/>
          </w:tcPr>
          <w:p w14:paraId="750B526A" w14:textId="1867BD38" w:rsidR="00295AD2" w:rsidRDefault="00A839FB" w:rsidP="00926441">
            <w:pPr>
              <w:jc w:val="center"/>
              <w:rPr>
                <w:rFonts w:ascii="Garamond" w:hAnsi="Garamond"/>
              </w:rPr>
            </w:pPr>
            <w:r>
              <w:rPr>
                <w:rFonts w:ascii="Garamond" w:hAnsi="Garamond"/>
              </w:rPr>
              <w:t>-21.26</w:t>
            </w:r>
          </w:p>
        </w:tc>
        <w:tc>
          <w:tcPr>
            <w:tcW w:w="674" w:type="dxa"/>
          </w:tcPr>
          <w:p w14:paraId="4E65B4F4" w14:textId="5ED2CAC9" w:rsidR="00295AD2" w:rsidRDefault="00A839FB" w:rsidP="00926441">
            <w:pPr>
              <w:jc w:val="center"/>
              <w:rPr>
                <w:rFonts w:ascii="Garamond" w:hAnsi="Garamond"/>
              </w:rPr>
            </w:pPr>
            <w:r>
              <w:rPr>
                <w:rFonts w:ascii="Garamond" w:hAnsi="Garamond"/>
              </w:rPr>
              <w:t>-</w:t>
            </w:r>
          </w:p>
        </w:tc>
      </w:tr>
    </w:tbl>
    <w:p w14:paraId="4ECD7E4B" w14:textId="4E03C0F9" w:rsidR="00EA4B96" w:rsidRDefault="00EA4B96" w:rsidP="001C7E86">
      <w:pPr>
        <w:rPr>
          <w:rFonts w:ascii="Garamond" w:hAnsi="Garamond"/>
        </w:rPr>
      </w:pPr>
    </w:p>
    <w:p w14:paraId="741B3312" w14:textId="10AB3F92" w:rsidR="007853F9" w:rsidRDefault="007853F9" w:rsidP="004450DE">
      <w:pPr>
        <w:rPr>
          <w:rFonts w:ascii="Garamond" w:hAnsi="Garamond"/>
        </w:rPr>
      </w:pPr>
      <w:r>
        <w:rPr>
          <w:rFonts w:ascii="Garamond" w:hAnsi="Garamond"/>
        </w:rPr>
        <w:br w:type="page"/>
      </w:r>
    </w:p>
    <w:p w14:paraId="528324E9" w14:textId="33A733E1" w:rsidR="007853F9" w:rsidRDefault="007853F9" w:rsidP="007853F9">
      <w:pPr>
        <w:rPr>
          <w:rFonts w:ascii="Garamond" w:hAnsi="Garamond"/>
        </w:rPr>
      </w:pPr>
      <w:r w:rsidRPr="009537E0">
        <w:rPr>
          <w:rFonts w:ascii="Garamond" w:hAnsi="Garamond"/>
        </w:rPr>
        <w:lastRenderedPageBreak/>
        <w:t xml:space="preserve">Figure 1: </w:t>
      </w:r>
      <w:r w:rsidR="00FC436F">
        <w:rPr>
          <w:rFonts w:ascii="Garamond" w:hAnsi="Garamond"/>
        </w:rPr>
        <w:t>Percent Uncongenial and Congenial Responses</w:t>
      </w:r>
      <w:r w:rsidR="00E6014B">
        <w:rPr>
          <w:rFonts w:ascii="Garamond" w:hAnsi="Garamond"/>
        </w:rPr>
        <w:t>, by Experimental Condition</w:t>
      </w:r>
    </w:p>
    <w:p w14:paraId="307E0971" w14:textId="77777777" w:rsidR="00E6014B" w:rsidRDefault="00E6014B" w:rsidP="007853F9">
      <w:pPr>
        <w:rPr>
          <w:rFonts w:ascii="Garamond" w:hAnsi="Garamond"/>
        </w:rPr>
      </w:pPr>
    </w:p>
    <w:p w14:paraId="6E3D118F" w14:textId="639C0D9B" w:rsidR="00E6014B" w:rsidRDefault="00E6014B" w:rsidP="00E6014B">
      <w:pPr>
        <w:jc w:val="center"/>
        <w:rPr>
          <w:rFonts w:ascii="Garamond" w:hAnsi="Garamond"/>
        </w:rPr>
      </w:pPr>
      <w:r>
        <w:rPr>
          <w:rFonts w:ascii="Garamond" w:hAnsi="Garamond"/>
        </w:rPr>
        <w:t>a) Studies 1 &amp; 2</w:t>
      </w:r>
    </w:p>
    <w:p w14:paraId="7F76FA3E" w14:textId="58ACA3F6" w:rsidR="00771578" w:rsidRPr="009537E0" w:rsidRDefault="00814886" w:rsidP="00E6014B">
      <w:pPr>
        <w:jc w:val="center"/>
        <w:rPr>
          <w:rFonts w:ascii="Garamond" w:hAnsi="Garamond"/>
        </w:rPr>
      </w:pPr>
      <w:r>
        <w:rPr>
          <w:rFonts w:ascii="Garamond" w:hAnsi="Garamond"/>
          <w:noProof/>
        </w:rPr>
        <w:drawing>
          <wp:inline distT="0" distB="0" distL="0" distR="0" wp14:anchorId="443AC15F" wp14:editId="47EFE102">
            <wp:extent cx="4398141" cy="319787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pay.png"/>
                    <pic:cNvPicPr/>
                  </pic:nvPicPr>
                  <pic:blipFill>
                    <a:blip r:embed="rId16">
                      <a:extLst>
                        <a:ext uri="{28A0092B-C50C-407E-A947-70E740481C1C}">
                          <a14:useLocalDpi xmlns:a14="http://schemas.microsoft.com/office/drawing/2010/main" val="0"/>
                        </a:ext>
                      </a:extLst>
                    </a:blip>
                    <a:stretch>
                      <a:fillRect/>
                    </a:stretch>
                  </pic:blipFill>
                  <pic:spPr>
                    <a:xfrm>
                      <a:off x="0" y="0"/>
                      <a:ext cx="4398141" cy="3197872"/>
                    </a:xfrm>
                    <a:prstGeom prst="rect">
                      <a:avLst/>
                    </a:prstGeom>
                  </pic:spPr>
                </pic:pic>
              </a:graphicData>
            </a:graphic>
          </wp:inline>
        </w:drawing>
      </w:r>
    </w:p>
    <w:p w14:paraId="4F0DDBAE" w14:textId="77777777" w:rsidR="005205E3" w:rsidRDefault="005205E3" w:rsidP="00E6014B">
      <w:pPr>
        <w:jc w:val="center"/>
        <w:rPr>
          <w:rFonts w:ascii="Garamond" w:hAnsi="Garamond"/>
          <w:sz w:val="22"/>
          <w:szCs w:val="22"/>
        </w:rPr>
      </w:pPr>
    </w:p>
    <w:p w14:paraId="03F82149" w14:textId="205DA658" w:rsidR="007853F9" w:rsidRDefault="00E6014B" w:rsidP="00E6014B">
      <w:pPr>
        <w:jc w:val="center"/>
        <w:rPr>
          <w:rFonts w:ascii="Garamond" w:hAnsi="Garamond"/>
          <w:sz w:val="22"/>
          <w:szCs w:val="22"/>
        </w:rPr>
      </w:pPr>
      <w:r>
        <w:rPr>
          <w:rFonts w:ascii="Garamond" w:hAnsi="Garamond"/>
          <w:sz w:val="22"/>
          <w:szCs w:val="22"/>
        </w:rPr>
        <w:t>b) Study 2 only</w:t>
      </w:r>
    </w:p>
    <w:p w14:paraId="783F9438" w14:textId="0DF267EB" w:rsidR="007853F9" w:rsidRDefault="00814886" w:rsidP="00E6014B">
      <w:pPr>
        <w:jc w:val="center"/>
        <w:rPr>
          <w:rFonts w:ascii="Garamond" w:hAnsi="Garamond"/>
          <w:sz w:val="22"/>
          <w:szCs w:val="22"/>
        </w:rPr>
      </w:pPr>
      <w:r>
        <w:rPr>
          <w:rFonts w:ascii="Garamond" w:hAnsi="Garamond"/>
          <w:noProof/>
          <w:sz w:val="22"/>
          <w:szCs w:val="22"/>
        </w:rPr>
        <w:drawing>
          <wp:inline distT="0" distB="0" distL="0" distR="0" wp14:anchorId="2789680F" wp14:editId="3E58B2C9">
            <wp:extent cx="4398139" cy="3197872"/>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rd.png"/>
                    <pic:cNvPicPr/>
                  </pic:nvPicPr>
                  <pic:blipFill>
                    <a:blip r:embed="rId17">
                      <a:extLst>
                        <a:ext uri="{28A0092B-C50C-407E-A947-70E740481C1C}">
                          <a14:useLocalDpi xmlns:a14="http://schemas.microsoft.com/office/drawing/2010/main" val="0"/>
                        </a:ext>
                      </a:extLst>
                    </a:blip>
                    <a:stretch>
                      <a:fillRect/>
                    </a:stretch>
                  </pic:blipFill>
                  <pic:spPr>
                    <a:xfrm>
                      <a:off x="0" y="0"/>
                      <a:ext cx="4398139" cy="3197872"/>
                    </a:xfrm>
                    <a:prstGeom prst="rect">
                      <a:avLst/>
                    </a:prstGeom>
                  </pic:spPr>
                </pic:pic>
              </a:graphicData>
            </a:graphic>
          </wp:inline>
        </w:drawing>
      </w:r>
    </w:p>
    <w:p w14:paraId="61B18BEF" w14:textId="77777777" w:rsidR="005205E3" w:rsidRDefault="005205E3" w:rsidP="007853F9">
      <w:pPr>
        <w:rPr>
          <w:rFonts w:ascii="Garamond" w:hAnsi="Garamond"/>
        </w:rPr>
      </w:pPr>
    </w:p>
    <w:p w14:paraId="70E4BF3B" w14:textId="20EDE731" w:rsidR="007853F9" w:rsidRPr="001E2907" w:rsidRDefault="001E2907" w:rsidP="007853F9">
      <w:pPr>
        <w:rPr>
          <w:rFonts w:ascii="Garamond" w:hAnsi="Garamond"/>
        </w:rPr>
      </w:pPr>
      <w:r w:rsidRPr="001E2907">
        <w:rPr>
          <w:rFonts w:ascii="Garamond" w:hAnsi="Garamond"/>
        </w:rPr>
        <w:t xml:space="preserve">Note: Graphs </w:t>
      </w:r>
      <w:r w:rsidR="0015207D">
        <w:rPr>
          <w:rFonts w:ascii="Garamond" w:hAnsi="Garamond"/>
        </w:rPr>
        <w:t xml:space="preserve">plot </w:t>
      </w:r>
      <w:r w:rsidR="005205E3">
        <w:rPr>
          <w:rFonts w:ascii="Garamond" w:hAnsi="Garamond"/>
        </w:rPr>
        <w:t>predicted probabilities from Table 2, columns (1) and (2a)</w:t>
      </w:r>
      <w:r w:rsidR="00306276">
        <w:rPr>
          <w:rFonts w:ascii="Garamond" w:hAnsi="Garamond"/>
        </w:rPr>
        <w:t>, as well as 95 percent confidence intervals</w:t>
      </w:r>
      <w:r w:rsidR="005205E3">
        <w:rPr>
          <w:rFonts w:ascii="Garamond" w:hAnsi="Garamond"/>
        </w:rPr>
        <w:t>.</w:t>
      </w:r>
      <w:r w:rsidR="0015207D">
        <w:rPr>
          <w:rFonts w:ascii="Garamond" w:hAnsi="Garamond"/>
        </w:rPr>
        <w:t xml:space="preserve"> Probabilities are multiplied by 100 to make them comparable to percentages reported in Table 1.</w:t>
      </w:r>
    </w:p>
    <w:p w14:paraId="12891E04" w14:textId="77777777" w:rsidR="007853F9" w:rsidRDefault="007853F9" w:rsidP="007853F9">
      <w:pPr>
        <w:rPr>
          <w:rFonts w:ascii="Garamond" w:hAnsi="Garamond"/>
          <w:sz w:val="22"/>
          <w:szCs w:val="22"/>
        </w:rPr>
      </w:pPr>
      <w:r>
        <w:rPr>
          <w:rFonts w:ascii="Garamond" w:hAnsi="Garamond"/>
          <w:sz w:val="22"/>
          <w:szCs w:val="22"/>
        </w:rPr>
        <w:br w:type="page"/>
      </w:r>
    </w:p>
    <w:p w14:paraId="7816DB54" w14:textId="77777777" w:rsidR="00EB385A" w:rsidRDefault="00EB385A" w:rsidP="00163EBB">
      <w:pPr>
        <w:jc w:val="both"/>
        <w:rPr>
          <w:rFonts w:ascii="Garamond" w:hAnsi="Garamond"/>
        </w:rPr>
        <w:sectPr w:rsidR="00EB385A" w:rsidSect="004450DE">
          <w:pgSz w:w="12240" w:h="15840"/>
          <w:pgMar w:top="1440" w:right="1440" w:bottom="1440" w:left="1440" w:header="720" w:footer="720" w:gutter="0"/>
          <w:cols w:space="720"/>
          <w:titlePg/>
          <w:docGrid w:linePitch="360"/>
        </w:sectPr>
      </w:pPr>
    </w:p>
    <w:p w14:paraId="567DF317" w14:textId="73CF705F" w:rsidR="007853F9" w:rsidRDefault="007853F9" w:rsidP="00163EBB">
      <w:pPr>
        <w:jc w:val="both"/>
        <w:rPr>
          <w:rFonts w:ascii="Garamond" w:hAnsi="Garamond"/>
        </w:rPr>
      </w:pPr>
      <w:r w:rsidRPr="00543C22">
        <w:rPr>
          <w:rFonts w:ascii="Garamond" w:hAnsi="Garamond"/>
        </w:rPr>
        <w:lastRenderedPageBreak/>
        <w:t xml:space="preserve">Figure </w:t>
      </w:r>
      <w:r w:rsidR="009D75B0" w:rsidRPr="00543C22">
        <w:rPr>
          <w:rFonts w:ascii="Garamond" w:hAnsi="Garamond"/>
        </w:rPr>
        <w:t>2</w:t>
      </w:r>
      <w:r w:rsidRPr="00543C22">
        <w:rPr>
          <w:rFonts w:ascii="Garamond" w:hAnsi="Garamond"/>
        </w:rPr>
        <w:t>: Treatment Effects by General Political Knowledge</w:t>
      </w:r>
    </w:p>
    <w:p w14:paraId="30F126AE" w14:textId="77777777" w:rsidR="00711BFB" w:rsidRPr="00543C22" w:rsidRDefault="00711BFB" w:rsidP="00163EBB">
      <w:pPr>
        <w:jc w:val="both"/>
        <w:rPr>
          <w:rFonts w:ascii="Garamond" w:hAnsi="Garamond"/>
        </w:rPr>
      </w:pPr>
    </w:p>
    <w:p w14:paraId="400FDCBB" w14:textId="77777777" w:rsidR="00543C22" w:rsidRPr="00543C22" w:rsidRDefault="00543C22" w:rsidP="007853F9">
      <w:pPr>
        <w:rPr>
          <w:rFonts w:ascii="Garamond" w:hAnsi="Garamond"/>
          <w:i/>
        </w:rPr>
        <w:sectPr w:rsidR="00543C22" w:rsidRPr="00543C22" w:rsidSect="00EB385A">
          <w:pgSz w:w="15840" w:h="12240" w:orient="landscape"/>
          <w:pgMar w:top="1440" w:right="1440" w:bottom="1440" w:left="1440" w:header="720" w:footer="720" w:gutter="0"/>
          <w:cols w:space="720"/>
          <w:titlePg/>
          <w:docGrid w:linePitch="360"/>
        </w:sectPr>
      </w:pPr>
    </w:p>
    <w:p w14:paraId="7524A6E3" w14:textId="22EBFF38" w:rsidR="00543C22" w:rsidRDefault="00543C22" w:rsidP="00711BFB">
      <w:pPr>
        <w:ind w:left="720" w:firstLine="720"/>
        <w:rPr>
          <w:rFonts w:ascii="Garamond" w:hAnsi="Garamond"/>
          <w:i/>
        </w:rPr>
      </w:pPr>
      <w:r w:rsidRPr="00543C22">
        <w:rPr>
          <w:rFonts w:ascii="Garamond" w:hAnsi="Garamond"/>
          <w:i/>
        </w:rPr>
        <w:lastRenderedPageBreak/>
        <w:t xml:space="preserve">a) </w:t>
      </w:r>
      <w:r w:rsidR="00B04EEF">
        <w:rPr>
          <w:rFonts w:ascii="Garamond" w:hAnsi="Garamond"/>
          <w:i/>
        </w:rPr>
        <w:t>Observed Probabilities</w:t>
      </w:r>
      <w:r w:rsidRPr="00543C22">
        <w:rPr>
          <w:rFonts w:ascii="Garamond" w:hAnsi="Garamond"/>
          <w:i/>
        </w:rPr>
        <w:t xml:space="preserve"> (</w:t>
      </w:r>
      <w:proofErr w:type="spellStart"/>
      <w:r w:rsidRPr="00543C22">
        <w:rPr>
          <w:rFonts w:ascii="Garamond" w:hAnsi="Garamond"/>
          <w:i/>
        </w:rPr>
        <w:t>Lowess</w:t>
      </w:r>
      <w:proofErr w:type="spellEnd"/>
      <w:r w:rsidRPr="00543C22">
        <w:rPr>
          <w:rFonts w:ascii="Garamond" w:hAnsi="Garamond"/>
          <w:i/>
        </w:rPr>
        <w:t xml:space="preserve"> Smoothed)</w:t>
      </w:r>
    </w:p>
    <w:p w14:paraId="781689E6" w14:textId="61CF4135" w:rsidR="001A0240" w:rsidRPr="001A0240" w:rsidRDefault="006E3487" w:rsidP="00543C22">
      <w:pPr>
        <w:rPr>
          <w:rFonts w:ascii="Garamond" w:hAnsi="Garamond"/>
        </w:rPr>
      </w:pPr>
      <w:r>
        <w:rPr>
          <w:rFonts w:ascii="Garamond" w:hAnsi="Garamond"/>
          <w:noProof/>
        </w:rPr>
        <w:drawing>
          <wp:inline distT="0" distB="0" distL="0" distR="0" wp14:anchorId="67056D69" wp14:editId="70AE2144">
            <wp:extent cx="3267445" cy="2377440"/>
            <wp:effectExtent l="0" t="0" r="952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know.png"/>
                    <pic:cNvPicPr/>
                  </pic:nvPicPr>
                  <pic:blipFill>
                    <a:blip r:embed="rId18">
                      <a:extLst>
                        <a:ext uri="{28A0092B-C50C-407E-A947-70E740481C1C}">
                          <a14:useLocalDpi xmlns:a14="http://schemas.microsoft.com/office/drawing/2010/main" val="0"/>
                        </a:ext>
                      </a:extLst>
                    </a:blip>
                    <a:stretch>
                      <a:fillRect/>
                    </a:stretch>
                  </pic:blipFill>
                  <pic:spPr>
                    <a:xfrm>
                      <a:off x="0" y="0"/>
                      <a:ext cx="3267445" cy="2377440"/>
                    </a:xfrm>
                    <a:prstGeom prst="rect">
                      <a:avLst/>
                    </a:prstGeom>
                  </pic:spPr>
                </pic:pic>
              </a:graphicData>
            </a:graphic>
          </wp:inline>
        </w:drawing>
      </w:r>
    </w:p>
    <w:p w14:paraId="1A235644" w14:textId="52AABAAB" w:rsidR="00543C22" w:rsidRPr="00543C22" w:rsidRDefault="00543C22" w:rsidP="00711BFB">
      <w:pPr>
        <w:ind w:left="720" w:firstLine="720"/>
        <w:rPr>
          <w:rFonts w:ascii="Garamond" w:hAnsi="Garamond"/>
          <w:i/>
        </w:rPr>
      </w:pPr>
      <w:r w:rsidRPr="00543C22">
        <w:rPr>
          <w:rFonts w:ascii="Garamond" w:hAnsi="Garamond"/>
          <w:i/>
        </w:rPr>
        <w:t xml:space="preserve">c) </w:t>
      </w:r>
      <w:r w:rsidR="00B04EEF">
        <w:rPr>
          <w:rFonts w:ascii="Garamond" w:hAnsi="Garamond"/>
          <w:i/>
        </w:rPr>
        <w:t>Observed Bias</w:t>
      </w:r>
      <w:r w:rsidRPr="00543C22">
        <w:rPr>
          <w:rFonts w:ascii="Garamond" w:hAnsi="Garamond"/>
          <w:i/>
        </w:rPr>
        <w:t xml:space="preserve"> (</w:t>
      </w:r>
      <w:proofErr w:type="spellStart"/>
      <w:r w:rsidRPr="00543C22">
        <w:rPr>
          <w:rFonts w:ascii="Garamond" w:hAnsi="Garamond"/>
          <w:i/>
        </w:rPr>
        <w:t>Lowess</w:t>
      </w:r>
      <w:proofErr w:type="spellEnd"/>
      <w:r w:rsidRPr="00543C22">
        <w:rPr>
          <w:rFonts w:ascii="Garamond" w:hAnsi="Garamond"/>
          <w:i/>
        </w:rPr>
        <w:t xml:space="preserve"> Smoothed)</w:t>
      </w:r>
    </w:p>
    <w:p w14:paraId="72C7C044" w14:textId="627FF011" w:rsidR="001A0240" w:rsidRPr="001A0240" w:rsidRDefault="00B70991" w:rsidP="00543C22">
      <w:pPr>
        <w:rPr>
          <w:rFonts w:ascii="Garamond" w:hAnsi="Garamond"/>
        </w:rPr>
      </w:pPr>
      <w:r>
        <w:rPr>
          <w:rFonts w:ascii="Garamond" w:hAnsi="Garamond"/>
          <w:noProof/>
        </w:rPr>
        <w:drawing>
          <wp:inline distT="0" distB="0" distL="0" distR="0" wp14:anchorId="61299C9B" wp14:editId="61FBFC3A">
            <wp:extent cx="3267445" cy="2377440"/>
            <wp:effectExtent l="0" t="0" r="952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as_newpk.png"/>
                    <pic:cNvPicPr/>
                  </pic:nvPicPr>
                  <pic:blipFill>
                    <a:blip r:embed="rId19">
                      <a:extLst>
                        <a:ext uri="{28A0092B-C50C-407E-A947-70E740481C1C}">
                          <a14:useLocalDpi xmlns:a14="http://schemas.microsoft.com/office/drawing/2010/main" val="0"/>
                        </a:ext>
                      </a:extLst>
                    </a:blip>
                    <a:stretch>
                      <a:fillRect/>
                    </a:stretch>
                  </pic:blipFill>
                  <pic:spPr>
                    <a:xfrm>
                      <a:off x="0" y="0"/>
                      <a:ext cx="3267445" cy="2377440"/>
                    </a:xfrm>
                    <a:prstGeom prst="rect">
                      <a:avLst/>
                    </a:prstGeom>
                  </pic:spPr>
                </pic:pic>
              </a:graphicData>
            </a:graphic>
          </wp:inline>
        </w:drawing>
      </w:r>
    </w:p>
    <w:p w14:paraId="58B135A9" w14:textId="77777777" w:rsidR="00543C22" w:rsidRPr="00543C22" w:rsidRDefault="00543C22" w:rsidP="00522DCD">
      <w:pPr>
        <w:ind w:firstLine="360"/>
        <w:rPr>
          <w:rFonts w:ascii="Garamond" w:hAnsi="Garamond"/>
          <w:i/>
        </w:rPr>
      </w:pPr>
      <w:r w:rsidRPr="00543C22">
        <w:rPr>
          <w:rFonts w:ascii="Garamond" w:hAnsi="Garamond"/>
          <w:i/>
        </w:rPr>
        <w:lastRenderedPageBreak/>
        <w:t>b) Predicted Probabilities (Hierarchical Multinomial Logit)</w:t>
      </w:r>
    </w:p>
    <w:p w14:paraId="7F86F505" w14:textId="6406B807" w:rsidR="001A0240" w:rsidRPr="001A0240" w:rsidRDefault="00AF549A" w:rsidP="00543C22">
      <w:pPr>
        <w:rPr>
          <w:rFonts w:ascii="Garamond" w:hAnsi="Garamond"/>
        </w:rPr>
      </w:pPr>
      <w:r>
        <w:rPr>
          <w:rFonts w:ascii="Garamond" w:hAnsi="Garamond"/>
          <w:noProof/>
        </w:rPr>
        <w:drawing>
          <wp:inline distT="0" distB="0" distL="0" distR="0" wp14:anchorId="70CEDEF9" wp14:editId="56809A5F">
            <wp:extent cx="3267445" cy="2377440"/>
            <wp:effectExtent l="0" t="0" r="952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m_acc_newpk.png"/>
                    <pic:cNvPicPr/>
                  </pic:nvPicPr>
                  <pic:blipFill>
                    <a:blip r:embed="rId20">
                      <a:extLst>
                        <a:ext uri="{28A0092B-C50C-407E-A947-70E740481C1C}">
                          <a14:useLocalDpi xmlns:a14="http://schemas.microsoft.com/office/drawing/2010/main" val="0"/>
                        </a:ext>
                      </a:extLst>
                    </a:blip>
                    <a:stretch>
                      <a:fillRect/>
                    </a:stretch>
                  </pic:blipFill>
                  <pic:spPr>
                    <a:xfrm>
                      <a:off x="0" y="0"/>
                      <a:ext cx="3267445" cy="2377440"/>
                    </a:xfrm>
                    <a:prstGeom prst="rect">
                      <a:avLst/>
                    </a:prstGeom>
                  </pic:spPr>
                </pic:pic>
              </a:graphicData>
            </a:graphic>
          </wp:inline>
        </w:drawing>
      </w:r>
    </w:p>
    <w:p w14:paraId="21646EC3" w14:textId="0EEB3D3A" w:rsidR="00543C22" w:rsidRPr="00543C22" w:rsidRDefault="00543C22" w:rsidP="00522DCD">
      <w:pPr>
        <w:ind w:firstLine="360"/>
        <w:rPr>
          <w:rFonts w:ascii="Garamond" w:hAnsi="Garamond"/>
          <w:snapToGrid w:val="0"/>
          <w:color w:val="000000"/>
          <w:w w:val="0"/>
          <w:u w:color="000000"/>
          <w:bdr w:val="none" w:sz="0" w:space="0" w:color="000000"/>
          <w:shd w:val="clear" w:color="000000" w:fill="000000"/>
          <w:lang w:eastAsia="x-none" w:bidi="x-none"/>
        </w:rPr>
      </w:pPr>
      <w:r w:rsidRPr="00543C22">
        <w:rPr>
          <w:rFonts w:ascii="Garamond" w:hAnsi="Garamond"/>
          <w:i/>
        </w:rPr>
        <w:t>d) Predicted Level of Bias (Hierarchical Multinomial Logit)</w:t>
      </w:r>
      <w:r w:rsidRPr="00543C22">
        <w:rPr>
          <w:rFonts w:ascii="Garamond" w:hAnsi="Garamond"/>
          <w:lang w:val="x-none"/>
        </w:rPr>
        <w:tab/>
      </w:r>
    </w:p>
    <w:p w14:paraId="5DABBDA5" w14:textId="5A3181EC" w:rsidR="00543C22" w:rsidRPr="00543C22" w:rsidRDefault="00072318" w:rsidP="00EB385A">
      <w:pPr>
        <w:rPr>
          <w:rFonts w:ascii="Garamond" w:hAnsi="Garamond"/>
        </w:rPr>
      </w:pPr>
      <w:r>
        <w:rPr>
          <w:rFonts w:ascii="Garamond" w:hAnsi="Garamond"/>
          <w:noProof/>
        </w:rPr>
        <w:drawing>
          <wp:inline distT="0" distB="0" distL="0" distR="0" wp14:anchorId="38522309" wp14:editId="7F04D0B4">
            <wp:extent cx="3267445" cy="2377440"/>
            <wp:effectExtent l="0" t="0" r="952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m_bias_newpk.png"/>
                    <pic:cNvPicPr/>
                  </pic:nvPicPr>
                  <pic:blipFill>
                    <a:blip r:embed="rId21">
                      <a:extLst>
                        <a:ext uri="{28A0092B-C50C-407E-A947-70E740481C1C}">
                          <a14:useLocalDpi xmlns:a14="http://schemas.microsoft.com/office/drawing/2010/main" val="0"/>
                        </a:ext>
                      </a:extLst>
                    </a:blip>
                    <a:stretch>
                      <a:fillRect/>
                    </a:stretch>
                  </pic:blipFill>
                  <pic:spPr>
                    <a:xfrm>
                      <a:off x="0" y="0"/>
                      <a:ext cx="3267445" cy="2377440"/>
                    </a:xfrm>
                    <a:prstGeom prst="rect">
                      <a:avLst/>
                    </a:prstGeom>
                  </pic:spPr>
                </pic:pic>
              </a:graphicData>
            </a:graphic>
          </wp:inline>
        </w:drawing>
      </w:r>
    </w:p>
    <w:p w14:paraId="54F48D43" w14:textId="77777777" w:rsidR="00B71F11" w:rsidRDefault="00B71F11" w:rsidP="00EB385A">
      <w:pPr>
        <w:rPr>
          <w:rFonts w:ascii="Garamond" w:hAnsi="Garamond"/>
        </w:rPr>
        <w:sectPr w:rsidR="00B71F11" w:rsidSect="00B71F11">
          <w:type w:val="continuous"/>
          <w:pgSz w:w="15840" w:h="12240" w:orient="landscape"/>
          <w:pgMar w:top="1440" w:right="1440" w:bottom="1440" w:left="1440" w:header="720" w:footer="720" w:gutter="0"/>
          <w:cols w:num="2" w:space="720"/>
          <w:titlePg/>
          <w:docGrid w:linePitch="360"/>
        </w:sectPr>
      </w:pPr>
    </w:p>
    <w:p w14:paraId="2E8F52AE" w14:textId="77777777" w:rsidR="00975778" w:rsidRDefault="00B00EA9" w:rsidP="00EB385A">
      <w:pPr>
        <w:rPr>
          <w:rFonts w:ascii="Garamond" w:hAnsi="Garamond"/>
        </w:rPr>
      </w:pPr>
      <w:r w:rsidRPr="00543C22">
        <w:rPr>
          <w:rFonts w:ascii="Garamond" w:hAnsi="Garamond"/>
        </w:rPr>
        <w:lastRenderedPageBreak/>
        <w:t xml:space="preserve">Note: </w:t>
      </w:r>
      <w:r w:rsidR="00AB6011">
        <w:rPr>
          <w:rFonts w:ascii="Garamond" w:hAnsi="Garamond"/>
        </w:rPr>
        <w:t>In (a) and (b), d</w:t>
      </w:r>
      <w:r w:rsidR="00312D4B" w:rsidRPr="00543C22">
        <w:rPr>
          <w:rFonts w:ascii="Garamond" w:hAnsi="Garamond"/>
        </w:rPr>
        <w:t xml:space="preserve">ashed lines indicate </w:t>
      </w:r>
      <w:r w:rsidR="001329E7">
        <w:rPr>
          <w:rFonts w:ascii="Garamond" w:hAnsi="Garamond"/>
        </w:rPr>
        <w:t xml:space="preserve">the </w:t>
      </w:r>
      <w:r w:rsidR="00312D4B" w:rsidRPr="00543C22">
        <w:rPr>
          <w:rFonts w:ascii="Garamond" w:hAnsi="Garamond"/>
        </w:rPr>
        <w:t xml:space="preserve">probability of an uncongenial response, and solid lines indicate </w:t>
      </w:r>
      <w:r w:rsidR="001329E7">
        <w:rPr>
          <w:rFonts w:ascii="Garamond" w:hAnsi="Garamond"/>
        </w:rPr>
        <w:t xml:space="preserve">the </w:t>
      </w:r>
      <w:r w:rsidR="00312D4B" w:rsidRPr="00543C22">
        <w:rPr>
          <w:rFonts w:ascii="Garamond" w:hAnsi="Garamond"/>
        </w:rPr>
        <w:t>cumulative probability of uncongenial and correct response</w:t>
      </w:r>
      <w:r w:rsidR="00243784">
        <w:rPr>
          <w:rFonts w:ascii="Garamond" w:hAnsi="Garamond"/>
        </w:rPr>
        <w:t>s</w:t>
      </w:r>
      <w:r w:rsidR="00312D4B" w:rsidRPr="00543C22">
        <w:rPr>
          <w:rFonts w:ascii="Garamond" w:hAnsi="Garamond"/>
        </w:rPr>
        <w:t>.</w:t>
      </w:r>
      <w:r w:rsidR="00AB6011">
        <w:rPr>
          <w:rFonts w:ascii="Garamond" w:hAnsi="Garamond"/>
        </w:rPr>
        <w:t xml:space="preserve"> In (c) and (d), </w:t>
      </w:r>
      <w:r w:rsidR="005E4A27">
        <w:rPr>
          <w:rFonts w:ascii="Garamond" w:hAnsi="Garamond"/>
        </w:rPr>
        <w:t xml:space="preserve">dark and light </w:t>
      </w:r>
      <w:r w:rsidR="003673D1">
        <w:rPr>
          <w:rFonts w:ascii="Garamond" w:hAnsi="Garamond"/>
        </w:rPr>
        <w:t>lines in</w:t>
      </w:r>
      <w:r w:rsidR="005E4A27">
        <w:rPr>
          <w:rFonts w:ascii="Garamond" w:hAnsi="Garamond"/>
        </w:rPr>
        <w:t>dicate level of bias in control</w:t>
      </w:r>
      <w:r w:rsidR="00CE0204">
        <w:rPr>
          <w:rFonts w:ascii="Garamond" w:hAnsi="Garamond"/>
        </w:rPr>
        <w:t xml:space="preserve"> </w:t>
      </w:r>
      <w:r w:rsidR="003673D1">
        <w:rPr>
          <w:rFonts w:ascii="Garamond" w:hAnsi="Garamond"/>
        </w:rPr>
        <w:t xml:space="preserve">and accuracy </w:t>
      </w:r>
      <w:r w:rsidR="005E4A27">
        <w:rPr>
          <w:rFonts w:ascii="Garamond" w:hAnsi="Garamond"/>
        </w:rPr>
        <w:t>conditions, respectively</w:t>
      </w:r>
      <w:r w:rsidR="003673D1">
        <w:rPr>
          <w:rFonts w:ascii="Garamond" w:hAnsi="Garamond"/>
        </w:rPr>
        <w:t>.</w:t>
      </w:r>
    </w:p>
    <w:p w14:paraId="1422D089" w14:textId="77777777" w:rsidR="00397D89" w:rsidRDefault="00397D89" w:rsidP="00EB385A">
      <w:pPr>
        <w:rPr>
          <w:rFonts w:ascii="Garamond" w:hAnsi="Garamond"/>
        </w:rPr>
        <w:sectPr w:rsidR="00397D89" w:rsidSect="00543C22">
          <w:type w:val="continuous"/>
          <w:pgSz w:w="15840" w:h="12240" w:orient="landscape"/>
          <w:pgMar w:top="1440" w:right="1440" w:bottom="1440" w:left="1440" w:header="720" w:footer="720" w:gutter="0"/>
          <w:cols w:space="720"/>
          <w:titlePg/>
          <w:docGrid w:linePitch="360"/>
        </w:sectPr>
      </w:pPr>
    </w:p>
    <w:p w14:paraId="69A30647" w14:textId="74CB808D" w:rsidR="0052049C" w:rsidRPr="00543C22" w:rsidRDefault="0052049C" w:rsidP="005B294C">
      <w:pPr>
        <w:spacing w:line="480" w:lineRule="auto"/>
        <w:ind w:firstLine="720"/>
        <w:jc w:val="center"/>
        <w:outlineLvl w:val="0"/>
        <w:rPr>
          <w:rFonts w:ascii="Garamond" w:hAnsi="Garamond"/>
        </w:rPr>
      </w:pPr>
    </w:p>
    <w:sectPr w:rsidR="0052049C" w:rsidRPr="00543C22" w:rsidSect="005B294C">
      <w:footerReference w:type="even"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1390F7" w14:textId="77777777" w:rsidR="00E51DC7" w:rsidRDefault="00E51DC7">
      <w:r>
        <w:separator/>
      </w:r>
    </w:p>
  </w:endnote>
  <w:endnote w:type="continuationSeparator" w:id="0">
    <w:p w14:paraId="6EE21E63" w14:textId="77777777" w:rsidR="00E51DC7" w:rsidRDefault="00E51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NewRomanPSMT">
    <w:altName w:val="Times New Roman"/>
    <w:panose1 w:val="00000000000000000000"/>
    <w:charset w:val="00"/>
    <w:family w:val="roman"/>
    <w:notTrueType/>
    <w:pitch w:val="default"/>
    <w:sig w:usb0="00000000" w:usb1="08070000" w:usb2="00000010" w:usb3="00000000" w:csb0="0002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auto"/>
    <w:pitch w:val="variable"/>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9FDB40" w14:textId="77777777" w:rsidR="0084438B" w:rsidRDefault="0084438B" w:rsidP="000249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A59B6BB" w14:textId="77777777" w:rsidR="0084438B" w:rsidRDefault="0084438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C97C1" w14:textId="77777777" w:rsidR="0084438B" w:rsidRPr="00AD1E26" w:rsidRDefault="0084438B" w:rsidP="000249A4">
    <w:pPr>
      <w:pStyle w:val="Footer"/>
      <w:framePr w:wrap="around" w:vAnchor="text" w:hAnchor="margin" w:xAlign="center" w:y="1"/>
      <w:rPr>
        <w:rStyle w:val="PageNumber"/>
        <w:rFonts w:ascii="Garamond" w:hAnsi="Garamond"/>
      </w:rPr>
    </w:pPr>
    <w:r w:rsidRPr="00AD1E26">
      <w:rPr>
        <w:rStyle w:val="PageNumber"/>
        <w:rFonts w:ascii="Garamond" w:hAnsi="Garamond"/>
      </w:rPr>
      <w:fldChar w:fldCharType="begin"/>
    </w:r>
    <w:r w:rsidRPr="00AD1E26">
      <w:rPr>
        <w:rStyle w:val="PageNumber"/>
        <w:rFonts w:ascii="Garamond" w:hAnsi="Garamond"/>
      </w:rPr>
      <w:instrText xml:space="preserve">PAGE  </w:instrText>
    </w:r>
    <w:r w:rsidRPr="00AD1E26">
      <w:rPr>
        <w:rStyle w:val="PageNumber"/>
        <w:rFonts w:ascii="Garamond" w:hAnsi="Garamond"/>
      </w:rPr>
      <w:fldChar w:fldCharType="separate"/>
    </w:r>
    <w:r w:rsidR="005B294C">
      <w:rPr>
        <w:rStyle w:val="PageNumber"/>
        <w:rFonts w:ascii="Garamond" w:hAnsi="Garamond"/>
        <w:noProof/>
      </w:rPr>
      <w:t>24</w:t>
    </w:r>
    <w:r w:rsidRPr="00AD1E26">
      <w:rPr>
        <w:rStyle w:val="PageNumber"/>
        <w:rFonts w:ascii="Garamond" w:hAnsi="Garamond"/>
      </w:rPr>
      <w:fldChar w:fldCharType="end"/>
    </w:r>
  </w:p>
  <w:p w14:paraId="016CD1E3" w14:textId="77777777" w:rsidR="0084438B" w:rsidRDefault="0084438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AAED34" w14:textId="2E96465F" w:rsidR="0084438B" w:rsidRDefault="0084438B">
    <w:pPr>
      <w:pStyle w:val="Footer"/>
      <w:jc w:val="center"/>
    </w:pPr>
  </w:p>
  <w:p w14:paraId="2B6A52A3" w14:textId="77777777" w:rsidR="0084438B" w:rsidRDefault="0084438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63B07B" w14:textId="77777777" w:rsidR="0084438B" w:rsidRDefault="0084438B" w:rsidP="003C3D9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65BED" w14:textId="77777777" w:rsidR="0084438B" w:rsidRDefault="0084438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53BD5D" w14:textId="77777777" w:rsidR="0084438B" w:rsidRPr="002946DE" w:rsidRDefault="0084438B" w:rsidP="003C3D9E">
    <w:pPr>
      <w:pStyle w:val="Footer"/>
      <w:framePr w:wrap="around" w:vAnchor="text" w:hAnchor="margin" w:xAlign="center" w:y="1"/>
      <w:rPr>
        <w:rStyle w:val="PageNumber"/>
        <w:rFonts w:ascii="Garamond" w:hAnsi="Garamond"/>
      </w:rPr>
    </w:pPr>
    <w:r w:rsidRPr="002946DE">
      <w:rPr>
        <w:rStyle w:val="PageNumber"/>
        <w:rFonts w:ascii="Garamond" w:hAnsi="Garamond"/>
      </w:rPr>
      <w:fldChar w:fldCharType="begin"/>
    </w:r>
    <w:r w:rsidRPr="002946DE">
      <w:rPr>
        <w:rStyle w:val="PageNumber"/>
        <w:rFonts w:ascii="Garamond" w:hAnsi="Garamond"/>
      </w:rPr>
      <w:instrText xml:space="preserve">PAGE  </w:instrText>
    </w:r>
    <w:r w:rsidRPr="002946DE">
      <w:rPr>
        <w:rStyle w:val="PageNumber"/>
        <w:rFonts w:ascii="Garamond" w:hAnsi="Garamond"/>
      </w:rPr>
      <w:fldChar w:fldCharType="separate"/>
    </w:r>
    <w:r w:rsidR="005B294C">
      <w:rPr>
        <w:rStyle w:val="PageNumber"/>
        <w:rFonts w:ascii="Garamond" w:hAnsi="Garamond"/>
        <w:noProof/>
      </w:rPr>
      <w:t>32</w:t>
    </w:r>
    <w:r w:rsidRPr="002946DE">
      <w:rPr>
        <w:rStyle w:val="PageNumber"/>
        <w:rFonts w:ascii="Garamond" w:hAnsi="Garamond"/>
      </w:rPr>
      <w:fldChar w:fldCharType="end"/>
    </w:r>
  </w:p>
  <w:p w14:paraId="329442F9" w14:textId="77777777" w:rsidR="0084438B" w:rsidRDefault="0084438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3512157"/>
      <w:docPartObj>
        <w:docPartGallery w:val="Page Numbers (Bottom of Page)"/>
        <w:docPartUnique/>
      </w:docPartObj>
    </w:sdtPr>
    <w:sdtEndPr>
      <w:rPr>
        <w:noProof/>
      </w:rPr>
    </w:sdtEndPr>
    <w:sdtContent>
      <w:p w14:paraId="45BCD6FB" w14:textId="51B33D4E" w:rsidR="0084438B" w:rsidRDefault="0084438B">
        <w:pPr>
          <w:pStyle w:val="Footer"/>
          <w:jc w:val="center"/>
        </w:pPr>
        <w:r>
          <w:fldChar w:fldCharType="begin"/>
        </w:r>
        <w:r>
          <w:instrText xml:space="preserve"> PAGE   \* MERGEFORMAT </w:instrText>
        </w:r>
        <w:r>
          <w:fldChar w:fldCharType="separate"/>
        </w:r>
        <w:r w:rsidR="005B294C">
          <w:rPr>
            <w:noProof/>
          </w:rPr>
          <w:t>28</w:t>
        </w:r>
        <w:r>
          <w:rPr>
            <w:noProof/>
          </w:rPr>
          <w:fldChar w:fldCharType="end"/>
        </w:r>
      </w:p>
    </w:sdtContent>
  </w:sdt>
  <w:p w14:paraId="14E937D8" w14:textId="77777777" w:rsidR="0084438B" w:rsidRDefault="0084438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BB2DEE" w14:textId="77777777" w:rsidR="0084438B" w:rsidRDefault="0084438B" w:rsidP="0026655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DDEDAC" w14:textId="77777777" w:rsidR="0084438B" w:rsidRDefault="0084438B" w:rsidP="002665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F3B86C" w14:textId="77777777" w:rsidR="0084438B" w:rsidRDefault="0084438B" w:rsidP="0026655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F110B0" w14:textId="77777777" w:rsidR="00E51DC7" w:rsidRDefault="00E51DC7">
      <w:r>
        <w:separator/>
      </w:r>
    </w:p>
  </w:footnote>
  <w:footnote w:type="continuationSeparator" w:id="0">
    <w:p w14:paraId="6938B407" w14:textId="77777777" w:rsidR="00E51DC7" w:rsidRDefault="00E51DC7">
      <w:r>
        <w:continuationSeparator/>
      </w:r>
    </w:p>
  </w:footnote>
  <w:footnote w:id="1">
    <w:p w14:paraId="0963C5C8" w14:textId="35CFF5F8" w:rsidR="0084438B" w:rsidRPr="003819C7" w:rsidRDefault="0084438B" w:rsidP="00C70410">
      <w:pPr>
        <w:pStyle w:val="FootnoteText"/>
        <w:widowControl w:val="0"/>
        <w:spacing w:line="480" w:lineRule="auto"/>
        <w:rPr>
          <w:rFonts w:ascii="Garamond" w:hAnsi="Garamond"/>
          <w:sz w:val="24"/>
          <w:szCs w:val="24"/>
        </w:rPr>
      </w:pPr>
      <w:r w:rsidRPr="003819C7">
        <w:rPr>
          <w:rStyle w:val="FootnoteReference"/>
          <w:rFonts w:ascii="Garamond" w:hAnsi="Garamond"/>
          <w:sz w:val="24"/>
          <w:szCs w:val="24"/>
        </w:rPr>
        <w:footnoteRef/>
      </w:r>
      <w:r w:rsidRPr="003819C7">
        <w:rPr>
          <w:rFonts w:ascii="Garamond" w:hAnsi="Garamond"/>
          <w:sz w:val="24"/>
          <w:szCs w:val="24"/>
        </w:rPr>
        <w:t xml:space="preserve"> </w:t>
      </w:r>
      <w:r>
        <w:rPr>
          <w:rFonts w:ascii="Garamond" w:hAnsi="Garamond"/>
          <w:sz w:val="24"/>
          <w:szCs w:val="24"/>
        </w:rPr>
        <w:t>While c</w:t>
      </w:r>
      <w:r w:rsidRPr="003819C7">
        <w:rPr>
          <w:rFonts w:ascii="Garamond" w:hAnsi="Garamond"/>
          <w:sz w:val="24"/>
          <w:szCs w:val="24"/>
        </w:rPr>
        <w:t>onsistency goals are an important type of directional goal</w:t>
      </w:r>
      <w:r>
        <w:rPr>
          <w:rFonts w:ascii="Garamond" w:hAnsi="Garamond"/>
          <w:sz w:val="24"/>
          <w:szCs w:val="24"/>
        </w:rPr>
        <w:t xml:space="preserve">, </w:t>
      </w:r>
      <w:r w:rsidRPr="003819C7">
        <w:rPr>
          <w:rFonts w:ascii="Garamond" w:hAnsi="Garamond"/>
          <w:sz w:val="24"/>
          <w:szCs w:val="24"/>
        </w:rPr>
        <w:t>other directional goals</w:t>
      </w:r>
      <w:r>
        <w:rPr>
          <w:rFonts w:ascii="Garamond" w:hAnsi="Garamond"/>
          <w:sz w:val="24"/>
          <w:szCs w:val="24"/>
        </w:rPr>
        <w:t xml:space="preserve"> may exist</w:t>
      </w:r>
      <w:r w:rsidRPr="003819C7">
        <w:rPr>
          <w:rFonts w:ascii="Garamond" w:hAnsi="Garamond"/>
          <w:sz w:val="24"/>
          <w:szCs w:val="24"/>
        </w:rPr>
        <w:t>.</w:t>
      </w:r>
    </w:p>
  </w:footnote>
  <w:footnote w:id="2">
    <w:p w14:paraId="308B7CCD" w14:textId="4F950DE7" w:rsidR="0084438B" w:rsidRPr="003819C7" w:rsidRDefault="0084438B" w:rsidP="003819C7">
      <w:pPr>
        <w:widowControl w:val="0"/>
        <w:autoSpaceDE w:val="0"/>
        <w:autoSpaceDN w:val="0"/>
        <w:adjustRightInd w:val="0"/>
        <w:spacing w:line="480" w:lineRule="auto"/>
        <w:rPr>
          <w:rFonts w:ascii="Garamond" w:hAnsi="Garamond"/>
        </w:rPr>
      </w:pPr>
      <w:r w:rsidRPr="003819C7">
        <w:rPr>
          <w:rStyle w:val="FootnoteReference"/>
          <w:rFonts w:ascii="Garamond" w:hAnsi="Garamond"/>
        </w:rPr>
        <w:footnoteRef/>
      </w:r>
      <w:r w:rsidRPr="003819C7">
        <w:rPr>
          <w:rFonts w:ascii="Garamond" w:hAnsi="Garamond"/>
        </w:rPr>
        <w:t xml:space="preserve"> </w:t>
      </w:r>
      <w:r>
        <w:rPr>
          <w:rFonts w:ascii="Garamond" w:hAnsi="Garamond"/>
        </w:rPr>
        <w:t>Median s</w:t>
      </w:r>
      <w:r w:rsidRPr="003819C7">
        <w:rPr>
          <w:rFonts w:ascii="Garamond" w:hAnsi="Garamond"/>
        </w:rPr>
        <w:t xml:space="preserve">creen completion times, measured </w:t>
      </w:r>
      <w:r>
        <w:rPr>
          <w:rFonts w:ascii="Garamond" w:hAnsi="Garamond"/>
        </w:rPr>
        <w:t>in S</w:t>
      </w:r>
      <w:r w:rsidRPr="003819C7">
        <w:rPr>
          <w:rFonts w:ascii="Garamond" w:hAnsi="Garamond"/>
        </w:rPr>
        <w:t>tudy</w:t>
      </w:r>
      <w:r>
        <w:rPr>
          <w:rFonts w:ascii="Garamond" w:hAnsi="Garamond"/>
        </w:rPr>
        <w:t xml:space="preserve"> 2</w:t>
      </w:r>
      <w:r w:rsidRPr="003819C7">
        <w:rPr>
          <w:rFonts w:ascii="Garamond" w:hAnsi="Garamond"/>
        </w:rPr>
        <w:t xml:space="preserve">, provide a manipulation check: </w:t>
      </w:r>
      <w:r>
        <w:rPr>
          <w:rFonts w:ascii="Garamond" w:hAnsi="Garamond"/>
        </w:rPr>
        <w:t>they were 9 seconds in the control, 30s</w:t>
      </w:r>
      <w:r w:rsidRPr="003819C7">
        <w:rPr>
          <w:rFonts w:ascii="Garamond" w:hAnsi="Garamond"/>
        </w:rPr>
        <w:t xml:space="preserve"> in the monetary incentive, and 22</w:t>
      </w:r>
      <w:r>
        <w:rPr>
          <w:rFonts w:ascii="Garamond" w:hAnsi="Garamond"/>
        </w:rPr>
        <w:t>s</w:t>
      </w:r>
      <w:r w:rsidRPr="003819C7">
        <w:rPr>
          <w:rFonts w:ascii="Garamond" w:hAnsi="Garamond"/>
        </w:rPr>
        <w:t xml:space="preserve"> in the accuracy appeal condition.</w:t>
      </w:r>
    </w:p>
  </w:footnote>
  <w:footnote w:id="3">
    <w:p w14:paraId="64CFD4B5" w14:textId="5EE0CA60" w:rsidR="0084438B" w:rsidRPr="003819C7" w:rsidRDefault="0084438B" w:rsidP="003819C7">
      <w:pPr>
        <w:pStyle w:val="FootnoteText"/>
        <w:widowControl w:val="0"/>
        <w:spacing w:line="480" w:lineRule="auto"/>
        <w:rPr>
          <w:rFonts w:ascii="Garamond" w:hAnsi="Garamond"/>
          <w:sz w:val="24"/>
          <w:szCs w:val="24"/>
        </w:rPr>
      </w:pPr>
      <w:r w:rsidRPr="003819C7">
        <w:rPr>
          <w:rStyle w:val="FootnoteReference"/>
          <w:rFonts w:ascii="Garamond" w:hAnsi="Garamond"/>
          <w:sz w:val="24"/>
          <w:szCs w:val="24"/>
        </w:rPr>
        <w:footnoteRef/>
      </w:r>
      <w:r w:rsidRPr="003819C7">
        <w:rPr>
          <w:rFonts w:ascii="Garamond" w:hAnsi="Garamond"/>
          <w:sz w:val="24"/>
          <w:szCs w:val="24"/>
        </w:rPr>
        <w:t xml:space="preserve"> This design follows Achen and Bartels </w:t>
      </w:r>
      <w:r>
        <w:rPr>
          <w:rFonts w:ascii="Garamond" w:hAnsi="Garamond"/>
          <w:sz w:val="24"/>
          <w:szCs w:val="24"/>
        </w:rPr>
        <w:fldChar w:fldCharType="begin"/>
      </w:r>
      <w:r>
        <w:rPr>
          <w:rFonts w:ascii="Garamond" w:hAnsi="Garamond"/>
          <w:sz w:val="24"/>
          <w:szCs w:val="24"/>
        </w:rPr>
        <w:instrText xml:space="preserve"> ADDIN EN.CITE &lt;EndNote&gt;&lt;Cite ExcludeAuth="1"&gt;&lt;Author&gt;Achen&lt;/Author&gt;&lt;Year&gt;2006&lt;/Year&gt;&lt;RecNum&gt;1274&lt;/RecNum&gt;&lt;Suffix&gt;`, 24&lt;/Suffix&gt;&lt;DisplayText&gt;(2006, 24)&lt;/DisplayText&gt;&lt;record&gt;&lt;rec-number&gt;1274&lt;/rec-number&gt;&lt;foreign-keys&gt;&lt;key app="EN" db-id="v505td5fptrdppe29075e20ur9dewftsvew2"&gt;1274&lt;/key&gt;&lt;/foreign-keys&gt;&lt;ref-type name="Conference Proceedings"&gt;10&lt;/ref-type&gt;&lt;contributors&gt;&lt;authors&gt;&lt;author&gt;Achen, Christopher H.&lt;/author&gt;&lt;author&gt;Bartels, Larry M.&lt;/author&gt;&lt;/authors&gt;&lt;/contributors&gt;&lt;titles&gt;&lt;title&gt;It feels like we&amp;apos;re thinking: The rationalizing voter and electoral democracy&lt;/title&gt;&lt;secondary-title&gt;Annual Meeting of the American Political Science Association&lt;/secondary-title&gt;&lt;/titles&gt;&lt;dates&gt;&lt;year&gt;2006&lt;/year&gt;&lt;/dates&gt;&lt;pub-location&gt;Philadelphia&lt;/pub-location&gt;&lt;urls&gt;&lt;/urls&gt;&lt;/record&gt;&lt;/Cite&gt;&lt;/EndNote&gt;</w:instrText>
      </w:r>
      <w:r>
        <w:rPr>
          <w:rFonts w:ascii="Garamond" w:hAnsi="Garamond"/>
          <w:sz w:val="24"/>
          <w:szCs w:val="24"/>
        </w:rPr>
        <w:fldChar w:fldCharType="separate"/>
      </w:r>
      <w:r>
        <w:rPr>
          <w:rFonts w:ascii="Garamond" w:hAnsi="Garamond"/>
          <w:noProof/>
          <w:sz w:val="24"/>
          <w:szCs w:val="24"/>
        </w:rPr>
        <w:t>(</w:t>
      </w:r>
      <w:hyperlink w:anchor="_ENREF_1" w:tooltip="Achen, 2006 #1274" w:history="1">
        <w:r>
          <w:rPr>
            <w:rFonts w:ascii="Garamond" w:hAnsi="Garamond"/>
            <w:noProof/>
            <w:sz w:val="24"/>
            <w:szCs w:val="24"/>
          </w:rPr>
          <w:t>2006, 24</w:t>
        </w:r>
      </w:hyperlink>
      <w:r>
        <w:rPr>
          <w:rFonts w:ascii="Garamond" w:hAnsi="Garamond"/>
          <w:noProof/>
          <w:sz w:val="24"/>
          <w:szCs w:val="24"/>
        </w:rPr>
        <w:t>)</w:t>
      </w:r>
      <w:r>
        <w:rPr>
          <w:rFonts w:ascii="Garamond" w:hAnsi="Garamond"/>
          <w:sz w:val="24"/>
          <w:szCs w:val="24"/>
        </w:rPr>
        <w:fldChar w:fldCharType="end"/>
      </w:r>
      <w:r w:rsidRPr="003819C7">
        <w:rPr>
          <w:rFonts w:ascii="Garamond" w:hAnsi="Garamond"/>
          <w:sz w:val="24"/>
          <w:szCs w:val="24"/>
        </w:rPr>
        <w:t>, who suggest that the reference to President Clinton in the 1996 ANES budget deficit question “may have encouraged people… to connect their responses to their partisan predispositions.”</w:t>
      </w:r>
    </w:p>
  </w:footnote>
  <w:footnote w:id="4">
    <w:p w14:paraId="0AFFF363" w14:textId="29526FE2" w:rsidR="0084438B" w:rsidRPr="003819C7" w:rsidRDefault="0084438B" w:rsidP="003819C7">
      <w:pPr>
        <w:pStyle w:val="FootnoteText"/>
        <w:widowControl w:val="0"/>
        <w:spacing w:line="480" w:lineRule="auto"/>
        <w:rPr>
          <w:rFonts w:ascii="Garamond" w:hAnsi="Garamond"/>
          <w:sz w:val="24"/>
          <w:szCs w:val="24"/>
        </w:rPr>
      </w:pPr>
      <w:r w:rsidRPr="003819C7">
        <w:rPr>
          <w:rStyle w:val="FootnoteReference"/>
          <w:rFonts w:ascii="Garamond" w:hAnsi="Garamond"/>
          <w:sz w:val="24"/>
          <w:szCs w:val="24"/>
        </w:rPr>
        <w:footnoteRef/>
      </w:r>
      <w:r w:rsidRPr="003819C7">
        <w:rPr>
          <w:rFonts w:ascii="Garamond" w:hAnsi="Garamond"/>
          <w:sz w:val="24"/>
          <w:szCs w:val="24"/>
        </w:rPr>
        <w:t xml:space="preserve"> </w:t>
      </w:r>
      <w:r w:rsidR="00B45D87">
        <w:rPr>
          <w:rFonts w:ascii="Garamond" w:hAnsi="Garamond"/>
          <w:sz w:val="24"/>
          <w:szCs w:val="24"/>
        </w:rPr>
        <w:t xml:space="preserve">We define a response as complete if the respondent reached the last economic knowledge question. </w:t>
      </w:r>
      <w:r w:rsidRPr="003819C7">
        <w:rPr>
          <w:rFonts w:ascii="Garamond" w:hAnsi="Garamond"/>
          <w:sz w:val="24"/>
          <w:szCs w:val="24"/>
        </w:rPr>
        <w:t>There is no evidence that treatment affected completion rates (see Online Appendix: Part A).</w:t>
      </w:r>
    </w:p>
  </w:footnote>
  <w:footnote w:id="5">
    <w:p w14:paraId="1828E1AD" w14:textId="2EB7FBAB" w:rsidR="0084438B" w:rsidRPr="003819C7" w:rsidRDefault="0084438B" w:rsidP="003819C7">
      <w:pPr>
        <w:pStyle w:val="FootnoteText"/>
        <w:widowControl w:val="0"/>
        <w:spacing w:line="480" w:lineRule="auto"/>
        <w:rPr>
          <w:rFonts w:ascii="Garamond" w:hAnsi="Garamond"/>
          <w:sz w:val="24"/>
          <w:szCs w:val="24"/>
        </w:rPr>
      </w:pPr>
      <w:r w:rsidRPr="003819C7">
        <w:rPr>
          <w:rStyle w:val="FootnoteReference"/>
          <w:rFonts w:ascii="Garamond" w:hAnsi="Garamond"/>
          <w:sz w:val="24"/>
          <w:szCs w:val="24"/>
        </w:rPr>
        <w:footnoteRef/>
      </w:r>
      <w:r w:rsidRPr="003819C7">
        <w:rPr>
          <w:rFonts w:ascii="Garamond" w:hAnsi="Garamond"/>
          <w:sz w:val="24"/>
          <w:szCs w:val="24"/>
        </w:rPr>
        <w:t xml:space="preserve"> The average fraction selecting “next question” without answering was 3.2 percent in Study 1 and </w:t>
      </w:r>
      <w:r w:rsidRPr="001C5ECC">
        <w:rPr>
          <w:rFonts w:ascii="Garamond" w:hAnsi="Garamond"/>
          <w:sz w:val="24"/>
          <w:szCs w:val="24"/>
        </w:rPr>
        <w:t>1.7 percent</w:t>
      </w:r>
      <w:r w:rsidRPr="003819C7">
        <w:rPr>
          <w:rFonts w:ascii="Garamond" w:hAnsi="Garamond"/>
          <w:sz w:val="24"/>
          <w:szCs w:val="24"/>
        </w:rPr>
        <w:t xml:space="preserve"> in Study 2.</w:t>
      </w:r>
    </w:p>
  </w:footnote>
  <w:footnote w:id="6">
    <w:p w14:paraId="4C91BB91" w14:textId="77777777" w:rsidR="0084438B" w:rsidRPr="003819C7" w:rsidRDefault="0084438B" w:rsidP="005D304D">
      <w:pPr>
        <w:pStyle w:val="FootnoteText"/>
        <w:widowControl w:val="0"/>
        <w:spacing w:line="480" w:lineRule="auto"/>
        <w:rPr>
          <w:rFonts w:ascii="Garamond" w:hAnsi="Garamond"/>
          <w:sz w:val="24"/>
          <w:szCs w:val="24"/>
        </w:rPr>
      </w:pPr>
      <w:r w:rsidRPr="003819C7">
        <w:rPr>
          <w:rStyle w:val="FootnoteReference"/>
          <w:rFonts w:ascii="Garamond" w:hAnsi="Garamond"/>
          <w:sz w:val="24"/>
          <w:szCs w:val="24"/>
        </w:rPr>
        <w:footnoteRef/>
      </w:r>
      <w:r w:rsidRPr="003819C7">
        <w:rPr>
          <w:rFonts w:ascii="Garamond" w:hAnsi="Garamond"/>
          <w:sz w:val="24"/>
          <w:szCs w:val="24"/>
        </w:rPr>
        <w:t xml:space="preserve"> We make one correction even for </w:t>
      </w:r>
      <w:proofErr w:type="spellStart"/>
      <w:r w:rsidRPr="003819C7">
        <w:rPr>
          <w:rFonts w:ascii="Garamond" w:hAnsi="Garamond"/>
          <w:sz w:val="24"/>
          <w:szCs w:val="24"/>
        </w:rPr>
        <w:t>trichotomized</w:t>
      </w:r>
      <w:proofErr w:type="spellEnd"/>
      <w:r w:rsidRPr="003819C7">
        <w:rPr>
          <w:rFonts w:ascii="Garamond" w:hAnsi="Garamond"/>
          <w:sz w:val="24"/>
          <w:szCs w:val="24"/>
        </w:rPr>
        <w:t xml:space="preserve"> variables: Gas price responses of $100 or higher were divided by 100 on the assumption that they failed to include a decimal point.</w:t>
      </w:r>
    </w:p>
  </w:footnote>
  <w:footnote w:id="7">
    <w:p w14:paraId="6C234743" w14:textId="77777777" w:rsidR="0084438B" w:rsidRPr="003819C7" w:rsidRDefault="0084438B" w:rsidP="005D304D">
      <w:pPr>
        <w:widowControl w:val="0"/>
        <w:spacing w:line="480" w:lineRule="auto"/>
        <w:rPr>
          <w:rFonts w:ascii="Garamond" w:hAnsi="Garamond"/>
        </w:rPr>
      </w:pPr>
      <w:r w:rsidRPr="003819C7">
        <w:rPr>
          <w:rStyle w:val="FootnoteReference"/>
          <w:rFonts w:ascii="Garamond" w:hAnsi="Garamond"/>
        </w:rPr>
        <w:footnoteRef/>
      </w:r>
      <w:r w:rsidRPr="003819C7">
        <w:rPr>
          <w:rFonts w:ascii="Garamond" w:hAnsi="Garamond"/>
        </w:rPr>
        <w:t xml:space="preserve"> On the estate tax question, partisan consistency leads Republicans to overstate how many people pay estate tax (following the Republican argument that it affects many people and businesses) and Democrats to understate the estate tax base (following the argument that it only affects the wealthy).</w:t>
      </w:r>
    </w:p>
  </w:footnote>
  <w:footnote w:id="8">
    <w:p w14:paraId="59CAFBD8" w14:textId="45053E2B" w:rsidR="0084438B" w:rsidRPr="003819C7" w:rsidRDefault="0084438B" w:rsidP="003819C7">
      <w:pPr>
        <w:widowControl w:val="0"/>
        <w:autoSpaceDE w:val="0"/>
        <w:autoSpaceDN w:val="0"/>
        <w:adjustRightInd w:val="0"/>
        <w:spacing w:line="480" w:lineRule="auto"/>
        <w:rPr>
          <w:rFonts w:ascii="Garamond" w:hAnsi="Garamond"/>
        </w:rPr>
      </w:pPr>
      <w:r w:rsidRPr="003819C7">
        <w:rPr>
          <w:rStyle w:val="FootnoteReference"/>
          <w:rFonts w:ascii="Garamond" w:hAnsi="Garamond"/>
        </w:rPr>
        <w:footnoteRef/>
      </w:r>
      <w:r w:rsidRPr="003819C7">
        <w:rPr>
          <w:rFonts w:ascii="Garamond" w:hAnsi="Garamond"/>
        </w:rPr>
        <w:t xml:space="preserve"> We estimate the model via maximum likelihood using the Stata library GLLAMM </w:t>
      </w:r>
      <w:r>
        <w:rPr>
          <w:rFonts w:ascii="Garamond" w:hAnsi="Garamond"/>
        </w:rPr>
        <w:fldChar w:fldCharType="begin"/>
      </w:r>
      <w:r>
        <w:rPr>
          <w:rFonts w:ascii="Garamond" w:hAnsi="Garamond"/>
        </w:rPr>
        <w:instrText xml:space="preserve"> ADDIN EN.CITE &lt;EndNote&gt;&lt;Cite&gt;&lt;Author&gt;Rabe-Hesketh&lt;/Author&gt;&lt;Year&gt;2004&lt;/Year&gt;&lt;RecNum&gt;1267&lt;/RecNum&gt;&lt;DisplayText&gt;(Rabe-Hesketh, Skrondal, and Pickles 2004, 2005)&lt;/DisplayText&gt;&lt;record&gt;&lt;rec-number&gt;1267&lt;/rec-number&gt;&lt;foreign-keys&gt;&lt;key app="EN" db-id="v505td5fptrdppe29075e20ur9dewftsvew2"&gt;1267&lt;/key&gt;&lt;/foreign-keys&gt;&lt;ref-type name="Book"&gt;6&lt;/ref-type&gt;&lt;contributors&gt;&lt;authors&gt;&lt;author&gt;Rabe-Hesketh, Sophia&lt;/author&gt;&lt;author&gt;Anders Skrondal&lt;/author&gt;&lt;author&gt;Andrew Pickles&lt;/author&gt;&lt;/authors&gt;&lt;/contributors&gt;&lt;titles&gt;&lt;title&gt;GLLAMM manual&lt;/title&gt;&lt;/titles&gt;&lt;dates&gt;&lt;year&gt;2004&lt;/year&gt;&lt;/dates&gt;&lt;pub-location&gt;London&lt;/pub-location&gt;&lt;publisher&gt;Tech. Rep. 2001/01, Department of Biostatistics and Computing, Institute of Psychiatry, King’s College, University of London&lt;/publisher&gt;&lt;urls&gt;&lt;/urls&gt;&lt;/record&gt;&lt;/Cite&gt;&lt;Cite&gt;&lt;Author&gt;Rabe-Hesketh&lt;/Author&gt;&lt;Year&gt;2005&lt;/Year&gt;&lt;RecNum&gt;1268&lt;/RecNum&gt;&lt;record&gt;&lt;rec-number&gt;1268&lt;/rec-number&gt;&lt;foreign-keys&gt;&lt;key app="EN" db-id="v505td5fptrdppe29075e20ur9dewftsvew2"&gt;1268&lt;/key&gt;&lt;/foreign-keys&gt;&lt;ref-type name="Journal Article"&gt;17&lt;/ref-type&gt;&lt;contributors&gt;&lt;authors&gt;&lt;author&gt;Rabe-Hesketh, Sophia&lt;/author&gt;&lt;author&gt;Anders Skrondal&lt;/author&gt;&lt;author&gt;Andrew Pickles&lt;/author&gt;&lt;/authors&gt;&lt;/contributors&gt;&lt;titles&gt;&lt;title&gt;Maximum likelihood estimation of limited and discrete dependent variable models with nested random effects&lt;/title&gt;&lt;secondary-title&gt;Journal of Econometrics&lt;/secondary-title&gt;&lt;/titles&gt;&lt;periodical&gt;&lt;full-title&gt;Journal of Econometrics&lt;/full-title&gt;&lt;/periodical&gt;&lt;pages&gt;301-323&lt;/pages&gt;&lt;volume&gt;128&lt;/volume&gt;&lt;number&gt;2&lt;/number&gt;&lt;dates&gt;&lt;year&gt;2005&lt;/year&gt;&lt;/dates&gt;&lt;urls&gt;&lt;/urls&gt;&lt;/record&gt;&lt;/Cite&gt;&lt;/EndNote&gt;</w:instrText>
      </w:r>
      <w:r>
        <w:rPr>
          <w:rFonts w:ascii="Garamond" w:hAnsi="Garamond"/>
        </w:rPr>
        <w:fldChar w:fldCharType="separate"/>
      </w:r>
      <w:r>
        <w:rPr>
          <w:rFonts w:ascii="Garamond" w:hAnsi="Garamond"/>
          <w:noProof/>
        </w:rPr>
        <w:t>(</w:t>
      </w:r>
      <w:hyperlink w:anchor="_ENREF_38" w:tooltip="Rabe-Hesketh, 2004 #1267" w:history="1">
        <w:r>
          <w:rPr>
            <w:rFonts w:ascii="Garamond" w:hAnsi="Garamond"/>
            <w:noProof/>
          </w:rPr>
          <w:t>Rabe-Hesketh, Skrondal, and Pickles 2004</w:t>
        </w:r>
      </w:hyperlink>
      <w:r>
        <w:rPr>
          <w:rFonts w:ascii="Garamond" w:hAnsi="Garamond"/>
          <w:noProof/>
        </w:rPr>
        <w:t xml:space="preserve">, </w:t>
      </w:r>
      <w:hyperlink w:anchor="_ENREF_39" w:tooltip="Rabe-Hesketh, 2005 #1268" w:history="1">
        <w:r>
          <w:rPr>
            <w:rFonts w:ascii="Garamond" w:hAnsi="Garamond"/>
            <w:noProof/>
          </w:rPr>
          <w:t>2005</w:t>
        </w:r>
      </w:hyperlink>
      <w:r>
        <w:rPr>
          <w:rFonts w:ascii="Garamond" w:hAnsi="Garamond"/>
          <w:noProof/>
        </w:rPr>
        <w:t>)</w:t>
      </w:r>
      <w:r>
        <w:rPr>
          <w:rFonts w:ascii="Garamond" w:hAnsi="Garamond"/>
        </w:rPr>
        <w:fldChar w:fldCharType="end"/>
      </w:r>
      <w:r w:rsidRPr="003819C7">
        <w:rPr>
          <w:rFonts w:ascii="Garamond" w:hAnsi="Garamond"/>
        </w:rPr>
        <w:t xml:space="preserve">. Within GLLAMM, we use adaptive quadrature </w:t>
      </w:r>
      <w:r>
        <w:rPr>
          <w:rFonts w:ascii="Garamond" w:hAnsi="Garamond"/>
        </w:rPr>
        <w:fldChar w:fldCharType="begin"/>
      </w:r>
      <w:r>
        <w:rPr>
          <w:rFonts w:ascii="Garamond" w:hAnsi="Garamond"/>
        </w:rPr>
        <w:instrText xml:space="preserve"> ADDIN EN.CITE &lt;EndNote&gt;&lt;Cite&gt;&lt;Author&gt;Naylor&lt;/Author&gt;&lt;Year&gt;1982&lt;/Year&gt;&lt;RecNum&gt;1264&lt;/RecNum&gt;&lt;DisplayText&gt;(Naylor and Smith 1982)&lt;/DisplayText&gt;&lt;record&gt;&lt;rec-number&gt;1264&lt;/rec-number&gt;&lt;foreign-keys&gt;&lt;key app="EN" db-id="v505td5fptrdppe29075e20ur9dewftsvew2"&gt;1264&lt;/key&gt;&lt;/foreign-keys&gt;&lt;ref-type name="Journal Article"&gt;17&lt;/ref-type&gt;&lt;contributors&gt;&lt;authors&gt;&lt;author&gt;Naylor, John C.&lt;/author&gt;&lt;author&gt;Adrian F. M. Smith&lt;/author&gt;&lt;/authors&gt;&lt;/contributors&gt;&lt;titles&gt;&lt;title&gt;Applications of a method for the efficient computation of posterior distributions&lt;/title&gt;&lt;secondary-title&gt;Applied Statistics&lt;/secondary-title&gt;&lt;/titles&gt;&lt;periodical&gt;&lt;full-title&gt;Applied Statistics&lt;/full-title&gt;&lt;/periodical&gt;&lt;pages&gt;214-225&lt;/pages&gt;&lt;volume&gt;31&lt;/volume&gt;&lt;dates&gt;&lt;year&gt;1982&lt;/year&gt;&lt;/dates&gt;&lt;urls&gt;&lt;/urls&gt;&lt;/record&gt;&lt;/Cite&gt;&lt;/EndNote&gt;</w:instrText>
      </w:r>
      <w:r>
        <w:rPr>
          <w:rFonts w:ascii="Garamond" w:hAnsi="Garamond"/>
        </w:rPr>
        <w:fldChar w:fldCharType="separate"/>
      </w:r>
      <w:r>
        <w:rPr>
          <w:rFonts w:ascii="Garamond" w:hAnsi="Garamond"/>
          <w:noProof/>
        </w:rPr>
        <w:t>(</w:t>
      </w:r>
      <w:hyperlink w:anchor="_ENREF_33" w:tooltip="Naylor, 1982 #1264" w:history="1">
        <w:r>
          <w:rPr>
            <w:rFonts w:ascii="Garamond" w:hAnsi="Garamond"/>
            <w:noProof/>
          </w:rPr>
          <w:t>Naylor and Smith 1982</w:t>
        </w:r>
      </w:hyperlink>
      <w:r>
        <w:rPr>
          <w:rFonts w:ascii="Garamond" w:hAnsi="Garamond"/>
          <w:noProof/>
        </w:rPr>
        <w:t>)</w:t>
      </w:r>
      <w:r>
        <w:rPr>
          <w:rFonts w:ascii="Garamond" w:hAnsi="Garamond"/>
        </w:rPr>
        <w:fldChar w:fldCharType="end"/>
      </w:r>
      <w:r w:rsidRPr="003819C7">
        <w:rPr>
          <w:rFonts w:ascii="Garamond" w:hAnsi="Garamond"/>
        </w:rPr>
        <w:t xml:space="preserve"> to numerically integrate the marginal likelihood (which has no closed-form solution).</w:t>
      </w:r>
      <w:r>
        <w:rPr>
          <w:rFonts w:ascii="Garamond" w:hAnsi="Garamond"/>
        </w:rPr>
        <w:t xml:space="preserve"> We specify a weakly informative gamma prior (shape = 2 and scale = 10,000) for random effects variances, in order to avoid boundary estimates (Chung et al. 2013).</w:t>
      </w:r>
    </w:p>
  </w:footnote>
  <w:footnote w:id="9">
    <w:p w14:paraId="75FBB009" w14:textId="061BF1D4" w:rsidR="0084438B" w:rsidRPr="0094592D" w:rsidRDefault="0084438B" w:rsidP="00E2417B">
      <w:pPr>
        <w:pStyle w:val="FootnoteText"/>
        <w:spacing w:line="480" w:lineRule="auto"/>
        <w:rPr>
          <w:rFonts w:ascii="Garamond" w:hAnsi="Garamond"/>
          <w:sz w:val="24"/>
          <w:szCs w:val="24"/>
        </w:rPr>
      </w:pPr>
      <w:r w:rsidRPr="00926441">
        <w:rPr>
          <w:rStyle w:val="FootnoteReference"/>
          <w:rFonts w:ascii="Garamond" w:hAnsi="Garamond"/>
          <w:sz w:val="24"/>
          <w:szCs w:val="24"/>
        </w:rPr>
        <w:footnoteRef/>
      </w:r>
      <w:r w:rsidRPr="00926441">
        <w:rPr>
          <w:rFonts w:ascii="Garamond" w:hAnsi="Garamond"/>
          <w:sz w:val="24"/>
          <w:szCs w:val="24"/>
        </w:rPr>
        <w:t xml:space="preserve"> </w:t>
      </w:r>
      <w:r>
        <w:rPr>
          <w:rFonts w:ascii="Garamond" w:hAnsi="Garamond"/>
          <w:sz w:val="24"/>
          <w:szCs w:val="24"/>
        </w:rPr>
        <w:t>Appendix B presents</w:t>
      </w:r>
      <w:r w:rsidRPr="00926441">
        <w:rPr>
          <w:rFonts w:ascii="Garamond" w:hAnsi="Garamond"/>
          <w:sz w:val="24"/>
          <w:szCs w:val="24"/>
        </w:rPr>
        <w:t xml:space="preserve"> a series of robustness checks </w:t>
      </w:r>
      <w:r>
        <w:rPr>
          <w:rFonts w:ascii="Garamond" w:hAnsi="Garamond"/>
          <w:sz w:val="24"/>
          <w:szCs w:val="24"/>
        </w:rPr>
        <w:t>to ensure that</w:t>
      </w:r>
      <w:r w:rsidRPr="00926441">
        <w:rPr>
          <w:rFonts w:ascii="Garamond" w:hAnsi="Garamond"/>
          <w:sz w:val="24"/>
          <w:szCs w:val="24"/>
        </w:rPr>
        <w:t xml:space="preserve"> </w:t>
      </w:r>
      <w:r>
        <w:rPr>
          <w:rFonts w:ascii="Garamond" w:hAnsi="Garamond"/>
          <w:sz w:val="24"/>
          <w:szCs w:val="24"/>
        </w:rPr>
        <w:t>treatment effects were not caused by “cheating” (</w:t>
      </w:r>
      <w:proofErr w:type="spellStart"/>
      <w:r>
        <w:rPr>
          <w:rFonts w:ascii="Garamond" w:hAnsi="Garamond"/>
          <w:sz w:val="24"/>
          <w:szCs w:val="24"/>
        </w:rPr>
        <w:t>i.e</w:t>
      </w:r>
      <w:proofErr w:type="spellEnd"/>
      <w:r>
        <w:rPr>
          <w:rFonts w:ascii="Garamond" w:hAnsi="Garamond"/>
          <w:sz w:val="24"/>
          <w:szCs w:val="24"/>
        </w:rPr>
        <w:t>, respondents consulting outside help) or by our scoring rule for “correct” answers. Dropping responses with longer screen completion times or respondents with high-speed Internet does not significantly change our estimates. Our findings are also robust to alternative scoring rules</w:t>
      </w:r>
      <w:r w:rsidRPr="0094592D">
        <w:rPr>
          <w:rFonts w:ascii="Garamond" w:hAnsi="Garamond"/>
          <w:sz w:val="24"/>
          <w:szCs w:val="24"/>
        </w:rPr>
        <w:t>.</w:t>
      </w:r>
    </w:p>
  </w:footnote>
  <w:footnote w:id="10">
    <w:p w14:paraId="14BF40BF" w14:textId="46BFE0B0" w:rsidR="0084438B" w:rsidRPr="00E965EF" w:rsidRDefault="0084438B" w:rsidP="00E965EF">
      <w:pPr>
        <w:pStyle w:val="FootnoteText"/>
        <w:spacing w:line="480" w:lineRule="auto"/>
        <w:rPr>
          <w:rFonts w:ascii="Garamond" w:hAnsi="Garamond"/>
          <w:sz w:val="24"/>
          <w:szCs w:val="24"/>
        </w:rPr>
      </w:pPr>
      <w:r w:rsidRPr="00E965EF">
        <w:rPr>
          <w:rStyle w:val="FootnoteReference"/>
          <w:rFonts w:ascii="Garamond" w:hAnsi="Garamond"/>
          <w:sz w:val="24"/>
          <w:szCs w:val="24"/>
        </w:rPr>
        <w:footnoteRef/>
      </w:r>
      <w:r w:rsidRPr="00E965EF">
        <w:rPr>
          <w:rFonts w:ascii="Garamond" w:hAnsi="Garamond"/>
          <w:sz w:val="24"/>
          <w:szCs w:val="24"/>
        </w:rPr>
        <w:t xml:space="preserve"> Study 1 did not measure presidential approval, so we cannot examine the equivalent s</w:t>
      </w:r>
      <w:r>
        <w:rPr>
          <w:rFonts w:ascii="Garamond" w:hAnsi="Garamond"/>
          <w:sz w:val="24"/>
          <w:szCs w:val="24"/>
        </w:rPr>
        <w:t>ubset</w:t>
      </w:r>
      <w:r w:rsidRPr="00E965EF">
        <w:rPr>
          <w:rFonts w:ascii="Garamond" w:hAnsi="Garamond"/>
          <w:sz w:val="24"/>
          <w:szCs w:val="24"/>
        </w:rPr>
        <w:t xml:space="preserve"> </w:t>
      </w:r>
      <w:r>
        <w:rPr>
          <w:rFonts w:ascii="Garamond" w:hAnsi="Garamond"/>
          <w:sz w:val="24"/>
          <w:szCs w:val="24"/>
        </w:rPr>
        <w:t>there.</w:t>
      </w:r>
    </w:p>
  </w:footnote>
  <w:footnote w:id="11">
    <w:p w14:paraId="437380E1" w14:textId="18C7AA5C" w:rsidR="0084438B" w:rsidRPr="000B1661" w:rsidRDefault="0084438B" w:rsidP="00B25461">
      <w:pPr>
        <w:pStyle w:val="FootnoteText"/>
        <w:spacing w:line="480" w:lineRule="auto"/>
        <w:rPr>
          <w:rFonts w:ascii="Garamond" w:hAnsi="Garamond"/>
          <w:sz w:val="24"/>
          <w:szCs w:val="24"/>
        </w:rPr>
      </w:pPr>
      <w:r w:rsidRPr="000B1661">
        <w:rPr>
          <w:rStyle w:val="FootnoteReference"/>
          <w:rFonts w:ascii="Garamond" w:hAnsi="Garamond"/>
          <w:sz w:val="24"/>
          <w:szCs w:val="24"/>
        </w:rPr>
        <w:footnoteRef/>
      </w:r>
      <w:r w:rsidRPr="000B1661">
        <w:rPr>
          <w:rFonts w:ascii="Garamond" w:hAnsi="Garamond"/>
          <w:sz w:val="24"/>
          <w:szCs w:val="24"/>
        </w:rPr>
        <w:t xml:space="preserve"> Table A2 </w:t>
      </w:r>
      <w:r>
        <w:rPr>
          <w:rFonts w:ascii="Garamond" w:hAnsi="Garamond"/>
          <w:sz w:val="24"/>
          <w:szCs w:val="24"/>
        </w:rPr>
        <w:t>shows</w:t>
      </w:r>
      <w:r w:rsidRPr="000B1661">
        <w:rPr>
          <w:rFonts w:ascii="Garamond" w:hAnsi="Garamond"/>
          <w:sz w:val="24"/>
          <w:szCs w:val="24"/>
        </w:rPr>
        <w:t xml:space="preserve"> question wording</w:t>
      </w:r>
      <w:r>
        <w:rPr>
          <w:rFonts w:ascii="Garamond" w:hAnsi="Garamond"/>
          <w:sz w:val="24"/>
          <w:szCs w:val="24"/>
        </w:rPr>
        <w:t>;</w:t>
      </w:r>
      <w:r w:rsidRPr="000B1661">
        <w:rPr>
          <w:rFonts w:ascii="Garamond" w:hAnsi="Garamond"/>
          <w:sz w:val="24"/>
          <w:szCs w:val="24"/>
        </w:rPr>
        <w:t xml:space="preserve"> Figure A1</w:t>
      </w:r>
      <w:r>
        <w:rPr>
          <w:rFonts w:ascii="Garamond" w:hAnsi="Garamond"/>
          <w:sz w:val="24"/>
          <w:szCs w:val="24"/>
        </w:rPr>
        <w:t xml:space="preserve"> plots</w:t>
      </w:r>
      <w:r w:rsidRPr="000B1661">
        <w:rPr>
          <w:rFonts w:ascii="Garamond" w:hAnsi="Garamond"/>
          <w:sz w:val="24"/>
          <w:szCs w:val="24"/>
        </w:rPr>
        <w:t xml:space="preserve"> the distribution of knowledge by partisanship.</w:t>
      </w:r>
    </w:p>
  </w:footnote>
  <w:footnote w:id="12">
    <w:p w14:paraId="387A6B08" w14:textId="5E0C2C3E" w:rsidR="0084438B" w:rsidRPr="006964C7" w:rsidRDefault="0084438B" w:rsidP="003530A2">
      <w:pPr>
        <w:pStyle w:val="FootnoteText"/>
        <w:spacing w:line="480" w:lineRule="auto"/>
        <w:rPr>
          <w:rFonts w:ascii="Garamond" w:hAnsi="Garamond"/>
          <w:sz w:val="24"/>
          <w:szCs w:val="24"/>
        </w:rPr>
      </w:pPr>
      <w:r w:rsidRPr="006964C7">
        <w:rPr>
          <w:rStyle w:val="FootnoteReference"/>
          <w:rFonts w:ascii="Garamond" w:hAnsi="Garamond"/>
          <w:sz w:val="24"/>
          <w:szCs w:val="24"/>
        </w:rPr>
        <w:footnoteRef/>
      </w:r>
      <w:r w:rsidRPr="006964C7">
        <w:rPr>
          <w:rFonts w:ascii="Garamond" w:hAnsi="Garamond"/>
          <w:sz w:val="24"/>
          <w:szCs w:val="24"/>
        </w:rPr>
        <w:t xml:space="preserve"> </w:t>
      </w:r>
      <w:r>
        <w:rPr>
          <w:rFonts w:ascii="Garamond" w:hAnsi="Garamond"/>
          <w:sz w:val="24"/>
          <w:szCs w:val="24"/>
        </w:rPr>
        <w:t>The model</w:t>
      </w:r>
      <w:r w:rsidRPr="006964C7">
        <w:rPr>
          <w:rFonts w:ascii="Garamond" w:hAnsi="Garamond"/>
          <w:sz w:val="24"/>
          <w:szCs w:val="24"/>
        </w:rPr>
        <w:t xml:space="preserve"> pools over types of accuracy incentive because the relationship is roughly the same across conditions (</w:t>
      </w:r>
      <w:proofErr w:type="gramStart"/>
      <w:r w:rsidRPr="006964C7">
        <w:rPr>
          <w:rFonts w:ascii="Garamond" w:hAnsi="Garamond"/>
          <w:sz w:val="24"/>
          <w:szCs w:val="24"/>
        </w:rPr>
        <w:t>χ</w:t>
      </w:r>
      <w:r w:rsidRPr="006964C7">
        <w:rPr>
          <w:rFonts w:ascii="Garamond" w:hAnsi="Garamond"/>
          <w:sz w:val="24"/>
          <w:szCs w:val="24"/>
          <w:vertAlign w:val="superscript"/>
        </w:rPr>
        <w:t>2</w:t>
      </w:r>
      <w:r w:rsidRPr="006964C7">
        <w:rPr>
          <w:rFonts w:ascii="Garamond" w:hAnsi="Garamond"/>
          <w:sz w:val="24"/>
          <w:szCs w:val="24"/>
        </w:rPr>
        <w:t>[</w:t>
      </w:r>
      <w:proofErr w:type="gramEnd"/>
      <w:r w:rsidRPr="006964C7">
        <w:rPr>
          <w:rFonts w:ascii="Garamond" w:hAnsi="Garamond"/>
          <w:sz w:val="24"/>
          <w:szCs w:val="24"/>
        </w:rPr>
        <w:t xml:space="preserve">4] = 6.5, </w:t>
      </w:r>
      <w:r w:rsidRPr="006964C7">
        <w:rPr>
          <w:rFonts w:ascii="Garamond" w:hAnsi="Garamond"/>
          <w:i/>
          <w:sz w:val="24"/>
          <w:szCs w:val="24"/>
        </w:rPr>
        <w:t>p</w:t>
      </w:r>
      <w:r w:rsidRPr="006964C7">
        <w:rPr>
          <w:rFonts w:ascii="Garamond" w:hAnsi="Garamond"/>
          <w:sz w:val="24"/>
          <w:szCs w:val="24"/>
        </w:rPr>
        <w:t xml:space="preserve"> = </w:t>
      </w:r>
      <w:r>
        <w:rPr>
          <w:rFonts w:ascii="Garamond" w:hAnsi="Garamond"/>
          <w:sz w:val="24"/>
          <w:szCs w:val="24"/>
        </w:rPr>
        <w:t>.17</w:t>
      </w:r>
      <w:r w:rsidRPr="006964C7">
        <w:rPr>
          <w:rFonts w:ascii="Garamond" w:hAnsi="Garamond"/>
          <w:sz w:val="24"/>
          <w:szCs w:val="24"/>
        </w:rPr>
        <w:t>).</w:t>
      </w:r>
    </w:p>
  </w:footnote>
  <w:footnote w:id="13">
    <w:p w14:paraId="3808EBB9" w14:textId="0C2A8F36" w:rsidR="0084438B" w:rsidRPr="00C16387" w:rsidRDefault="0084438B" w:rsidP="00C16387">
      <w:pPr>
        <w:pStyle w:val="FootnoteText"/>
        <w:spacing w:line="480" w:lineRule="auto"/>
        <w:rPr>
          <w:rFonts w:ascii="Garamond" w:hAnsi="Garamond"/>
          <w:sz w:val="24"/>
          <w:szCs w:val="24"/>
        </w:rPr>
      </w:pPr>
      <w:r w:rsidRPr="00C16387">
        <w:rPr>
          <w:rStyle w:val="FootnoteReference"/>
          <w:rFonts w:ascii="Garamond" w:hAnsi="Garamond"/>
          <w:sz w:val="24"/>
          <w:szCs w:val="24"/>
        </w:rPr>
        <w:footnoteRef/>
      </w:r>
      <w:r w:rsidRPr="00C16387">
        <w:rPr>
          <w:rFonts w:ascii="Garamond" w:hAnsi="Garamond"/>
          <w:sz w:val="24"/>
          <w:szCs w:val="24"/>
        </w:rPr>
        <w:t xml:space="preserve"> These estimates are not directly comparable because Bullock et al. </w:t>
      </w:r>
      <w:r>
        <w:rPr>
          <w:rFonts w:ascii="Garamond" w:hAnsi="Garamond"/>
          <w:sz w:val="24"/>
          <w:szCs w:val="24"/>
        </w:rPr>
        <w:fldChar w:fldCharType="begin"/>
      </w:r>
      <w:r>
        <w:rPr>
          <w:rFonts w:ascii="Garamond" w:hAnsi="Garamond"/>
          <w:sz w:val="24"/>
          <w:szCs w:val="24"/>
        </w:rPr>
        <w:instrText xml:space="preserve"> ADDIN EN.CITE &lt;EndNote&gt;&lt;Cite ExcludeAuth="1"&gt;&lt;Author&gt;Bullock&lt;/Author&gt;&lt;Year&gt;2015&lt;/Year&gt;&lt;RecNum&gt;1294&lt;/RecNum&gt;&lt;DisplayText&gt;(2015)&lt;/DisplayText&gt;&lt;record&gt;&lt;rec-number&gt;1294&lt;/rec-number&gt;&lt;foreign-keys&gt;&lt;key app="EN" db-id="v505td5fptrdppe29075e20ur9dewftsvew2"&gt;1294&lt;/key&gt;&lt;/foreign-keys&gt;&lt;ref-type name="Manuscript"&gt;36&lt;/ref-type&gt;&lt;contributors&gt;&lt;authors&gt;&lt;author&gt;John G. Bullock&lt;/author&gt;&lt;author&gt;Alan S. Gerber&lt;/author&gt;&lt;author&gt;Seth J. Hill&lt;/author&gt;&lt;author&gt;Gregory A. Huber&lt;/author&gt;&lt;/authors&gt;&lt;/contributors&gt;&lt;titles&gt;&lt;title&gt;Partisan bias in factual beliefs about politics&lt;/title&gt;&lt;/titles&gt;&lt;dates&gt;&lt;year&gt;2015&lt;/year&gt;&lt;/dates&gt;&lt;pub-location&gt;Unpublished manuscript. New Haven, Yale University&lt;/pub-location&gt;&lt;urls&gt;&lt;/urls&gt;&lt;/record&gt;&lt;/Cite&gt;&lt;/EndNote&gt;</w:instrText>
      </w:r>
      <w:r>
        <w:rPr>
          <w:rFonts w:ascii="Garamond" w:hAnsi="Garamond"/>
          <w:sz w:val="24"/>
          <w:szCs w:val="24"/>
        </w:rPr>
        <w:fldChar w:fldCharType="separate"/>
      </w:r>
      <w:r>
        <w:rPr>
          <w:rFonts w:ascii="Garamond" w:hAnsi="Garamond"/>
          <w:noProof/>
          <w:sz w:val="24"/>
          <w:szCs w:val="24"/>
        </w:rPr>
        <w:t>(</w:t>
      </w:r>
      <w:hyperlink w:anchor="_ENREF_9" w:tooltip="Bullock, 2015 #1294" w:history="1">
        <w:r>
          <w:rPr>
            <w:rFonts w:ascii="Garamond" w:hAnsi="Garamond"/>
            <w:noProof/>
            <w:sz w:val="24"/>
            <w:szCs w:val="24"/>
          </w:rPr>
          <w:t>2015</w:t>
        </w:r>
      </w:hyperlink>
      <w:r>
        <w:rPr>
          <w:rFonts w:ascii="Garamond" w:hAnsi="Garamond"/>
          <w:noProof/>
          <w:sz w:val="24"/>
          <w:szCs w:val="24"/>
        </w:rPr>
        <w:t>)</w:t>
      </w:r>
      <w:r>
        <w:rPr>
          <w:rFonts w:ascii="Garamond" w:hAnsi="Garamond"/>
          <w:sz w:val="24"/>
          <w:szCs w:val="24"/>
        </w:rPr>
        <w:fldChar w:fldCharType="end"/>
      </w:r>
      <w:r>
        <w:rPr>
          <w:rFonts w:ascii="Garamond" w:hAnsi="Garamond"/>
          <w:sz w:val="24"/>
          <w:szCs w:val="24"/>
        </w:rPr>
        <w:t xml:space="preserve"> </w:t>
      </w:r>
      <w:r w:rsidRPr="00C16387">
        <w:rPr>
          <w:rFonts w:ascii="Garamond" w:hAnsi="Garamond"/>
          <w:sz w:val="24"/>
          <w:szCs w:val="24"/>
        </w:rPr>
        <w:t>drop factual questions without partisan gaps in the control group and because they examine the difference in reported conditions between Republican and Democrats, whereas we measure partisan bias as the probability difference between congenial and uncongenial responses.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0A9E6A" w14:textId="2B5A640B" w:rsidR="0084438B" w:rsidRDefault="0084438B">
    <w:pPr>
      <w:pStyle w:val="Header"/>
      <w:jc w:val="center"/>
    </w:pPr>
  </w:p>
  <w:p w14:paraId="1E3DB700" w14:textId="77777777" w:rsidR="0084438B" w:rsidRDefault="008443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E7C9E"/>
    <w:multiLevelType w:val="hybridMultilevel"/>
    <w:tmpl w:val="0C86E0F2"/>
    <w:lvl w:ilvl="0" w:tplc="192ADF2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256326"/>
    <w:multiLevelType w:val="hybridMultilevel"/>
    <w:tmpl w:val="E8349FE4"/>
    <w:lvl w:ilvl="0" w:tplc="5504E178">
      <w:start w:val="1"/>
      <w:numFmt w:val="bullet"/>
      <w:lvlText w:val=""/>
      <w:lvlJc w:val="left"/>
      <w:pPr>
        <w:tabs>
          <w:tab w:val="num" w:pos="720"/>
        </w:tabs>
        <w:ind w:left="720" w:hanging="360"/>
      </w:pPr>
      <w:rPr>
        <w:rFonts w:ascii="Wingdings" w:hAnsi="Wingdings" w:hint="default"/>
      </w:rPr>
    </w:lvl>
    <w:lvl w:ilvl="1" w:tplc="6834F302">
      <w:start w:val="145"/>
      <w:numFmt w:val="bullet"/>
      <w:lvlText w:val=""/>
      <w:lvlJc w:val="left"/>
      <w:pPr>
        <w:tabs>
          <w:tab w:val="num" w:pos="1440"/>
        </w:tabs>
        <w:ind w:left="1440" w:hanging="360"/>
      </w:pPr>
      <w:rPr>
        <w:rFonts w:ascii="Symbol" w:hAnsi="Symbol" w:hint="default"/>
      </w:rPr>
    </w:lvl>
    <w:lvl w:ilvl="2" w:tplc="3DE25800" w:tentative="1">
      <w:start w:val="1"/>
      <w:numFmt w:val="bullet"/>
      <w:lvlText w:val=""/>
      <w:lvlJc w:val="left"/>
      <w:pPr>
        <w:tabs>
          <w:tab w:val="num" w:pos="2160"/>
        </w:tabs>
        <w:ind w:left="2160" w:hanging="360"/>
      </w:pPr>
      <w:rPr>
        <w:rFonts w:ascii="Wingdings" w:hAnsi="Wingdings" w:hint="default"/>
      </w:rPr>
    </w:lvl>
    <w:lvl w:ilvl="3" w:tplc="65B07C9E" w:tentative="1">
      <w:start w:val="1"/>
      <w:numFmt w:val="bullet"/>
      <w:lvlText w:val=""/>
      <w:lvlJc w:val="left"/>
      <w:pPr>
        <w:tabs>
          <w:tab w:val="num" w:pos="2880"/>
        </w:tabs>
        <w:ind w:left="2880" w:hanging="360"/>
      </w:pPr>
      <w:rPr>
        <w:rFonts w:ascii="Wingdings" w:hAnsi="Wingdings" w:hint="default"/>
      </w:rPr>
    </w:lvl>
    <w:lvl w:ilvl="4" w:tplc="4208B9B8" w:tentative="1">
      <w:start w:val="1"/>
      <w:numFmt w:val="bullet"/>
      <w:lvlText w:val=""/>
      <w:lvlJc w:val="left"/>
      <w:pPr>
        <w:tabs>
          <w:tab w:val="num" w:pos="3600"/>
        </w:tabs>
        <w:ind w:left="3600" w:hanging="360"/>
      </w:pPr>
      <w:rPr>
        <w:rFonts w:ascii="Wingdings" w:hAnsi="Wingdings" w:hint="default"/>
      </w:rPr>
    </w:lvl>
    <w:lvl w:ilvl="5" w:tplc="5412AE1A" w:tentative="1">
      <w:start w:val="1"/>
      <w:numFmt w:val="bullet"/>
      <w:lvlText w:val=""/>
      <w:lvlJc w:val="left"/>
      <w:pPr>
        <w:tabs>
          <w:tab w:val="num" w:pos="4320"/>
        </w:tabs>
        <w:ind w:left="4320" w:hanging="360"/>
      </w:pPr>
      <w:rPr>
        <w:rFonts w:ascii="Wingdings" w:hAnsi="Wingdings" w:hint="default"/>
      </w:rPr>
    </w:lvl>
    <w:lvl w:ilvl="6" w:tplc="BC660BF0" w:tentative="1">
      <w:start w:val="1"/>
      <w:numFmt w:val="bullet"/>
      <w:lvlText w:val=""/>
      <w:lvlJc w:val="left"/>
      <w:pPr>
        <w:tabs>
          <w:tab w:val="num" w:pos="5040"/>
        </w:tabs>
        <w:ind w:left="5040" w:hanging="360"/>
      </w:pPr>
      <w:rPr>
        <w:rFonts w:ascii="Wingdings" w:hAnsi="Wingdings" w:hint="default"/>
      </w:rPr>
    </w:lvl>
    <w:lvl w:ilvl="7" w:tplc="33640624" w:tentative="1">
      <w:start w:val="1"/>
      <w:numFmt w:val="bullet"/>
      <w:lvlText w:val=""/>
      <w:lvlJc w:val="left"/>
      <w:pPr>
        <w:tabs>
          <w:tab w:val="num" w:pos="5760"/>
        </w:tabs>
        <w:ind w:left="5760" w:hanging="360"/>
      </w:pPr>
      <w:rPr>
        <w:rFonts w:ascii="Wingdings" w:hAnsi="Wingdings" w:hint="default"/>
      </w:rPr>
    </w:lvl>
    <w:lvl w:ilvl="8" w:tplc="CF80F18E" w:tentative="1">
      <w:start w:val="1"/>
      <w:numFmt w:val="bullet"/>
      <w:lvlText w:val=""/>
      <w:lvlJc w:val="left"/>
      <w:pPr>
        <w:tabs>
          <w:tab w:val="num" w:pos="6480"/>
        </w:tabs>
        <w:ind w:left="6480" w:hanging="360"/>
      </w:pPr>
      <w:rPr>
        <w:rFonts w:ascii="Wingdings" w:hAnsi="Wingdings" w:hint="default"/>
      </w:rPr>
    </w:lvl>
  </w:abstractNum>
  <w:abstractNum w:abstractNumId="2">
    <w:nsid w:val="102F19F9"/>
    <w:multiLevelType w:val="hybridMultilevel"/>
    <w:tmpl w:val="B57CC678"/>
    <w:lvl w:ilvl="0" w:tplc="45762FD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3362B61"/>
    <w:multiLevelType w:val="hybridMultilevel"/>
    <w:tmpl w:val="2C726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CA0DDE"/>
    <w:multiLevelType w:val="hybridMultilevel"/>
    <w:tmpl w:val="3000F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C233C4"/>
    <w:multiLevelType w:val="hybridMultilevel"/>
    <w:tmpl w:val="2C400A20"/>
    <w:lvl w:ilvl="0" w:tplc="48B6D642">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6">
    <w:nsid w:val="189D759A"/>
    <w:multiLevelType w:val="hybridMultilevel"/>
    <w:tmpl w:val="E59C534A"/>
    <w:lvl w:ilvl="0" w:tplc="1180B3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6E3792"/>
    <w:multiLevelType w:val="hybridMultilevel"/>
    <w:tmpl w:val="1A36D2E6"/>
    <w:lvl w:ilvl="0" w:tplc="73D0880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32187B2E"/>
    <w:multiLevelType w:val="hybridMultilevel"/>
    <w:tmpl w:val="04767C02"/>
    <w:lvl w:ilvl="0" w:tplc="127ED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7493A0E"/>
    <w:multiLevelType w:val="hybridMultilevel"/>
    <w:tmpl w:val="7BACE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E72A40"/>
    <w:multiLevelType w:val="hybridMultilevel"/>
    <w:tmpl w:val="EBB04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B468A0"/>
    <w:multiLevelType w:val="hybridMultilevel"/>
    <w:tmpl w:val="D48471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0F507C"/>
    <w:multiLevelType w:val="hybridMultilevel"/>
    <w:tmpl w:val="2CBE026E"/>
    <w:lvl w:ilvl="0" w:tplc="B01EEE94">
      <w:start w:val="1"/>
      <w:numFmt w:val="bullet"/>
      <w:lvlText w:val=""/>
      <w:lvlJc w:val="left"/>
      <w:pPr>
        <w:tabs>
          <w:tab w:val="num" w:pos="720"/>
        </w:tabs>
        <w:ind w:left="720" w:hanging="360"/>
      </w:pPr>
      <w:rPr>
        <w:rFonts w:ascii="Wingdings" w:hAnsi="Wingdings" w:hint="default"/>
      </w:rPr>
    </w:lvl>
    <w:lvl w:ilvl="1" w:tplc="64E88674">
      <w:start w:val="145"/>
      <w:numFmt w:val="bullet"/>
      <w:lvlText w:val=""/>
      <w:lvlJc w:val="left"/>
      <w:pPr>
        <w:tabs>
          <w:tab w:val="num" w:pos="1440"/>
        </w:tabs>
        <w:ind w:left="1440" w:hanging="360"/>
      </w:pPr>
      <w:rPr>
        <w:rFonts w:ascii="Symbol" w:hAnsi="Symbol" w:hint="default"/>
      </w:rPr>
    </w:lvl>
    <w:lvl w:ilvl="2" w:tplc="B4966DC0" w:tentative="1">
      <w:start w:val="1"/>
      <w:numFmt w:val="bullet"/>
      <w:lvlText w:val=""/>
      <w:lvlJc w:val="left"/>
      <w:pPr>
        <w:tabs>
          <w:tab w:val="num" w:pos="2160"/>
        </w:tabs>
        <w:ind w:left="2160" w:hanging="360"/>
      </w:pPr>
      <w:rPr>
        <w:rFonts w:ascii="Wingdings" w:hAnsi="Wingdings" w:hint="default"/>
      </w:rPr>
    </w:lvl>
    <w:lvl w:ilvl="3" w:tplc="D040CDF8" w:tentative="1">
      <w:start w:val="1"/>
      <w:numFmt w:val="bullet"/>
      <w:lvlText w:val=""/>
      <w:lvlJc w:val="left"/>
      <w:pPr>
        <w:tabs>
          <w:tab w:val="num" w:pos="2880"/>
        </w:tabs>
        <w:ind w:left="2880" w:hanging="360"/>
      </w:pPr>
      <w:rPr>
        <w:rFonts w:ascii="Wingdings" w:hAnsi="Wingdings" w:hint="default"/>
      </w:rPr>
    </w:lvl>
    <w:lvl w:ilvl="4" w:tplc="362ECFB8" w:tentative="1">
      <w:start w:val="1"/>
      <w:numFmt w:val="bullet"/>
      <w:lvlText w:val=""/>
      <w:lvlJc w:val="left"/>
      <w:pPr>
        <w:tabs>
          <w:tab w:val="num" w:pos="3600"/>
        </w:tabs>
        <w:ind w:left="3600" w:hanging="360"/>
      </w:pPr>
      <w:rPr>
        <w:rFonts w:ascii="Wingdings" w:hAnsi="Wingdings" w:hint="default"/>
      </w:rPr>
    </w:lvl>
    <w:lvl w:ilvl="5" w:tplc="4300E506" w:tentative="1">
      <w:start w:val="1"/>
      <w:numFmt w:val="bullet"/>
      <w:lvlText w:val=""/>
      <w:lvlJc w:val="left"/>
      <w:pPr>
        <w:tabs>
          <w:tab w:val="num" w:pos="4320"/>
        </w:tabs>
        <w:ind w:left="4320" w:hanging="360"/>
      </w:pPr>
      <w:rPr>
        <w:rFonts w:ascii="Wingdings" w:hAnsi="Wingdings" w:hint="default"/>
      </w:rPr>
    </w:lvl>
    <w:lvl w:ilvl="6" w:tplc="A0543126" w:tentative="1">
      <w:start w:val="1"/>
      <w:numFmt w:val="bullet"/>
      <w:lvlText w:val=""/>
      <w:lvlJc w:val="left"/>
      <w:pPr>
        <w:tabs>
          <w:tab w:val="num" w:pos="5040"/>
        </w:tabs>
        <w:ind w:left="5040" w:hanging="360"/>
      </w:pPr>
      <w:rPr>
        <w:rFonts w:ascii="Wingdings" w:hAnsi="Wingdings" w:hint="default"/>
      </w:rPr>
    </w:lvl>
    <w:lvl w:ilvl="7" w:tplc="F760D55C" w:tentative="1">
      <w:start w:val="1"/>
      <w:numFmt w:val="bullet"/>
      <w:lvlText w:val=""/>
      <w:lvlJc w:val="left"/>
      <w:pPr>
        <w:tabs>
          <w:tab w:val="num" w:pos="5760"/>
        </w:tabs>
        <w:ind w:left="5760" w:hanging="360"/>
      </w:pPr>
      <w:rPr>
        <w:rFonts w:ascii="Wingdings" w:hAnsi="Wingdings" w:hint="default"/>
      </w:rPr>
    </w:lvl>
    <w:lvl w:ilvl="8" w:tplc="D820EA0C" w:tentative="1">
      <w:start w:val="1"/>
      <w:numFmt w:val="bullet"/>
      <w:lvlText w:val=""/>
      <w:lvlJc w:val="left"/>
      <w:pPr>
        <w:tabs>
          <w:tab w:val="num" w:pos="6480"/>
        </w:tabs>
        <w:ind w:left="6480" w:hanging="360"/>
      </w:pPr>
      <w:rPr>
        <w:rFonts w:ascii="Wingdings" w:hAnsi="Wingdings" w:hint="default"/>
      </w:rPr>
    </w:lvl>
  </w:abstractNum>
  <w:abstractNum w:abstractNumId="13">
    <w:nsid w:val="44FF2C58"/>
    <w:multiLevelType w:val="hybridMultilevel"/>
    <w:tmpl w:val="8250C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690AE2"/>
    <w:multiLevelType w:val="hybridMultilevel"/>
    <w:tmpl w:val="FFAADA90"/>
    <w:lvl w:ilvl="0" w:tplc="FFDA0076">
      <w:numFmt w:val="bullet"/>
      <w:lvlText w:val="-"/>
      <w:lvlJc w:val="left"/>
      <w:pPr>
        <w:tabs>
          <w:tab w:val="num" w:pos="600"/>
        </w:tabs>
        <w:ind w:left="600" w:hanging="360"/>
      </w:pPr>
      <w:rPr>
        <w:rFonts w:ascii="Times New Roman" w:eastAsia="Times New Roman" w:hAnsi="Times New Roman" w:cs="Times New Roman" w:hint="default"/>
      </w:rPr>
    </w:lvl>
    <w:lvl w:ilvl="1" w:tplc="04090003" w:tentative="1">
      <w:start w:val="1"/>
      <w:numFmt w:val="bullet"/>
      <w:lvlText w:val="o"/>
      <w:lvlJc w:val="left"/>
      <w:pPr>
        <w:tabs>
          <w:tab w:val="num" w:pos="1320"/>
        </w:tabs>
        <w:ind w:left="1320" w:hanging="360"/>
      </w:pPr>
      <w:rPr>
        <w:rFonts w:ascii="Courier New" w:hAnsi="Courier New" w:cs="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tentative="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cs="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cs="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abstractNum w:abstractNumId="15">
    <w:nsid w:val="489A7C23"/>
    <w:multiLevelType w:val="hybridMultilevel"/>
    <w:tmpl w:val="33B29098"/>
    <w:lvl w:ilvl="0" w:tplc="80ACB6F4">
      <w:start w:val="1"/>
      <w:numFmt w:val="bullet"/>
      <w:lvlText w:val=""/>
      <w:lvlJc w:val="left"/>
      <w:pPr>
        <w:tabs>
          <w:tab w:val="num" w:pos="720"/>
        </w:tabs>
        <w:ind w:left="720" w:hanging="360"/>
      </w:pPr>
      <w:rPr>
        <w:rFonts w:ascii="Wingdings" w:hAnsi="Wingdings" w:hint="default"/>
      </w:rPr>
    </w:lvl>
    <w:lvl w:ilvl="1" w:tplc="54906FE4" w:tentative="1">
      <w:start w:val="1"/>
      <w:numFmt w:val="bullet"/>
      <w:lvlText w:val=""/>
      <w:lvlJc w:val="left"/>
      <w:pPr>
        <w:tabs>
          <w:tab w:val="num" w:pos="1440"/>
        </w:tabs>
        <w:ind w:left="1440" w:hanging="360"/>
      </w:pPr>
      <w:rPr>
        <w:rFonts w:ascii="Wingdings" w:hAnsi="Wingdings" w:hint="default"/>
      </w:rPr>
    </w:lvl>
    <w:lvl w:ilvl="2" w:tplc="DF2C5758" w:tentative="1">
      <w:start w:val="1"/>
      <w:numFmt w:val="bullet"/>
      <w:lvlText w:val=""/>
      <w:lvlJc w:val="left"/>
      <w:pPr>
        <w:tabs>
          <w:tab w:val="num" w:pos="2160"/>
        </w:tabs>
        <w:ind w:left="2160" w:hanging="360"/>
      </w:pPr>
      <w:rPr>
        <w:rFonts w:ascii="Wingdings" w:hAnsi="Wingdings" w:hint="default"/>
      </w:rPr>
    </w:lvl>
    <w:lvl w:ilvl="3" w:tplc="4104A1E0" w:tentative="1">
      <w:start w:val="1"/>
      <w:numFmt w:val="bullet"/>
      <w:lvlText w:val=""/>
      <w:lvlJc w:val="left"/>
      <w:pPr>
        <w:tabs>
          <w:tab w:val="num" w:pos="2880"/>
        </w:tabs>
        <w:ind w:left="2880" w:hanging="360"/>
      </w:pPr>
      <w:rPr>
        <w:rFonts w:ascii="Wingdings" w:hAnsi="Wingdings" w:hint="default"/>
      </w:rPr>
    </w:lvl>
    <w:lvl w:ilvl="4" w:tplc="AF3C2084" w:tentative="1">
      <w:start w:val="1"/>
      <w:numFmt w:val="bullet"/>
      <w:lvlText w:val=""/>
      <w:lvlJc w:val="left"/>
      <w:pPr>
        <w:tabs>
          <w:tab w:val="num" w:pos="3600"/>
        </w:tabs>
        <w:ind w:left="3600" w:hanging="360"/>
      </w:pPr>
      <w:rPr>
        <w:rFonts w:ascii="Wingdings" w:hAnsi="Wingdings" w:hint="default"/>
      </w:rPr>
    </w:lvl>
    <w:lvl w:ilvl="5" w:tplc="E0DACEAC" w:tentative="1">
      <w:start w:val="1"/>
      <w:numFmt w:val="bullet"/>
      <w:lvlText w:val=""/>
      <w:lvlJc w:val="left"/>
      <w:pPr>
        <w:tabs>
          <w:tab w:val="num" w:pos="4320"/>
        </w:tabs>
        <w:ind w:left="4320" w:hanging="360"/>
      </w:pPr>
      <w:rPr>
        <w:rFonts w:ascii="Wingdings" w:hAnsi="Wingdings" w:hint="default"/>
      </w:rPr>
    </w:lvl>
    <w:lvl w:ilvl="6" w:tplc="195C50B4" w:tentative="1">
      <w:start w:val="1"/>
      <w:numFmt w:val="bullet"/>
      <w:lvlText w:val=""/>
      <w:lvlJc w:val="left"/>
      <w:pPr>
        <w:tabs>
          <w:tab w:val="num" w:pos="5040"/>
        </w:tabs>
        <w:ind w:left="5040" w:hanging="360"/>
      </w:pPr>
      <w:rPr>
        <w:rFonts w:ascii="Wingdings" w:hAnsi="Wingdings" w:hint="default"/>
      </w:rPr>
    </w:lvl>
    <w:lvl w:ilvl="7" w:tplc="89B678F0" w:tentative="1">
      <w:start w:val="1"/>
      <w:numFmt w:val="bullet"/>
      <w:lvlText w:val=""/>
      <w:lvlJc w:val="left"/>
      <w:pPr>
        <w:tabs>
          <w:tab w:val="num" w:pos="5760"/>
        </w:tabs>
        <w:ind w:left="5760" w:hanging="360"/>
      </w:pPr>
      <w:rPr>
        <w:rFonts w:ascii="Wingdings" w:hAnsi="Wingdings" w:hint="default"/>
      </w:rPr>
    </w:lvl>
    <w:lvl w:ilvl="8" w:tplc="F7727E42" w:tentative="1">
      <w:start w:val="1"/>
      <w:numFmt w:val="bullet"/>
      <w:lvlText w:val=""/>
      <w:lvlJc w:val="left"/>
      <w:pPr>
        <w:tabs>
          <w:tab w:val="num" w:pos="6480"/>
        </w:tabs>
        <w:ind w:left="6480" w:hanging="360"/>
      </w:pPr>
      <w:rPr>
        <w:rFonts w:ascii="Wingdings" w:hAnsi="Wingdings" w:hint="default"/>
      </w:rPr>
    </w:lvl>
  </w:abstractNum>
  <w:abstractNum w:abstractNumId="16">
    <w:nsid w:val="4AE60BAF"/>
    <w:multiLevelType w:val="hybridMultilevel"/>
    <w:tmpl w:val="78FCC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3D4AF2"/>
    <w:multiLevelType w:val="hybridMultilevel"/>
    <w:tmpl w:val="F7CAC250"/>
    <w:lvl w:ilvl="0" w:tplc="2624953E">
      <w:numFmt w:val="bullet"/>
      <w:lvlText w:val=""/>
      <w:lvlJc w:val="left"/>
      <w:pPr>
        <w:tabs>
          <w:tab w:val="num" w:pos="1080"/>
        </w:tabs>
        <w:ind w:left="1080" w:hanging="360"/>
      </w:pPr>
      <w:rPr>
        <w:rFonts w:ascii="Symbol" w:hAnsi="Symbol" w:cs="Times New Roman" w:hint="default"/>
        <w:sz w:val="18"/>
        <w:szCs w:val="18"/>
      </w:rPr>
    </w:lvl>
    <w:lvl w:ilvl="1" w:tplc="04090003" w:tentative="1">
      <w:start w:val="1"/>
      <w:numFmt w:val="bullet"/>
      <w:lvlText w:val="o"/>
      <w:lvlJc w:val="left"/>
      <w:pPr>
        <w:tabs>
          <w:tab w:val="num" w:pos="1440"/>
        </w:tabs>
        <w:ind w:left="1440" w:hanging="360"/>
      </w:pPr>
      <w:rPr>
        <w:rFonts w:ascii="Courier New" w:hAnsi="Courier New" w:cs="TimesNewRomanPSMT"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TimesNewRomanPSMT"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TimesNewRomanPSMT"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B53594A"/>
    <w:multiLevelType w:val="hybridMultilevel"/>
    <w:tmpl w:val="87822038"/>
    <w:lvl w:ilvl="0" w:tplc="60506E0E">
      <w:start w:val="1"/>
      <w:numFmt w:val="bullet"/>
      <w:lvlText w:val=""/>
      <w:lvlJc w:val="left"/>
      <w:pPr>
        <w:tabs>
          <w:tab w:val="num" w:pos="720"/>
        </w:tabs>
        <w:ind w:left="720" w:hanging="360"/>
      </w:pPr>
      <w:rPr>
        <w:rFonts w:ascii="Wingdings" w:hAnsi="Wingdings" w:hint="default"/>
      </w:rPr>
    </w:lvl>
    <w:lvl w:ilvl="1" w:tplc="A8729898" w:tentative="1">
      <w:start w:val="1"/>
      <w:numFmt w:val="bullet"/>
      <w:lvlText w:val=""/>
      <w:lvlJc w:val="left"/>
      <w:pPr>
        <w:tabs>
          <w:tab w:val="num" w:pos="1440"/>
        </w:tabs>
        <w:ind w:left="1440" w:hanging="360"/>
      </w:pPr>
      <w:rPr>
        <w:rFonts w:ascii="Wingdings" w:hAnsi="Wingdings" w:hint="default"/>
      </w:rPr>
    </w:lvl>
    <w:lvl w:ilvl="2" w:tplc="68364CC2" w:tentative="1">
      <w:start w:val="1"/>
      <w:numFmt w:val="bullet"/>
      <w:lvlText w:val=""/>
      <w:lvlJc w:val="left"/>
      <w:pPr>
        <w:tabs>
          <w:tab w:val="num" w:pos="2160"/>
        </w:tabs>
        <w:ind w:left="2160" w:hanging="360"/>
      </w:pPr>
      <w:rPr>
        <w:rFonts w:ascii="Wingdings" w:hAnsi="Wingdings" w:hint="default"/>
      </w:rPr>
    </w:lvl>
    <w:lvl w:ilvl="3" w:tplc="00AC2A24" w:tentative="1">
      <w:start w:val="1"/>
      <w:numFmt w:val="bullet"/>
      <w:lvlText w:val=""/>
      <w:lvlJc w:val="left"/>
      <w:pPr>
        <w:tabs>
          <w:tab w:val="num" w:pos="2880"/>
        </w:tabs>
        <w:ind w:left="2880" w:hanging="360"/>
      </w:pPr>
      <w:rPr>
        <w:rFonts w:ascii="Wingdings" w:hAnsi="Wingdings" w:hint="default"/>
      </w:rPr>
    </w:lvl>
    <w:lvl w:ilvl="4" w:tplc="19509374" w:tentative="1">
      <w:start w:val="1"/>
      <w:numFmt w:val="bullet"/>
      <w:lvlText w:val=""/>
      <w:lvlJc w:val="left"/>
      <w:pPr>
        <w:tabs>
          <w:tab w:val="num" w:pos="3600"/>
        </w:tabs>
        <w:ind w:left="3600" w:hanging="360"/>
      </w:pPr>
      <w:rPr>
        <w:rFonts w:ascii="Wingdings" w:hAnsi="Wingdings" w:hint="default"/>
      </w:rPr>
    </w:lvl>
    <w:lvl w:ilvl="5" w:tplc="2E5E5BC8" w:tentative="1">
      <w:start w:val="1"/>
      <w:numFmt w:val="bullet"/>
      <w:lvlText w:val=""/>
      <w:lvlJc w:val="left"/>
      <w:pPr>
        <w:tabs>
          <w:tab w:val="num" w:pos="4320"/>
        </w:tabs>
        <w:ind w:left="4320" w:hanging="360"/>
      </w:pPr>
      <w:rPr>
        <w:rFonts w:ascii="Wingdings" w:hAnsi="Wingdings" w:hint="default"/>
      </w:rPr>
    </w:lvl>
    <w:lvl w:ilvl="6" w:tplc="84D2E432" w:tentative="1">
      <w:start w:val="1"/>
      <w:numFmt w:val="bullet"/>
      <w:lvlText w:val=""/>
      <w:lvlJc w:val="left"/>
      <w:pPr>
        <w:tabs>
          <w:tab w:val="num" w:pos="5040"/>
        </w:tabs>
        <w:ind w:left="5040" w:hanging="360"/>
      </w:pPr>
      <w:rPr>
        <w:rFonts w:ascii="Wingdings" w:hAnsi="Wingdings" w:hint="default"/>
      </w:rPr>
    </w:lvl>
    <w:lvl w:ilvl="7" w:tplc="1680A42A" w:tentative="1">
      <w:start w:val="1"/>
      <w:numFmt w:val="bullet"/>
      <w:lvlText w:val=""/>
      <w:lvlJc w:val="left"/>
      <w:pPr>
        <w:tabs>
          <w:tab w:val="num" w:pos="5760"/>
        </w:tabs>
        <w:ind w:left="5760" w:hanging="360"/>
      </w:pPr>
      <w:rPr>
        <w:rFonts w:ascii="Wingdings" w:hAnsi="Wingdings" w:hint="default"/>
      </w:rPr>
    </w:lvl>
    <w:lvl w:ilvl="8" w:tplc="522E19E6" w:tentative="1">
      <w:start w:val="1"/>
      <w:numFmt w:val="bullet"/>
      <w:lvlText w:val=""/>
      <w:lvlJc w:val="left"/>
      <w:pPr>
        <w:tabs>
          <w:tab w:val="num" w:pos="6480"/>
        </w:tabs>
        <w:ind w:left="6480" w:hanging="360"/>
      </w:pPr>
      <w:rPr>
        <w:rFonts w:ascii="Wingdings" w:hAnsi="Wingdings" w:hint="default"/>
      </w:rPr>
    </w:lvl>
  </w:abstractNum>
  <w:abstractNum w:abstractNumId="19">
    <w:nsid w:val="5D46031F"/>
    <w:multiLevelType w:val="hybridMultilevel"/>
    <w:tmpl w:val="B90EDC34"/>
    <w:lvl w:ilvl="0" w:tplc="62F239A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5E3C6B8A"/>
    <w:multiLevelType w:val="hybridMultilevel"/>
    <w:tmpl w:val="930E2946"/>
    <w:lvl w:ilvl="0" w:tplc="E95863E6">
      <w:start w:val="1"/>
      <w:numFmt w:val="bullet"/>
      <w:lvlText w:val=""/>
      <w:lvlJc w:val="left"/>
      <w:pPr>
        <w:tabs>
          <w:tab w:val="num" w:pos="720"/>
        </w:tabs>
        <w:ind w:left="720" w:hanging="360"/>
      </w:pPr>
      <w:rPr>
        <w:rFonts w:ascii="Wingdings" w:hAnsi="Wingdings" w:hint="default"/>
      </w:rPr>
    </w:lvl>
    <w:lvl w:ilvl="1" w:tplc="CE644A36">
      <w:start w:val="145"/>
      <w:numFmt w:val="bullet"/>
      <w:lvlText w:val=""/>
      <w:lvlJc w:val="left"/>
      <w:pPr>
        <w:tabs>
          <w:tab w:val="num" w:pos="1440"/>
        </w:tabs>
        <w:ind w:left="1440" w:hanging="360"/>
      </w:pPr>
      <w:rPr>
        <w:rFonts w:ascii="Symbol" w:hAnsi="Symbol" w:hint="default"/>
      </w:rPr>
    </w:lvl>
    <w:lvl w:ilvl="2" w:tplc="85569E9A" w:tentative="1">
      <w:start w:val="1"/>
      <w:numFmt w:val="bullet"/>
      <w:lvlText w:val=""/>
      <w:lvlJc w:val="left"/>
      <w:pPr>
        <w:tabs>
          <w:tab w:val="num" w:pos="2160"/>
        </w:tabs>
        <w:ind w:left="2160" w:hanging="360"/>
      </w:pPr>
      <w:rPr>
        <w:rFonts w:ascii="Wingdings" w:hAnsi="Wingdings" w:hint="default"/>
      </w:rPr>
    </w:lvl>
    <w:lvl w:ilvl="3" w:tplc="104A6144" w:tentative="1">
      <w:start w:val="1"/>
      <w:numFmt w:val="bullet"/>
      <w:lvlText w:val=""/>
      <w:lvlJc w:val="left"/>
      <w:pPr>
        <w:tabs>
          <w:tab w:val="num" w:pos="2880"/>
        </w:tabs>
        <w:ind w:left="2880" w:hanging="360"/>
      </w:pPr>
      <w:rPr>
        <w:rFonts w:ascii="Wingdings" w:hAnsi="Wingdings" w:hint="default"/>
      </w:rPr>
    </w:lvl>
    <w:lvl w:ilvl="4" w:tplc="06CE6E06" w:tentative="1">
      <w:start w:val="1"/>
      <w:numFmt w:val="bullet"/>
      <w:lvlText w:val=""/>
      <w:lvlJc w:val="left"/>
      <w:pPr>
        <w:tabs>
          <w:tab w:val="num" w:pos="3600"/>
        </w:tabs>
        <w:ind w:left="3600" w:hanging="360"/>
      </w:pPr>
      <w:rPr>
        <w:rFonts w:ascii="Wingdings" w:hAnsi="Wingdings" w:hint="default"/>
      </w:rPr>
    </w:lvl>
    <w:lvl w:ilvl="5" w:tplc="7862A9F4" w:tentative="1">
      <w:start w:val="1"/>
      <w:numFmt w:val="bullet"/>
      <w:lvlText w:val=""/>
      <w:lvlJc w:val="left"/>
      <w:pPr>
        <w:tabs>
          <w:tab w:val="num" w:pos="4320"/>
        </w:tabs>
        <w:ind w:left="4320" w:hanging="360"/>
      </w:pPr>
      <w:rPr>
        <w:rFonts w:ascii="Wingdings" w:hAnsi="Wingdings" w:hint="default"/>
      </w:rPr>
    </w:lvl>
    <w:lvl w:ilvl="6" w:tplc="6BC4C1CA" w:tentative="1">
      <w:start w:val="1"/>
      <w:numFmt w:val="bullet"/>
      <w:lvlText w:val=""/>
      <w:lvlJc w:val="left"/>
      <w:pPr>
        <w:tabs>
          <w:tab w:val="num" w:pos="5040"/>
        </w:tabs>
        <w:ind w:left="5040" w:hanging="360"/>
      </w:pPr>
      <w:rPr>
        <w:rFonts w:ascii="Wingdings" w:hAnsi="Wingdings" w:hint="default"/>
      </w:rPr>
    </w:lvl>
    <w:lvl w:ilvl="7" w:tplc="FF226512" w:tentative="1">
      <w:start w:val="1"/>
      <w:numFmt w:val="bullet"/>
      <w:lvlText w:val=""/>
      <w:lvlJc w:val="left"/>
      <w:pPr>
        <w:tabs>
          <w:tab w:val="num" w:pos="5760"/>
        </w:tabs>
        <w:ind w:left="5760" w:hanging="360"/>
      </w:pPr>
      <w:rPr>
        <w:rFonts w:ascii="Wingdings" w:hAnsi="Wingdings" w:hint="default"/>
      </w:rPr>
    </w:lvl>
    <w:lvl w:ilvl="8" w:tplc="DF683B56" w:tentative="1">
      <w:start w:val="1"/>
      <w:numFmt w:val="bullet"/>
      <w:lvlText w:val=""/>
      <w:lvlJc w:val="left"/>
      <w:pPr>
        <w:tabs>
          <w:tab w:val="num" w:pos="6480"/>
        </w:tabs>
        <w:ind w:left="6480" w:hanging="360"/>
      </w:pPr>
      <w:rPr>
        <w:rFonts w:ascii="Wingdings" w:hAnsi="Wingdings" w:hint="default"/>
      </w:rPr>
    </w:lvl>
  </w:abstractNum>
  <w:abstractNum w:abstractNumId="21">
    <w:nsid w:val="5EEB335F"/>
    <w:multiLevelType w:val="hybridMultilevel"/>
    <w:tmpl w:val="D556E7F8"/>
    <w:lvl w:ilvl="0" w:tplc="6F407CA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nsid w:val="6A2962FF"/>
    <w:multiLevelType w:val="hybridMultilevel"/>
    <w:tmpl w:val="4CD86FC6"/>
    <w:lvl w:ilvl="0" w:tplc="94F4F65C">
      <w:start w:val="1"/>
      <w:numFmt w:val="bullet"/>
      <w:lvlText w:val="-"/>
      <w:lvlJc w:val="left"/>
      <w:pPr>
        <w:tabs>
          <w:tab w:val="num" w:pos="720"/>
        </w:tabs>
        <w:ind w:left="720" w:hanging="360"/>
      </w:pPr>
      <w:rPr>
        <w:rFonts w:ascii="Arial" w:hAnsi="Arial" w:hint="default"/>
      </w:rPr>
    </w:lvl>
    <w:lvl w:ilvl="1" w:tplc="C0FAA988" w:tentative="1">
      <w:start w:val="1"/>
      <w:numFmt w:val="bullet"/>
      <w:lvlText w:val="-"/>
      <w:lvlJc w:val="left"/>
      <w:pPr>
        <w:tabs>
          <w:tab w:val="num" w:pos="1440"/>
        </w:tabs>
        <w:ind w:left="1440" w:hanging="360"/>
      </w:pPr>
      <w:rPr>
        <w:rFonts w:ascii="Arial" w:hAnsi="Arial" w:hint="default"/>
      </w:rPr>
    </w:lvl>
    <w:lvl w:ilvl="2" w:tplc="45B215E4" w:tentative="1">
      <w:start w:val="1"/>
      <w:numFmt w:val="bullet"/>
      <w:lvlText w:val="-"/>
      <w:lvlJc w:val="left"/>
      <w:pPr>
        <w:tabs>
          <w:tab w:val="num" w:pos="2160"/>
        </w:tabs>
        <w:ind w:left="2160" w:hanging="360"/>
      </w:pPr>
      <w:rPr>
        <w:rFonts w:ascii="Arial" w:hAnsi="Arial" w:hint="default"/>
      </w:rPr>
    </w:lvl>
    <w:lvl w:ilvl="3" w:tplc="094C1C0C" w:tentative="1">
      <w:start w:val="1"/>
      <w:numFmt w:val="bullet"/>
      <w:lvlText w:val="-"/>
      <w:lvlJc w:val="left"/>
      <w:pPr>
        <w:tabs>
          <w:tab w:val="num" w:pos="2880"/>
        </w:tabs>
        <w:ind w:left="2880" w:hanging="360"/>
      </w:pPr>
      <w:rPr>
        <w:rFonts w:ascii="Arial" w:hAnsi="Arial" w:hint="default"/>
      </w:rPr>
    </w:lvl>
    <w:lvl w:ilvl="4" w:tplc="6792BEA8" w:tentative="1">
      <w:start w:val="1"/>
      <w:numFmt w:val="bullet"/>
      <w:lvlText w:val="-"/>
      <w:lvlJc w:val="left"/>
      <w:pPr>
        <w:tabs>
          <w:tab w:val="num" w:pos="3600"/>
        </w:tabs>
        <w:ind w:left="3600" w:hanging="360"/>
      </w:pPr>
      <w:rPr>
        <w:rFonts w:ascii="Arial" w:hAnsi="Arial" w:hint="default"/>
      </w:rPr>
    </w:lvl>
    <w:lvl w:ilvl="5" w:tplc="BD9218A4" w:tentative="1">
      <w:start w:val="1"/>
      <w:numFmt w:val="bullet"/>
      <w:lvlText w:val="-"/>
      <w:lvlJc w:val="left"/>
      <w:pPr>
        <w:tabs>
          <w:tab w:val="num" w:pos="4320"/>
        </w:tabs>
        <w:ind w:left="4320" w:hanging="360"/>
      </w:pPr>
      <w:rPr>
        <w:rFonts w:ascii="Arial" w:hAnsi="Arial" w:hint="default"/>
      </w:rPr>
    </w:lvl>
    <w:lvl w:ilvl="6" w:tplc="B694D616" w:tentative="1">
      <w:start w:val="1"/>
      <w:numFmt w:val="bullet"/>
      <w:lvlText w:val="-"/>
      <w:lvlJc w:val="left"/>
      <w:pPr>
        <w:tabs>
          <w:tab w:val="num" w:pos="5040"/>
        </w:tabs>
        <w:ind w:left="5040" w:hanging="360"/>
      </w:pPr>
      <w:rPr>
        <w:rFonts w:ascii="Arial" w:hAnsi="Arial" w:hint="default"/>
      </w:rPr>
    </w:lvl>
    <w:lvl w:ilvl="7" w:tplc="A9E09FD4" w:tentative="1">
      <w:start w:val="1"/>
      <w:numFmt w:val="bullet"/>
      <w:lvlText w:val="-"/>
      <w:lvlJc w:val="left"/>
      <w:pPr>
        <w:tabs>
          <w:tab w:val="num" w:pos="5760"/>
        </w:tabs>
        <w:ind w:left="5760" w:hanging="360"/>
      </w:pPr>
      <w:rPr>
        <w:rFonts w:ascii="Arial" w:hAnsi="Arial" w:hint="default"/>
      </w:rPr>
    </w:lvl>
    <w:lvl w:ilvl="8" w:tplc="179880EA" w:tentative="1">
      <w:start w:val="1"/>
      <w:numFmt w:val="bullet"/>
      <w:lvlText w:val="-"/>
      <w:lvlJc w:val="left"/>
      <w:pPr>
        <w:tabs>
          <w:tab w:val="num" w:pos="6480"/>
        </w:tabs>
        <w:ind w:left="6480" w:hanging="360"/>
      </w:pPr>
      <w:rPr>
        <w:rFonts w:ascii="Arial" w:hAnsi="Arial" w:hint="default"/>
      </w:rPr>
    </w:lvl>
  </w:abstractNum>
  <w:abstractNum w:abstractNumId="23">
    <w:nsid w:val="71146A45"/>
    <w:multiLevelType w:val="hybridMultilevel"/>
    <w:tmpl w:val="716A4978"/>
    <w:lvl w:ilvl="0" w:tplc="0796433C">
      <w:start w:val="1"/>
      <w:numFmt w:val="bullet"/>
      <w:lvlText w:val=""/>
      <w:lvlJc w:val="left"/>
      <w:pPr>
        <w:tabs>
          <w:tab w:val="num" w:pos="720"/>
        </w:tabs>
        <w:ind w:left="720" w:hanging="360"/>
      </w:pPr>
      <w:rPr>
        <w:rFonts w:ascii="Wingdings" w:hAnsi="Wingdings" w:hint="default"/>
      </w:rPr>
    </w:lvl>
    <w:lvl w:ilvl="1" w:tplc="E9AAE170">
      <w:start w:val="145"/>
      <w:numFmt w:val="bullet"/>
      <w:lvlText w:val=""/>
      <w:lvlJc w:val="left"/>
      <w:pPr>
        <w:tabs>
          <w:tab w:val="num" w:pos="1440"/>
        </w:tabs>
        <w:ind w:left="1440" w:hanging="360"/>
      </w:pPr>
      <w:rPr>
        <w:rFonts w:ascii="Symbol" w:hAnsi="Symbol" w:hint="default"/>
      </w:rPr>
    </w:lvl>
    <w:lvl w:ilvl="2" w:tplc="38A0A4A4" w:tentative="1">
      <w:start w:val="1"/>
      <w:numFmt w:val="bullet"/>
      <w:lvlText w:val=""/>
      <w:lvlJc w:val="left"/>
      <w:pPr>
        <w:tabs>
          <w:tab w:val="num" w:pos="2160"/>
        </w:tabs>
        <w:ind w:left="2160" w:hanging="360"/>
      </w:pPr>
      <w:rPr>
        <w:rFonts w:ascii="Wingdings" w:hAnsi="Wingdings" w:hint="default"/>
      </w:rPr>
    </w:lvl>
    <w:lvl w:ilvl="3" w:tplc="C100C112" w:tentative="1">
      <w:start w:val="1"/>
      <w:numFmt w:val="bullet"/>
      <w:lvlText w:val=""/>
      <w:lvlJc w:val="left"/>
      <w:pPr>
        <w:tabs>
          <w:tab w:val="num" w:pos="2880"/>
        </w:tabs>
        <w:ind w:left="2880" w:hanging="360"/>
      </w:pPr>
      <w:rPr>
        <w:rFonts w:ascii="Wingdings" w:hAnsi="Wingdings" w:hint="default"/>
      </w:rPr>
    </w:lvl>
    <w:lvl w:ilvl="4" w:tplc="86F268C2" w:tentative="1">
      <w:start w:val="1"/>
      <w:numFmt w:val="bullet"/>
      <w:lvlText w:val=""/>
      <w:lvlJc w:val="left"/>
      <w:pPr>
        <w:tabs>
          <w:tab w:val="num" w:pos="3600"/>
        </w:tabs>
        <w:ind w:left="3600" w:hanging="360"/>
      </w:pPr>
      <w:rPr>
        <w:rFonts w:ascii="Wingdings" w:hAnsi="Wingdings" w:hint="default"/>
      </w:rPr>
    </w:lvl>
    <w:lvl w:ilvl="5" w:tplc="63A87A68" w:tentative="1">
      <w:start w:val="1"/>
      <w:numFmt w:val="bullet"/>
      <w:lvlText w:val=""/>
      <w:lvlJc w:val="left"/>
      <w:pPr>
        <w:tabs>
          <w:tab w:val="num" w:pos="4320"/>
        </w:tabs>
        <w:ind w:left="4320" w:hanging="360"/>
      </w:pPr>
      <w:rPr>
        <w:rFonts w:ascii="Wingdings" w:hAnsi="Wingdings" w:hint="default"/>
      </w:rPr>
    </w:lvl>
    <w:lvl w:ilvl="6" w:tplc="7FE4D61E" w:tentative="1">
      <w:start w:val="1"/>
      <w:numFmt w:val="bullet"/>
      <w:lvlText w:val=""/>
      <w:lvlJc w:val="left"/>
      <w:pPr>
        <w:tabs>
          <w:tab w:val="num" w:pos="5040"/>
        </w:tabs>
        <w:ind w:left="5040" w:hanging="360"/>
      </w:pPr>
      <w:rPr>
        <w:rFonts w:ascii="Wingdings" w:hAnsi="Wingdings" w:hint="default"/>
      </w:rPr>
    </w:lvl>
    <w:lvl w:ilvl="7" w:tplc="E832496C" w:tentative="1">
      <w:start w:val="1"/>
      <w:numFmt w:val="bullet"/>
      <w:lvlText w:val=""/>
      <w:lvlJc w:val="left"/>
      <w:pPr>
        <w:tabs>
          <w:tab w:val="num" w:pos="5760"/>
        </w:tabs>
        <w:ind w:left="5760" w:hanging="360"/>
      </w:pPr>
      <w:rPr>
        <w:rFonts w:ascii="Wingdings" w:hAnsi="Wingdings" w:hint="default"/>
      </w:rPr>
    </w:lvl>
    <w:lvl w:ilvl="8" w:tplc="04F68DF2" w:tentative="1">
      <w:start w:val="1"/>
      <w:numFmt w:val="bullet"/>
      <w:lvlText w:val=""/>
      <w:lvlJc w:val="left"/>
      <w:pPr>
        <w:tabs>
          <w:tab w:val="num" w:pos="6480"/>
        </w:tabs>
        <w:ind w:left="6480" w:hanging="360"/>
      </w:pPr>
      <w:rPr>
        <w:rFonts w:ascii="Wingdings" w:hAnsi="Wingdings" w:hint="default"/>
      </w:rPr>
    </w:lvl>
  </w:abstractNum>
  <w:abstractNum w:abstractNumId="24">
    <w:nsid w:val="71761C9A"/>
    <w:multiLevelType w:val="hybridMultilevel"/>
    <w:tmpl w:val="D4649820"/>
    <w:lvl w:ilvl="0" w:tplc="8B9A2EA8">
      <w:start w:val="1"/>
      <w:numFmt w:val="bullet"/>
      <w:lvlText w:val=""/>
      <w:lvlJc w:val="left"/>
      <w:pPr>
        <w:tabs>
          <w:tab w:val="num" w:pos="720"/>
        </w:tabs>
        <w:ind w:left="720" w:hanging="360"/>
      </w:pPr>
      <w:rPr>
        <w:rFonts w:ascii="Wingdings" w:hAnsi="Wingdings" w:hint="default"/>
      </w:rPr>
    </w:lvl>
    <w:lvl w:ilvl="1" w:tplc="710EB962">
      <w:start w:val="145"/>
      <w:numFmt w:val="bullet"/>
      <w:lvlText w:val=""/>
      <w:lvlJc w:val="left"/>
      <w:pPr>
        <w:tabs>
          <w:tab w:val="num" w:pos="1440"/>
        </w:tabs>
        <w:ind w:left="1440" w:hanging="360"/>
      </w:pPr>
      <w:rPr>
        <w:rFonts w:ascii="Symbol" w:hAnsi="Symbol" w:hint="default"/>
      </w:rPr>
    </w:lvl>
    <w:lvl w:ilvl="2" w:tplc="741498F8" w:tentative="1">
      <w:start w:val="1"/>
      <w:numFmt w:val="bullet"/>
      <w:lvlText w:val=""/>
      <w:lvlJc w:val="left"/>
      <w:pPr>
        <w:tabs>
          <w:tab w:val="num" w:pos="2160"/>
        </w:tabs>
        <w:ind w:left="2160" w:hanging="360"/>
      </w:pPr>
      <w:rPr>
        <w:rFonts w:ascii="Wingdings" w:hAnsi="Wingdings" w:hint="default"/>
      </w:rPr>
    </w:lvl>
    <w:lvl w:ilvl="3" w:tplc="0EC4F774" w:tentative="1">
      <w:start w:val="1"/>
      <w:numFmt w:val="bullet"/>
      <w:lvlText w:val=""/>
      <w:lvlJc w:val="left"/>
      <w:pPr>
        <w:tabs>
          <w:tab w:val="num" w:pos="2880"/>
        </w:tabs>
        <w:ind w:left="2880" w:hanging="360"/>
      </w:pPr>
      <w:rPr>
        <w:rFonts w:ascii="Wingdings" w:hAnsi="Wingdings" w:hint="default"/>
      </w:rPr>
    </w:lvl>
    <w:lvl w:ilvl="4" w:tplc="9D925CB4" w:tentative="1">
      <w:start w:val="1"/>
      <w:numFmt w:val="bullet"/>
      <w:lvlText w:val=""/>
      <w:lvlJc w:val="left"/>
      <w:pPr>
        <w:tabs>
          <w:tab w:val="num" w:pos="3600"/>
        </w:tabs>
        <w:ind w:left="3600" w:hanging="360"/>
      </w:pPr>
      <w:rPr>
        <w:rFonts w:ascii="Wingdings" w:hAnsi="Wingdings" w:hint="default"/>
      </w:rPr>
    </w:lvl>
    <w:lvl w:ilvl="5" w:tplc="B8BEC3A8" w:tentative="1">
      <w:start w:val="1"/>
      <w:numFmt w:val="bullet"/>
      <w:lvlText w:val=""/>
      <w:lvlJc w:val="left"/>
      <w:pPr>
        <w:tabs>
          <w:tab w:val="num" w:pos="4320"/>
        </w:tabs>
        <w:ind w:left="4320" w:hanging="360"/>
      </w:pPr>
      <w:rPr>
        <w:rFonts w:ascii="Wingdings" w:hAnsi="Wingdings" w:hint="default"/>
      </w:rPr>
    </w:lvl>
    <w:lvl w:ilvl="6" w:tplc="AD2C1B2C" w:tentative="1">
      <w:start w:val="1"/>
      <w:numFmt w:val="bullet"/>
      <w:lvlText w:val=""/>
      <w:lvlJc w:val="left"/>
      <w:pPr>
        <w:tabs>
          <w:tab w:val="num" w:pos="5040"/>
        </w:tabs>
        <w:ind w:left="5040" w:hanging="360"/>
      </w:pPr>
      <w:rPr>
        <w:rFonts w:ascii="Wingdings" w:hAnsi="Wingdings" w:hint="default"/>
      </w:rPr>
    </w:lvl>
    <w:lvl w:ilvl="7" w:tplc="DDEEB6B0" w:tentative="1">
      <w:start w:val="1"/>
      <w:numFmt w:val="bullet"/>
      <w:lvlText w:val=""/>
      <w:lvlJc w:val="left"/>
      <w:pPr>
        <w:tabs>
          <w:tab w:val="num" w:pos="5760"/>
        </w:tabs>
        <w:ind w:left="5760" w:hanging="360"/>
      </w:pPr>
      <w:rPr>
        <w:rFonts w:ascii="Wingdings" w:hAnsi="Wingdings" w:hint="default"/>
      </w:rPr>
    </w:lvl>
    <w:lvl w:ilvl="8" w:tplc="2B1AE526" w:tentative="1">
      <w:start w:val="1"/>
      <w:numFmt w:val="bullet"/>
      <w:lvlText w:val=""/>
      <w:lvlJc w:val="left"/>
      <w:pPr>
        <w:tabs>
          <w:tab w:val="num" w:pos="6480"/>
        </w:tabs>
        <w:ind w:left="6480" w:hanging="360"/>
      </w:pPr>
      <w:rPr>
        <w:rFonts w:ascii="Wingdings" w:hAnsi="Wingdings" w:hint="default"/>
      </w:rPr>
    </w:lvl>
  </w:abstractNum>
  <w:abstractNum w:abstractNumId="25">
    <w:nsid w:val="71D00F07"/>
    <w:multiLevelType w:val="hybridMultilevel"/>
    <w:tmpl w:val="D526A8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F866D5"/>
    <w:multiLevelType w:val="hybridMultilevel"/>
    <w:tmpl w:val="D48471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2"/>
  </w:num>
  <w:num w:numId="3">
    <w:abstractNumId w:val="23"/>
  </w:num>
  <w:num w:numId="4">
    <w:abstractNumId w:val="20"/>
  </w:num>
  <w:num w:numId="5">
    <w:abstractNumId w:val="24"/>
  </w:num>
  <w:num w:numId="6">
    <w:abstractNumId w:val="18"/>
  </w:num>
  <w:num w:numId="7">
    <w:abstractNumId w:val="15"/>
  </w:num>
  <w:num w:numId="8">
    <w:abstractNumId w:val="1"/>
  </w:num>
  <w:num w:numId="9">
    <w:abstractNumId w:val="14"/>
  </w:num>
  <w:num w:numId="10">
    <w:abstractNumId w:val="3"/>
  </w:num>
  <w:num w:numId="11">
    <w:abstractNumId w:val="6"/>
  </w:num>
  <w:num w:numId="12">
    <w:abstractNumId w:val="13"/>
  </w:num>
  <w:num w:numId="13">
    <w:abstractNumId w:val="22"/>
  </w:num>
  <w:num w:numId="14">
    <w:abstractNumId w:val="25"/>
  </w:num>
  <w:num w:numId="15">
    <w:abstractNumId w:val="10"/>
  </w:num>
  <w:num w:numId="16">
    <w:abstractNumId w:val="11"/>
  </w:num>
  <w:num w:numId="17">
    <w:abstractNumId w:val="26"/>
  </w:num>
  <w:num w:numId="18">
    <w:abstractNumId w:val="8"/>
  </w:num>
  <w:num w:numId="19">
    <w:abstractNumId w:val="0"/>
  </w:num>
  <w:num w:numId="20">
    <w:abstractNumId w:val="4"/>
  </w:num>
  <w:num w:numId="21">
    <w:abstractNumId w:val="21"/>
  </w:num>
  <w:num w:numId="22">
    <w:abstractNumId w:val="2"/>
  </w:num>
  <w:num w:numId="23">
    <w:abstractNumId w:val="19"/>
  </w:num>
  <w:num w:numId="24">
    <w:abstractNumId w:val="7"/>
  </w:num>
  <w:num w:numId="25">
    <w:abstractNumId w:val="16"/>
  </w:num>
  <w:num w:numId="26">
    <w:abstractNumId w:val="5"/>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Amer Political Sci Review&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item db-id=&quot;v505td5fptrdppe29075e20ur9dewftsvew2&quot;&gt;MyReferences.X5-new&lt;record-ids&gt;&lt;item&gt;6&lt;/item&gt;&lt;item&gt;33&lt;/item&gt;&lt;item&gt;41&lt;/item&gt;&lt;item&gt;52&lt;/item&gt;&lt;item&gt;141&lt;/item&gt;&lt;item&gt;215&lt;/item&gt;&lt;item&gt;286&lt;/item&gt;&lt;item&gt;327&lt;/item&gt;&lt;item&gt;418&lt;/item&gt;&lt;item&gt;432&lt;/item&gt;&lt;item&gt;516&lt;/item&gt;&lt;item&gt;799&lt;/item&gt;&lt;item&gt;807&lt;/item&gt;&lt;item&gt;808&lt;/item&gt;&lt;item&gt;814&lt;/item&gt;&lt;item&gt;926&lt;/item&gt;&lt;item&gt;1010&lt;/item&gt;&lt;item&gt;1103&lt;/item&gt;&lt;item&gt;1108&lt;/item&gt;&lt;item&gt;1153&lt;/item&gt;&lt;item&gt;1202&lt;/item&gt;&lt;item&gt;1234&lt;/item&gt;&lt;item&gt;1244&lt;/item&gt;&lt;item&gt;1246&lt;/item&gt;&lt;item&gt;1247&lt;/item&gt;&lt;item&gt;1249&lt;/item&gt;&lt;item&gt;1253&lt;/item&gt;&lt;item&gt;1254&lt;/item&gt;&lt;item&gt;1258&lt;/item&gt;&lt;item&gt;1259&lt;/item&gt;&lt;item&gt;1264&lt;/item&gt;&lt;item&gt;1267&lt;/item&gt;&lt;item&gt;1268&lt;/item&gt;&lt;item&gt;1270&lt;/item&gt;&lt;item&gt;1271&lt;/item&gt;&lt;item&gt;1272&lt;/item&gt;&lt;item&gt;1273&lt;/item&gt;&lt;item&gt;1274&lt;/item&gt;&lt;item&gt;1275&lt;/item&gt;&lt;item&gt;1278&lt;/item&gt;&lt;item&gt;1279&lt;/item&gt;&lt;item&gt;1281&lt;/item&gt;&lt;item&gt;1282&lt;/item&gt;&lt;item&gt;1294&lt;/item&gt;&lt;item&gt;1295&lt;/item&gt;&lt;item&gt;1389&lt;/item&gt;&lt;/record-ids&gt;&lt;/item&gt;&lt;/Libraries&gt;"/>
  </w:docVars>
  <w:rsids>
    <w:rsidRoot w:val="00494423"/>
    <w:rsid w:val="0000027C"/>
    <w:rsid w:val="000011B4"/>
    <w:rsid w:val="000012CB"/>
    <w:rsid w:val="000021F5"/>
    <w:rsid w:val="00002832"/>
    <w:rsid w:val="00002E14"/>
    <w:rsid w:val="00003653"/>
    <w:rsid w:val="00003B23"/>
    <w:rsid w:val="0000535B"/>
    <w:rsid w:val="00005EAA"/>
    <w:rsid w:val="00006497"/>
    <w:rsid w:val="00006969"/>
    <w:rsid w:val="00006F57"/>
    <w:rsid w:val="00007238"/>
    <w:rsid w:val="000074E2"/>
    <w:rsid w:val="00007E04"/>
    <w:rsid w:val="00007FBC"/>
    <w:rsid w:val="00010721"/>
    <w:rsid w:val="000107F8"/>
    <w:rsid w:val="00010CB9"/>
    <w:rsid w:val="00011266"/>
    <w:rsid w:val="00011304"/>
    <w:rsid w:val="00011357"/>
    <w:rsid w:val="000123FE"/>
    <w:rsid w:val="00012876"/>
    <w:rsid w:val="00012BFF"/>
    <w:rsid w:val="00012F31"/>
    <w:rsid w:val="00013206"/>
    <w:rsid w:val="000135A7"/>
    <w:rsid w:val="00013E4E"/>
    <w:rsid w:val="00013FC5"/>
    <w:rsid w:val="00014FF7"/>
    <w:rsid w:val="000150CA"/>
    <w:rsid w:val="000152E7"/>
    <w:rsid w:val="00015FDA"/>
    <w:rsid w:val="0001688E"/>
    <w:rsid w:val="00016C02"/>
    <w:rsid w:val="00017279"/>
    <w:rsid w:val="0001756D"/>
    <w:rsid w:val="00017786"/>
    <w:rsid w:val="00017C27"/>
    <w:rsid w:val="00020951"/>
    <w:rsid w:val="00022A6F"/>
    <w:rsid w:val="00022BBB"/>
    <w:rsid w:val="00022E9A"/>
    <w:rsid w:val="00023104"/>
    <w:rsid w:val="000249A4"/>
    <w:rsid w:val="00024A16"/>
    <w:rsid w:val="00024E4D"/>
    <w:rsid w:val="00025698"/>
    <w:rsid w:val="0002643C"/>
    <w:rsid w:val="000267DD"/>
    <w:rsid w:val="00026893"/>
    <w:rsid w:val="00026904"/>
    <w:rsid w:val="00026BE4"/>
    <w:rsid w:val="00027131"/>
    <w:rsid w:val="00027308"/>
    <w:rsid w:val="00027CCA"/>
    <w:rsid w:val="00030DC8"/>
    <w:rsid w:val="00030FAB"/>
    <w:rsid w:val="00031BA3"/>
    <w:rsid w:val="00032836"/>
    <w:rsid w:val="00032D23"/>
    <w:rsid w:val="00033197"/>
    <w:rsid w:val="00033B21"/>
    <w:rsid w:val="00033C23"/>
    <w:rsid w:val="00034515"/>
    <w:rsid w:val="0003482F"/>
    <w:rsid w:val="000348F5"/>
    <w:rsid w:val="00034976"/>
    <w:rsid w:val="0003499E"/>
    <w:rsid w:val="00034D17"/>
    <w:rsid w:val="0003506C"/>
    <w:rsid w:val="00035552"/>
    <w:rsid w:val="00036168"/>
    <w:rsid w:val="000365F4"/>
    <w:rsid w:val="00036F45"/>
    <w:rsid w:val="00037F4B"/>
    <w:rsid w:val="00040915"/>
    <w:rsid w:val="000418E7"/>
    <w:rsid w:val="000428D1"/>
    <w:rsid w:val="00042C71"/>
    <w:rsid w:val="000433C8"/>
    <w:rsid w:val="0004444B"/>
    <w:rsid w:val="00045900"/>
    <w:rsid w:val="00045A6C"/>
    <w:rsid w:val="00045DC8"/>
    <w:rsid w:val="00045F14"/>
    <w:rsid w:val="00046A9E"/>
    <w:rsid w:val="00046F2D"/>
    <w:rsid w:val="00046FB1"/>
    <w:rsid w:val="00047C84"/>
    <w:rsid w:val="00050C00"/>
    <w:rsid w:val="00050DF9"/>
    <w:rsid w:val="000510A8"/>
    <w:rsid w:val="00051DBC"/>
    <w:rsid w:val="000522AA"/>
    <w:rsid w:val="00052813"/>
    <w:rsid w:val="000529BF"/>
    <w:rsid w:val="00052F3D"/>
    <w:rsid w:val="00052F5C"/>
    <w:rsid w:val="00053443"/>
    <w:rsid w:val="00053BC9"/>
    <w:rsid w:val="00056507"/>
    <w:rsid w:val="00056742"/>
    <w:rsid w:val="00056C39"/>
    <w:rsid w:val="00056FBA"/>
    <w:rsid w:val="000579C8"/>
    <w:rsid w:val="0006031F"/>
    <w:rsid w:val="000607C5"/>
    <w:rsid w:val="00061290"/>
    <w:rsid w:val="00062017"/>
    <w:rsid w:val="000625CD"/>
    <w:rsid w:val="00063EB1"/>
    <w:rsid w:val="00064555"/>
    <w:rsid w:val="00064F7F"/>
    <w:rsid w:val="00065014"/>
    <w:rsid w:val="00065C28"/>
    <w:rsid w:val="00066424"/>
    <w:rsid w:val="0006660D"/>
    <w:rsid w:val="00066BB4"/>
    <w:rsid w:val="0006716C"/>
    <w:rsid w:val="0007025A"/>
    <w:rsid w:val="000704F2"/>
    <w:rsid w:val="000714DB"/>
    <w:rsid w:val="00071CB4"/>
    <w:rsid w:val="00071FD4"/>
    <w:rsid w:val="000720EF"/>
    <w:rsid w:val="00072318"/>
    <w:rsid w:val="000730DD"/>
    <w:rsid w:val="00073249"/>
    <w:rsid w:val="00073CE8"/>
    <w:rsid w:val="00074E1C"/>
    <w:rsid w:val="00074E84"/>
    <w:rsid w:val="0007575B"/>
    <w:rsid w:val="000767EF"/>
    <w:rsid w:val="000769FC"/>
    <w:rsid w:val="00076DB7"/>
    <w:rsid w:val="0007751A"/>
    <w:rsid w:val="00077952"/>
    <w:rsid w:val="00077AE4"/>
    <w:rsid w:val="0008029E"/>
    <w:rsid w:val="00081036"/>
    <w:rsid w:val="000816E4"/>
    <w:rsid w:val="00081B96"/>
    <w:rsid w:val="000829D1"/>
    <w:rsid w:val="00082E12"/>
    <w:rsid w:val="0008368A"/>
    <w:rsid w:val="000840F1"/>
    <w:rsid w:val="00084A98"/>
    <w:rsid w:val="00084C59"/>
    <w:rsid w:val="00086A2E"/>
    <w:rsid w:val="00086D9B"/>
    <w:rsid w:val="00087587"/>
    <w:rsid w:val="00087F19"/>
    <w:rsid w:val="000905EE"/>
    <w:rsid w:val="00090607"/>
    <w:rsid w:val="00091762"/>
    <w:rsid w:val="00092017"/>
    <w:rsid w:val="0009264C"/>
    <w:rsid w:val="00092C90"/>
    <w:rsid w:val="000932CB"/>
    <w:rsid w:val="000941BC"/>
    <w:rsid w:val="00094275"/>
    <w:rsid w:val="000942AB"/>
    <w:rsid w:val="00094503"/>
    <w:rsid w:val="00094CDD"/>
    <w:rsid w:val="00095380"/>
    <w:rsid w:val="00095829"/>
    <w:rsid w:val="000958D8"/>
    <w:rsid w:val="000961CC"/>
    <w:rsid w:val="00096C1C"/>
    <w:rsid w:val="00096DD1"/>
    <w:rsid w:val="00097245"/>
    <w:rsid w:val="000A1C9D"/>
    <w:rsid w:val="000A2374"/>
    <w:rsid w:val="000A29F9"/>
    <w:rsid w:val="000A2B72"/>
    <w:rsid w:val="000A317C"/>
    <w:rsid w:val="000A32CF"/>
    <w:rsid w:val="000A3894"/>
    <w:rsid w:val="000A3B4D"/>
    <w:rsid w:val="000A3DDA"/>
    <w:rsid w:val="000A405E"/>
    <w:rsid w:val="000A42DD"/>
    <w:rsid w:val="000A4C91"/>
    <w:rsid w:val="000A7D66"/>
    <w:rsid w:val="000B00D3"/>
    <w:rsid w:val="000B0177"/>
    <w:rsid w:val="000B03A5"/>
    <w:rsid w:val="000B053E"/>
    <w:rsid w:val="000B059C"/>
    <w:rsid w:val="000B0C33"/>
    <w:rsid w:val="000B0C55"/>
    <w:rsid w:val="000B0E28"/>
    <w:rsid w:val="000B0E86"/>
    <w:rsid w:val="000B1130"/>
    <w:rsid w:val="000B121C"/>
    <w:rsid w:val="000B1661"/>
    <w:rsid w:val="000B1A32"/>
    <w:rsid w:val="000B20D3"/>
    <w:rsid w:val="000B2339"/>
    <w:rsid w:val="000B28B1"/>
    <w:rsid w:val="000B3564"/>
    <w:rsid w:val="000B37AE"/>
    <w:rsid w:val="000B3F2B"/>
    <w:rsid w:val="000B4C54"/>
    <w:rsid w:val="000B4FB2"/>
    <w:rsid w:val="000B50F2"/>
    <w:rsid w:val="000B528A"/>
    <w:rsid w:val="000B587C"/>
    <w:rsid w:val="000B5916"/>
    <w:rsid w:val="000B5956"/>
    <w:rsid w:val="000B739C"/>
    <w:rsid w:val="000C014B"/>
    <w:rsid w:val="000C124C"/>
    <w:rsid w:val="000C135D"/>
    <w:rsid w:val="000C1D53"/>
    <w:rsid w:val="000C1D76"/>
    <w:rsid w:val="000C1F02"/>
    <w:rsid w:val="000C2428"/>
    <w:rsid w:val="000C2550"/>
    <w:rsid w:val="000C29AF"/>
    <w:rsid w:val="000C2B4D"/>
    <w:rsid w:val="000C3563"/>
    <w:rsid w:val="000C4086"/>
    <w:rsid w:val="000C432A"/>
    <w:rsid w:val="000C476C"/>
    <w:rsid w:val="000C507E"/>
    <w:rsid w:val="000C5326"/>
    <w:rsid w:val="000C5515"/>
    <w:rsid w:val="000C677C"/>
    <w:rsid w:val="000C7619"/>
    <w:rsid w:val="000C7EF8"/>
    <w:rsid w:val="000D066A"/>
    <w:rsid w:val="000D0681"/>
    <w:rsid w:val="000D0837"/>
    <w:rsid w:val="000D0929"/>
    <w:rsid w:val="000D0A33"/>
    <w:rsid w:val="000D16C4"/>
    <w:rsid w:val="000D17F7"/>
    <w:rsid w:val="000D1908"/>
    <w:rsid w:val="000D1DE1"/>
    <w:rsid w:val="000D23D8"/>
    <w:rsid w:val="000D2498"/>
    <w:rsid w:val="000D27E2"/>
    <w:rsid w:val="000D2863"/>
    <w:rsid w:val="000D28CF"/>
    <w:rsid w:val="000D3941"/>
    <w:rsid w:val="000D47FA"/>
    <w:rsid w:val="000D4AF3"/>
    <w:rsid w:val="000D55E7"/>
    <w:rsid w:val="000D5C41"/>
    <w:rsid w:val="000D63BF"/>
    <w:rsid w:val="000D690D"/>
    <w:rsid w:val="000D6C52"/>
    <w:rsid w:val="000D6DE9"/>
    <w:rsid w:val="000D6FBA"/>
    <w:rsid w:val="000D7509"/>
    <w:rsid w:val="000D77A0"/>
    <w:rsid w:val="000D7D4D"/>
    <w:rsid w:val="000E10BB"/>
    <w:rsid w:val="000E19A3"/>
    <w:rsid w:val="000E2CC2"/>
    <w:rsid w:val="000E32E1"/>
    <w:rsid w:val="000E372F"/>
    <w:rsid w:val="000E3C16"/>
    <w:rsid w:val="000E3CE3"/>
    <w:rsid w:val="000E3DE5"/>
    <w:rsid w:val="000E40D2"/>
    <w:rsid w:val="000E436C"/>
    <w:rsid w:val="000E43F2"/>
    <w:rsid w:val="000E444F"/>
    <w:rsid w:val="000E456B"/>
    <w:rsid w:val="000E49D1"/>
    <w:rsid w:val="000E4F2D"/>
    <w:rsid w:val="000E534F"/>
    <w:rsid w:val="000E5AB7"/>
    <w:rsid w:val="000E5D60"/>
    <w:rsid w:val="000E6543"/>
    <w:rsid w:val="000E6A61"/>
    <w:rsid w:val="000E7A39"/>
    <w:rsid w:val="000E7C8B"/>
    <w:rsid w:val="000E7F3F"/>
    <w:rsid w:val="000F01C3"/>
    <w:rsid w:val="000F068B"/>
    <w:rsid w:val="000F1206"/>
    <w:rsid w:val="000F12CA"/>
    <w:rsid w:val="000F18C1"/>
    <w:rsid w:val="000F1A57"/>
    <w:rsid w:val="000F2341"/>
    <w:rsid w:val="000F30E9"/>
    <w:rsid w:val="000F36EE"/>
    <w:rsid w:val="000F386E"/>
    <w:rsid w:val="000F389C"/>
    <w:rsid w:val="000F3F91"/>
    <w:rsid w:val="000F42A1"/>
    <w:rsid w:val="000F446D"/>
    <w:rsid w:val="000F6BC2"/>
    <w:rsid w:val="000F7283"/>
    <w:rsid w:val="0010006A"/>
    <w:rsid w:val="00100987"/>
    <w:rsid w:val="00100F4D"/>
    <w:rsid w:val="00100FAE"/>
    <w:rsid w:val="00101AFE"/>
    <w:rsid w:val="00101CBC"/>
    <w:rsid w:val="0010203D"/>
    <w:rsid w:val="00102058"/>
    <w:rsid w:val="00102120"/>
    <w:rsid w:val="00102549"/>
    <w:rsid w:val="00102960"/>
    <w:rsid w:val="0010393B"/>
    <w:rsid w:val="00103C65"/>
    <w:rsid w:val="0010420E"/>
    <w:rsid w:val="00105356"/>
    <w:rsid w:val="0010600C"/>
    <w:rsid w:val="001060E8"/>
    <w:rsid w:val="001064D9"/>
    <w:rsid w:val="00107E0F"/>
    <w:rsid w:val="001103B6"/>
    <w:rsid w:val="001106A7"/>
    <w:rsid w:val="00110837"/>
    <w:rsid w:val="001122F6"/>
    <w:rsid w:val="001123AD"/>
    <w:rsid w:val="00113081"/>
    <w:rsid w:val="001133A3"/>
    <w:rsid w:val="00113919"/>
    <w:rsid w:val="00113DE6"/>
    <w:rsid w:val="00113E3E"/>
    <w:rsid w:val="00114141"/>
    <w:rsid w:val="001144FC"/>
    <w:rsid w:val="00114B2C"/>
    <w:rsid w:val="00114D7A"/>
    <w:rsid w:val="00115374"/>
    <w:rsid w:val="00115417"/>
    <w:rsid w:val="00116165"/>
    <w:rsid w:val="00116468"/>
    <w:rsid w:val="00116A45"/>
    <w:rsid w:val="00116D30"/>
    <w:rsid w:val="00117045"/>
    <w:rsid w:val="00117472"/>
    <w:rsid w:val="00117CE4"/>
    <w:rsid w:val="001202E4"/>
    <w:rsid w:val="00120758"/>
    <w:rsid w:val="001209FC"/>
    <w:rsid w:val="00120C4B"/>
    <w:rsid w:val="001215A7"/>
    <w:rsid w:val="001217F5"/>
    <w:rsid w:val="00121B37"/>
    <w:rsid w:val="001223D2"/>
    <w:rsid w:val="00122999"/>
    <w:rsid w:val="00123712"/>
    <w:rsid w:val="001244A3"/>
    <w:rsid w:val="00124740"/>
    <w:rsid w:val="001248A1"/>
    <w:rsid w:val="00124DEC"/>
    <w:rsid w:val="00124FBB"/>
    <w:rsid w:val="001252CD"/>
    <w:rsid w:val="0012534C"/>
    <w:rsid w:val="001269EE"/>
    <w:rsid w:val="00126C44"/>
    <w:rsid w:val="00127403"/>
    <w:rsid w:val="001307ED"/>
    <w:rsid w:val="00130C02"/>
    <w:rsid w:val="00130D8E"/>
    <w:rsid w:val="00131AE9"/>
    <w:rsid w:val="0013204F"/>
    <w:rsid w:val="001329E7"/>
    <w:rsid w:val="0013432A"/>
    <w:rsid w:val="00134D88"/>
    <w:rsid w:val="00134F62"/>
    <w:rsid w:val="001352FA"/>
    <w:rsid w:val="00135408"/>
    <w:rsid w:val="00135A83"/>
    <w:rsid w:val="00136823"/>
    <w:rsid w:val="00136DB2"/>
    <w:rsid w:val="001373D3"/>
    <w:rsid w:val="00137717"/>
    <w:rsid w:val="00137FF2"/>
    <w:rsid w:val="001403A2"/>
    <w:rsid w:val="00140727"/>
    <w:rsid w:val="00140C18"/>
    <w:rsid w:val="00141479"/>
    <w:rsid w:val="001421BB"/>
    <w:rsid w:val="00142242"/>
    <w:rsid w:val="001425BE"/>
    <w:rsid w:val="00143581"/>
    <w:rsid w:val="00143D5C"/>
    <w:rsid w:val="00143ED7"/>
    <w:rsid w:val="00144553"/>
    <w:rsid w:val="001457DF"/>
    <w:rsid w:val="001460BA"/>
    <w:rsid w:val="00146B8F"/>
    <w:rsid w:val="001500C3"/>
    <w:rsid w:val="00151396"/>
    <w:rsid w:val="0015140F"/>
    <w:rsid w:val="0015142C"/>
    <w:rsid w:val="0015207D"/>
    <w:rsid w:val="00152D7F"/>
    <w:rsid w:val="00153BA7"/>
    <w:rsid w:val="00153BC9"/>
    <w:rsid w:val="00153C0A"/>
    <w:rsid w:val="00153E85"/>
    <w:rsid w:val="00154F46"/>
    <w:rsid w:val="00155AA3"/>
    <w:rsid w:val="00155B8E"/>
    <w:rsid w:val="00155DA4"/>
    <w:rsid w:val="00155F31"/>
    <w:rsid w:val="00156A71"/>
    <w:rsid w:val="00156AC9"/>
    <w:rsid w:val="00156E6F"/>
    <w:rsid w:val="00157137"/>
    <w:rsid w:val="00157AD2"/>
    <w:rsid w:val="00157E98"/>
    <w:rsid w:val="00160895"/>
    <w:rsid w:val="00160E3A"/>
    <w:rsid w:val="001610CC"/>
    <w:rsid w:val="001617C8"/>
    <w:rsid w:val="00161CBD"/>
    <w:rsid w:val="00162496"/>
    <w:rsid w:val="00162830"/>
    <w:rsid w:val="001631BF"/>
    <w:rsid w:val="00163602"/>
    <w:rsid w:val="0016380D"/>
    <w:rsid w:val="00163E58"/>
    <w:rsid w:val="00163EBB"/>
    <w:rsid w:val="001641BC"/>
    <w:rsid w:val="001647A0"/>
    <w:rsid w:val="00164E91"/>
    <w:rsid w:val="00165181"/>
    <w:rsid w:val="00165772"/>
    <w:rsid w:val="001659E8"/>
    <w:rsid w:val="00165AA2"/>
    <w:rsid w:val="00170427"/>
    <w:rsid w:val="00170496"/>
    <w:rsid w:val="001713FD"/>
    <w:rsid w:val="001719C9"/>
    <w:rsid w:val="00171AA3"/>
    <w:rsid w:val="00171BEE"/>
    <w:rsid w:val="001722EB"/>
    <w:rsid w:val="00173B42"/>
    <w:rsid w:val="001742C4"/>
    <w:rsid w:val="001749A6"/>
    <w:rsid w:val="00175AB0"/>
    <w:rsid w:val="001766A8"/>
    <w:rsid w:val="00176E54"/>
    <w:rsid w:val="00176F5B"/>
    <w:rsid w:val="001778B6"/>
    <w:rsid w:val="0017797A"/>
    <w:rsid w:val="00180ACC"/>
    <w:rsid w:val="00180E70"/>
    <w:rsid w:val="0018118A"/>
    <w:rsid w:val="001820DF"/>
    <w:rsid w:val="00182129"/>
    <w:rsid w:val="001823A6"/>
    <w:rsid w:val="00182948"/>
    <w:rsid w:val="00182987"/>
    <w:rsid w:val="00183789"/>
    <w:rsid w:val="00184028"/>
    <w:rsid w:val="0018482A"/>
    <w:rsid w:val="00185ECC"/>
    <w:rsid w:val="001860C5"/>
    <w:rsid w:val="0018629E"/>
    <w:rsid w:val="0018682F"/>
    <w:rsid w:val="00186D4B"/>
    <w:rsid w:val="00187740"/>
    <w:rsid w:val="00187F22"/>
    <w:rsid w:val="00190875"/>
    <w:rsid w:val="00190A67"/>
    <w:rsid w:val="00191DCA"/>
    <w:rsid w:val="00192C97"/>
    <w:rsid w:val="0019312A"/>
    <w:rsid w:val="001931E9"/>
    <w:rsid w:val="00193B01"/>
    <w:rsid w:val="00193CFD"/>
    <w:rsid w:val="00193FA3"/>
    <w:rsid w:val="001959FF"/>
    <w:rsid w:val="00195B00"/>
    <w:rsid w:val="00195E68"/>
    <w:rsid w:val="00196296"/>
    <w:rsid w:val="0019642E"/>
    <w:rsid w:val="00196965"/>
    <w:rsid w:val="00196D8D"/>
    <w:rsid w:val="001971B9"/>
    <w:rsid w:val="0019771C"/>
    <w:rsid w:val="001978FC"/>
    <w:rsid w:val="001A0240"/>
    <w:rsid w:val="001A02EE"/>
    <w:rsid w:val="001A0E45"/>
    <w:rsid w:val="001A1A20"/>
    <w:rsid w:val="001A2CB3"/>
    <w:rsid w:val="001A32B3"/>
    <w:rsid w:val="001A32CD"/>
    <w:rsid w:val="001A40B6"/>
    <w:rsid w:val="001A432D"/>
    <w:rsid w:val="001A44FA"/>
    <w:rsid w:val="001A4775"/>
    <w:rsid w:val="001A4FFA"/>
    <w:rsid w:val="001A5AFC"/>
    <w:rsid w:val="001A7089"/>
    <w:rsid w:val="001A74A2"/>
    <w:rsid w:val="001A79E9"/>
    <w:rsid w:val="001B0EA0"/>
    <w:rsid w:val="001B104C"/>
    <w:rsid w:val="001B120C"/>
    <w:rsid w:val="001B1A15"/>
    <w:rsid w:val="001B454C"/>
    <w:rsid w:val="001B4E06"/>
    <w:rsid w:val="001B599A"/>
    <w:rsid w:val="001B626B"/>
    <w:rsid w:val="001B64A7"/>
    <w:rsid w:val="001B6FD3"/>
    <w:rsid w:val="001B6FF9"/>
    <w:rsid w:val="001B7322"/>
    <w:rsid w:val="001B734B"/>
    <w:rsid w:val="001B7EF8"/>
    <w:rsid w:val="001C02DC"/>
    <w:rsid w:val="001C0A12"/>
    <w:rsid w:val="001C161C"/>
    <w:rsid w:val="001C1662"/>
    <w:rsid w:val="001C1A3F"/>
    <w:rsid w:val="001C1AC5"/>
    <w:rsid w:val="001C1F32"/>
    <w:rsid w:val="001C2880"/>
    <w:rsid w:val="001C5ECC"/>
    <w:rsid w:val="001C6484"/>
    <w:rsid w:val="001C707D"/>
    <w:rsid w:val="001C7198"/>
    <w:rsid w:val="001C7263"/>
    <w:rsid w:val="001C7596"/>
    <w:rsid w:val="001C762C"/>
    <w:rsid w:val="001C7652"/>
    <w:rsid w:val="001C7E86"/>
    <w:rsid w:val="001C7F29"/>
    <w:rsid w:val="001D01B0"/>
    <w:rsid w:val="001D03B5"/>
    <w:rsid w:val="001D0AA6"/>
    <w:rsid w:val="001D0D0B"/>
    <w:rsid w:val="001D0E45"/>
    <w:rsid w:val="001D1B51"/>
    <w:rsid w:val="001D1D44"/>
    <w:rsid w:val="001D2502"/>
    <w:rsid w:val="001D2A88"/>
    <w:rsid w:val="001D2EE5"/>
    <w:rsid w:val="001D3021"/>
    <w:rsid w:val="001D34D7"/>
    <w:rsid w:val="001D3561"/>
    <w:rsid w:val="001D3759"/>
    <w:rsid w:val="001D3FC3"/>
    <w:rsid w:val="001D45B8"/>
    <w:rsid w:val="001D56D9"/>
    <w:rsid w:val="001D58D8"/>
    <w:rsid w:val="001D5DB2"/>
    <w:rsid w:val="001D636B"/>
    <w:rsid w:val="001D667F"/>
    <w:rsid w:val="001D6764"/>
    <w:rsid w:val="001D69F8"/>
    <w:rsid w:val="001D76F0"/>
    <w:rsid w:val="001E1610"/>
    <w:rsid w:val="001E1834"/>
    <w:rsid w:val="001E2176"/>
    <w:rsid w:val="001E224E"/>
    <w:rsid w:val="001E2563"/>
    <w:rsid w:val="001E2907"/>
    <w:rsid w:val="001E2C5C"/>
    <w:rsid w:val="001E3060"/>
    <w:rsid w:val="001E37BB"/>
    <w:rsid w:val="001E3E48"/>
    <w:rsid w:val="001E4219"/>
    <w:rsid w:val="001E4242"/>
    <w:rsid w:val="001E497F"/>
    <w:rsid w:val="001E5568"/>
    <w:rsid w:val="001E6398"/>
    <w:rsid w:val="001E6654"/>
    <w:rsid w:val="001E6BC8"/>
    <w:rsid w:val="001E7722"/>
    <w:rsid w:val="001E7A8A"/>
    <w:rsid w:val="001E7C00"/>
    <w:rsid w:val="001F0053"/>
    <w:rsid w:val="001F0A80"/>
    <w:rsid w:val="001F1E6C"/>
    <w:rsid w:val="001F2F61"/>
    <w:rsid w:val="001F41DC"/>
    <w:rsid w:val="001F43B1"/>
    <w:rsid w:val="001F49A8"/>
    <w:rsid w:val="001F5572"/>
    <w:rsid w:val="001F563E"/>
    <w:rsid w:val="001F56C0"/>
    <w:rsid w:val="001F5827"/>
    <w:rsid w:val="001F5D43"/>
    <w:rsid w:val="001F6007"/>
    <w:rsid w:val="001F668E"/>
    <w:rsid w:val="001F74BF"/>
    <w:rsid w:val="001F750E"/>
    <w:rsid w:val="002000D1"/>
    <w:rsid w:val="0020012F"/>
    <w:rsid w:val="0020115E"/>
    <w:rsid w:val="002017B7"/>
    <w:rsid w:val="0020181E"/>
    <w:rsid w:val="00202123"/>
    <w:rsid w:val="00202291"/>
    <w:rsid w:val="002022D2"/>
    <w:rsid w:val="0020312D"/>
    <w:rsid w:val="00203152"/>
    <w:rsid w:val="0020316B"/>
    <w:rsid w:val="00203265"/>
    <w:rsid w:val="00203645"/>
    <w:rsid w:val="00204126"/>
    <w:rsid w:val="00204380"/>
    <w:rsid w:val="00204BBB"/>
    <w:rsid w:val="0020608C"/>
    <w:rsid w:val="00207665"/>
    <w:rsid w:val="00207786"/>
    <w:rsid w:val="00207B41"/>
    <w:rsid w:val="00207F90"/>
    <w:rsid w:val="0021117F"/>
    <w:rsid w:val="00211604"/>
    <w:rsid w:val="00211A90"/>
    <w:rsid w:val="00211ABC"/>
    <w:rsid w:val="00211B38"/>
    <w:rsid w:val="0021226B"/>
    <w:rsid w:val="002124A8"/>
    <w:rsid w:val="0021321D"/>
    <w:rsid w:val="0021400A"/>
    <w:rsid w:val="00215A58"/>
    <w:rsid w:val="00215A66"/>
    <w:rsid w:val="00216012"/>
    <w:rsid w:val="0021760F"/>
    <w:rsid w:val="00217836"/>
    <w:rsid w:val="00217C9A"/>
    <w:rsid w:val="00217E3E"/>
    <w:rsid w:val="00217FCF"/>
    <w:rsid w:val="002205EF"/>
    <w:rsid w:val="00220C3B"/>
    <w:rsid w:val="00221F3C"/>
    <w:rsid w:val="00222932"/>
    <w:rsid w:val="002235E7"/>
    <w:rsid w:val="00223EC3"/>
    <w:rsid w:val="00223F76"/>
    <w:rsid w:val="00224665"/>
    <w:rsid w:val="00224A90"/>
    <w:rsid w:val="00224E20"/>
    <w:rsid w:val="00224E63"/>
    <w:rsid w:val="002250E8"/>
    <w:rsid w:val="002251B1"/>
    <w:rsid w:val="00225848"/>
    <w:rsid w:val="00225BCB"/>
    <w:rsid w:val="0022664B"/>
    <w:rsid w:val="00227396"/>
    <w:rsid w:val="00230A0E"/>
    <w:rsid w:val="00230EC2"/>
    <w:rsid w:val="002311F9"/>
    <w:rsid w:val="002314FC"/>
    <w:rsid w:val="002328A1"/>
    <w:rsid w:val="002329CF"/>
    <w:rsid w:val="002332F1"/>
    <w:rsid w:val="0023335D"/>
    <w:rsid w:val="002333D3"/>
    <w:rsid w:val="00233F11"/>
    <w:rsid w:val="002345E3"/>
    <w:rsid w:val="002347A1"/>
    <w:rsid w:val="00235365"/>
    <w:rsid w:val="002356EB"/>
    <w:rsid w:val="0023643B"/>
    <w:rsid w:val="00236767"/>
    <w:rsid w:val="00236AC7"/>
    <w:rsid w:val="00240428"/>
    <w:rsid w:val="0024133F"/>
    <w:rsid w:val="00241ED8"/>
    <w:rsid w:val="00241F77"/>
    <w:rsid w:val="002422E4"/>
    <w:rsid w:val="002424E4"/>
    <w:rsid w:val="00242818"/>
    <w:rsid w:val="002430BB"/>
    <w:rsid w:val="0024312B"/>
    <w:rsid w:val="00243784"/>
    <w:rsid w:val="002438A5"/>
    <w:rsid w:val="00243B40"/>
    <w:rsid w:val="00243D12"/>
    <w:rsid w:val="002445AB"/>
    <w:rsid w:val="00244A6F"/>
    <w:rsid w:val="00244DA4"/>
    <w:rsid w:val="002450A0"/>
    <w:rsid w:val="00245192"/>
    <w:rsid w:val="0024558F"/>
    <w:rsid w:val="002461D9"/>
    <w:rsid w:val="002463E1"/>
    <w:rsid w:val="002466F1"/>
    <w:rsid w:val="00246A60"/>
    <w:rsid w:val="002470CE"/>
    <w:rsid w:val="0024760A"/>
    <w:rsid w:val="00247CB7"/>
    <w:rsid w:val="00250431"/>
    <w:rsid w:val="00250478"/>
    <w:rsid w:val="0025052D"/>
    <w:rsid w:val="00250965"/>
    <w:rsid w:val="00250F85"/>
    <w:rsid w:val="00251566"/>
    <w:rsid w:val="0025190C"/>
    <w:rsid w:val="00253204"/>
    <w:rsid w:val="00254094"/>
    <w:rsid w:val="002550CB"/>
    <w:rsid w:val="00255282"/>
    <w:rsid w:val="0025534A"/>
    <w:rsid w:val="0025568D"/>
    <w:rsid w:val="00256AFC"/>
    <w:rsid w:val="00257435"/>
    <w:rsid w:val="002574E0"/>
    <w:rsid w:val="00257B7C"/>
    <w:rsid w:val="00257E67"/>
    <w:rsid w:val="00260EB2"/>
    <w:rsid w:val="00260F94"/>
    <w:rsid w:val="00261877"/>
    <w:rsid w:val="00261E68"/>
    <w:rsid w:val="00261FFB"/>
    <w:rsid w:val="0026205F"/>
    <w:rsid w:val="00262362"/>
    <w:rsid w:val="0026238B"/>
    <w:rsid w:val="00262707"/>
    <w:rsid w:val="002628E5"/>
    <w:rsid w:val="00262F2D"/>
    <w:rsid w:val="002633F0"/>
    <w:rsid w:val="0026351D"/>
    <w:rsid w:val="00263E0D"/>
    <w:rsid w:val="0026416B"/>
    <w:rsid w:val="00264230"/>
    <w:rsid w:val="00264C28"/>
    <w:rsid w:val="00264F22"/>
    <w:rsid w:val="00264F99"/>
    <w:rsid w:val="00265236"/>
    <w:rsid w:val="00265BA8"/>
    <w:rsid w:val="002661ED"/>
    <w:rsid w:val="0026655E"/>
    <w:rsid w:val="0026729E"/>
    <w:rsid w:val="002674BB"/>
    <w:rsid w:val="00267B45"/>
    <w:rsid w:val="00267CA5"/>
    <w:rsid w:val="00267E06"/>
    <w:rsid w:val="0027032C"/>
    <w:rsid w:val="0027042A"/>
    <w:rsid w:val="002722F5"/>
    <w:rsid w:val="00272418"/>
    <w:rsid w:val="00272CB0"/>
    <w:rsid w:val="00273459"/>
    <w:rsid w:val="00273D76"/>
    <w:rsid w:val="00277C90"/>
    <w:rsid w:val="00280B89"/>
    <w:rsid w:val="00282002"/>
    <w:rsid w:val="00282736"/>
    <w:rsid w:val="00282FC3"/>
    <w:rsid w:val="002836C5"/>
    <w:rsid w:val="002840A6"/>
    <w:rsid w:val="00284CC0"/>
    <w:rsid w:val="0028518F"/>
    <w:rsid w:val="002855C4"/>
    <w:rsid w:val="00285E4C"/>
    <w:rsid w:val="00286987"/>
    <w:rsid w:val="00286D37"/>
    <w:rsid w:val="00286E46"/>
    <w:rsid w:val="00287049"/>
    <w:rsid w:val="00287102"/>
    <w:rsid w:val="0028778B"/>
    <w:rsid w:val="00287A64"/>
    <w:rsid w:val="00287CD5"/>
    <w:rsid w:val="002904AB"/>
    <w:rsid w:val="00290E1C"/>
    <w:rsid w:val="00291209"/>
    <w:rsid w:val="002915B8"/>
    <w:rsid w:val="002915C0"/>
    <w:rsid w:val="00291E09"/>
    <w:rsid w:val="0029222F"/>
    <w:rsid w:val="0029375A"/>
    <w:rsid w:val="00293C60"/>
    <w:rsid w:val="00294256"/>
    <w:rsid w:val="002942DE"/>
    <w:rsid w:val="002946DE"/>
    <w:rsid w:val="00294E3B"/>
    <w:rsid w:val="002951E7"/>
    <w:rsid w:val="00295502"/>
    <w:rsid w:val="00295AD2"/>
    <w:rsid w:val="002962E2"/>
    <w:rsid w:val="00296A1A"/>
    <w:rsid w:val="00296E0F"/>
    <w:rsid w:val="002972F1"/>
    <w:rsid w:val="002A0330"/>
    <w:rsid w:val="002A0ABF"/>
    <w:rsid w:val="002A0DD4"/>
    <w:rsid w:val="002A133A"/>
    <w:rsid w:val="002A17A2"/>
    <w:rsid w:val="002A1AFF"/>
    <w:rsid w:val="002A1F86"/>
    <w:rsid w:val="002A2C5D"/>
    <w:rsid w:val="002A3058"/>
    <w:rsid w:val="002A34E8"/>
    <w:rsid w:val="002A3B16"/>
    <w:rsid w:val="002A3FFC"/>
    <w:rsid w:val="002A4093"/>
    <w:rsid w:val="002A4B0C"/>
    <w:rsid w:val="002A4BC2"/>
    <w:rsid w:val="002A4C63"/>
    <w:rsid w:val="002A55C0"/>
    <w:rsid w:val="002A5746"/>
    <w:rsid w:val="002A57FF"/>
    <w:rsid w:val="002A596B"/>
    <w:rsid w:val="002A6033"/>
    <w:rsid w:val="002A6BF4"/>
    <w:rsid w:val="002A72D0"/>
    <w:rsid w:val="002B061D"/>
    <w:rsid w:val="002B0A8E"/>
    <w:rsid w:val="002B0B3C"/>
    <w:rsid w:val="002B0DB1"/>
    <w:rsid w:val="002B1206"/>
    <w:rsid w:val="002B1212"/>
    <w:rsid w:val="002B1661"/>
    <w:rsid w:val="002B26E2"/>
    <w:rsid w:val="002B298A"/>
    <w:rsid w:val="002B2BA8"/>
    <w:rsid w:val="002B2F81"/>
    <w:rsid w:val="002B302D"/>
    <w:rsid w:val="002B337F"/>
    <w:rsid w:val="002B3967"/>
    <w:rsid w:val="002B3C72"/>
    <w:rsid w:val="002B3DFA"/>
    <w:rsid w:val="002B42F0"/>
    <w:rsid w:val="002B431A"/>
    <w:rsid w:val="002B4872"/>
    <w:rsid w:val="002B5B1D"/>
    <w:rsid w:val="002B5CA1"/>
    <w:rsid w:val="002B6BC6"/>
    <w:rsid w:val="002B6C41"/>
    <w:rsid w:val="002B6D24"/>
    <w:rsid w:val="002B7141"/>
    <w:rsid w:val="002B7E7D"/>
    <w:rsid w:val="002C0121"/>
    <w:rsid w:val="002C0525"/>
    <w:rsid w:val="002C094B"/>
    <w:rsid w:val="002C09E8"/>
    <w:rsid w:val="002C1461"/>
    <w:rsid w:val="002C1787"/>
    <w:rsid w:val="002C1D5F"/>
    <w:rsid w:val="002C256C"/>
    <w:rsid w:val="002C284B"/>
    <w:rsid w:val="002C2DAD"/>
    <w:rsid w:val="002C4520"/>
    <w:rsid w:val="002C4FBC"/>
    <w:rsid w:val="002C5085"/>
    <w:rsid w:val="002C6583"/>
    <w:rsid w:val="002C6B78"/>
    <w:rsid w:val="002C6FFA"/>
    <w:rsid w:val="002C7BBE"/>
    <w:rsid w:val="002D0320"/>
    <w:rsid w:val="002D05B6"/>
    <w:rsid w:val="002D0BF9"/>
    <w:rsid w:val="002D16DC"/>
    <w:rsid w:val="002D23EC"/>
    <w:rsid w:val="002D2F6E"/>
    <w:rsid w:val="002D3708"/>
    <w:rsid w:val="002D3896"/>
    <w:rsid w:val="002D4202"/>
    <w:rsid w:val="002D4BAC"/>
    <w:rsid w:val="002D5004"/>
    <w:rsid w:val="002D50A9"/>
    <w:rsid w:val="002D5B61"/>
    <w:rsid w:val="002D62D3"/>
    <w:rsid w:val="002D669C"/>
    <w:rsid w:val="002D686D"/>
    <w:rsid w:val="002D69D4"/>
    <w:rsid w:val="002D7990"/>
    <w:rsid w:val="002E0C23"/>
    <w:rsid w:val="002E1B3E"/>
    <w:rsid w:val="002E1CEB"/>
    <w:rsid w:val="002E48FA"/>
    <w:rsid w:val="002E4A07"/>
    <w:rsid w:val="002E54B1"/>
    <w:rsid w:val="002E584A"/>
    <w:rsid w:val="002E6001"/>
    <w:rsid w:val="002E66B0"/>
    <w:rsid w:val="002E6DE2"/>
    <w:rsid w:val="002E7B3F"/>
    <w:rsid w:val="002F04FF"/>
    <w:rsid w:val="002F0B3E"/>
    <w:rsid w:val="002F0DD5"/>
    <w:rsid w:val="002F26A3"/>
    <w:rsid w:val="002F2790"/>
    <w:rsid w:val="002F27C1"/>
    <w:rsid w:val="002F28F2"/>
    <w:rsid w:val="002F3BBC"/>
    <w:rsid w:val="002F3DD0"/>
    <w:rsid w:val="002F49F6"/>
    <w:rsid w:val="002F544C"/>
    <w:rsid w:val="002F6028"/>
    <w:rsid w:val="002F60B5"/>
    <w:rsid w:val="002F61FE"/>
    <w:rsid w:val="002F64CF"/>
    <w:rsid w:val="002F66EA"/>
    <w:rsid w:val="002F69C7"/>
    <w:rsid w:val="002F70D3"/>
    <w:rsid w:val="002F7A46"/>
    <w:rsid w:val="002F7BFD"/>
    <w:rsid w:val="0030136C"/>
    <w:rsid w:val="00301C5D"/>
    <w:rsid w:val="00301E00"/>
    <w:rsid w:val="0030255D"/>
    <w:rsid w:val="0030263A"/>
    <w:rsid w:val="0030290D"/>
    <w:rsid w:val="003031B9"/>
    <w:rsid w:val="00303863"/>
    <w:rsid w:val="003041C7"/>
    <w:rsid w:val="0030427B"/>
    <w:rsid w:val="00304A19"/>
    <w:rsid w:val="00305D06"/>
    <w:rsid w:val="00306276"/>
    <w:rsid w:val="0030636B"/>
    <w:rsid w:val="00307519"/>
    <w:rsid w:val="00307F25"/>
    <w:rsid w:val="003108B5"/>
    <w:rsid w:val="00310C97"/>
    <w:rsid w:val="00310DA3"/>
    <w:rsid w:val="00310DCD"/>
    <w:rsid w:val="0031157C"/>
    <w:rsid w:val="00312D4B"/>
    <w:rsid w:val="00312F8B"/>
    <w:rsid w:val="003133A9"/>
    <w:rsid w:val="00314440"/>
    <w:rsid w:val="003145EC"/>
    <w:rsid w:val="00314760"/>
    <w:rsid w:val="003147AB"/>
    <w:rsid w:val="003150F4"/>
    <w:rsid w:val="00315EF4"/>
    <w:rsid w:val="00316DA1"/>
    <w:rsid w:val="00316E60"/>
    <w:rsid w:val="00316F42"/>
    <w:rsid w:val="00317BF7"/>
    <w:rsid w:val="0032050B"/>
    <w:rsid w:val="00320588"/>
    <w:rsid w:val="0032086F"/>
    <w:rsid w:val="00321D2C"/>
    <w:rsid w:val="0032259D"/>
    <w:rsid w:val="00322A0D"/>
    <w:rsid w:val="00322A96"/>
    <w:rsid w:val="0032308D"/>
    <w:rsid w:val="00325451"/>
    <w:rsid w:val="00325567"/>
    <w:rsid w:val="003259BF"/>
    <w:rsid w:val="0032604E"/>
    <w:rsid w:val="00326A2D"/>
    <w:rsid w:val="00326ABA"/>
    <w:rsid w:val="003275B1"/>
    <w:rsid w:val="00327694"/>
    <w:rsid w:val="0033016E"/>
    <w:rsid w:val="003306C6"/>
    <w:rsid w:val="003308E7"/>
    <w:rsid w:val="00331159"/>
    <w:rsid w:val="00331930"/>
    <w:rsid w:val="00332885"/>
    <w:rsid w:val="003328AC"/>
    <w:rsid w:val="00332BF3"/>
    <w:rsid w:val="00333291"/>
    <w:rsid w:val="00334208"/>
    <w:rsid w:val="003346A3"/>
    <w:rsid w:val="00334E58"/>
    <w:rsid w:val="00335821"/>
    <w:rsid w:val="00335BBD"/>
    <w:rsid w:val="0033643C"/>
    <w:rsid w:val="00336AE7"/>
    <w:rsid w:val="003370A4"/>
    <w:rsid w:val="003371A5"/>
    <w:rsid w:val="00337BF9"/>
    <w:rsid w:val="00337C1B"/>
    <w:rsid w:val="0034027C"/>
    <w:rsid w:val="00340794"/>
    <w:rsid w:val="00340B4B"/>
    <w:rsid w:val="003416E5"/>
    <w:rsid w:val="00343198"/>
    <w:rsid w:val="0034359B"/>
    <w:rsid w:val="003444E6"/>
    <w:rsid w:val="0034687B"/>
    <w:rsid w:val="00347006"/>
    <w:rsid w:val="00347806"/>
    <w:rsid w:val="00347A20"/>
    <w:rsid w:val="00347F89"/>
    <w:rsid w:val="00350E19"/>
    <w:rsid w:val="00350E98"/>
    <w:rsid w:val="0035170E"/>
    <w:rsid w:val="00351B7D"/>
    <w:rsid w:val="00351E5E"/>
    <w:rsid w:val="003527DE"/>
    <w:rsid w:val="00352AF4"/>
    <w:rsid w:val="003530A2"/>
    <w:rsid w:val="00353483"/>
    <w:rsid w:val="003542D3"/>
    <w:rsid w:val="00354748"/>
    <w:rsid w:val="003547BD"/>
    <w:rsid w:val="003550FA"/>
    <w:rsid w:val="00355FFA"/>
    <w:rsid w:val="00356BAB"/>
    <w:rsid w:val="003570BE"/>
    <w:rsid w:val="003571EB"/>
    <w:rsid w:val="003572CC"/>
    <w:rsid w:val="0035731D"/>
    <w:rsid w:val="00360B9B"/>
    <w:rsid w:val="00360BF5"/>
    <w:rsid w:val="00360D78"/>
    <w:rsid w:val="00360E47"/>
    <w:rsid w:val="003616BD"/>
    <w:rsid w:val="0036189E"/>
    <w:rsid w:val="003618CC"/>
    <w:rsid w:val="00362BD2"/>
    <w:rsid w:val="00363472"/>
    <w:rsid w:val="00363775"/>
    <w:rsid w:val="003642A0"/>
    <w:rsid w:val="00365F2C"/>
    <w:rsid w:val="003662EC"/>
    <w:rsid w:val="00366467"/>
    <w:rsid w:val="00366DAB"/>
    <w:rsid w:val="00367065"/>
    <w:rsid w:val="003671A5"/>
    <w:rsid w:val="003673D1"/>
    <w:rsid w:val="0037060C"/>
    <w:rsid w:val="00370CB9"/>
    <w:rsid w:val="00370E8B"/>
    <w:rsid w:val="00370EF5"/>
    <w:rsid w:val="003716C2"/>
    <w:rsid w:val="00371A42"/>
    <w:rsid w:val="003722D1"/>
    <w:rsid w:val="00373AD0"/>
    <w:rsid w:val="00373C6C"/>
    <w:rsid w:val="00373DDB"/>
    <w:rsid w:val="00373EB2"/>
    <w:rsid w:val="00373EBB"/>
    <w:rsid w:val="00374BDA"/>
    <w:rsid w:val="00375A9E"/>
    <w:rsid w:val="00376580"/>
    <w:rsid w:val="00376DF0"/>
    <w:rsid w:val="00377385"/>
    <w:rsid w:val="00380326"/>
    <w:rsid w:val="00380A66"/>
    <w:rsid w:val="00380D1C"/>
    <w:rsid w:val="00380D97"/>
    <w:rsid w:val="003819C7"/>
    <w:rsid w:val="00383721"/>
    <w:rsid w:val="00383EE9"/>
    <w:rsid w:val="00384048"/>
    <w:rsid w:val="00384050"/>
    <w:rsid w:val="0038417F"/>
    <w:rsid w:val="0038480B"/>
    <w:rsid w:val="003848CC"/>
    <w:rsid w:val="003851D3"/>
    <w:rsid w:val="003853E2"/>
    <w:rsid w:val="003858E0"/>
    <w:rsid w:val="00385D22"/>
    <w:rsid w:val="003861E8"/>
    <w:rsid w:val="003873E5"/>
    <w:rsid w:val="003876F0"/>
    <w:rsid w:val="0038770A"/>
    <w:rsid w:val="00390467"/>
    <w:rsid w:val="00390EE3"/>
    <w:rsid w:val="00390F50"/>
    <w:rsid w:val="0039216B"/>
    <w:rsid w:val="003922A2"/>
    <w:rsid w:val="00392308"/>
    <w:rsid w:val="00392A2B"/>
    <w:rsid w:val="00393DE4"/>
    <w:rsid w:val="00393EAD"/>
    <w:rsid w:val="00394138"/>
    <w:rsid w:val="003944CC"/>
    <w:rsid w:val="0039579A"/>
    <w:rsid w:val="003958A6"/>
    <w:rsid w:val="0039705A"/>
    <w:rsid w:val="00397D89"/>
    <w:rsid w:val="00397F18"/>
    <w:rsid w:val="003A0574"/>
    <w:rsid w:val="003A15B4"/>
    <w:rsid w:val="003A164C"/>
    <w:rsid w:val="003A1651"/>
    <w:rsid w:val="003A16A7"/>
    <w:rsid w:val="003A1C65"/>
    <w:rsid w:val="003A1C81"/>
    <w:rsid w:val="003A31CD"/>
    <w:rsid w:val="003A33D3"/>
    <w:rsid w:val="003A3A0A"/>
    <w:rsid w:val="003A5260"/>
    <w:rsid w:val="003A6484"/>
    <w:rsid w:val="003A65FF"/>
    <w:rsid w:val="003A6884"/>
    <w:rsid w:val="003A6CD8"/>
    <w:rsid w:val="003A6FC0"/>
    <w:rsid w:val="003A7AE2"/>
    <w:rsid w:val="003B01D0"/>
    <w:rsid w:val="003B0DFC"/>
    <w:rsid w:val="003B0E24"/>
    <w:rsid w:val="003B131B"/>
    <w:rsid w:val="003B147F"/>
    <w:rsid w:val="003B1717"/>
    <w:rsid w:val="003B1C0C"/>
    <w:rsid w:val="003B1CB6"/>
    <w:rsid w:val="003B248E"/>
    <w:rsid w:val="003B2C0D"/>
    <w:rsid w:val="003B3006"/>
    <w:rsid w:val="003B4686"/>
    <w:rsid w:val="003B4966"/>
    <w:rsid w:val="003B4CA4"/>
    <w:rsid w:val="003B592E"/>
    <w:rsid w:val="003B5EB4"/>
    <w:rsid w:val="003B6B44"/>
    <w:rsid w:val="003B77FB"/>
    <w:rsid w:val="003B7C49"/>
    <w:rsid w:val="003C060E"/>
    <w:rsid w:val="003C0C4F"/>
    <w:rsid w:val="003C18B2"/>
    <w:rsid w:val="003C1DDB"/>
    <w:rsid w:val="003C3D9E"/>
    <w:rsid w:val="003C467B"/>
    <w:rsid w:val="003C5048"/>
    <w:rsid w:val="003C5655"/>
    <w:rsid w:val="003C6128"/>
    <w:rsid w:val="003C69B7"/>
    <w:rsid w:val="003C6A71"/>
    <w:rsid w:val="003C7C40"/>
    <w:rsid w:val="003D0577"/>
    <w:rsid w:val="003D0A0B"/>
    <w:rsid w:val="003D0FB0"/>
    <w:rsid w:val="003D13F0"/>
    <w:rsid w:val="003D156B"/>
    <w:rsid w:val="003D2025"/>
    <w:rsid w:val="003D29B1"/>
    <w:rsid w:val="003D2DF7"/>
    <w:rsid w:val="003D2F6F"/>
    <w:rsid w:val="003D307D"/>
    <w:rsid w:val="003D3431"/>
    <w:rsid w:val="003D35D0"/>
    <w:rsid w:val="003D3894"/>
    <w:rsid w:val="003D38EA"/>
    <w:rsid w:val="003D3D3A"/>
    <w:rsid w:val="003D3F86"/>
    <w:rsid w:val="003D46E9"/>
    <w:rsid w:val="003D5082"/>
    <w:rsid w:val="003D51AA"/>
    <w:rsid w:val="003D51F9"/>
    <w:rsid w:val="003D5285"/>
    <w:rsid w:val="003D54C2"/>
    <w:rsid w:val="003D56B8"/>
    <w:rsid w:val="003D5C1E"/>
    <w:rsid w:val="003D5FA3"/>
    <w:rsid w:val="003D674C"/>
    <w:rsid w:val="003D6F7B"/>
    <w:rsid w:val="003E0817"/>
    <w:rsid w:val="003E0923"/>
    <w:rsid w:val="003E0F52"/>
    <w:rsid w:val="003E125F"/>
    <w:rsid w:val="003E157F"/>
    <w:rsid w:val="003E203B"/>
    <w:rsid w:val="003E20B9"/>
    <w:rsid w:val="003E24A0"/>
    <w:rsid w:val="003E2510"/>
    <w:rsid w:val="003E32C2"/>
    <w:rsid w:val="003E3B46"/>
    <w:rsid w:val="003E3CE2"/>
    <w:rsid w:val="003E4748"/>
    <w:rsid w:val="003E47DA"/>
    <w:rsid w:val="003E4A5D"/>
    <w:rsid w:val="003E4EB9"/>
    <w:rsid w:val="003E5109"/>
    <w:rsid w:val="003E51C6"/>
    <w:rsid w:val="003E529B"/>
    <w:rsid w:val="003E5571"/>
    <w:rsid w:val="003E562A"/>
    <w:rsid w:val="003E567F"/>
    <w:rsid w:val="003E5AAB"/>
    <w:rsid w:val="003E5AF6"/>
    <w:rsid w:val="003E65A3"/>
    <w:rsid w:val="003F0400"/>
    <w:rsid w:val="003F07F4"/>
    <w:rsid w:val="003F20A6"/>
    <w:rsid w:val="003F2322"/>
    <w:rsid w:val="003F24D0"/>
    <w:rsid w:val="003F2D51"/>
    <w:rsid w:val="003F3346"/>
    <w:rsid w:val="003F3384"/>
    <w:rsid w:val="003F3398"/>
    <w:rsid w:val="003F4C26"/>
    <w:rsid w:val="003F4F44"/>
    <w:rsid w:val="003F5E01"/>
    <w:rsid w:val="003F6BE0"/>
    <w:rsid w:val="003F7026"/>
    <w:rsid w:val="003F7C46"/>
    <w:rsid w:val="004000FE"/>
    <w:rsid w:val="004002BD"/>
    <w:rsid w:val="00400A88"/>
    <w:rsid w:val="00400B0E"/>
    <w:rsid w:val="00401CCD"/>
    <w:rsid w:val="00403194"/>
    <w:rsid w:val="00403195"/>
    <w:rsid w:val="00403545"/>
    <w:rsid w:val="00404336"/>
    <w:rsid w:val="004049B0"/>
    <w:rsid w:val="00404DF0"/>
    <w:rsid w:val="0040529D"/>
    <w:rsid w:val="00405513"/>
    <w:rsid w:val="00405818"/>
    <w:rsid w:val="004071A2"/>
    <w:rsid w:val="004072D6"/>
    <w:rsid w:val="00407AE7"/>
    <w:rsid w:val="00410953"/>
    <w:rsid w:val="004116C3"/>
    <w:rsid w:val="0041215F"/>
    <w:rsid w:val="004123A6"/>
    <w:rsid w:val="004129C2"/>
    <w:rsid w:val="004134B6"/>
    <w:rsid w:val="00413AD8"/>
    <w:rsid w:val="004142B7"/>
    <w:rsid w:val="00414578"/>
    <w:rsid w:val="00414654"/>
    <w:rsid w:val="0041474E"/>
    <w:rsid w:val="004150E9"/>
    <w:rsid w:val="0041520F"/>
    <w:rsid w:val="00415C3B"/>
    <w:rsid w:val="00415F0B"/>
    <w:rsid w:val="004162FC"/>
    <w:rsid w:val="00416B89"/>
    <w:rsid w:val="00417127"/>
    <w:rsid w:val="004179A7"/>
    <w:rsid w:val="00420235"/>
    <w:rsid w:val="00420583"/>
    <w:rsid w:val="004207FE"/>
    <w:rsid w:val="00421341"/>
    <w:rsid w:val="00421577"/>
    <w:rsid w:val="00421E8E"/>
    <w:rsid w:val="00422006"/>
    <w:rsid w:val="00422598"/>
    <w:rsid w:val="00422CD7"/>
    <w:rsid w:val="0042346C"/>
    <w:rsid w:val="00424679"/>
    <w:rsid w:val="004252D2"/>
    <w:rsid w:val="004254DB"/>
    <w:rsid w:val="0042555B"/>
    <w:rsid w:val="00425C42"/>
    <w:rsid w:val="0042630E"/>
    <w:rsid w:val="0042653B"/>
    <w:rsid w:val="004266E2"/>
    <w:rsid w:val="00426B15"/>
    <w:rsid w:val="00426F20"/>
    <w:rsid w:val="00427808"/>
    <w:rsid w:val="00427FD8"/>
    <w:rsid w:val="0043017B"/>
    <w:rsid w:val="0043189A"/>
    <w:rsid w:val="0043196D"/>
    <w:rsid w:val="00431AAD"/>
    <w:rsid w:val="00431B64"/>
    <w:rsid w:val="004331F6"/>
    <w:rsid w:val="004335C5"/>
    <w:rsid w:val="004338B1"/>
    <w:rsid w:val="0043475C"/>
    <w:rsid w:val="00436752"/>
    <w:rsid w:val="00437349"/>
    <w:rsid w:val="004375E8"/>
    <w:rsid w:val="00437834"/>
    <w:rsid w:val="00440042"/>
    <w:rsid w:val="0044069E"/>
    <w:rsid w:val="00442550"/>
    <w:rsid w:val="004432AC"/>
    <w:rsid w:val="0044407B"/>
    <w:rsid w:val="00444191"/>
    <w:rsid w:val="004443FD"/>
    <w:rsid w:val="00444CFB"/>
    <w:rsid w:val="00444FDB"/>
    <w:rsid w:val="004450DE"/>
    <w:rsid w:val="00445243"/>
    <w:rsid w:val="00446635"/>
    <w:rsid w:val="00446C33"/>
    <w:rsid w:val="004478F6"/>
    <w:rsid w:val="00447B50"/>
    <w:rsid w:val="00447EB4"/>
    <w:rsid w:val="004502C5"/>
    <w:rsid w:val="00450796"/>
    <w:rsid w:val="00451023"/>
    <w:rsid w:val="00451B39"/>
    <w:rsid w:val="004521CA"/>
    <w:rsid w:val="00452C9D"/>
    <w:rsid w:val="00452D34"/>
    <w:rsid w:val="00452E4B"/>
    <w:rsid w:val="004539A6"/>
    <w:rsid w:val="0045410F"/>
    <w:rsid w:val="0045435C"/>
    <w:rsid w:val="00455E97"/>
    <w:rsid w:val="004563C1"/>
    <w:rsid w:val="004566D9"/>
    <w:rsid w:val="0045695D"/>
    <w:rsid w:val="00456DBF"/>
    <w:rsid w:val="004574CA"/>
    <w:rsid w:val="00457918"/>
    <w:rsid w:val="00457A2E"/>
    <w:rsid w:val="00457C13"/>
    <w:rsid w:val="00460160"/>
    <w:rsid w:val="004601A6"/>
    <w:rsid w:val="00460D88"/>
    <w:rsid w:val="0046198E"/>
    <w:rsid w:val="00461B12"/>
    <w:rsid w:val="004625CE"/>
    <w:rsid w:val="00462D5D"/>
    <w:rsid w:val="00462FCE"/>
    <w:rsid w:val="004631DA"/>
    <w:rsid w:val="004638F0"/>
    <w:rsid w:val="004639C8"/>
    <w:rsid w:val="00463B67"/>
    <w:rsid w:val="00463C58"/>
    <w:rsid w:val="0046472A"/>
    <w:rsid w:val="00464771"/>
    <w:rsid w:val="004647D8"/>
    <w:rsid w:val="00464C70"/>
    <w:rsid w:val="004655D8"/>
    <w:rsid w:val="00465D9F"/>
    <w:rsid w:val="00467234"/>
    <w:rsid w:val="0046754B"/>
    <w:rsid w:val="00467C4D"/>
    <w:rsid w:val="00470757"/>
    <w:rsid w:val="0047085B"/>
    <w:rsid w:val="00470E0B"/>
    <w:rsid w:val="004717C8"/>
    <w:rsid w:val="00471E0A"/>
    <w:rsid w:val="0047218A"/>
    <w:rsid w:val="0047248A"/>
    <w:rsid w:val="00472AF3"/>
    <w:rsid w:val="00472CC0"/>
    <w:rsid w:val="00472CDE"/>
    <w:rsid w:val="00472F86"/>
    <w:rsid w:val="00473578"/>
    <w:rsid w:val="0047367A"/>
    <w:rsid w:val="00473B04"/>
    <w:rsid w:val="004742CC"/>
    <w:rsid w:val="00474FD0"/>
    <w:rsid w:val="00475D5D"/>
    <w:rsid w:val="004761A4"/>
    <w:rsid w:val="004763D8"/>
    <w:rsid w:val="00476666"/>
    <w:rsid w:val="004767FC"/>
    <w:rsid w:val="004768FC"/>
    <w:rsid w:val="00476902"/>
    <w:rsid w:val="00476BDE"/>
    <w:rsid w:val="00476FB2"/>
    <w:rsid w:val="00477577"/>
    <w:rsid w:val="00482110"/>
    <w:rsid w:val="004823FA"/>
    <w:rsid w:val="00482401"/>
    <w:rsid w:val="00482D38"/>
    <w:rsid w:val="00483507"/>
    <w:rsid w:val="00483A06"/>
    <w:rsid w:val="00483D28"/>
    <w:rsid w:val="0048416D"/>
    <w:rsid w:val="00484AAE"/>
    <w:rsid w:val="00484E8C"/>
    <w:rsid w:val="004856D5"/>
    <w:rsid w:val="004857D9"/>
    <w:rsid w:val="00485C19"/>
    <w:rsid w:val="00485DA0"/>
    <w:rsid w:val="00486307"/>
    <w:rsid w:val="00486939"/>
    <w:rsid w:val="0049015F"/>
    <w:rsid w:val="00490E98"/>
    <w:rsid w:val="004912CD"/>
    <w:rsid w:val="004919EF"/>
    <w:rsid w:val="00491F1E"/>
    <w:rsid w:val="004926F1"/>
    <w:rsid w:val="00492DD8"/>
    <w:rsid w:val="004930FF"/>
    <w:rsid w:val="0049349F"/>
    <w:rsid w:val="00493549"/>
    <w:rsid w:val="0049362A"/>
    <w:rsid w:val="00493682"/>
    <w:rsid w:val="004937CC"/>
    <w:rsid w:val="00494209"/>
    <w:rsid w:val="00494423"/>
    <w:rsid w:val="00494915"/>
    <w:rsid w:val="0049506E"/>
    <w:rsid w:val="004951E7"/>
    <w:rsid w:val="00495445"/>
    <w:rsid w:val="00495493"/>
    <w:rsid w:val="00496BEC"/>
    <w:rsid w:val="004A0746"/>
    <w:rsid w:val="004A0A1C"/>
    <w:rsid w:val="004A0C22"/>
    <w:rsid w:val="004A1126"/>
    <w:rsid w:val="004A11B0"/>
    <w:rsid w:val="004A164E"/>
    <w:rsid w:val="004A1BB4"/>
    <w:rsid w:val="004A1E42"/>
    <w:rsid w:val="004A216B"/>
    <w:rsid w:val="004A2A46"/>
    <w:rsid w:val="004A2C79"/>
    <w:rsid w:val="004A35AD"/>
    <w:rsid w:val="004A39EE"/>
    <w:rsid w:val="004A3DC9"/>
    <w:rsid w:val="004A3E3C"/>
    <w:rsid w:val="004A3FDE"/>
    <w:rsid w:val="004A4113"/>
    <w:rsid w:val="004A4C67"/>
    <w:rsid w:val="004A4D73"/>
    <w:rsid w:val="004A5606"/>
    <w:rsid w:val="004A5A5F"/>
    <w:rsid w:val="004A646F"/>
    <w:rsid w:val="004A6532"/>
    <w:rsid w:val="004A672C"/>
    <w:rsid w:val="004A74E4"/>
    <w:rsid w:val="004A76BA"/>
    <w:rsid w:val="004A76EE"/>
    <w:rsid w:val="004A7780"/>
    <w:rsid w:val="004A783E"/>
    <w:rsid w:val="004A7E20"/>
    <w:rsid w:val="004B032C"/>
    <w:rsid w:val="004B054F"/>
    <w:rsid w:val="004B0ADA"/>
    <w:rsid w:val="004B1190"/>
    <w:rsid w:val="004B1223"/>
    <w:rsid w:val="004B2309"/>
    <w:rsid w:val="004B34E3"/>
    <w:rsid w:val="004B3B03"/>
    <w:rsid w:val="004B590F"/>
    <w:rsid w:val="004B5C1E"/>
    <w:rsid w:val="004B7304"/>
    <w:rsid w:val="004B7535"/>
    <w:rsid w:val="004B764D"/>
    <w:rsid w:val="004B7800"/>
    <w:rsid w:val="004C02B6"/>
    <w:rsid w:val="004C0853"/>
    <w:rsid w:val="004C08E7"/>
    <w:rsid w:val="004C196E"/>
    <w:rsid w:val="004C2884"/>
    <w:rsid w:val="004C4662"/>
    <w:rsid w:val="004C5BF6"/>
    <w:rsid w:val="004C67E8"/>
    <w:rsid w:val="004C7151"/>
    <w:rsid w:val="004C7415"/>
    <w:rsid w:val="004C760E"/>
    <w:rsid w:val="004C78DF"/>
    <w:rsid w:val="004D022C"/>
    <w:rsid w:val="004D0794"/>
    <w:rsid w:val="004D1922"/>
    <w:rsid w:val="004D27F9"/>
    <w:rsid w:val="004D2F93"/>
    <w:rsid w:val="004D4ABD"/>
    <w:rsid w:val="004D4BAA"/>
    <w:rsid w:val="004D4D70"/>
    <w:rsid w:val="004D4EEE"/>
    <w:rsid w:val="004D5C98"/>
    <w:rsid w:val="004D5FC6"/>
    <w:rsid w:val="004D6ACB"/>
    <w:rsid w:val="004D77D3"/>
    <w:rsid w:val="004E0046"/>
    <w:rsid w:val="004E0278"/>
    <w:rsid w:val="004E07C3"/>
    <w:rsid w:val="004E0C44"/>
    <w:rsid w:val="004E0FFA"/>
    <w:rsid w:val="004E1FC0"/>
    <w:rsid w:val="004E244E"/>
    <w:rsid w:val="004E245D"/>
    <w:rsid w:val="004E3987"/>
    <w:rsid w:val="004E473A"/>
    <w:rsid w:val="004E4E12"/>
    <w:rsid w:val="004E63F2"/>
    <w:rsid w:val="004E66FB"/>
    <w:rsid w:val="004E77AD"/>
    <w:rsid w:val="004F0B22"/>
    <w:rsid w:val="004F0D9E"/>
    <w:rsid w:val="004F0F1D"/>
    <w:rsid w:val="004F1493"/>
    <w:rsid w:val="004F24DD"/>
    <w:rsid w:val="004F2EC6"/>
    <w:rsid w:val="004F4259"/>
    <w:rsid w:val="004F46DE"/>
    <w:rsid w:val="004F487D"/>
    <w:rsid w:val="004F4A43"/>
    <w:rsid w:val="004F4BB3"/>
    <w:rsid w:val="004F4C9D"/>
    <w:rsid w:val="004F53ED"/>
    <w:rsid w:val="004F5DC5"/>
    <w:rsid w:val="004F5FDA"/>
    <w:rsid w:val="004F6166"/>
    <w:rsid w:val="004F6750"/>
    <w:rsid w:val="004F6AB5"/>
    <w:rsid w:val="004F727E"/>
    <w:rsid w:val="004F7513"/>
    <w:rsid w:val="004F770D"/>
    <w:rsid w:val="004F782F"/>
    <w:rsid w:val="004F7DD6"/>
    <w:rsid w:val="00500582"/>
    <w:rsid w:val="005007E5"/>
    <w:rsid w:val="00502406"/>
    <w:rsid w:val="00502B78"/>
    <w:rsid w:val="005036E5"/>
    <w:rsid w:val="00503E6B"/>
    <w:rsid w:val="00503EC7"/>
    <w:rsid w:val="00504276"/>
    <w:rsid w:val="005049A2"/>
    <w:rsid w:val="00505269"/>
    <w:rsid w:val="00505A43"/>
    <w:rsid w:val="005101A5"/>
    <w:rsid w:val="005101D0"/>
    <w:rsid w:val="005102B5"/>
    <w:rsid w:val="00510516"/>
    <w:rsid w:val="00510963"/>
    <w:rsid w:val="00511221"/>
    <w:rsid w:val="00511971"/>
    <w:rsid w:val="00511CA8"/>
    <w:rsid w:val="00511D87"/>
    <w:rsid w:val="00512F2E"/>
    <w:rsid w:val="005130C1"/>
    <w:rsid w:val="005134B2"/>
    <w:rsid w:val="0051355D"/>
    <w:rsid w:val="00513A88"/>
    <w:rsid w:val="005144CB"/>
    <w:rsid w:val="005145C5"/>
    <w:rsid w:val="005146D6"/>
    <w:rsid w:val="005150FA"/>
    <w:rsid w:val="00515A13"/>
    <w:rsid w:val="00515D82"/>
    <w:rsid w:val="00517722"/>
    <w:rsid w:val="0051776D"/>
    <w:rsid w:val="00517CB6"/>
    <w:rsid w:val="00517DE9"/>
    <w:rsid w:val="0052049C"/>
    <w:rsid w:val="005205E3"/>
    <w:rsid w:val="00520702"/>
    <w:rsid w:val="00520DA0"/>
    <w:rsid w:val="00520FD6"/>
    <w:rsid w:val="00521AE2"/>
    <w:rsid w:val="00521D5F"/>
    <w:rsid w:val="00522ACE"/>
    <w:rsid w:val="00522ADF"/>
    <w:rsid w:val="00522CDE"/>
    <w:rsid w:val="00522DCD"/>
    <w:rsid w:val="005234A4"/>
    <w:rsid w:val="0052369C"/>
    <w:rsid w:val="005237FD"/>
    <w:rsid w:val="005243A6"/>
    <w:rsid w:val="005245BA"/>
    <w:rsid w:val="0052499F"/>
    <w:rsid w:val="00524F93"/>
    <w:rsid w:val="00525948"/>
    <w:rsid w:val="00525E46"/>
    <w:rsid w:val="00525E5E"/>
    <w:rsid w:val="00526D34"/>
    <w:rsid w:val="0052719E"/>
    <w:rsid w:val="00527828"/>
    <w:rsid w:val="00527C91"/>
    <w:rsid w:val="00530651"/>
    <w:rsid w:val="0053099A"/>
    <w:rsid w:val="00531055"/>
    <w:rsid w:val="00531544"/>
    <w:rsid w:val="0053258D"/>
    <w:rsid w:val="0053261D"/>
    <w:rsid w:val="00532F1C"/>
    <w:rsid w:val="0053344B"/>
    <w:rsid w:val="005348E8"/>
    <w:rsid w:val="00534E71"/>
    <w:rsid w:val="00534F07"/>
    <w:rsid w:val="0053522D"/>
    <w:rsid w:val="00535D71"/>
    <w:rsid w:val="00535DE7"/>
    <w:rsid w:val="0053660C"/>
    <w:rsid w:val="0053788C"/>
    <w:rsid w:val="005402F0"/>
    <w:rsid w:val="00540524"/>
    <w:rsid w:val="0054061C"/>
    <w:rsid w:val="00541C69"/>
    <w:rsid w:val="00541F2A"/>
    <w:rsid w:val="00543C22"/>
    <w:rsid w:val="00543DE4"/>
    <w:rsid w:val="00544840"/>
    <w:rsid w:val="00545029"/>
    <w:rsid w:val="00545B47"/>
    <w:rsid w:val="00545DDF"/>
    <w:rsid w:val="00545DFF"/>
    <w:rsid w:val="0054618A"/>
    <w:rsid w:val="00546477"/>
    <w:rsid w:val="00546D24"/>
    <w:rsid w:val="00547DE8"/>
    <w:rsid w:val="00547EC2"/>
    <w:rsid w:val="00550CB5"/>
    <w:rsid w:val="00550F7C"/>
    <w:rsid w:val="005513F9"/>
    <w:rsid w:val="0055140D"/>
    <w:rsid w:val="00552032"/>
    <w:rsid w:val="00553716"/>
    <w:rsid w:val="00553B1C"/>
    <w:rsid w:val="00553B2E"/>
    <w:rsid w:val="00553BDB"/>
    <w:rsid w:val="00554DF3"/>
    <w:rsid w:val="00554F35"/>
    <w:rsid w:val="005552FC"/>
    <w:rsid w:val="00555344"/>
    <w:rsid w:val="005555E8"/>
    <w:rsid w:val="00555A16"/>
    <w:rsid w:val="00555DA4"/>
    <w:rsid w:val="005560F6"/>
    <w:rsid w:val="005563BE"/>
    <w:rsid w:val="005567D6"/>
    <w:rsid w:val="00556B8A"/>
    <w:rsid w:val="00556BB7"/>
    <w:rsid w:val="005571E0"/>
    <w:rsid w:val="0055754B"/>
    <w:rsid w:val="005577D7"/>
    <w:rsid w:val="0056046C"/>
    <w:rsid w:val="0056063D"/>
    <w:rsid w:val="00560C48"/>
    <w:rsid w:val="00560DDA"/>
    <w:rsid w:val="00560E20"/>
    <w:rsid w:val="0056135C"/>
    <w:rsid w:val="00562D37"/>
    <w:rsid w:val="005640B6"/>
    <w:rsid w:val="00564946"/>
    <w:rsid w:val="00564D35"/>
    <w:rsid w:val="00564F1D"/>
    <w:rsid w:val="00565927"/>
    <w:rsid w:val="00565CAD"/>
    <w:rsid w:val="00566621"/>
    <w:rsid w:val="00567949"/>
    <w:rsid w:val="005679FF"/>
    <w:rsid w:val="00567D58"/>
    <w:rsid w:val="005711AB"/>
    <w:rsid w:val="005712FE"/>
    <w:rsid w:val="00571369"/>
    <w:rsid w:val="0057197C"/>
    <w:rsid w:val="005719F7"/>
    <w:rsid w:val="00571A19"/>
    <w:rsid w:val="00571C01"/>
    <w:rsid w:val="00571DF1"/>
    <w:rsid w:val="00571E9E"/>
    <w:rsid w:val="00572436"/>
    <w:rsid w:val="0057250A"/>
    <w:rsid w:val="00573D7B"/>
    <w:rsid w:val="00573D7D"/>
    <w:rsid w:val="00574279"/>
    <w:rsid w:val="00576391"/>
    <w:rsid w:val="005773BC"/>
    <w:rsid w:val="00577738"/>
    <w:rsid w:val="005778E4"/>
    <w:rsid w:val="0058062B"/>
    <w:rsid w:val="00581450"/>
    <w:rsid w:val="005818BE"/>
    <w:rsid w:val="00581C59"/>
    <w:rsid w:val="00582C97"/>
    <w:rsid w:val="00583161"/>
    <w:rsid w:val="00583A4D"/>
    <w:rsid w:val="00584338"/>
    <w:rsid w:val="00584B22"/>
    <w:rsid w:val="00584D4B"/>
    <w:rsid w:val="00585B2B"/>
    <w:rsid w:val="00585E75"/>
    <w:rsid w:val="00585E9B"/>
    <w:rsid w:val="005869C5"/>
    <w:rsid w:val="00586B11"/>
    <w:rsid w:val="00586E2B"/>
    <w:rsid w:val="00586F53"/>
    <w:rsid w:val="00587608"/>
    <w:rsid w:val="00587B01"/>
    <w:rsid w:val="00587F71"/>
    <w:rsid w:val="005901C7"/>
    <w:rsid w:val="00590E6A"/>
    <w:rsid w:val="00590F5C"/>
    <w:rsid w:val="005916B7"/>
    <w:rsid w:val="005916BC"/>
    <w:rsid w:val="00591764"/>
    <w:rsid w:val="0059188A"/>
    <w:rsid w:val="00591DF8"/>
    <w:rsid w:val="00592A5D"/>
    <w:rsid w:val="005930B0"/>
    <w:rsid w:val="0059373F"/>
    <w:rsid w:val="00594025"/>
    <w:rsid w:val="00594E28"/>
    <w:rsid w:val="00595902"/>
    <w:rsid w:val="00595E59"/>
    <w:rsid w:val="005966FA"/>
    <w:rsid w:val="0059707C"/>
    <w:rsid w:val="0059726B"/>
    <w:rsid w:val="005A078D"/>
    <w:rsid w:val="005A0A32"/>
    <w:rsid w:val="005A110C"/>
    <w:rsid w:val="005A18A3"/>
    <w:rsid w:val="005A1914"/>
    <w:rsid w:val="005A1FC3"/>
    <w:rsid w:val="005A20C5"/>
    <w:rsid w:val="005A2874"/>
    <w:rsid w:val="005A2DEA"/>
    <w:rsid w:val="005A3117"/>
    <w:rsid w:val="005A3462"/>
    <w:rsid w:val="005A378E"/>
    <w:rsid w:val="005A4091"/>
    <w:rsid w:val="005A4720"/>
    <w:rsid w:val="005A4B1E"/>
    <w:rsid w:val="005A4EA0"/>
    <w:rsid w:val="005A5330"/>
    <w:rsid w:val="005A594E"/>
    <w:rsid w:val="005A59D5"/>
    <w:rsid w:val="005A5D19"/>
    <w:rsid w:val="005A5E0E"/>
    <w:rsid w:val="005A5E6E"/>
    <w:rsid w:val="005A644F"/>
    <w:rsid w:val="005A64E5"/>
    <w:rsid w:val="005A6B4A"/>
    <w:rsid w:val="005A6D05"/>
    <w:rsid w:val="005A763B"/>
    <w:rsid w:val="005A786D"/>
    <w:rsid w:val="005A78A8"/>
    <w:rsid w:val="005B06E1"/>
    <w:rsid w:val="005B10F9"/>
    <w:rsid w:val="005B1172"/>
    <w:rsid w:val="005B1AEC"/>
    <w:rsid w:val="005B294C"/>
    <w:rsid w:val="005B2A5A"/>
    <w:rsid w:val="005B4031"/>
    <w:rsid w:val="005B5995"/>
    <w:rsid w:val="005B5F1E"/>
    <w:rsid w:val="005B629E"/>
    <w:rsid w:val="005B7A2E"/>
    <w:rsid w:val="005B7A51"/>
    <w:rsid w:val="005B7E00"/>
    <w:rsid w:val="005C01AF"/>
    <w:rsid w:val="005C06D2"/>
    <w:rsid w:val="005C199B"/>
    <w:rsid w:val="005C28EF"/>
    <w:rsid w:val="005C443D"/>
    <w:rsid w:val="005C464B"/>
    <w:rsid w:val="005C47D1"/>
    <w:rsid w:val="005C5204"/>
    <w:rsid w:val="005C566D"/>
    <w:rsid w:val="005C616B"/>
    <w:rsid w:val="005C6689"/>
    <w:rsid w:val="005C6845"/>
    <w:rsid w:val="005C6961"/>
    <w:rsid w:val="005C6F4E"/>
    <w:rsid w:val="005C739B"/>
    <w:rsid w:val="005C74A1"/>
    <w:rsid w:val="005C75B8"/>
    <w:rsid w:val="005D0B94"/>
    <w:rsid w:val="005D1814"/>
    <w:rsid w:val="005D181A"/>
    <w:rsid w:val="005D1927"/>
    <w:rsid w:val="005D193C"/>
    <w:rsid w:val="005D28B7"/>
    <w:rsid w:val="005D304D"/>
    <w:rsid w:val="005D31C1"/>
    <w:rsid w:val="005D364B"/>
    <w:rsid w:val="005D5372"/>
    <w:rsid w:val="005D5895"/>
    <w:rsid w:val="005D607C"/>
    <w:rsid w:val="005D60D1"/>
    <w:rsid w:val="005D6334"/>
    <w:rsid w:val="005D69B1"/>
    <w:rsid w:val="005D6EC8"/>
    <w:rsid w:val="005D7575"/>
    <w:rsid w:val="005D775C"/>
    <w:rsid w:val="005E0333"/>
    <w:rsid w:val="005E085C"/>
    <w:rsid w:val="005E0A8C"/>
    <w:rsid w:val="005E14FC"/>
    <w:rsid w:val="005E1A13"/>
    <w:rsid w:val="005E1DAD"/>
    <w:rsid w:val="005E1F99"/>
    <w:rsid w:val="005E23F0"/>
    <w:rsid w:val="005E30A0"/>
    <w:rsid w:val="005E3DE9"/>
    <w:rsid w:val="005E4A27"/>
    <w:rsid w:val="005E4A35"/>
    <w:rsid w:val="005E5628"/>
    <w:rsid w:val="005E6290"/>
    <w:rsid w:val="005E6437"/>
    <w:rsid w:val="005E71B3"/>
    <w:rsid w:val="005E722A"/>
    <w:rsid w:val="005E7DC4"/>
    <w:rsid w:val="005E7E27"/>
    <w:rsid w:val="005F0793"/>
    <w:rsid w:val="005F0FC0"/>
    <w:rsid w:val="005F1B0E"/>
    <w:rsid w:val="005F1E9B"/>
    <w:rsid w:val="005F209C"/>
    <w:rsid w:val="005F2AE0"/>
    <w:rsid w:val="005F2B90"/>
    <w:rsid w:val="005F317E"/>
    <w:rsid w:val="005F330E"/>
    <w:rsid w:val="005F33FF"/>
    <w:rsid w:val="005F36F5"/>
    <w:rsid w:val="005F3AF2"/>
    <w:rsid w:val="005F49B4"/>
    <w:rsid w:val="005F4AD0"/>
    <w:rsid w:val="005F4F47"/>
    <w:rsid w:val="005F5A97"/>
    <w:rsid w:val="005F5FB9"/>
    <w:rsid w:val="005F66C3"/>
    <w:rsid w:val="005F6BAB"/>
    <w:rsid w:val="005F6FB8"/>
    <w:rsid w:val="005F796C"/>
    <w:rsid w:val="005F797D"/>
    <w:rsid w:val="005F7C17"/>
    <w:rsid w:val="0060013C"/>
    <w:rsid w:val="00600818"/>
    <w:rsid w:val="0060146D"/>
    <w:rsid w:val="006018C6"/>
    <w:rsid w:val="00602231"/>
    <w:rsid w:val="006033FE"/>
    <w:rsid w:val="00603992"/>
    <w:rsid w:val="00603A41"/>
    <w:rsid w:val="00604764"/>
    <w:rsid w:val="006052B0"/>
    <w:rsid w:val="00606205"/>
    <w:rsid w:val="006062B5"/>
    <w:rsid w:val="006067D8"/>
    <w:rsid w:val="00606918"/>
    <w:rsid w:val="00610088"/>
    <w:rsid w:val="00610D75"/>
    <w:rsid w:val="00610EB0"/>
    <w:rsid w:val="00611113"/>
    <w:rsid w:val="00612B0A"/>
    <w:rsid w:val="00612D75"/>
    <w:rsid w:val="00612E58"/>
    <w:rsid w:val="00613CAC"/>
    <w:rsid w:val="00613D65"/>
    <w:rsid w:val="00614218"/>
    <w:rsid w:val="006146DE"/>
    <w:rsid w:val="00614752"/>
    <w:rsid w:val="0061477A"/>
    <w:rsid w:val="00614976"/>
    <w:rsid w:val="00614B59"/>
    <w:rsid w:val="00614B8C"/>
    <w:rsid w:val="00614C98"/>
    <w:rsid w:val="00615040"/>
    <w:rsid w:val="0061504A"/>
    <w:rsid w:val="006164F9"/>
    <w:rsid w:val="00616CE5"/>
    <w:rsid w:val="00620433"/>
    <w:rsid w:val="00620523"/>
    <w:rsid w:val="00620CA3"/>
    <w:rsid w:val="006215E6"/>
    <w:rsid w:val="00622773"/>
    <w:rsid w:val="00622A8F"/>
    <w:rsid w:val="00622BB5"/>
    <w:rsid w:val="00622F62"/>
    <w:rsid w:val="00623219"/>
    <w:rsid w:val="00624187"/>
    <w:rsid w:val="0062433D"/>
    <w:rsid w:val="00624987"/>
    <w:rsid w:val="00624E35"/>
    <w:rsid w:val="00624F38"/>
    <w:rsid w:val="006251B0"/>
    <w:rsid w:val="006256A8"/>
    <w:rsid w:val="00625942"/>
    <w:rsid w:val="00626066"/>
    <w:rsid w:val="006262B9"/>
    <w:rsid w:val="006275BA"/>
    <w:rsid w:val="006276B3"/>
    <w:rsid w:val="0063018E"/>
    <w:rsid w:val="006310BB"/>
    <w:rsid w:val="00631DD9"/>
    <w:rsid w:val="00631DE6"/>
    <w:rsid w:val="00632811"/>
    <w:rsid w:val="006330CC"/>
    <w:rsid w:val="00633FCE"/>
    <w:rsid w:val="006351C6"/>
    <w:rsid w:val="006358CD"/>
    <w:rsid w:val="00635C84"/>
    <w:rsid w:val="006368DF"/>
    <w:rsid w:val="0063798A"/>
    <w:rsid w:val="006379F7"/>
    <w:rsid w:val="00637F95"/>
    <w:rsid w:val="0064062D"/>
    <w:rsid w:val="006406B7"/>
    <w:rsid w:val="00641B07"/>
    <w:rsid w:val="00643C22"/>
    <w:rsid w:val="0064414B"/>
    <w:rsid w:val="00644180"/>
    <w:rsid w:val="00646064"/>
    <w:rsid w:val="006464ED"/>
    <w:rsid w:val="006468F1"/>
    <w:rsid w:val="00650646"/>
    <w:rsid w:val="00650A97"/>
    <w:rsid w:val="00651389"/>
    <w:rsid w:val="00652827"/>
    <w:rsid w:val="00652CCE"/>
    <w:rsid w:val="0065585B"/>
    <w:rsid w:val="00655C47"/>
    <w:rsid w:val="00656E58"/>
    <w:rsid w:val="006572AA"/>
    <w:rsid w:val="00657A34"/>
    <w:rsid w:val="006609E4"/>
    <w:rsid w:val="006624EE"/>
    <w:rsid w:val="0066258E"/>
    <w:rsid w:val="00663008"/>
    <w:rsid w:val="00663161"/>
    <w:rsid w:val="00663467"/>
    <w:rsid w:val="0066380B"/>
    <w:rsid w:val="00663B05"/>
    <w:rsid w:val="006644C7"/>
    <w:rsid w:val="00664D7A"/>
    <w:rsid w:val="0066519A"/>
    <w:rsid w:val="006653A9"/>
    <w:rsid w:val="0066545E"/>
    <w:rsid w:val="00665579"/>
    <w:rsid w:val="00665944"/>
    <w:rsid w:val="0066673C"/>
    <w:rsid w:val="00666C18"/>
    <w:rsid w:val="006678B2"/>
    <w:rsid w:val="00667F3F"/>
    <w:rsid w:val="00670C1D"/>
    <w:rsid w:val="00670D3E"/>
    <w:rsid w:val="00670DB4"/>
    <w:rsid w:val="006718A0"/>
    <w:rsid w:val="00671B71"/>
    <w:rsid w:val="006729FE"/>
    <w:rsid w:val="00673466"/>
    <w:rsid w:val="00673CD1"/>
    <w:rsid w:val="00673EDE"/>
    <w:rsid w:val="00674136"/>
    <w:rsid w:val="0067421C"/>
    <w:rsid w:val="0067436A"/>
    <w:rsid w:val="006745D9"/>
    <w:rsid w:val="006746AA"/>
    <w:rsid w:val="00675AE1"/>
    <w:rsid w:val="006760AD"/>
    <w:rsid w:val="0067631E"/>
    <w:rsid w:val="006764CD"/>
    <w:rsid w:val="0067654A"/>
    <w:rsid w:val="006768D1"/>
    <w:rsid w:val="00676986"/>
    <w:rsid w:val="00677BEF"/>
    <w:rsid w:val="00677C5D"/>
    <w:rsid w:val="006807F9"/>
    <w:rsid w:val="00681574"/>
    <w:rsid w:val="00681866"/>
    <w:rsid w:val="00681C17"/>
    <w:rsid w:val="006823B2"/>
    <w:rsid w:val="006827C8"/>
    <w:rsid w:val="00682E7A"/>
    <w:rsid w:val="00683887"/>
    <w:rsid w:val="00684907"/>
    <w:rsid w:val="0068497B"/>
    <w:rsid w:val="00684BBD"/>
    <w:rsid w:val="00684F72"/>
    <w:rsid w:val="00685798"/>
    <w:rsid w:val="00685D7F"/>
    <w:rsid w:val="0068639C"/>
    <w:rsid w:val="00686923"/>
    <w:rsid w:val="00686D85"/>
    <w:rsid w:val="006873CD"/>
    <w:rsid w:val="00687400"/>
    <w:rsid w:val="006877FA"/>
    <w:rsid w:val="00687C04"/>
    <w:rsid w:val="00690061"/>
    <w:rsid w:val="006900DC"/>
    <w:rsid w:val="00690D29"/>
    <w:rsid w:val="006910E7"/>
    <w:rsid w:val="00691D8B"/>
    <w:rsid w:val="00692FDD"/>
    <w:rsid w:val="00693378"/>
    <w:rsid w:val="006937C3"/>
    <w:rsid w:val="00693F90"/>
    <w:rsid w:val="0069438B"/>
    <w:rsid w:val="006948F4"/>
    <w:rsid w:val="006950D3"/>
    <w:rsid w:val="0069516E"/>
    <w:rsid w:val="006959C1"/>
    <w:rsid w:val="00695D6F"/>
    <w:rsid w:val="00696239"/>
    <w:rsid w:val="0069646D"/>
    <w:rsid w:val="006964C7"/>
    <w:rsid w:val="0069681F"/>
    <w:rsid w:val="00697A79"/>
    <w:rsid w:val="00697BD4"/>
    <w:rsid w:val="006A0234"/>
    <w:rsid w:val="006A09DB"/>
    <w:rsid w:val="006A20A1"/>
    <w:rsid w:val="006A2192"/>
    <w:rsid w:val="006A223B"/>
    <w:rsid w:val="006A279D"/>
    <w:rsid w:val="006A385D"/>
    <w:rsid w:val="006A3A0E"/>
    <w:rsid w:val="006A410B"/>
    <w:rsid w:val="006A4421"/>
    <w:rsid w:val="006A507D"/>
    <w:rsid w:val="006A51F1"/>
    <w:rsid w:val="006A54A7"/>
    <w:rsid w:val="006A6BAA"/>
    <w:rsid w:val="006B0132"/>
    <w:rsid w:val="006B0C07"/>
    <w:rsid w:val="006B0C74"/>
    <w:rsid w:val="006B0D87"/>
    <w:rsid w:val="006B1B6D"/>
    <w:rsid w:val="006B1DAC"/>
    <w:rsid w:val="006B23DD"/>
    <w:rsid w:val="006B4101"/>
    <w:rsid w:val="006B4372"/>
    <w:rsid w:val="006B44CA"/>
    <w:rsid w:val="006B4CD7"/>
    <w:rsid w:val="006B4D9F"/>
    <w:rsid w:val="006B5830"/>
    <w:rsid w:val="006B6C8A"/>
    <w:rsid w:val="006B6F1A"/>
    <w:rsid w:val="006B7062"/>
    <w:rsid w:val="006B72A8"/>
    <w:rsid w:val="006B7AA6"/>
    <w:rsid w:val="006C0D8D"/>
    <w:rsid w:val="006C1471"/>
    <w:rsid w:val="006C24D4"/>
    <w:rsid w:val="006C2753"/>
    <w:rsid w:val="006C3492"/>
    <w:rsid w:val="006C35B6"/>
    <w:rsid w:val="006C3C9C"/>
    <w:rsid w:val="006C3D8F"/>
    <w:rsid w:val="006C409A"/>
    <w:rsid w:val="006C4EB4"/>
    <w:rsid w:val="006C56CC"/>
    <w:rsid w:val="006C6A7A"/>
    <w:rsid w:val="006C70AD"/>
    <w:rsid w:val="006D135C"/>
    <w:rsid w:val="006D17DF"/>
    <w:rsid w:val="006D1DB2"/>
    <w:rsid w:val="006D2206"/>
    <w:rsid w:val="006D230F"/>
    <w:rsid w:val="006D2E6A"/>
    <w:rsid w:val="006D458F"/>
    <w:rsid w:val="006D4E06"/>
    <w:rsid w:val="006D543D"/>
    <w:rsid w:val="006D588A"/>
    <w:rsid w:val="006D5CBB"/>
    <w:rsid w:val="006D5E1B"/>
    <w:rsid w:val="006D5FD6"/>
    <w:rsid w:val="006D6265"/>
    <w:rsid w:val="006D68C5"/>
    <w:rsid w:val="006D7762"/>
    <w:rsid w:val="006D7973"/>
    <w:rsid w:val="006D7A74"/>
    <w:rsid w:val="006D7CFB"/>
    <w:rsid w:val="006D7E9C"/>
    <w:rsid w:val="006D7F39"/>
    <w:rsid w:val="006D7FF0"/>
    <w:rsid w:val="006E106D"/>
    <w:rsid w:val="006E18B0"/>
    <w:rsid w:val="006E1B74"/>
    <w:rsid w:val="006E1F8B"/>
    <w:rsid w:val="006E2720"/>
    <w:rsid w:val="006E3487"/>
    <w:rsid w:val="006E399E"/>
    <w:rsid w:val="006E44DD"/>
    <w:rsid w:val="006E494B"/>
    <w:rsid w:val="006E49F0"/>
    <w:rsid w:val="006E4AAD"/>
    <w:rsid w:val="006E5E10"/>
    <w:rsid w:val="006E5E94"/>
    <w:rsid w:val="006E780B"/>
    <w:rsid w:val="006E7834"/>
    <w:rsid w:val="006F011C"/>
    <w:rsid w:val="006F0547"/>
    <w:rsid w:val="006F0548"/>
    <w:rsid w:val="006F0585"/>
    <w:rsid w:val="006F0990"/>
    <w:rsid w:val="006F0B11"/>
    <w:rsid w:val="006F0C0A"/>
    <w:rsid w:val="006F1508"/>
    <w:rsid w:val="006F16F0"/>
    <w:rsid w:val="006F1814"/>
    <w:rsid w:val="006F1974"/>
    <w:rsid w:val="006F1E5E"/>
    <w:rsid w:val="006F35AB"/>
    <w:rsid w:val="006F42BA"/>
    <w:rsid w:val="006F5C3E"/>
    <w:rsid w:val="006F684F"/>
    <w:rsid w:val="006F6C67"/>
    <w:rsid w:val="006F7006"/>
    <w:rsid w:val="006F7A5C"/>
    <w:rsid w:val="006F7D11"/>
    <w:rsid w:val="007000AD"/>
    <w:rsid w:val="00700131"/>
    <w:rsid w:val="0070051A"/>
    <w:rsid w:val="00700EF9"/>
    <w:rsid w:val="007010F1"/>
    <w:rsid w:val="00701798"/>
    <w:rsid w:val="00701D0D"/>
    <w:rsid w:val="00701EEE"/>
    <w:rsid w:val="00702738"/>
    <w:rsid w:val="0070274B"/>
    <w:rsid w:val="00702F37"/>
    <w:rsid w:val="00702F96"/>
    <w:rsid w:val="00703C81"/>
    <w:rsid w:val="00704B38"/>
    <w:rsid w:val="00704C9E"/>
    <w:rsid w:val="00704EA3"/>
    <w:rsid w:val="00705422"/>
    <w:rsid w:val="007055F1"/>
    <w:rsid w:val="00705895"/>
    <w:rsid w:val="007060E0"/>
    <w:rsid w:val="00706300"/>
    <w:rsid w:val="00707127"/>
    <w:rsid w:val="0070712B"/>
    <w:rsid w:val="00707F34"/>
    <w:rsid w:val="007100B7"/>
    <w:rsid w:val="00711678"/>
    <w:rsid w:val="00711BFB"/>
    <w:rsid w:val="00711E2A"/>
    <w:rsid w:val="00712287"/>
    <w:rsid w:val="007123C1"/>
    <w:rsid w:val="007124F8"/>
    <w:rsid w:val="00712566"/>
    <w:rsid w:val="00712BE3"/>
    <w:rsid w:val="00712D7E"/>
    <w:rsid w:val="007133ED"/>
    <w:rsid w:val="00713660"/>
    <w:rsid w:val="00714064"/>
    <w:rsid w:val="007141F0"/>
    <w:rsid w:val="00714BB5"/>
    <w:rsid w:val="00715605"/>
    <w:rsid w:val="00715682"/>
    <w:rsid w:val="00715A8B"/>
    <w:rsid w:val="00716520"/>
    <w:rsid w:val="007166EF"/>
    <w:rsid w:val="00716B10"/>
    <w:rsid w:val="00717103"/>
    <w:rsid w:val="00717AD3"/>
    <w:rsid w:val="00717E60"/>
    <w:rsid w:val="0072017E"/>
    <w:rsid w:val="00720C6C"/>
    <w:rsid w:val="00720D6C"/>
    <w:rsid w:val="00720E25"/>
    <w:rsid w:val="0072192D"/>
    <w:rsid w:val="007221F8"/>
    <w:rsid w:val="00722369"/>
    <w:rsid w:val="00723A8C"/>
    <w:rsid w:val="00724525"/>
    <w:rsid w:val="00724FD5"/>
    <w:rsid w:val="007250F8"/>
    <w:rsid w:val="00725582"/>
    <w:rsid w:val="0072566C"/>
    <w:rsid w:val="007264F7"/>
    <w:rsid w:val="007265D0"/>
    <w:rsid w:val="0072697C"/>
    <w:rsid w:val="007269D5"/>
    <w:rsid w:val="00726BF3"/>
    <w:rsid w:val="00726E0C"/>
    <w:rsid w:val="00727070"/>
    <w:rsid w:val="00727399"/>
    <w:rsid w:val="00727427"/>
    <w:rsid w:val="00727755"/>
    <w:rsid w:val="007277E9"/>
    <w:rsid w:val="0073022F"/>
    <w:rsid w:val="00730608"/>
    <w:rsid w:val="00730986"/>
    <w:rsid w:val="007322DC"/>
    <w:rsid w:val="0073234A"/>
    <w:rsid w:val="0073280C"/>
    <w:rsid w:val="007330FB"/>
    <w:rsid w:val="00734226"/>
    <w:rsid w:val="00734944"/>
    <w:rsid w:val="00735165"/>
    <w:rsid w:val="0073570E"/>
    <w:rsid w:val="00735FE9"/>
    <w:rsid w:val="00736975"/>
    <w:rsid w:val="00737060"/>
    <w:rsid w:val="00737257"/>
    <w:rsid w:val="00737341"/>
    <w:rsid w:val="0073736C"/>
    <w:rsid w:val="007376D7"/>
    <w:rsid w:val="0073773F"/>
    <w:rsid w:val="007377D5"/>
    <w:rsid w:val="007379A3"/>
    <w:rsid w:val="007379F1"/>
    <w:rsid w:val="00737DC4"/>
    <w:rsid w:val="00737EAF"/>
    <w:rsid w:val="00740449"/>
    <w:rsid w:val="00740A01"/>
    <w:rsid w:val="00741180"/>
    <w:rsid w:val="007415A7"/>
    <w:rsid w:val="0074174C"/>
    <w:rsid w:val="00741790"/>
    <w:rsid w:val="00741B90"/>
    <w:rsid w:val="00743035"/>
    <w:rsid w:val="00743816"/>
    <w:rsid w:val="007439EE"/>
    <w:rsid w:val="00744296"/>
    <w:rsid w:val="00744AA2"/>
    <w:rsid w:val="00745294"/>
    <w:rsid w:val="00745791"/>
    <w:rsid w:val="00746217"/>
    <w:rsid w:val="00746C4B"/>
    <w:rsid w:val="00747039"/>
    <w:rsid w:val="0075060A"/>
    <w:rsid w:val="00752A4E"/>
    <w:rsid w:val="00752D98"/>
    <w:rsid w:val="00752F59"/>
    <w:rsid w:val="00753B08"/>
    <w:rsid w:val="007549A8"/>
    <w:rsid w:val="00754A0A"/>
    <w:rsid w:val="007553FE"/>
    <w:rsid w:val="007559C1"/>
    <w:rsid w:val="00756494"/>
    <w:rsid w:val="00756895"/>
    <w:rsid w:val="00756E4B"/>
    <w:rsid w:val="007571EC"/>
    <w:rsid w:val="00757480"/>
    <w:rsid w:val="0075750F"/>
    <w:rsid w:val="00760640"/>
    <w:rsid w:val="0076072C"/>
    <w:rsid w:val="00761DE0"/>
    <w:rsid w:val="00762410"/>
    <w:rsid w:val="007630F5"/>
    <w:rsid w:val="00763EF7"/>
    <w:rsid w:val="00763F60"/>
    <w:rsid w:val="00764AA4"/>
    <w:rsid w:val="00764AD2"/>
    <w:rsid w:val="00764BE8"/>
    <w:rsid w:val="00764E57"/>
    <w:rsid w:val="0076608F"/>
    <w:rsid w:val="00766215"/>
    <w:rsid w:val="007665B5"/>
    <w:rsid w:val="00766F2C"/>
    <w:rsid w:val="00770067"/>
    <w:rsid w:val="007700E1"/>
    <w:rsid w:val="007702D7"/>
    <w:rsid w:val="00770AC2"/>
    <w:rsid w:val="00771198"/>
    <w:rsid w:val="00771578"/>
    <w:rsid w:val="00771759"/>
    <w:rsid w:val="00771C20"/>
    <w:rsid w:val="007722D8"/>
    <w:rsid w:val="00772587"/>
    <w:rsid w:val="00772879"/>
    <w:rsid w:val="00772E09"/>
    <w:rsid w:val="007731BD"/>
    <w:rsid w:val="00774237"/>
    <w:rsid w:val="00774484"/>
    <w:rsid w:val="007745A8"/>
    <w:rsid w:val="0077469E"/>
    <w:rsid w:val="00774F1D"/>
    <w:rsid w:val="00775331"/>
    <w:rsid w:val="007760CA"/>
    <w:rsid w:val="007762C7"/>
    <w:rsid w:val="00776D20"/>
    <w:rsid w:val="00776DF0"/>
    <w:rsid w:val="00777134"/>
    <w:rsid w:val="0077721F"/>
    <w:rsid w:val="00780B47"/>
    <w:rsid w:val="00780F87"/>
    <w:rsid w:val="0078149B"/>
    <w:rsid w:val="007815FC"/>
    <w:rsid w:val="0078209A"/>
    <w:rsid w:val="00782CA7"/>
    <w:rsid w:val="00782FBA"/>
    <w:rsid w:val="00783504"/>
    <w:rsid w:val="00783E84"/>
    <w:rsid w:val="007850F8"/>
    <w:rsid w:val="007852B4"/>
    <w:rsid w:val="007853F9"/>
    <w:rsid w:val="007854A8"/>
    <w:rsid w:val="007854A9"/>
    <w:rsid w:val="00786060"/>
    <w:rsid w:val="00786720"/>
    <w:rsid w:val="007867A7"/>
    <w:rsid w:val="00786829"/>
    <w:rsid w:val="00786884"/>
    <w:rsid w:val="00786DDF"/>
    <w:rsid w:val="00787CFE"/>
    <w:rsid w:val="00787DFB"/>
    <w:rsid w:val="0079047B"/>
    <w:rsid w:val="00790482"/>
    <w:rsid w:val="00790D3E"/>
    <w:rsid w:val="00791382"/>
    <w:rsid w:val="007914B1"/>
    <w:rsid w:val="00791947"/>
    <w:rsid w:val="00791AFE"/>
    <w:rsid w:val="00792577"/>
    <w:rsid w:val="00792E65"/>
    <w:rsid w:val="00792F00"/>
    <w:rsid w:val="00793079"/>
    <w:rsid w:val="0079361C"/>
    <w:rsid w:val="007939CD"/>
    <w:rsid w:val="007940F4"/>
    <w:rsid w:val="00794900"/>
    <w:rsid w:val="007958A5"/>
    <w:rsid w:val="00796CB0"/>
    <w:rsid w:val="007A0135"/>
    <w:rsid w:val="007A09D6"/>
    <w:rsid w:val="007A130B"/>
    <w:rsid w:val="007A1329"/>
    <w:rsid w:val="007A1858"/>
    <w:rsid w:val="007A1FFA"/>
    <w:rsid w:val="007A2C4A"/>
    <w:rsid w:val="007A35FB"/>
    <w:rsid w:val="007A37D7"/>
    <w:rsid w:val="007A4F2C"/>
    <w:rsid w:val="007A5292"/>
    <w:rsid w:val="007A574E"/>
    <w:rsid w:val="007A61CA"/>
    <w:rsid w:val="007A63DE"/>
    <w:rsid w:val="007A641B"/>
    <w:rsid w:val="007A6903"/>
    <w:rsid w:val="007A6978"/>
    <w:rsid w:val="007A6A0B"/>
    <w:rsid w:val="007A767B"/>
    <w:rsid w:val="007A789E"/>
    <w:rsid w:val="007B0611"/>
    <w:rsid w:val="007B0F3F"/>
    <w:rsid w:val="007B135A"/>
    <w:rsid w:val="007B1580"/>
    <w:rsid w:val="007B16FA"/>
    <w:rsid w:val="007B21BF"/>
    <w:rsid w:val="007B2E08"/>
    <w:rsid w:val="007B3368"/>
    <w:rsid w:val="007B3516"/>
    <w:rsid w:val="007B3581"/>
    <w:rsid w:val="007B368E"/>
    <w:rsid w:val="007B5335"/>
    <w:rsid w:val="007B53A7"/>
    <w:rsid w:val="007B5915"/>
    <w:rsid w:val="007B59EE"/>
    <w:rsid w:val="007B60E2"/>
    <w:rsid w:val="007B740B"/>
    <w:rsid w:val="007C0E1F"/>
    <w:rsid w:val="007C1674"/>
    <w:rsid w:val="007C1E95"/>
    <w:rsid w:val="007C1FD1"/>
    <w:rsid w:val="007C2001"/>
    <w:rsid w:val="007C3416"/>
    <w:rsid w:val="007C349E"/>
    <w:rsid w:val="007C3747"/>
    <w:rsid w:val="007C3B55"/>
    <w:rsid w:val="007C3D22"/>
    <w:rsid w:val="007C4D3B"/>
    <w:rsid w:val="007C6782"/>
    <w:rsid w:val="007C6D93"/>
    <w:rsid w:val="007C7010"/>
    <w:rsid w:val="007D0313"/>
    <w:rsid w:val="007D08E9"/>
    <w:rsid w:val="007D0F4B"/>
    <w:rsid w:val="007D1740"/>
    <w:rsid w:val="007D2D4D"/>
    <w:rsid w:val="007D3EA6"/>
    <w:rsid w:val="007D4974"/>
    <w:rsid w:val="007D5619"/>
    <w:rsid w:val="007D5781"/>
    <w:rsid w:val="007D582B"/>
    <w:rsid w:val="007D5EB4"/>
    <w:rsid w:val="007D60B1"/>
    <w:rsid w:val="007D62F4"/>
    <w:rsid w:val="007D6DF6"/>
    <w:rsid w:val="007D7128"/>
    <w:rsid w:val="007D7928"/>
    <w:rsid w:val="007D7C15"/>
    <w:rsid w:val="007D7DE8"/>
    <w:rsid w:val="007E024E"/>
    <w:rsid w:val="007E0763"/>
    <w:rsid w:val="007E0FFE"/>
    <w:rsid w:val="007E1B37"/>
    <w:rsid w:val="007E1E55"/>
    <w:rsid w:val="007E1FBB"/>
    <w:rsid w:val="007E2308"/>
    <w:rsid w:val="007E2835"/>
    <w:rsid w:val="007E2B96"/>
    <w:rsid w:val="007E2C7C"/>
    <w:rsid w:val="007E30EF"/>
    <w:rsid w:val="007E32B2"/>
    <w:rsid w:val="007E330B"/>
    <w:rsid w:val="007E341F"/>
    <w:rsid w:val="007E3F8D"/>
    <w:rsid w:val="007E488C"/>
    <w:rsid w:val="007E4E47"/>
    <w:rsid w:val="007E5B20"/>
    <w:rsid w:val="007E5EF6"/>
    <w:rsid w:val="007E63C5"/>
    <w:rsid w:val="007E7B24"/>
    <w:rsid w:val="007E7C8E"/>
    <w:rsid w:val="007F01CE"/>
    <w:rsid w:val="007F02DE"/>
    <w:rsid w:val="007F111B"/>
    <w:rsid w:val="007F23B6"/>
    <w:rsid w:val="007F267C"/>
    <w:rsid w:val="007F3364"/>
    <w:rsid w:val="007F349C"/>
    <w:rsid w:val="007F49F3"/>
    <w:rsid w:val="007F4BAA"/>
    <w:rsid w:val="007F4E36"/>
    <w:rsid w:val="007F5FAB"/>
    <w:rsid w:val="007F65A7"/>
    <w:rsid w:val="007F67AA"/>
    <w:rsid w:val="007F6BBB"/>
    <w:rsid w:val="007F6F4F"/>
    <w:rsid w:val="007F71AC"/>
    <w:rsid w:val="007F7750"/>
    <w:rsid w:val="007F7A17"/>
    <w:rsid w:val="007F7C5E"/>
    <w:rsid w:val="007F7CAA"/>
    <w:rsid w:val="007F7D4A"/>
    <w:rsid w:val="00801013"/>
    <w:rsid w:val="0080187B"/>
    <w:rsid w:val="00801C50"/>
    <w:rsid w:val="00801C5F"/>
    <w:rsid w:val="00803C99"/>
    <w:rsid w:val="00803CFB"/>
    <w:rsid w:val="00804BAB"/>
    <w:rsid w:val="00804D96"/>
    <w:rsid w:val="00804E58"/>
    <w:rsid w:val="0080541C"/>
    <w:rsid w:val="0080737D"/>
    <w:rsid w:val="0080766D"/>
    <w:rsid w:val="00807BC1"/>
    <w:rsid w:val="00807EC1"/>
    <w:rsid w:val="00807EFF"/>
    <w:rsid w:val="0081058C"/>
    <w:rsid w:val="00810A48"/>
    <w:rsid w:val="00810EA2"/>
    <w:rsid w:val="00810ED0"/>
    <w:rsid w:val="00811797"/>
    <w:rsid w:val="00811D53"/>
    <w:rsid w:val="00812950"/>
    <w:rsid w:val="00812DF0"/>
    <w:rsid w:val="0081314F"/>
    <w:rsid w:val="00814886"/>
    <w:rsid w:val="00814BB7"/>
    <w:rsid w:val="00814D25"/>
    <w:rsid w:val="008150DE"/>
    <w:rsid w:val="008151F1"/>
    <w:rsid w:val="008158E1"/>
    <w:rsid w:val="00815A25"/>
    <w:rsid w:val="008166AF"/>
    <w:rsid w:val="00816787"/>
    <w:rsid w:val="00816796"/>
    <w:rsid w:val="0081733A"/>
    <w:rsid w:val="00817393"/>
    <w:rsid w:val="00817649"/>
    <w:rsid w:val="008177EE"/>
    <w:rsid w:val="00817C81"/>
    <w:rsid w:val="008208B8"/>
    <w:rsid w:val="00820E1A"/>
    <w:rsid w:val="008210A9"/>
    <w:rsid w:val="0082128E"/>
    <w:rsid w:val="008212FC"/>
    <w:rsid w:val="00821BBC"/>
    <w:rsid w:val="00821EA1"/>
    <w:rsid w:val="00822216"/>
    <w:rsid w:val="00822FE1"/>
    <w:rsid w:val="008235C5"/>
    <w:rsid w:val="00823C11"/>
    <w:rsid w:val="008254E3"/>
    <w:rsid w:val="00825A87"/>
    <w:rsid w:val="00825D73"/>
    <w:rsid w:val="0082614E"/>
    <w:rsid w:val="008262E5"/>
    <w:rsid w:val="008268E9"/>
    <w:rsid w:val="00826E75"/>
    <w:rsid w:val="00827761"/>
    <w:rsid w:val="00827C19"/>
    <w:rsid w:val="00830752"/>
    <w:rsid w:val="0083120D"/>
    <w:rsid w:val="00831E87"/>
    <w:rsid w:val="00832571"/>
    <w:rsid w:val="00832A58"/>
    <w:rsid w:val="008339B9"/>
    <w:rsid w:val="00833B04"/>
    <w:rsid w:val="00834AFB"/>
    <w:rsid w:val="008354DF"/>
    <w:rsid w:val="008356E8"/>
    <w:rsid w:val="00835A19"/>
    <w:rsid w:val="00835C7E"/>
    <w:rsid w:val="00836353"/>
    <w:rsid w:val="00836CC6"/>
    <w:rsid w:val="00836FD5"/>
    <w:rsid w:val="00837372"/>
    <w:rsid w:val="008378A2"/>
    <w:rsid w:val="0083790E"/>
    <w:rsid w:val="008401B3"/>
    <w:rsid w:val="00840232"/>
    <w:rsid w:val="008412F4"/>
    <w:rsid w:val="008412FE"/>
    <w:rsid w:val="00841968"/>
    <w:rsid w:val="00841A9D"/>
    <w:rsid w:val="0084311B"/>
    <w:rsid w:val="0084330B"/>
    <w:rsid w:val="0084438B"/>
    <w:rsid w:val="0084465C"/>
    <w:rsid w:val="008446A5"/>
    <w:rsid w:val="0084564E"/>
    <w:rsid w:val="00846725"/>
    <w:rsid w:val="00846BC7"/>
    <w:rsid w:val="00847104"/>
    <w:rsid w:val="00847DB8"/>
    <w:rsid w:val="00847F85"/>
    <w:rsid w:val="00850D57"/>
    <w:rsid w:val="0085122B"/>
    <w:rsid w:val="00851C0A"/>
    <w:rsid w:val="00851C4C"/>
    <w:rsid w:val="00851F03"/>
    <w:rsid w:val="008525D8"/>
    <w:rsid w:val="0085350A"/>
    <w:rsid w:val="00853A89"/>
    <w:rsid w:val="00853B90"/>
    <w:rsid w:val="00853C39"/>
    <w:rsid w:val="00853F40"/>
    <w:rsid w:val="00854690"/>
    <w:rsid w:val="00854730"/>
    <w:rsid w:val="00855347"/>
    <w:rsid w:val="008557FB"/>
    <w:rsid w:val="00855FBA"/>
    <w:rsid w:val="00860849"/>
    <w:rsid w:val="00860F33"/>
    <w:rsid w:val="0086145D"/>
    <w:rsid w:val="008614F1"/>
    <w:rsid w:val="0086293D"/>
    <w:rsid w:val="00862D68"/>
    <w:rsid w:val="00862F05"/>
    <w:rsid w:val="008649DA"/>
    <w:rsid w:val="00864A74"/>
    <w:rsid w:val="00864BBD"/>
    <w:rsid w:val="00865D26"/>
    <w:rsid w:val="00866B94"/>
    <w:rsid w:val="00866EBE"/>
    <w:rsid w:val="00867264"/>
    <w:rsid w:val="00870283"/>
    <w:rsid w:val="008703BE"/>
    <w:rsid w:val="00870EA8"/>
    <w:rsid w:val="008714DA"/>
    <w:rsid w:val="00871DE9"/>
    <w:rsid w:val="00872100"/>
    <w:rsid w:val="0087275B"/>
    <w:rsid w:val="0087299D"/>
    <w:rsid w:val="00872A9C"/>
    <w:rsid w:val="00872AAF"/>
    <w:rsid w:val="00872F0E"/>
    <w:rsid w:val="00872F42"/>
    <w:rsid w:val="008730F6"/>
    <w:rsid w:val="00873C68"/>
    <w:rsid w:val="00873C8E"/>
    <w:rsid w:val="0087435C"/>
    <w:rsid w:val="0087445E"/>
    <w:rsid w:val="008746C1"/>
    <w:rsid w:val="00874EED"/>
    <w:rsid w:val="008751F8"/>
    <w:rsid w:val="00875675"/>
    <w:rsid w:val="008758C2"/>
    <w:rsid w:val="008769AD"/>
    <w:rsid w:val="00876D94"/>
    <w:rsid w:val="00876FDA"/>
    <w:rsid w:val="00880E4B"/>
    <w:rsid w:val="0088125F"/>
    <w:rsid w:val="00882889"/>
    <w:rsid w:val="008836BD"/>
    <w:rsid w:val="00883B28"/>
    <w:rsid w:val="00884686"/>
    <w:rsid w:val="00884727"/>
    <w:rsid w:val="00884DC4"/>
    <w:rsid w:val="00885F0D"/>
    <w:rsid w:val="0088700F"/>
    <w:rsid w:val="008871EA"/>
    <w:rsid w:val="0088736F"/>
    <w:rsid w:val="008873BA"/>
    <w:rsid w:val="008902F4"/>
    <w:rsid w:val="00890584"/>
    <w:rsid w:val="00890680"/>
    <w:rsid w:val="008907A3"/>
    <w:rsid w:val="008911AC"/>
    <w:rsid w:val="00891C68"/>
    <w:rsid w:val="00891D1C"/>
    <w:rsid w:val="008922C4"/>
    <w:rsid w:val="00892C1F"/>
    <w:rsid w:val="0089320E"/>
    <w:rsid w:val="0089456E"/>
    <w:rsid w:val="008949FC"/>
    <w:rsid w:val="00895959"/>
    <w:rsid w:val="00895F52"/>
    <w:rsid w:val="008961B5"/>
    <w:rsid w:val="0089695A"/>
    <w:rsid w:val="00896C77"/>
    <w:rsid w:val="00896F59"/>
    <w:rsid w:val="008A0217"/>
    <w:rsid w:val="008A067C"/>
    <w:rsid w:val="008A0A89"/>
    <w:rsid w:val="008A0EDE"/>
    <w:rsid w:val="008A1A70"/>
    <w:rsid w:val="008A1EC0"/>
    <w:rsid w:val="008A2A93"/>
    <w:rsid w:val="008A376D"/>
    <w:rsid w:val="008A45AE"/>
    <w:rsid w:val="008A4626"/>
    <w:rsid w:val="008A4920"/>
    <w:rsid w:val="008A4994"/>
    <w:rsid w:val="008A5179"/>
    <w:rsid w:val="008A550F"/>
    <w:rsid w:val="008A5669"/>
    <w:rsid w:val="008A5F8E"/>
    <w:rsid w:val="008A65CF"/>
    <w:rsid w:val="008A69D8"/>
    <w:rsid w:val="008A6D0B"/>
    <w:rsid w:val="008A6F91"/>
    <w:rsid w:val="008A70A0"/>
    <w:rsid w:val="008A7100"/>
    <w:rsid w:val="008A7334"/>
    <w:rsid w:val="008B0893"/>
    <w:rsid w:val="008B1807"/>
    <w:rsid w:val="008B1CF5"/>
    <w:rsid w:val="008B1FC0"/>
    <w:rsid w:val="008B26E0"/>
    <w:rsid w:val="008B2E19"/>
    <w:rsid w:val="008B3BBE"/>
    <w:rsid w:val="008B64FC"/>
    <w:rsid w:val="008B657F"/>
    <w:rsid w:val="008B6651"/>
    <w:rsid w:val="008B6FA6"/>
    <w:rsid w:val="008B7BF5"/>
    <w:rsid w:val="008C1451"/>
    <w:rsid w:val="008C14AB"/>
    <w:rsid w:val="008C1745"/>
    <w:rsid w:val="008C17D0"/>
    <w:rsid w:val="008C1CA8"/>
    <w:rsid w:val="008C272B"/>
    <w:rsid w:val="008C2766"/>
    <w:rsid w:val="008C3157"/>
    <w:rsid w:val="008C460F"/>
    <w:rsid w:val="008C46ED"/>
    <w:rsid w:val="008C4927"/>
    <w:rsid w:val="008C4AD5"/>
    <w:rsid w:val="008C4B12"/>
    <w:rsid w:val="008C4F9A"/>
    <w:rsid w:val="008C52E9"/>
    <w:rsid w:val="008C542F"/>
    <w:rsid w:val="008C6325"/>
    <w:rsid w:val="008C67ED"/>
    <w:rsid w:val="008C68C4"/>
    <w:rsid w:val="008C7005"/>
    <w:rsid w:val="008D01C1"/>
    <w:rsid w:val="008D05DE"/>
    <w:rsid w:val="008D0609"/>
    <w:rsid w:val="008D0B22"/>
    <w:rsid w:val="008D1093"/>
    <w:rsid w:val="008D130A"/>
    <w:rsid w:val="008D17BD"/>
    <w:rsid w:val="008D1AB5"/>
    <w:rsid w:val="008D37B0"/>
    <w:rsid w:val="008D3959"/>
    <w:rsid w:val="008D4373"/>
    <w:rsid w:val="008D4438"/>
    <w:rsid w:val="008D4AB5"/>
    <w:rsid w:val="008D5780"/>
    <w:rsid w:val="008D6036"/>
    <w:rsid w:val="008D6262"/>
    <w:rsid w:val="008D67B0"/>
    <w:rsid w:val="008D755E"/>
    <w:rsid w:val="008D7AF3"/>
    <w:rsid w:val="008E0B54"/>
    <w:rsid w:val="008E0F3E"/>
    <w:rsid w:val="008E1A3A"/>
    <w:rsid w:val="008E1B40"/>
    <w:rsid w:val="008E1D8E"/>
    <w:rsid w:val="008E2790"/>
    <w:rsid w:val="008E27F0"/>
    <w:rsid w:val="008E3235"/>
    <w:rsid w:val="008E391F"/>
    <w:rsid w:val="008E3A78"/>
    <w:rsid w:val="008E4010"/>
    <w:rsid w:val="008E401C"/>
    <w:rsid w:val="008E44B4"/>
    <w:rsid w:val="008E4A09"/>
    <w:rsid w:val="008E6069"/>
    <w:rsid w:val="008E6D33"/>
    <w:rsid w:val="008E701E"/>
    <w:rsid w:val="008E746F"/>
    <w:rsid w:val="008E7721"/>
    <w:rsid w:val="008E7C3E"/>
    <w:rsid w:val="008F0F92"/>
    <w:rsid w:val="008F10FC"/>
    <w:rsid w:val="008F161D"/>
    <w:rsid w:val="008F1699"/>
    <w:rsid w:val="008F2181"/>
    <w:rsid w:val="008F275B"/>
    <w:rsid w:val="008F2B67"/>
    <w:rsid w:val="008F342B"/>
    <w:rsid w:val="008F3902"/>
    <w:rsid w:val="008F453A"/>
    <w:rsid w:val="008F4C18"/>
    <w:rsid w:val="008F4DDB"/>
    <w:rsid w:val="008F4EE0"/>
    <w:rsid w:val="008F5363"/>
    <w:rsid w:val="008F67B7"/>
    <w:rsid w:val="008F6A98"/>
    <w:rsid w:val="00900063"/>
    <w:rsid w:val="009004AD"/>
    <w:rsid w:val="00900AC1"/>
    <w:rsid w:val="009010AB"/>
    <w:rsid w:val="009014B0"/>
    <w:rsid w:val="00901C17"/>
    <w:rsid w:val="00902DDD"/>
    <w:rsid w:val="00902F3B"/>
    <w:rsid w:val="0090303C"/>
    <w:rsid w:val="0090313D"/>
    <w:rsid w:val="00903253"/>
    <w:rsid w:val="0090387D"/>
    <w:rsid w:val="00904041"/>
    <w:rsid w:val="00904179"/>
    <w:rsid w:val="0090425E"/>
    <w:rsid w:val="00904822"/>
    <w:rsid w:val="00904EA6"/>
    <w:rsid w:val="00905829"/>
    <w:rsid w:val="00906571"/>
    <w:rsid w:val="00906C5C"/>
    <w:rsid w:val="00906DD6"/>
    <w:rsid w:val="00906E83"/>
    <w:rsid w:val="00910B87"/>
    <w:rsid w:val="00910C78"/>
    <w:rsid w:val="00911729"/>
    <w:rsid w:val="00913308"/>
    <w:rsid w:val="00913602"/>
    <w:rsid w:val="00913762"/>
    <w:rsid w:val="00913C22"/>
    <w:rsid w:val="00913D42"/>
    <w:rsid w:val="0091494F"/>
    <w:rsid w:val="0091504E"/>
    <w:rsid w:val="0091514A"/>
    <w:rsid w:val="0091547D"/>
    <w:rsid w:val="00915AB0"/>
    <w:rsid w:val="00915C1B"/>
    <w:rsid w:val="00916A4D"/>
    <w:rsid w:val="00917581"/>
    <w:rsid w:val="009175F6"/>
    <w:rsid w:val="00917981"/>
    <w:rsid w:val="00920FD0"/>
    <w:rsid w:val="009218E5"/>
    <w:rsid w:val="00921B68"/>
    <w:rsid w:val="00921CC3"/>
    <w:rsid w:val="0092245F"/>
    <w:rsid w:val="00922613"/>
    <w:rsid w:val="00922643"/>
    <w:rsid w:val="009226D0"/>
    <w:rsid w:val="00922D53"/>
    <w:rsid w:val="00922F7E"/>
    <w:rsid w:val="009230F4"/>
    <w:rsid w:val="00923705"/>
    <w:rsid w:val="00924395"/>
    <w:rsid w:val="00924449"/>
    <w:rsid w:val="00924DE0"/>
    <w:rsid w:val="0092579D"/>
    <w:rsid w:val="009260DB"/>
    <w:rsid w:val="00926280"/>
    <w:rsid w:val="00926441"/>
    <w:rsid w:val="009269E2"/>
    <w:rsid w:val="00926AD8"/>
    <w:rsid w:val="00926C11"/>
    <w:rsid w:val="009274B7"/>
    <w:rsid w:val="00930495"/>
    <w:rsid w:val="00930998"/>
    <w:rsid w:val="00930B27"/>
    <w:rsid w:val="00930FF5"/>
    <w:rsid w:val="009314C3"/>
    <w:rsid w:val="0093155D"/>
    <w:rsid w:val="009327F1"/>
    <w:rsid w:val="00932C73"/>
    <w:rsid w:val="00933287"/>
    <w:rsid w:val="0093345E"/>
    <w:rsid w:val="0093355E"/>
    <w:rsid w:val="0093472C"/>
    <w:rsid w:val="00934DF5"/>
    <w:rsid w:val="00935019"/>
    <w:rsid w:val="00935411"/>
    <w:rsid w:val="009363BA"/>
    <w:rsid w:val="0093689D"/>
    <w:rsid w:val="00936B36"/>
    <w:rsid w:val="009370B2"/>
    <w:rsid w:val="009371EF"/>
    <w:rsid w:val="0093775D"/>
    <w:rsid w:val="009377B5"/>
    <w:rsid w:val="00937979"/>
    <w:rsid w:val="00937F2E"/>
    <w:rsid w:val="00940B8E"/>
    <w:rsid w:val="0094102E"/>
    <w:rsid w:val="00941187"/>
    <w:rsid w:val="00941215"/>
    <w:rsid w:val="00943C33"/>
    <w:rsid w:val="00943F5E"/>
    <w:rsid w:val="00944667"/>
    <w:rsid w:val="009451B0"/>
    <w:rsid w:val="0094558E"/>
    <w:rsid w:val="0094592D"/>
    <w:rsid w:val="00945D0E"/>
    <w:rsid w:val="00945D24"/>
    <w:rsid w:val="00946152"/>
    <w:rsid w:val="00946368"/>
    <w:rsid w:val="00947F05"/>
    <w:rsid w:val="0095022D"/>
    <w:rsid w:val="00950688"/>
    <w:rsid w:val="009508A0"/>
    <w:rsid w:val="009510BC"/>
    <w:rsid w:val="009512B3"/>
    <w:rsid w:val="009512D2"/>
    <w:rsid w:val="009513BB"/>
    <w:rsid w:val="0095143A"/>
    <w:rsid w:val="009518EB"/>
    <w:rsid w:val="00951CAC"/>
    <w:rsid w:val="00952156"/>
    <w:rsid w:val="0095229F"/>
    <w:rsid w:val="00952656"/>
    <w:rsid w:val="00952E8A"/>
    <w:rsid w:val="0095345C"/>
    <w:rsid w:val="009537E0"/>
    <w:rsid w:val="00953DD3"/>
    <w:rsid w:val="009547A6"/>
    <w:rsid w:val="00954A60"/>
    <w:rsid w:val="00954B07"/>
    <w:rsid w:val="00954E1C"/>
    <w:rsid w:val="00955F09"/>
    <w:rsid w:val="00955FB0"/>
    <w:rsid w:val="00956739"/>
    <w:rsid w:val="00956AB9"/>
    <w:rsid w:val="0095728A"/>
    <w:rsid w:val="00957795"/>
    <w:rsid w:val="00957A4B"/>
    <w:rsid w:val="00957ECC"/>
    <w:rsid w:val="0096013B"/>
    <w:rsid w:val="0096074C"/>
    <w:rsid w:val="00960A6C"/>
    <w:rsid w:val="00960DC6"/>
    <w:rsid w:val="009614B1"/>
    <w:rsid w:val="00962880"/>
    <w:rsid w:val="00962F96"/>
    <w:rsid w:val="009632DE"/>
    <w:rsid w:val="0096372A"/>
    <w:rsid w:val="009664A5"/>
    <w:rsid w:val="00966C98"/>
    <w:rsid w:val="009670B7"/>
    <w:rsid w:val="009673F6"/>
    <w:rsid w:val="00970013"/>
    <w:rsid w:val="0097057A"/>
    <w:rsid w:val="0097061E"/>
    <w:rsid w:val="00970D9F"/>
    <w:rsid w:val="00970EE0"/>
    <w:rsid w:val="009719DF"/>
    <w:rsid w:val="00972909"/>
    <w:rsid w:val="00972912"/>
    <w:rsid w:val="00972E60"/>
    <w:rsid w:val="009734B7"/>
    <w:rsid w:val="0097399F"/>
    <w:rsid w:val="00973ECE"/>
    <w:rsid w:val="00974584"/>
    <w:rsid w:val="0097475F"/>
    <w:rsid w:val="0097499B"/>
    <w:rsid w:val="00974C56"/>
    <w:rsid w:val="00974EE6"/>
    <w:rsid w:val="00975778"/>
    <w:rsid w:val="00975EBE"/>
    <w:rsid w:val="009763F7"/>
    <w:rsid w:val="009766E1"/>
    <w:rsid w:val="009772A6"/>
    <w:rsid w:val="009773BF"/>
    <w:rsid w:val="009779FF"/>
    <w:rsid w:val="00980AA8"/>
    <w:rsid w:val="00980BB6"/>
    <w:rsid w:val="00980D6D"/>
    <w:rsid w:val="00981D38"/>
    <w:rsid w:val="009821DD"/>
    <w:rsid w:val="00982924"/>
    <w:rsid w:val="00983870"/>
    <w:rsid w:val="00983AC9"/>
    <w:rsid w:val="00983C8B"/>
    <w:rsid w:val="00983F95"/>
    <w:rsid w:val="009841DE"/>
    <w:rsid w:val="009847B3"/>
    <w:rsid w:val="009848A8"/>
    <w:rsid w:val="009848AE"/>
    <w:rsid w:val="00984A7D"/>
    <w:rsid w:val="00985965"/>
    <w:rsid w:val="0098607E"/>
    <w:rsid w:val="0098612A"/>
    <w:rsid w:val="00986158"/>
    <w:rsid w:val="0098638F"/>
    <w:rsid w:val="00986C8D"/>
    <w:rsid w:val="009873E2"/>
    <w:rsid w:val="00987572"/>
    <w:rsid w:val="009876B8"/>
    <w:rsid w:val="00990736"/>
    <w:rsid w:val="00990A46"/>
    <w:rsid w:val="00991495"/>
    <w:rsid w:val="00991565"/>
    <w:rsid w:val="0099212B"/>
    <w:rsid w:val="009930DA"/>
    <w:rsid w:val="00993135"/>
    <w:rsid w:val="00993181"/>
    <w:rsid w:val="0099345A"/>
    <w:rsid w:val="00993773"/>
    <w:rsid w:val="00993E84"/>
    <w:rsid w:val="00994FB0"/>
    <w:rsid w:val="00995562"/>
    <w:rsid w:val="00995652"/>
    <w:rsid w:val="009956F8"/>
    <w:rsid w:val="00996FD0"/>
    <w:rsid w:val="00997272"/>
    <w:rsid w:val="009975CE"/>
    <w:rsid w:val="0099799A"/>
    <w:rsid w:val="009A058F"/>
    <w:rsid w:val="009A0923"/>
    <w:rsid w:val="009A09CF"/>
    <w:rsid w:val="009A0EAB"/>
    <w:rsid w:val="009A0F41"/>
    <w:rsid w:val="009A0F5B"/>
    <w:rsid w:val="009A3519"/>
    <w:rsid w:val="009A3C61"/>
    <w:rsid w:val="009A4845"/>
    <w:rsid w:val="009A56E7"/>
    <w:rsid w:val="009A5814"/>
    <w:rsid w:val="009A6A99"/>
    <w:rsid w:val="009A70B8"/>
    <w:rsid w:val="009A7430"/>
    <w:rsid w:val="009A750C"/>
    <w:rsid w:val="009A7A9E"/>
    <w:rsid w:val="009A7E94"/>
    <w:rsid w:val="009B0D44"/>
    <w:rsid w:val="009B0D9D"/>
    <w:rsid w:val="009B1060"/>
    <w:rsid w:val="009B1103"/>
    <w:rsid w:val="009B20F9"/>
    <w:rsid w:val="009B24EE"/>
    <w:rsid w:val="009B25F2"/>
    <w:rsid w:val="009B26F0"/>
    <w:rsid w:val="009B361A"/>
    <w:rsid w:val="009B3C97"/>
    <w:rsid w:val="009B46B4"/>
    <w:rsid w:val="009B4835"/>
    <w:rsid w:val="009B4CFC"/>
    <w:rsid w:val="009B542E"/>
    <w:rsid w:val="009B6016"/>
    <w:rsid w:val="009B60FC"/>
    <w:rsid w:val="009B6F80"/>
    <w:rsid w:val="009B7607"/>
    <w:rsid w:val="009B7A81"/>
    <w:rsid w:val="009C0820"/>
    <w:rsid w:val="009C0A5C"/>
    <w:rsid w:val="009C1D02"/>
    <w:rsid w:val="009C227D"/>
    <w:rsid w:val="009C28B6"/>
    <w:rsid w:val="009C2CEB"/>
    <w:rsid w:val="009C3853"/>
    <w:rsid w:val="009C3DC0"/>
    <w:rsid w:val="009C3EAC"/>
    <w:rsid w:val="009C51AA"/>
    <w:rsid w:val="009C548B"/>
    <w:rsid w:val="009C5617"/>
    <w:rsid w:val="009C5C7D"/>
    <w:rsid w:val="009C5DF8"/>
    <w:rsid w:val="009C5DFC"/>
    <w:rsid w:val="009C5F2D"/>
    <w:rsid w:val="009C6074"/>
    <w:rsid w:val="009C663D"/>
    <w:rsid w:val="009C7423"/>
    <w:rsid w:val="009C76B9"/>
    <w:rsid w:val="009C7D3D"/>
    <w:rsid w:val="009D0C07"/>
    <w:rsid w:val="009D1DAC"/>
    <w:rsid w:val="009D2A6B"/>
    <w:rsid w:val="009D2FF8"/>
    <w:rsid w:val="009D316F"/>
    <w:rsid w:val="009D3A72"/>
    <w:rsid w:val="009D42B4"/>
    <w:rsid w:val="009D42F8"/>
    <w:rsid w:val="009D443C"/>
    <w:rsid w:val="009D4860"/>
    <w:rsid w:val="009D51A3"/>
    <w:rsid w:val="009D53CD"/>
    <w:rsid w:val="009D55E3"/>
    <w:rsid w:val="009D6288"/>
    <w:rsid w:val="009D6D18"/>
    <w:rsid w:val="009D6E3A"/>
    <w:rsid w:val="009D755E"/>
    <w:rsid w:val="009D75B0"/>
    <w:rsid w:val="009E0016"/>
    <w:rsid w:val="009E06F8"/>
    <w:rsid w:val="009E1489"/>
    <w:rsid w:val="009E14EC"/>
    <w:rsid w:val="009E170E"/>
    <w:rsid w:val="009E1A7C"/>
    <w:rsid w:val="009E1AC8"/>
    <w:rsid w:val="009E1CFA"/>
    <w:rsid w:val="009E1FE1"/>
    <w:rsid w:val="009E23D0"/>
    <w:rsid w:val="009E27CD"/>
    <w:rsid w:val="009E284C"/>
    <w:rsid w:val="009E2DA6"/>
    <w:rsid w:val="009E2E55"/>
    <w:rsid w:val="009E302A"/>
    <w:rsid w:val="009E311E"/>
    <w:rsid w:val="009E3982"/>
    <w:rsid w:val="009E3FB0"/>
    <w:rsid w:val="009E52EA"/>
    <w:rsid w:val="009E559C"/>
    <w:rsid w:val="009E5AAD"/>
    <w:rsid w:val="009E5B4B"/>
    <w:rsid w:val="009E6810"/>
    <w:rsid w:val="009E6CE2"/>
    <w:rsid w:val="009E73FF"/>
    <w:rsid w:val="009E75EE"/>
    <w:rsid w:val="009F02AE"/>
    <w:rsid w:val="009F0F8B"/>
    <w:rsid w:val="009F15F2"/>
    <w:rsid w:val="009F1C77"/>
    <w:rsid w:val="009F1E02"/>
    <w:rsid w:val="009F2680"/>
    <w:rsid w:val="009F2C70"/>
    <w:rsid w:val="009F39FF"/>
    <w:rsid w:val="009F3BA1"/>
    <w:rsid w:val="009F41FC"/>
    <w:rsid w:val="009F4956"/>
    <w:rsid w:val="009F4960"/>
    <w:rsid w:val="009F4CB7"/>
    <w:rsid w:val="009F506C"/>
    <w:rsid w:val="009F5182"/>
    <w:rsid w:val="009F54D9"/>
    <w:rsid w:val="009F54F5"/>
    <w:rsid w:val="009F5680"/>
    <w:rsid w:val="009F68F2"/>
    <w:rsid w:val="009F759C"/>
    <w:rsid w:val="009F76A1"/>
    <w:rsid w:val="00A00464"/>
    <w:rsid w:val="00A00A25"/>
    <w:rsid w:val="00A00E54"/>
    <w:rsid w:val="00A017A2"/>
    <w:rsid w:val="00A01D1F"/>
    <w:rsid w:val="00A02CD2"/>
    <w:rsid w:val="00A03C72"/>
    <w:rsid w:val="00A04B37"/>
    <w:rsid w:val="00A052A9"/>
    <w:rsid w:val="00A053F0"/>
    <w:rsid w:val="00A06D44"/>
    <w:rsid w:val="00A06DEC"/>
    <w:rsid w:val="00A07360"/>
    <w:rsid w:val="00A077F3"/>
    <w:rsid w:val="00A07A49"/>
    <w:rsid w:val="00A10077"/>
    <w:rsid w:val="00A10704"/>
    <w:rsid w:val="00A1092B"/>
    <w:rsid w:val="00A11A4C"/>
    <w:rsid w:val="00A12625"/>
    <w:rsid w:val="00A12826"/>
    <w:rsid w:val="00A1377A"/>
    <w:rsid w:val="00A13C35"/>
    <w:rsid w:val="00A14D4D"/>
    <w:rsid w:val="00A14E26"/>
    <w:rsid w:val="00A1655A"/>
    <w:rsid w:val="00A177D3"/>
    <w:rsid w:val="00A206C4"/>
    <w:rsid w:val="00A20866"/>
    <w:rsid w:val="00A20C0A"/>
    <w:rsid w:val="00A2185A"/>
    <w:rsid w:val="00A229C9"/>
    <w:rsid w:val="00A233F5"/>
    <w:rsid w:val="00A2353A"/>
    <w:rsid w:val="00A2357C"/>
    <w:rsid w:val="00A23E3F"/>
    <w:rsid w:val="00A243B0"/>
    <w:rsid w:val="00A24723"/>
    <w:rsid w:val="00A247E1"/>
    <w:rsid w:val="00A25B3E"/>
    <w:rsid w:val="00A26ADB"/>
    <w:rsid w:val="00A26CC4"/>
    <w:rsid w:val="00A27021"/>
    <w:rsid w:val="00A27743"/>
    <w:rsid w:val="00A27D0D"/>
    <w:rsid w:val="00A30E0D"/>
    <w:rsid w:val="00A31048"/>
    <w:rsid w:val="00A319CE"/>
    <w:rsid w:val="00A324CB"/>
    <w:rsid w:val="00A3303F"/>
    <w:rsid w:val="00A334D0"/>
    <w:rsid w:val="00A33EA9"/>
    <w:rsid w:val="00A34251"/>
    <w:rsid w:val="00A349F7"/>
    <w:rsid w:val="00A34E82"/>
    <w:rsid w:val="00A35273"/>
    <w:rsid w:val="00A3557D"/>
    <w:rsid w:val="00A357FD"/>
    <w:rsid w:val="00A35F9C"/>
    <w:rsid w:val="00A367E1"/>
    <w:rsid w:val="00A3688D"/>
    <w:rsid w:val="00A36EAA"/>
    <w:rsid w:val="00A370D0"/>
    <w:rsid w:val="00A40DA2"/>
    <w:rsid w:val="00A40E32"/>
    <w:rsid w:val="00A413D4"/>
    <w:rsid w:val="00A41CFC"/>
    <w:rsid w:val="00A43079"/>
    <w:rsid w:val="00A4389A"/>
    <w:rsid w:val="00A43C78"/>
    <w:rsid w:val="00A44FD6"/>
    <w:rsid w:val="00A45142"/>
    <w:rsid w:val="00A45362"/>
    <w:rsid w:val="00A45BCC"/>
    <w:rsid w:val="00A45BDF"/>
    <w:rsid w:val="00A460A8"/>
    <w:rsid w:val="00A461D7"/>
    <w:rsid w:val="00A47C7A"/>
    <w:rsid w:val="00A514A5"/>
    <w:rsid w:val="00A51D20"/>
    <w:rsid w:val="00A51EE4"/>
    <w:rsid w:val="00A5213C"/>
    <w:rsid w:val="00A523A8"/>
    <w:rsid w:val="00A523D1"/>
    <w:rsid w:val="00A53D89"/>
    <w:rsid w:val="00A54751"/>
    <w:rsid w:val="00A5489F"/>
    <w:rsid w:val="00A54BFF"/>
    <w:rsid w:val="00A54DAF"/>
    <w:rsid w:val="00A55104"/>
    <w:rsid w:val="00A551EC"/>
    <w:rsid w:val="00A55994"/>
    <w:rsid w:val="00A55D66"/>
    <w:rsid w:val="00A56DBB"/>
    <w:rsid w:val="00A56E00"/>
    <w:rsid w:val="00A56F1F"/>
    <w:rsid w:val="00A57337"/>
    <w:rsid w:val="00A57CBA"/>
    <w:rsid w:val="00A60286"/>
    <w:rsid w:val="00A602F8"/>
    <w:rsid w:val="00A605F0"/>
    <w:rsid w:val="00A61569"/>
    <w:rsid w:val="00A61CCB"/>
    <w:rsid w:val="00A61DD5"/>
    <w:rsid w:val="00A61F0D"/>
    <w:rsid w:val="00A62E1A"/>
    <w:rsid w:val="00A62EB3"/>
    <w:rsid w:val="00A63458"/>
    <w:rsid w:val="00A639F3"/>
    <w:rsid w:val="00A651A0"/>
    <w:rsid w:val="00A654FD"/>
    <w:rsid w:val="00A6688B"/>
    <w:rsid w:val="00A674EF"/>
    <w:rsid w:val="00A67EBD"/>
    <w:rsid w:val="00A67F4A"/>
    <w:rsid w:val="00A7077D"/>
    <w:rsid w:val="00A70FE9"/>
    <w:rsid w:val="00A71157"/>
    <w:rsid w:val="00A722AE"/>
    <w:rsid w:val="00A726BE"/>
    <w:rsid w:val="00A72874"/>
    <w:rsid w:val="00A73331"/>
    <w:rsid w:val="00A73827"/>
    <w:rsid w:val="00A739F1"/>
    <w:rsid w:val="00A73C49"/>
    <w:rsid w:val="00A73CC9"/>
    <w:rsid w:val="00A73F6B"/>
    <w:rsid w:val="00A74109"/>
    <w:rsid w:val="00A7411D"/>
    <w:rsid w:val="00A74194"/>
    <w:rsid w:val="00A75121"/>
    <w:rsid w:val="00A753DF"/>
    <w:rsid w:val="00A7547E"/>
    <w:rsid w:val="00A75A26"/>
    <w:rsid w:val="00A75C9F"/>
    <w:rsid w:val="00A75EBA"/>
    <w:rsid w:val="00A75F1E"/>
    <w:rsid w:val="00A75F63"/>
    <w:rsid w:val="00A75FF2"/>
    <w:rsid w:val="00A76185"/>
    <w:rsid w:val="00A76656"/>
    <w:rsid w:val="00A76B7C"/>
    <w:rsid w:val="00A7739E"/>
    <w:rsid w:val="00A778F0"/>
    <w:rsid w:val="00A7795E"/>
    <w:rsid w:val="00A77EE5"/>
    <w:rsid w:val="00A80780"/>
    <w:rsid w:val="00A807F2"/>
    <w:rsid w:val="00A80F40"/>
    <w:rsid w:val="00A8178C"/>
    <w:rsid w:val="00A81D3E"/>
    <w:rsid w:val="00A827EE"/>
    <w:rsid w:val="00A83308"/>
    <w:rsid w:val="00A839FB"/>
    <w:rsid w:val="00A8450C"/>
    <w:rsid w:val="00A85A7B"/>
    <w:rsid w:val="00A86C8A"/>
    <w:rsid w:val="00A86F42"/>
    <w:rsid w:val="00A87241"/>
    <w:rsid w:val="00A875CB"/>
    <w:rsid w:val="00A87738"/>
    <w:rsid w:val="00A907FB"/>
    <w:rsid w:val="00A909A3"/>
    <w:rsid w:val="00A90F18"/>
    <w:rsid w:val="00A91235"/>
    <w:rsid w:val="00A9124E"/>
    <w:rsid w:val="00A9152B"/>
    <w:rsid w:val="00A91815"/>
    <w:rsid w:val="00A9194E"/>
    <w:rsid w:val="00A9236C"/>
    <w:rsid w:val="00A92491"/>
    <w:rsid w:val="00A93498"/>
    <w:rsid w:val="00A93848"/>
    <w:rsid w:val="00A938DE"/>
    <w:rsid w:val="00A93DBE"/>
    <w:rsid w:val="00A9439F"/>
    <w:rsid w:val="00A94C25"/>
    <w:rsid w:val="00A94D5D"/>
    <w:rsid w:val="00A95FF8"/>
    <w:rsid w:val="00A9606A"/>
    <w:rsid w:val="00A96665"/>
    <w:rsid w:val="00A96CF8"/>
    <w:rsid w:val="00A9717E"/>
    <w:rsid w:val="00A9743F"/>
    <w:rsid w:val="00A97632"/>
    <w:rsid w:val="00AA0196"/>
    <w:rsid w:val="00AA07FC"/>
    <w:rsid w:val="00AA192C"/>
    <w:rsid w:val="00AA2390"/>
    <w:rsid w:val="00AA2C27"/>
    <w:rsid w:val="00AA30D3"/>
    <w:rsid w:val="00AA336D"/>
    <w:rsid w:val="00AA34AD"/>
    <w:rsid w:val="00AA4A50"/>
    <w:rsid w:val="00AA4BEF"/>
    <w:rsid w:val="00AA4D14"/>
    <w:rsid w:val="00AA4F3C"/>
    <w:rsid w:val="00AA501D"/>
    <w:rsid w:val="00AA5528"/>
    <w:rsid w:val="00AA6099"/>
    <w:rsid w:val="00AA7231"/>
    <w:rsid w:val="00AA7336"/>
    <w:rsid w:val="00AB0384"/>
    <w:rsid w:val="00AB1598"/>
    <w:rsid w:val="00AB1A51"/>
    <w:rsid w:val="00AB5428"/>
    <w:rsid w:val="00AB5648"/>
    <w:rsid w:val="00AB5D1F"/>
    <w:rsid w:val="00AB6011"/>
    <w:rsid w:val="00AB66B3"/>
    <w:rsid w:val="00AB6FDB"/>
    <w:rsid w:val="00AB7469"/>
    <w:rsid w:val="00AB788D"/>
    <w:rsid w:val="00AB7B3D"/>
    <w:rsid w:val="00AB7C2B"/>
    <w:rsid w:val="00AC0F1E"/>
    <w:rsid w:val="00AC1439"/>
    <w:rsid w:val="00AC33E3"/>
    <w:rsid w:val="00AC363F"/>
    <w:rsid w:val="00AC397C"/>
    <w:rsid w:val="00AC39B8"/>
    <w:rsid w:val="00AC3F6B"/>
    <w:rsid w:val="00AC4F64"/>
    <w:rsid w:val="00AC52FB"/>
    <w:rsid w:val="00AC5BC3"/>
    <w:rsid w:val="00AC5C1F"/>
    <w:rsid w:val="00AC5F2D"/>
    <w:rsid w:val="00AC610D"/>
    <w:rsid w:val="00AC6D59"/>
    <w:rsid w:val="00AC7055"/>
    <w:rsid w:val="00AC719D"/>
    <w:rsid w:val="00AD0875"/>
    <w:rsid w:val="00AD0981"/>
    <w:rsid w:val="00AD10EF"/>
    <w:rsid w:val="00AD14A1"/>
    <w:rsid w:val="00AD14C9"/>
    <w:rsid w:val="00AD1CAC"/>
    <w:rsid w:val="00AD1E26"/>
    <w:rsid w:val="00AD20AB"/>
    <w:rsid w:val="00AD2228"/>
    <w:rsid w:val="00AD24E1"/>
    <w:rsid w:val="00AD3676"/>
    <w:rsid w:val="00AD36D1"/>
    <w:rsid w:val="00AD3779"/>
    <w:rsid w:val="00AD39D6"/>
    <w:rsid w:val="00AD3C2D"/>
    <w:rsid w:val="00AD43AF"/>
    <w:rsid w:val="00AD54B1"/>
    <w:rsid w:val="00AD62AF"/>
    <w:rsid w:val="00AD78E3"/>
    <w:rsid w:val="00AD7B32"/>
    <w:rsid w:val="00AE0406"/>
    <w:rsid w:val="00AE1315"/>
    <w:rsid w:val="00AE19C2"/>
    <w:rsid w:val="00AE227E"/>
    <w:rsid w:val="00AE2470"/>
    <w:rsid w:val="00AE2C23"/>
    <w:rsid w:val="00AE4AAD"/>
    <w:rsid w:val="00AE5835"/>
    <w:rsid w:val="00AE588E"/>
    <w:rsid w:val="00AE58EC"/>
    <w:rsid w:val="00AE5F64"/>
    <w:rsid w:val="00AF1211"/>
    <w:rsid w:val="00AF198E"/>
    <w:rsid w:val="00AF223B"/>
    <w:rsid w:val="00AF2763"/>
    <w:rsid w:val="00AF30EB"/>
    <w:rsid w:val="00AF31BB"/>
    <w:rsid w:val="00AF3311"/>
    <w:rsid w:val="00AF3375"/>
    <w:rsid w:val="00AF4D24"/>
    <w:rsid w:val="00AF4D72"/>
    <w:rsid w:val="00AF4DC6"/>
    <w:rsid w:val="00AF517D"/>
    <w:rsid w:val="00AF549A"/>
    <w:rsid w:val="00AF5AB3"/>
    <w:rsid w:val="00AF6FF0"/>
    <w:rsid w:val="00AF71D4"/>
    <w:rsid w:val="00AF740D"/>
    <w:rsid w:val="00AF7635"/>
    <w:rsid w:val="00AF7962"/>
    <w:rsid w:val="00B00A6C"/>
    <w:rsid w:val="00B00EA9"/>
    <w:rsid w:val="00B00FC6"/>
    <w:rsid w:val="00B0121B"/>
    <w:rsid w:val="00B02559"/>
    <w:rsid w:val="00B02C12"/>
    <w:rsid w:val="00B02F1D"/>
    <w:rsid w:val="00B03352"/>
    <w:rsid w:val="00B03913"/>
    <w:rsid w:val="00B03A1D"/>
    <w:rsid w:val="00B04371"/>
    <w:rsid w:val="00B04B43"/>
    <w:rsid w:val="00B04E56"/>
    <w:rsid w:val="00B04E7B"/>
    <w:rsid w:val="00B04EEF"/>
    <w:rsid w:val="00B05B07"/>
    <w:rsid w:val="00B0652C"/>
    <w:rsid w:val="00B06A3E"/>
    <w:rsid w:val="00B0780E"/>
    <w:rsid w:val="00B07906"/>
    <w:rsid w:val="00B105C4"/>
    <w:rsid w:val="00B1098E"/>
    <w:rsid w:val="00B109BA"/>
    <w:rsid w:val="00B10A2B"/>
    <w:rsid w:val="00B10D36"/>
    <w:rsid w:val="00B10F58"/>
    <w:rsid w:val="00B11627"/>
    <w:rsid w:val="00B11A68"/>
    <w:rsid w:val="00B12619"/>
    <w:rsid w:val="00B128CC"/>
    <w:rsid w:val="00B13063"/>
    <w:rsid w:val="00B13797"/>
    <w:rsid w:val="00B148DE"/>
    <w:rsid w:val="00B14CE0"/>
    <w:rsid w:val="00B14E51"/>
    <w:rsid w:val="00B1541E"/>
    <w:rsid w:val="00B15497"/>
    <w:rsid w:val="00B1623F"/>
    <w:rsid w:val="00B16491"/>
    <w:rsid w:val="00B16ABD"/>
    <w:rsid w:val="00B16F67"/>
    <w:rsid w:val="00B1703D"/>
    <w:rsid w:val="00B17119"/>
    <w:rsid w:val="00B1779F"/>
    <w:rsid w:val="00B17AEE"/>
    <w:rsid w:val="00B17F45"/>
    <w:rsid w:val="00B2016D"/>
    <w:rsid w:val="00B205E3"/>
    <w:rsid w:val="00B2071E"/>
    <w:rsid w:val="00B20829"/>
    <w:rsid w:val="00B2178B"/>
    <w:rsid w:val="00B21D9A"/>
    <w:rsid w:val="00B227CA"/>
    <w:rsid w:val="00B22A3E"/>
    <w:rsid w:val="00B23184"/>
    <w:rsid w:val="00B231FF"/>
    <w:rsid w:val="00B24ABF"/>
    <w:rsid w:val="00B24B78"/>
    <w:rsid w:val="00B250CD"/>
    <w:rsid w:val="00B2529E"/>
    <w:rsid w:val="00B25461"/>
    <w:rsid w:val="00B254EA"/>
    <w:rsid w:val="00B25504"/>
    <w:rsid w:val="00B26C6A"/>
    <w:rsid w:val="00B27ABB"/>
    <w:rsid w:val="00B27CFF"/>
    <w:rsid w:val="00B27E28"/>
    <w:rsid w:val="00B30463"/>
    <w:rsid w:val="00B308E2"/>
    <w:rsid w:val="00B30C4F"/>
    <w:rsid w:val="00B31C28"/>
    <w:rsid w:val="00B3251A"/>
    <w:rsid w:val="00B326D4"/>
    <w:rsid w:val="00B33508"/>
    <w:rsid w:val="00B33D34"/>
    <w:rsid w:val="00B34B01"/>
    <w:rsid w:val="00B34B6F"/>
    <w:rsid w:val="00B34F53"/>
    <w:rsid w:val="00B3572A"/>
    <w:rsid w:val="00B359CD"/>
    <w:rsid w:val="00B35ED8"/>
    <w:rsid w:val="00B35FFA"/>
    <w:rsid w:val="00B3603A"/>
    <w:rsid w:val="00B36073"/>
    <w:rsid w:val="00B36859"/>
    <w:rsid w:val="00B36949"/>
    <w:rsid w:val="00B36A58"/>
    <w:rsid w:val="00B37874"/>
    <w:rsid w:val="00B37898"/>
    <w:rsid w:val="00B37971"/>
    <w:rsid w:val="00B400D7"/>
    <w:rsid w:val="00B40216"/>
    <w:rsid w:val="00B40458"/>
    <w:rsid w:val="00B40651"/>
    <w:rsid w:val="00B40910"/>
    <w:rsid w:val="00B41317"/>
    <w:rsid w:val="00B4153C"/>
    <w:rsid w:val="00B41C0E"/>
    <w:rsid w:val="00B42A39"/>
    <w:rsid w:val="00B42C19"/>
    <w:rsid w:val="00B43202"/>
    <w:rsid w:val="00B43C80"/>
    <w:rsid w:val="00B43E9E"/>
    <w:rsid w:val="00B440F7"/>
    <w:rsid w:val="00B45D87"/>
    <w:rsid w:val="00B4628F"/>
    <w:rsid w:val="00B46D92"/>
    <w:rsid w:val="00B47FE9"/>
    <w:rsid w:val="00B50AC2"/>
    <w:rsid w:val="00B50CE2"/>
    <w:rsid w:val="00B51458"/>
    <w:rsid w:val="00B51AE2"/>
    <w:rsid w:val="00B52C23"/>
    <w:rsid w:val="00B52E9E"/>
    <w:rsid w:val="00B53331"/>
    <w:rsid w:val="00B5347A"/>
    <w:rsid w:val="00B542D0"/>
    <w:rsid w:val="00B54398"/>
    <w:rsid w:val="00B545C2"/>
    <w:rsid w:val="00B55B08"/>
    <w:rsid w:val="00B55F4E"/>
    <w:rsid w:val="00B5605D"/>
    <w:rsid w:val="00B57742"/>
    <w:rsid w:val="00B57AB4"/>
    <w:rsid w:val="00B57E0F"/>
    <w:rsid w:val="00B6001E"/>
    <w:rsid w:val="00B60E45"/>
    <w:rsid w:val="00B610DF"/>
    <w:rsid w:val="00B61BAB"/>
    <w:rsid w:val="00B61F92"/>
    <w:rsid w:val="00B62D8C"/>
    <w:rsid w:val="00B62FD1"/>
    <w:rsid w:val="00B65049"/>
    <w:rsid w:val="00B65655"/>
    <w:rsid w:val="00B66A84"/>
    <w:rsid w:val="00B6752B"/>
    <w:rsid w:val="00B67715"/>
    <w:rsid w:val="00B6796C"/>
    <w:rsid w:val="00B70991"/>
    <w:rsid w:val="00B70E83"/>
    <w:rsid w:val="00B71D34"/>
    <w:rsid w:val="00B71F11"/>
    <w:rsid w:val="00B72011"/>
    <w:rsid w:val="00B7223E"/>
    <w:rsid w:val="00B73A63"/>
    <w:rsid w:val="00B7474A"/>
    <w:rsid w:val="00B75246"/>
    <w:rsid w:val="00B75D63"/>
    <w:rsid w:val="00B762BF"/>
    <w:rsid w:val="00B76B22"/>
    <w:rsid w:val="00B772E3"/>
    <w:rsid w:val="00B773AA"/>
    <w:rsid w:val="00B775A7"/>
    <w:rsid w:val="00B779F5"/>
    <w:rsid w:val="00B77D1A"/>
    <w:rsid w:val="00B8009D"/>
    <w:rsid w:val="00B8018F"/>
    <w:rsid w:val="00B804B8"/>
    <w:rsid w:val="00B805CE"/>
    <w:rsid w:val="00B80B31"/>
    <w:rsid w:val="00B80B62"/>
    <w:rsid w:val="00B80EFA"/>
    <w:rsid w:val="00B81263"/>
    <w:rsid w:val="00B818FF"/>
    <w:rsid w:val="00B81934"/>
    <w:rsid w:val="00B8201B"/>
    <w:rsid w:val="00B82070"/>
    <w:rsid w:val="00B826D6"/>
    <w:rsid w:val="00B82820"/>
    <w:rsid w:val="00B82EE6"/>
    <w:rsid w:val="00B82F06"/>
    <w:rsid w:val="00B83F17"/>
    <w:rsid w:val="00B83FD4"/>
    <w:rsid w:val="00B84712"/>
    <w:rsid w:val="00B84842"/>
    <w:rsid w:val="00B853DA"/>
    <w:rsid w:val="00B8629E"/>
    <w:rsid w:val="00B90860"/>
    <w:rsid w:val="00B90C6F"/>
    <w:rsid w:val="00B911A3"/>
    <w:rsid w:val="00B913D9"/>
    <w:rsid w:val="00B91CC7"/>
    <w:rsid w:val="00B92252"/>
    <w:rsid w:val="00B92853"/>
    <w:rsid w:val="00B92B87"/>
    <w:rsid w:val="00B934E9"/>
    <w:rsid w:val="00B93696"/>
    <w:rsid w:val="00B939A4"/>
    <w:rsid w:val="00B946BB"/>
    <w:rsid w:val="00B947A5"/>
    <w:rsid w:val="00B9494B"/>
    <w:rsid w:val="00B94D1B"/>
    <w:rsid w:val="00B954F8"/>
    <w:rsid w:val="00B9563A"/>
    <w:rsid w:val="00B95698"/>
    <w:rsid w:val="00B956F1"/>
    <w:rsid w:val="00B95A2C"/>
    <w:rsid w:val="00B95E13"/>
    <w:rsid w:val="00B96528"/>
    <w:rsid w:val="00B976EE"/>
    <w:rsid w:val="00BA070F"/>
    <w:rsid w:val="00BA0F73"/>
    <w:rsid w:val="00BA10E2"/>
    <w:rsid w:val="00BA17F7"/>
    <w:rsid w:val="00BA25CA"/>
    <w:rsid w:val="00BA29B5"/>
    <w:rsid w:val="00BA310F"/>
    <w:rsid w:val="00BA38B7"/>
    <w:rsid w:val="00BA3DFD"/>
    <w:rsid w:val="00BA4763"/>
    <w:rsid w:val="00BA588B"/>
    <w:rsid w:val="00BA5D53"/>
    <w:rsid w:val="00BA5DED"/>
    <w:rsid w:val="00BA62C3"/>
    <w:rsid w:val="00BA6A3F"/>
    <w:rsid w:val="00BA7682"/>
    <w:rsid w:val="00BA7764"/>
    <w:rsid w:val="00BA788E"/>
    <w:rsid w:val="00BB17EF"/>
    <w:rsid w:val="00BB1C5F"/>
    <w:rsid w:val="00BB2083"/>
    <w:rsid w:val="00BB20D0"/>
    <w:rsid w:val="00BB21C8"/>
    <w:rsid w:val="00BB22D8"/>
    <w:rsid w:val="00BB2762"/>
    <w:rsid w:val="00BB4668"/>
    <w:rsid w:val="00BB62B0"/>
    <w:rsid w:val="00BB65EA"/>
    <w:rsid w:val="00BB66C8"/>
    <w:rsid w:val="00BB716F"/>
    <w:rsid w:val="00BB772E"/>
    <w:rsid w:val="00BC0EE7"/>
    <w:rsid w:val="00BC10C9"/>
    <w:rsid w:val="00BC1AE8"/>
    <w:rsid w:val="00BC1FC8"/>
    <w:rsid w:val="00BC263D"/>
    <w:rsid w:val="00BC2D27"/>
    <w:rsid w:val="00BC3494"/>
    <w:rsid w:val="00BC3656"/>
    <w:rsid w:val="00BC3D1C"/>
    <w:rsid w:val="00BC4B25"/>
    <w:rsid w:val="00BC6202"/>
    <w:rsid w:val="00BC68BE"/>
    <w:rsid w:val="00BC6917"/>
    <w:rsid w:val="00BC6CDC"/>
    <w:rsid w:val="00BC7361"/>
    <w:rsid w:val="00BC7816"/>
    <w:rsid w:val="00BC78D0"/>
    <w:rsid w:val="00BD02DD"/>
    <w:rsid w:val="00BD04D5"/>
    <w:rsid w:val="00BD056C"/>
    <w:rsid w:val="00BD05A1"/>
    <w:rsid w:val="00BD0A61"/>
    <w:rsid w:val="00BD0F48"/>
    <w:rsid w:val="00BD126F"/>
    <w:rsid w:val="00BD1345"/>
    <w:rsid w:val="00BD294B"/>
    <w:rsid w:val="00BD46C4"/>
    <w:rsid w:val="00BD5906"/>
    <w:rsid w:val="00BD63F2"/>
    <w:rsid w:val="00BD797D"/>
    <w:rsid w:val="00BD79DD"/>
    <w:rsid w:val="00BD7E2F"/>
    <w:rsid w:val="00BE0045"/>
    <w:rsid w:val="00BE0DFA"/>
    <w:rsid w:val="00BE117A"/>
    <w:rsid w:val="00BE1745"/>
    <w:rsid w:val="00BE198B"/>
    <w:rsid w:val="00BE28A3"/>
    <w:rsid w:val="00BE2B11"/>
    <w:rsid w:val="00BE3963"/>
    <w:rsid w:val="00BE3B09"/>
    <w:rsid w:val="00BE3E7A"/>
    <w:rsid w:val="00BE4790"/>
    <w:rsid w:val="00BE4A38"/>
    <w:rsid w:val="00BE4C4C"/>
    <w:rsid w:val="00BE4EE4"/>
    <w:rsid w:val="00BE5171"/>
    <w:rsid w:val="00BE5B30"/>
    <w:rsid w:val="00BE6537"/>
    <w:rsid w:val="00BE6965"/>
    <w:rsid w:val="00BE6AA5"/>
    <w:rsid w:val="00BE7C06"/>
    <w:rsid w:val="00BE7E14"/>
    <w:rsid w:val="00BF0677"/>
    <w:rsid w:val="00BF1038"/>
    <w:rsid w:val="00BF13BF"/>
    <w:rsid w:val="00BF1845"/>
    <w:rsid w:val="00BF1F48"/>
    <w:rsid w:val="00BF1F78"/>
    <w:rsid w:val="00BF201A"/>
    <w:rsid w:val="00BF2CFC"/>
    <w:rsid w:val="00BF2DDD"/>
    <w:rsid w:val="00BF3F4F"/>
    <w:rsid w:val="00BF4D5D"/>
    <w:rsid w:val="00BF554A"/>
    <w:rsid w:val="00BF6B18"/>
    <w:rsid w:val="00BF6BA6"/>
    <w:rsid w:val="00BF6E0B"/>
    <w:rsid w:val="00C00083"/>
    <w:rsid w:val="00C00CC8"/>
    <w:rsid w:val="00C01C59"/>
    <w:rsid w:val="00C02308"/>
    <w:rsid w:val="00C02B6E"/>
    <w:rsid w:val="00C032DE"/>
    <w:rsid w:val="00C03413"/>
    <w:rsid w:val="00C036ED"/>
    <w:rsid w:val="00C0479F"/>
    <w:rsid w:val="00C04A34"/>
    <w:rsid w:val="00C052F9"/>
    <w:rsid w:val="00C054B0"/>
    <w:rsid w:val="00C0626E"/>
    <w:rsid w:val="00C065F0"/>
    <w:rsid w:val="00C06628"/>
    <w:rsid w:val="00C06DD9"/>
    <w:rsid w:val="00C070C3"/>
    <w:rsid w:val="00C07CB2"/>
    <w:rsid w:val="00C10DBA"/>
    <w:rsid w:val="00C10DE5"/>
    <w:rsid w:val="00C11D95"/>
    <w:rsid w:val="00C128D3"/>
    <w:rsid w:val="00C12A4B"/>
    <w:rsid w:val="00C1391D"/>
    <w:rsid w:val="00C14401"/>
    <w:rsid w:val="00C15931"/>
    <w:rsid w:val="00C16387"/>
    <w:rsid w:val="00C174E5"/>
    <w:rsid w:val="00C176FE"/>
    <w:rsid w:val="00C2048C"/>
    <w:rsid w:val="00C204A5"/>
    <w:rsid w:val="00C2054C"/>
    <w:rsid w:val="00C20CCD"/>
    <w:rsid w:val="00C21553"/>
    <w:rsid w:val="00C216FA"/>
    <w:rsid w:val="00C23121"/>
    <w:rsid w:val="00C24828"/>
    <w:rsid w:val="00C24E5D"/>
    <w:rsid w:val="00C26635"/>
    <w:rsid w:val="00C26680"/>
    <w:rsid w:val="00C266FE"/>
    <w:rsid w:val="00C26A79"/>
    <w:rsid w:val="00C26E5A"/>
    <w:rsid w:val="00C26FE0"/>
    <w:rsid w:val="00C270B8"/>
    <w:rsid w:val="00C2712B"/>
    <w:rsid w:val="00C27465"/>
    <w:rsid w:val="00C30264"/>
    <w:rsid w:val="00C30467"/>
    <w:rsid w:val="00C3062C"/>
    <w:rsid w:val="00C30A8F"/>
    <w:rsid w:val="00C31EF4"/>
    <w:rsid w:val="00C31FEC"/>
    <w:rsid w:val="00C3240B"/>
    <w:rsid w:val="00C32A63"/>
    <w:rsid w:val="00C32C65"/>
    <w:rsid w:val="00C32CCC"/>
    <w:rsid w:val="00C32F73"/>
    <w:rsid w:val="00C33A34"/>
    <w:rsid w:val="00C34A22"/>
    <w:rsid w:val="00C34B90"/>
    <w:rsid w:val="00C352C2"/>
    <w:rsid w:val="00C3602A"/>
    <w:rsid w:val="00C37420"/>
    <w:rsid w:val="00C37B21"/>
    <w:rsid w:val="00C410AC"/>
    <w:rsid w:val="00C419E5"/>
    <w:rsid w:val="00C426B1"/>
    <w:rsid w:val="00C426D0"/>
    <w:rsid w:val="00C42B33"/>
    <w:rsid w:val="00C42C85"/>
    <w:rsid w:val="00C42E3E"/>
    <w:rsid w:val="00C43E2E"/>
    <w:rsid w:val="00C43E7D"/>
    <w:rsid w:val="00C44E72"/>
    <w:rsid w:val="00C45733"/>
    <w:rsid w:val="00C45ED5"/>
    <w:rsid w:val="00C4657B"/>
    <w:rsid w:val="00C46938"/>
    <w:rsid w:val="00C46EB5"/>
    <w:rsid w:val="00C47540"/>
    <w:rsid w:val="00C50415"/>
    <w:rsid w:val="00C50553"/>
    <w:rsid w:val="00C52390"/>
    <w:rsid w:val="00C52AF0"/>
    <w:rsid w:val="00C52DA7"/>
    <w:rsid w:val="00C540CA"/>
    <w:rsid w:val="00C54ADC"/>
    <w:rsid w:val="00C5504C"/>
    <w:rsid w:val="00C55141"/>
    <w:rsid w:val="00C5518E"/>
    <w:rsid w:val="00C55255"/>
    <w:rsid w:val="00C55329"/>
    <w:rsid w:val="00C554EF"/>
    <w:rsid w:val="00C561EB"/>
    <w:rsid w:val="00C56DB3"/>
    <w:rsid w:val="00C571C7"/>
    <w:rsid w:val="00C57508"/>
    <w:rsid w:val="00C579E3"/>
    <w:rsid w:val="00C60BB1"/>
    <w:rsid w:val="00C60CC5"/>
    <w:rsid w:val="00C61411"/>
    <w:rsid w:val="00C62834"/>
    <w:rsid w:val="00C62EEC"/>
    <w:rsid w:val="00C630F5"/>
    <w:rsid w:val="00C63344"/>
    <w:rsid w:val="00C63F45"/>
    <w:rsid w:val="00C64768"/>
    <w:rsid w:val="00C649D2"/>
    <w:rsid w:val="00C65014"/>
    <w:rsid w:val="00C6671A"/>
    <w:rsid w:val="00C668CA"/>
    <w:rsid w:val="00C66DA1"/>
    <w:rsid w:val="00C66FFE"/>
    <w:rsid w:val="00C6729D"/>
    <w:rsid w:val="00C672C0"/>
    <w:rsid w:val="00C70410"/>
    <w:rsid w:val="00C705EA"/>
    <w:rsid w:val="00C70C77"/>
    <w:rsid w:val="00C719DB"/>
    <w:rsid w:val="00C71D38"/>
    <w:rsid w:val="00C72338"/>
    <w:rsid w:val="00C73369"/>
    <w:rsid w:val="00C73FA8"/>
    <w:rsid w:val="00C740C4"/>
    <w:rsid w:val="00C745A5"/>
    <w:rsid w:val="00C7474E"/>
    <w:rsid w:val="00C74EF5"/>
    <w:rsid w:val="00C7540F"/>
    <w:rsid w:val="00C75453"/>
    <w:rsid w:val="00C75AEB"/>
    <w:rsid w:val="00C76094"/>
    <w:rsid w:val="00C763F4"/>
    <w:rsid w:val="00C76783"/>
    <w:rsid w:val="00C76953"/>
    <w:rsid w:val="00C76FCB"/>
    <w:rsid w:val="00C80374"/>
    <w:rsid w:val="00C809E9"/>
    <w:rsid w:val="00C80B07"/>
    <w:rsid w:val="00C80BFD"/>
    <w:rsid w:val="00C81F1B"/>
    <w:rsid w:val="00C82406"/>
    <w:rsid w:val="00C824E6"/>
    <w:rsid w:val="00C82C82"/>
    <w:rsid w:val="00C82D15"/>
    <w:rsid w:val="00C82DEB"/>
    <w:rsid w:val="00C82EBB"/>
    <w:rsid w:val="00C83112"/>
    <w:rsid w:val="00C83576"/>
    <w:rsid w:val="00C83FE7"/>
    <w:rsid w:val="00C84627"/>
    <w:rsid w:val="00C849B7"/>
    <w:rsid w:val="00C85119"/>
    <w:rsid w:val="00C855AE"/>
    <w:rsid w:val="00C85761"/>
    <w:rsid w:val="00C857A8"/>
    <w:rsid w:val="00C85B6B"/>
    <w:rsid w:val="00C86507"/>
    <w:rsid w:val="00C86812"/>
    <w:rsid w:val="00C87083"/>
    <w:rsid w:val="00C87138"/>
    <w:rsid w:val="00C87232"/>
    <w:rsid w:val="00C8723F"/>
    <w:rsid w:val="00C872D1"/>
    <w:rsid w:val="00C876D7"/>
    <w:rsid w:val="00C87718"/>
    <w:rsid w:val="00C901E2"/>
    <w:rsid w:val="00C90616"/>
    <w:rsid w:val="00C90F0D"/>
    <w:rsid w:val="00C912E6"/>
    <w:rsid w:val="00C91752"/>
    <w:rsid w:val="00C92B9F"/>
    <w:rsid w:val="00C93F99"/>
    <w:rsid w:val="00C945DD"/>
    <w:rsid w:val="00C94608"/>
    <w:rsid w:val="00C946AD"/>
    <w:rsid w:val="00C948F2"/>
    <w:rsid w:val="00C94C00"/>
    <w:rsid w:val="00C94C92"/>
    <w:rsid w:val="00C95268"/>
    <w:rsid w:val="00C95D6F"/>
    <w:rsid w:val="00C95EB4"/>
    <w:rsid w:val="00C96220"/>
    <w:rsid w:val="00C96438"/>
    <w:rsid w:val="00C96473"/>
    <w:rsid w:val="00CA0AE3"/>
    <w:rsid w:val="00CA10D5"/>
    <w:rsid w:val="00CA168E"/>
    <w:rsid w:val="00CA21A2"/>
    <w:rsid w:val="00CA23A6"/>
    <w:rsid w:val="00CA2635"/>
    <w:rsid w:val="00CA2A12"/>
    <w:rsid w:val="00CA2E74"/>
    <w:rsid w:val="00CA311F"/>
    <w:rsid w:val="00CA44FA"/>
    <w:rsid w:val="00CA47C8"/>
    <w:rsid w:val="00CA489E"/>
    <w:rsid w:val="00CA4906"/>
    <w:rsid w:val="00CA4936"/>
    <w:rsid w:val="00CA4C08"/>
    <w:rsid w:val="00CA4E4C"/>
    <w:rsid w:val="00CA5CF1"/>
    <w:rsid w:val="00CA6055"/>
    <w:rsid w:val="00CA69E7"/>
    <w:rsid w:val="00CA7413"/>
    <w:rsid w:val="00CA793E"/>
    <w:rsid w:val="00CB000B"/>
    <w:rsid w:val="00CB0A1A"/>
    <w:rsid w:val="00CB129C"/>
    <w:rsid w:val="00CB1354"/>
    <w:rsid w:val="00CB1527"/>
    <w:rsid w:val="00CB16BF"/>
    <w:rsid w:val="00CB1DFC"/>
    <w:rsid w:val="00CB1E2C"/>
    <w:rsid w:val="00CB2402"/>
    <w:rsid w:val="00CB294D"/>
    <w:rsid w:val="00CB3148"/>
    <w:rsid w:val="00CB31C0"/>
    <w:rsid w:val="00CB395B"/>
    <w:rsid w:val="00CB3B5B"/>
    <w:rsid w:val="00CB3B6B"/>
    <w:rsid w:val="00CB3D7E"/>
    <w:rsid w:val="00CB4314"/>
    <w:rsid w:val="00CB49E2"/>
    <w:rsid w:val="00CB5A93"/>
    <w:rsid w:val="00CB637D"/>
    <w:rsid w:val="00CB655F"/>
    <w:rsid w:val="00CB6FBF"/>
    <w:rsid w:val="00CB7A97"/>
    <w:rsid w:val="00CB7AA0"/>
    <w:rsid w:val="00CC0317"/>
    <w:rsid w:val="00CC0A29"/>
    <w:rsid w:val="00CC0B14"/>
    <w:rsid w:val="00CC0DC4"/>
    <w:rsid w:val="00CC0E29"/>
    <w:rsid w:val="00CC11A9"/>
    <w:rsid w:val="00CC1C57"/>
    <w:rsid w:val="00CC2567"/>
    <w:rsid w:val="00CC2EB7"/>
    <w:rsid w:val="00CC3D6D"/>
    <w:rsid w:val="00CC45F6"/>
    <w:rsid w:val="00CC4EA0"/>
    <w:rsid w:val="00CC50A5"/>
    <w:rsid w:val="00CC58C3"/>
    <w:rsid w:val="00CC5AF3"/>
    <w:rsid w:val="00CC65BF"/>
    <w:rsid w:val="00CC7073"/>
    <w:rsid w:val="00CC7088"/>
    <w:rsid w:val="00CC757A"/>
    <w:rsid w:val="00CC7D0B"/>
    <w:rsid w:val="00CD13B3"/>
    <w:rsid w:val="00CD201E"/>
    <w:rsid w:val="00CD2591"/>
    <w:rsid w:val="00CD2833"/>
    <w:rsid w:val="00CD2A75"/>
    <w:rsid w:val="00CD31CA"/>
    <w:rsid w:val="00CD35BE"/>
    <w:rsid w:val="00CD38AA"/>
    <w:rsid w:val="00CD3927"/>
    <w:rsid w:val="00CD4D46"/>
    <w:rsid w:val="00CD509F"/>
    <w:rsid w:val="00CD544E"/>
    <w:rsid w:val="00CD6790"/>
    <w:rsid w:val="00CD6AC1"/>
    <w:rsid w:val="00CD6C17"/>
    <w:rsid w:val="00CD6C8F"/>
    <w:rsid w:val="00CD6EA1"/>
    <w:rsid w:val="00CD7186"/>
    <w:rsid w:val="00CD768D"/>
    <w:rsid w:val="00CD7989"/>
    <w:rsid w:val="00CD7AB4"/>
    <w:rsid w:val="00CD7C6F"/>
    <w:rsid w:val="00CE0204"/>
    <w:rsid w:val="00CE027A"/>
    <w:rsid w:val="00CE2462"/>
    <w:rsid w:val="00CE2756"/>
    <w:rsid w:val="00CE2CF5"/>
    <w:rsid w:val="00CE2DAE"/>
    <w:rsid w:val="00CE3027"/>
    <w:rsid w:val="00CE3A14"/>
    <w:rsid w:val="00CE3E47"/>
    <w:rsid w:val="00CE40A3"/>
    <w:rsid w:val="00CE4C25"/>
    <w:rsid w:val="00CE5D64"/>
    <w:rsid w:val="00CE5F61"/>
    <w:rsid w:val="00CE6454"/>
    <w:rsid w:val="00CE6479"/>
    <w:rsid w:val="00CE6F54"/>
    <w:rsid w:val="00CE7B8C"/>
    <w:rsid w:val="00CE7BC4"/>
    <w:rsid w:val="00CF0D01"/>
    <w:rsid w:val="00CF113F"/>
    <w:rsid w:val="00CF128F"/>
    <w:rsid w:val="00CF149C"/>
    <w:rsid w:val="00CF1D28"/>
    <w:rsid w:val="00CF2D9C"/>
    <w:rsid w:val="00CF311B"/>
    <w:rsid w:val="00CF36E5"/>
    <w:rsid w:val="00CF387E"/>
    <w:rsid w:val="00CF3F3C"/>
    <w:rsid w:val="00CF4D03"/>
    <w:rsid w:val="00CF5177"/>
    <w:rsid w:val="00CF5335"/>
    <w:rsid w:val="00CF54F1"/>
    <w:rsid w:val="00CF58E3"/>
    <w:rsid w:val="00CF5D79"/>
    <w:rsid w:val="00CF6902"/>
    <w:rsid w:val="00CF6C31"/>
    <w:rsid w:val="00CF7985"/>
    <w:rsid w:val="00D001E8"/>
    <w:rsid w:val="00D00518"/>
    <w:rsid w:val="00D00762"/>
    <w:rsid w:val="00D009CD"/>
    <w:rsid w:val="00D00DFA"/>
    <w:rsid w:val="00D010ED"/>
    <w:rsid w:val="00D01A1F"/>
    <w:rsid w:val="00D01A7A"/>
    <w:rsid w:val="00D02392"/>
    <w:rsid w:val="00D02752"/>
    <w:rsid w:val="00D032A4"/>
    <w:rsid w:val="00D038AC"/>
    <w:rsid w:val="00D0453D"/>
    <w:rsid w:val="00D050A4"/>
    <w:rsid w:val="00D05C3D"/>
    <w:rsid w:val="00D06F79"/>
    <w:rsid w:val="00D072BD"/>
    <w:rsid w:val="00D07A1A"/>
    <w:rsid w:val="00D07A3E"/>
    <w:rsid w:val="00D07EF4"/>
    <w:rsid w:val="00D1072F"/>
    <w:rsid w:val="00D110F8"/>
    <w:rsid w:val="00D1156B"/>
    <w:rsid w:val="00D11B41"/>
    <w:rsid w:val="00D11D2C"/>
    <w:rsid w:val="00D124A4"/>
    <w:rsid w:val="00D124C1"/>
    <w:rsid w:val="00D127E4"/>
    <w:rsid w:val="00D128B6"/>
    <w:rsid w:val="00D137F7"/>
    <w:rsid w:val="00D1384E"/>
    <w:rsid w:val="00D14529"/>
    <w:rsid w:val="00D164A6"/>
    <w:rsid w:val="00D173DF"/>
    <w:rsid w:val="00D176EE"/>
    <w:rsid w:val="00D1782F"/>
    <w:rsid w:val="00D179F9"/>
    <w:rsid w:val="00D208E6"/>
    <w:rsid w:val="00D20961"/>
    <w:rsid w:val="00D20990"/>
    <w:rsid w:val="00D20BC2"/>
    <w:rsid w:val="00D2249C"/>
    <w:rsid w:val="00D22F11"/>
    <w:rsid w:val="00D237EE"/>
    <w:rsid w:val="00D23816"/>
    <w:rsid w:val="00D245FA"/>
    <w:rsid w:val="00D2481C"/>
    <w:rsid w:val="00D24CBA"/>
    <w:rsid w:val="00D25569"/>
    <w:rsid w:val="00D2611F"/>
    <w:rsid w:val="00D26AC6"/>
    <w:rsid w:val="00D26F4F"/>
    <w:rsid w:val="00D30144"/>
    <w:rsid w:val="00D303A0"/>
    <w:rsid w:val="00D309D6"/>
    <w:rsid w:val="00D31814"/>
    <w:rsid w:val="00D3194D"/>
    <w:rsid w:val="00D3212C"/>
    <w:rsid w:val="00D32B7A"/>
    <w:rsid w:val="00D3417F"/>
    <w:rsid w:val="00D349B9"/>
    <w:rsid w:val="00D354CF"/>
    <w:rsid w:val="00D3626C"/>
    <w:rsid w:val="00D369C9"/>
    <w:rsid w:val="00D36D7D"/>
    <w:rsid w:val="00D3793A"/>
    <w:rsid w:val="00D37CF1"/>
    <w:rsid w:val="00D37D15"/>
    <w:rsid w:val="00D4034D"/>
    <w:rsid w:val="00D40AF2"/>
    <w:rsid w:val="00D40D23"/>
    <w:rsid w:val="00D419A7"/>
    <w:rsid w:val="00D41D96"/>
    <w:rsid w:val="00D41DDD"/>
    <w:rsid w:val="00D422DA"/>
    <w:rsid w:val="00D42DEB"/>
    <w:rsid w:val="00D4346B"/>
    <w:rsid w:val="00D434ED"/>
    <w:rsid w:val="00D43FA3"/>
    <w:rsid w:val="00D44B9A"/>
    <w:rsid w:val="00D44C04"/>
    <w:rsid w:val="00D46E48"/>
    <w:rsid w:val="00D47039"/>
    <w:rsid w:val="00D47802"/>
    <w:rsid w:val="00D47840"/>
    <w:rsid w:val="00D502B6"/>
    <w:rsid w:val="00D50861"/>
    <w:rsid w:val="00D50E16"/>
    <w:rsid w:val="00D51118"/>
    <w:rsid w:val="00D51811"/>
    <w:rsid w:val="00D51830"/>
    <w:rsid w:val="00D51B1E"/>
    <w:rsid w:val="00D51D16"/>
    <w:rsid w:val="00D51EE5"/>
    <w:rsid w:val="00D523C2"/>
    <w:rsid w:val="00D52B83"/>
    <w:rsid w:val="00D5307F"/>
    <w:rsid w:val="00D5351D"/>
    <w:rsid w:val="00D5461F"/>
    <w:rsid w:val="00D55DAA"/>
    <w:rsid w:val="00D56D0D"/>
    <w:rsid w:val="00D56E24"/>
    <w:rsid w:val="00D576E7"/>
    <w:rsid w:val="00D579F3"/>
    <w:rsid w:val="00D57D6B"/>
    <w:rsid w:val="00D57EF8"/>
    <w:rsid w:val="00D57F68"/>
    <w:rsid w:val="00D61463"/>
    <w:rsid w:val="00D6170F"/>
    <w:rsid w:val="00D61939"/>
    <w:rsid w:val="00D6206C"/>
    <w:rsid w:val="00D620A8"/>
    <w:rsid w:val="00D626C0"/>
    <w:rsid w:val="00D62AEF"/>
    <w:rsid w:val="00D63064"/>
    <w:rsid w:val="00D63A0D"/>
    <w:rsid w:val="00D63E6C"/>
    <w:rsid w:val="00D641EE"/>
    <w:rsid w:val="00D64413"/>
    <w:rsid w:val="00D6492C"/>
    <w:rsid w:val="00D6545F"/>
    <w:rsid w:val="00D6558D"/>
    <w:rsid w:val="00D6578B"/>
    <w:rsid w:val="00D6698B"/>
    <w:rsid w:val="00D670BD"/>
    <w:rsid w:val="00D6725A"/>
    <w:rsid w:val="00D67874"/>
    <w:rsid w:val="00D7167A"/>
    <w:rsid w:val="00D71EFB"/>
    <w:rsid w:val="00D722DC"/>
    <w:rsid w:val="00D72604"/>
    <w:rsid w:val="00D72B21"/>
    <w:rsid w:val="00D7312A"/>
    <w:rsid w:val="00D73A84"/>
    <w:rsid w:val="00D742E4"/>
    <w:rsid w:val="00D746EC"/>
    <w:rsid w:val="00D74EED"/>
    <w:rsid w:val="00D759DF"/>
    <w:rsid w:val="00D75BD9"/>
    <w:rsid w:val="00D7643C"/>
    <w:rsid w:val="00D768CA"/>
    <w:rsid w:val="00D768E1"/>
    <w:rsid w:val="00D7783E"/>
    <w:rsid w:val="00D77AE9"/>
    <w:rsid w:val="00D77BEA"/>
    <w:rsid w:val="00D80A25"/>
    <w:rsid w:val="00D81B58"/>
    <w:rsid w:val="00D822E7"/>
    <w:rsid w:val="00D825FC"/>
    <w:rsid w:val="00D82AE4"/>
    <w:rsid w:val="00D82D2A"/>
    <w:rsid w:val="00D82D44"/>
    <w:rsid w:val="00D83542"/>
    <w:rsid w:val="00D83EF1"/>
    <w:rsid w:val="00D85D70"/>
    <w:rsid w:val="00D8657A"/>
    <w:rsid w:val="00D865FB"/>
    <w:rsid w:val="00D86B37"/>
    <w:rsid w:val="00D86D87"/>
    <w:rsid w:val="00D91619"/>
    <w:rsid w:val="00D91748"/>
    <w:rsid w:val="00D91A6E"/>
    <w:rsid w:val="00D91D9F"/>
    <w:rsid w:val="00D927EB"/>
    <w:rsid w:val="00D928FF"/>
    <w:rsid w:val="00D9299A"/>
    <w:rsid w:val="00D93A18"/>
    <w:rsid w:val="00D9442B"/>
    <w:rsid w:val="00D9473B"/>
    <w:rsid w:val="00D94EFD"/>
    <w:rsid w:val="00D958A3"/>
    <w:rsid w:val="00D95AD3"/>
    <w:rsid w:val="00D95B7B"/>
    <w:rsid w:val="00D95E78"/>
    <w:rsid w:val="00D96174"/>
    <w:rsid w:val="00D96382"/>
    <w:rsid w:val="00D97874"/>
    <w:rsid w:val="00D97A5B"/>
    <w:rsid w:val="00D97F3C"/>
    <w:rsid w:val="00DA0AA4"/>
    <w:rsid w:val="00DA1138"/>
    <w:rsid w:val="00DA1A9C"/>
    <w:rsid w:val="00DA25DF"/>
    <w:rsid w:val="00DA2D60"/>
    <w:rsid w:val="00DA4F2A"/>
    <w:rsid w:val="00DA5796"/>
    <w:rsid w:val="00DA5805"/>
    <w:rsid w:val="00DA6165"/>
    <w:rsid w:val="00DA61A6"/>
    <w:rsid w:val="00DA693A"/>
    <w:rsid w:val="00DA6F8D"/>
    <w:rsid w:val="00DA7C33"/>
    <w:rsid w:val="00DB0F8B"/>
    <w:rsid w:val="00DB199F"/>
    <w:rsid w:val="00DB2468"/>
    <w:rsid w:val="00DB268B"/>
    <w:rsid w:val="00DB2C77"/>
    <w:rsid w:val="00DB36D1"/>
    <w:rsid w:val="00DB3E9D"/>
    <w:rsid w:val="00DB5DCE"/>
    <w:rsid w:val="00DB61ED"/>
    <w:rsid w:val="00DB6787"/>
    <w:rsid w:val="00DB6E84"/>
    <w:rsid w:val="00DB7870"/>
    <w:rsid w:val="00DB7B42"/>
    <w:rsid w:val="00DB7E48"/>
    <w:rsid w:val="00DC017E"/>
    <w:rsid w:val="00DC073A"/>
    <w:rsid w:val="00DC0976"/>
    <w:rsid w:val="00DC13B5"/>
    <w:rsid w:val="00DC13BA"/>
    <w:rsid w:val="00DC15B0"/>
    <w:rsid w:val="00DC1896"/>
    <w:rsid w:val="00DC1AC9"/>
    <w:rsid w:val="00DC1DD5"/>
    <w:rsid w:val="00DC2140"/>
    <w:rsid w:val="00DC21BB"/>
    <w:rsid w:val="00DC24E7"/>
    <w:rsid w:val="00DC2B8C"/>
    <w:rsid w:val="00DC2EEA"/>
    <w:rsid w:val="00DC3360"/>
    <w:rsid w:val="00DC37E3"/>
    <w:rsid w:val="00DC3FCF"/>
    <w:rsid w:val="00DC5C59"/>
    <w:rsid w:val="00DC699F"/>
    <w:rsid w:val="00DC6D28"/>
    <w:rsid w:val="00DC6E8B"/>
    <w:rsid w:val="00DC74A0"/>
    <w:rsid w:val="00DC74B2"/>
    <w:rsid w:val="00DC75DB"/>
    <w:rsid w:val="00DC779D"/>
    <w:rsid w:val="00DC77B3"/>
    <w:rsid w:val="00DC78AF"/>
    <w:rsid w:val="00DD10C2"/>
    <w:rsid w:val="00DD1121"/>
    <w:rsid w:val="00DD115F"/>
    <w:rsid w:val="00DD190A"/>
    <w:rsid w:val="00DD21D7"/>
    <w:rsid w:val="00DD3375"/>
    <w:rsid w:val="00DD3893"/>
    <w:rsid w:val="00DD496F"/>
    <w:rsid w:val="00DD4C18"/>
    <w:rsid w:val="00DD667C"/>
    <w:rsid w:val="00DD7571"/>
    <w:rsid w:val="00DD7823"/>
    <w:rsid w:val="00DD7D71"/>
    <w:rsid w:val="00DE0D88"/>
    <w:rsid w:val="00DE109A"/>
    <w:rsid w:val="00DE1358"/>
    <w:rsid w:val="00DE1EA3"/>
    <w:rsid w:val="00DE405A"/>
    <w:rsid w:val="00DE421D"/>
    <w:rsid w:val="00DE4639"/>
    <w:rsid w:val="00DE4921"/>
    <w:rsid w:val="00DE49A5"/>
    <w:rsid w:val="00DE4D83"/>
    <w:rsid w:val="00DE4E17"/>
    <w:rsid w:val="00DE554C"/>
    <w:rsid w:val="00DE556B"/>
    <w:rsid w:val="00DE5659"/>
    <w:rsid w:val="00DE6702"/>
    <w:rsid w:val="00DE6EA8"/>
    <w:rsid w:val="00DE6EF4"/>
    <w:rsid w:val="00DE6F4F"/>
    <w:rsid w:val="00DE71B9"/>
    <w:rsid w:val="00DE76AD"/>
    <w:rsid w:val="00DE7AA5"/>
    <w:rsid w:val="00DE7E38"/>
    <w:rsid w:val="00DF20BE"/>
    <w:rsid w:val="00DF2137"/>
    <w:rsid w:val="00DF282E"/>
    <w:rsid w:val="00DF2A0C"/>
    <w:rsid w:val="00DF2A26"/>
    <w:rsid w:val="00DF2E0D"/>
    <w:rsid w:val="00DF2ECC"/>
    <w:rsid w:val="00DF33D7"/>
    <w:rsid w:val="00DF3BD7"/>
    <w:rsid w:val="00DF3BFD"/>
    <w:rsid w:val="00DF4004"/>
    <w:rsid w:val="00DF4222"/>
    <w:rsid w:val="00DF6144"/>
    <w:rsid w:val="00DF6250"/>
    <w:rsid w:val="00DF6364"/>
    <w:rsid w:val="00DF6B67"/>
    <w:rsid w:val="00DF703D"/>
    <w:rsid w:val="00DF7856"/>
    <w:rsid w:val="00DF7B97"/>
    <w:rsid w:val="00E002C4"/>
    <w:rsid w:val="00E006EA"/>
    <w:rsid w:val="00E00CE2"/>
    <w:rsid w:val="00E012B9"/>
    <w:rsid w:val="00E02B3C"/>
    <w:rsid w:val="00E038ED"/>
    <w:rsid w:val="00E0456F"/>
    <w:rsid w:val="00E050B4"/>
    <w:rsid w:val="00E05A4C"/>
    <w:rsid w:val="00E06424"/>
    <w:rsid w:val="00E06CD2"/>
    <w:rsid w:val="00E07F29"/>
    <w:rsid w:val="00E116D6"/>
    <w:rsid w:val="00E11D09"/>
    <w:rsid w:val="00E11E73"/>
    <w:rsid w:val="00E1209C"/>
    <w:rsid w:val="00E126F5"/>
    <w:rsid w:val="00E138D6"/>
    <w:rsid w:val="00E13B15"/>
    <w:rsid w:val="00E1432D"/>
    <w:rsid w:val="00E1522D"/>
    <w:rsid w:val="00E15C10"/>
    <w:rsid w:val="00E16337"/>
    <w:rsid w:val="00E16583"/>
    <w:rsid w:val="00E17288"/>
    <w:rsid w:val="00E17A30"/>
    <w:rsid w:val="00E2089F"/>
    <w:rsid w:val="00E20D84"/>
    <w:rsid w:val="00E2105E"/>
    <w:rsid w:val="00E210C4"/>
    <w:rsid w:val="00E21300"/>
    <w:rsid w:val="00E2188B"/>
    <w:rsid w:val="00E22B8F"/>
    <w:rsid w:val="00E23F9B"/>
    <w:rsid w:val="00E2417B"/>
    <w:rsid w:val="00E24C65"/>
    <w:rsid w:val="00E25081"/>
    <w:rsid w:val="00E25223"/>
    <w:rsid w:val="00E25B47"/>
    <w:rsid w:val="00E25E03"/>
    <w:rsid w:val="00E25E4B"/>
    <w:rsid w:val="00E25ED8"/>
    <w:rsid w:val="00E265E8"/>
    <w:rsid w:val="00E269CC"/>
    <w:rsid w:val="00E2782A"/>
    <w:rsid w:val="00E27A12"/>
    <w:rsid w:val="00E27D02"/>
    <w:rsid w:val="00E300DE"/>
    <w:rsid w:val="00E3056A"/>
    <w:rsid w:val="00E311B0"/>
    <w:rsid w:val="00E315E1"/>
    <w:rsid w:val="00E316EA"/>
    <w:rsid w:val="00E31B78"/>
    <w:rsid w:val="00E31BFA"/>
    <w:rsid w:val="00E32135"/>
    <w:rsid w:val="00E325DD"/>
    <w:rsid w:val="00E3276B"/>
    <w:rsid w:val="00E32949"/>
    <w:rsid w:val="00E32D36"/>
    <w:rsid w:val="00E32E94"/>
    <w:rsid w:val="00E33FE1"/>
    <w:rsid w:val="00E34679"/>
    <w:rsid w:val="00E348C6"/>
    <w:rsid w:val="00E3508E"/>
    <w:rsid w:val="00E35993"/>
    <w:rsid w:val="00E3616B"/>
    <w:rsid w:val="00E36372"/>
    <w:rsid w:val="00E366F4"/>
    <w:rsid w:val="00E36868"/>
    <w:rsid w:val="00E36BD0"/>
    <w:rsid w:val="00E36FCF"/>
    <w:rsid w:val="00E40534"/>
    <w:rsid w:val="00E40B29"/>
    <w:rsid w:val="00E414C5"/>
    <w:rsid w:val="00E4168C"/>
    <w:rsid w:val="00E41A44"/>
    <w:rsid w:val="00E41B5B"/>
    <w:rsid w:val="00E42A8A"/>
    <w:rsid w:val="00E4346B"/>
    <w:rsid w:val="00E43578"/>
    <w:rsid w:val="00E43BDE"/>
    <w:rsid w:val="00E44784"/>
    <w:rsid w:val="00E448A6"/>
    <w:rsid w:val="00E458E9"/>
    <w:rsid w:val="00E45963"/>
    <w:rsid w:val="00E463FB"/>
    <w:rsid w:val="00E46479"/>
    <w:rsid w:val="00E46D04"/>
    <w:rsid w:val="00E46D2A"/>
    <w:rsid w:val="00E4746C"/>
    <w:rsid w:val="00E47856"/>
    <w:rsid w:val="00E50079"/>
    <w:rsid w:val="00E5057B"/>
    <w:rsid w:val="00E5075F"/>
    <w:rsid w:val="00E514EF"/>
    <w:rsid w:val="00E51B46"/>
    <w:rsid w:val="00E51DC7"/>
    <w:rsid w:val="00E51DFF"/>
    <w:rsid w:val="00E51F68"/>
    <w:rsid w:val="00E5227A"/>
    <w:rsid w:val="00E528D1"/>
    <w:rsid w:val="00E52BC6"/>
    <w:rsid w:val="00E5312D"/>
    <w:rsid w:val="00E53D81"/>
    <w:rsid w:val="00E53E7D"/>
    <w:rsid w:val="00E541F0"/>
    <w:rsid w:val="00E54ACA"/>
    <w:rsid w:val="00E54B27"/>
    <w:rsid w:val="00E54B60"/>
    <w:rsid w:val="00E567A0"/>
    <w:rsid w:val="00E56A56"/>
    <w:rsid w:val="00E56B7C"/>
    <w:rsid w:val="00E56D47"/>
    <w:rsid w:val="00E571AF"/>
    <w:rsid w:val="00E6014B"/>
    <w:rsid w:val="00E60CF2"/>
    <w:rsid w:val="00E611BB"/>
    <w:rsid w:val="00E62B81"/>
    <w:rsid w:val="00E631BB"/>
    <w:rsid w:val="00E6335C"/>
    <w:rsid w:val="00E63747"/>
    <w:rsid w:val="00E63F5C"/>
    <w:rsid w:val="00E64048"/>
    <w:rsid w:val="00E648D0"/>
    <w:rsid w:val="00E64E7B"/>
    <w:rsid w:val="00E6502E"/>
    <w:rsid w:val="00E651FF"/>
    <w:rsid w:val="00E65767"/>
    <w:rsid w:val="00E661D9"/>
    <w:rsid w:val="00E6635F"/>
    <w:rsid w:val="00E6680E"/>
    <w:rsid w:val="00E66B41"/>
    <w:rsid w:val="00E6726A"/>
    <w:rsid w:val="00E6728D"/>
    <w:rsid w:val="00E67C9B"/>
    <w:rsid w:val="00E67D1E"/>
    <w:rsid w:val="00E67F68"/>
    <w:rsid w:val="00E7026E"/>
    <w:rsid w:val="00E720FD"/>
    <w:rsid w:val="00E72715"/>
    <w:rsid w:val="00E72E22"/>
    <w:rsid w:val="00E73618"/>
    <w:rsid w:val="00E73888"/>
    <w:rsid w:val="00E73DBC"/>
    <w:rsid w:val="00E73FAB"/>
    <w:rsid w:val="00E74189"/>
    <w:rsid w:val="00E743F1"/>
    <w:rsid w:val="00E74818"/>
    <w:rsid w:val="00E74F14"/>
    <w:rsid w:val="00E759CD"/>
    <w:rsid w:val="00E7660A"/>
    <w:rsid w:val="00E76ABA"/>
    <w:rsid w:val="00E77835"/>
    <w:rsid w:val="00E77911"/>
    <w:rsid w:val="00E81B8B"/>
    <w:rsid w:val="00E8241C"/>
    <w:rsid w:val="00E8249D"/>
    <w:rsid w:val="00E826A9"/>
    <w:rsid w:val="00E82781"/>
    <w:rsid w:val="00E82A34"/>
    <w:rsid w:val="00E8309C"/>
    <w:rsid w:val="00E83443"/>
    <w:rsid w:val="00E834A4"/>
    <w:rsid w:val="00E83E0F"/>
    <w:rsid w:val="00E84BC1"/>
    <w:rsid w:val="00E84C52"/>
    <w:rsid w:val="00E850D9"/>
    <w:rsid w:val="00E85EBB"/>
    <w:rsid w:val="00E8600D"/>
    <w:rsid w:val="00E86039"/>
    <w:rsid w:val="00E862CA"/>
    <w:rsid w:val="00E86338"/>
    <w:rsid w:val="00E864B1"/>
    <w:rsid w:val="00E8714B"/>
    <w:rsid w:val="00E8743B"/>
    <w:rsid w:val="00E87665"/>
    <w:rsid w:val="00E87DF6"/>
    <w:rsid w:val="00E9027B"/>
    <w:rsid w:val="00E9132E"/>
    <w:rsid w:val="00E91A5C"/>
    <w:rsid w:val="00E920C4"/>
    <w:rsid w:val="00E924FF"/>
    <w:rsid w:val="00E926DC"/>
    <w:rsid w:val="00E92989"/>
    <w:rsid w:val="00E92F03"/>
    <w:rsid w:val="00E933CF"/>
    <w:rsid w:val="00E9360F"/>
    <w:rsid w:val="00E939CA"/>
    <w:rsid w:val="00E93C52"/>
    <w:rsid w:val="00E93F2E"/>
    <w:rsid w:val="00E95BC3"/>
    <w:rsid w:val="00E95BEA"/>
    <w:rsid w:val="00E95CE3"/>
    <w:rsid w:val="00E963D3"/>
    <w:rsid w:val="00E964B8"/>
    <w:rsid w:val="00E96504"/>
    <w:rsid w:val="00E965A2"/>
    <w:rsid w:val="00E965EF"/>
    <w:rsid w:val="00E96715"/>
    <w:rsid w:val="00E9772E"/>
    <w:rsid w:val="00E978DF"/>
    <w:rsid w:val="00E979DA"/>
    <w:rsid w:val="00E97A0F"/>
    <w:rsid w:val="00EA0205"/>
    <w:rsid w:val="00EA0291"/>
    <w:rsid w:val="00EA0C3C"/>
    <w:rsid w:val="00EA120E"/>
    <w:rsid w:val="00EA1301"/>
    <w:rsid w:val="00EA2A1E"/>
    <w:rsid w:val="00EA3B89"/>
    <w:rsid w:val="00EA4B35"/>
    <w:rsid w:val="00EA4B96"/>
    <w:rsid w:val="00EA4B9A"/>
    <w:rsid w:val="00EA4F54"/>
    <w:rsid w:val="00EA51CE"/>
    <w:rsid w:val="00EA54B0"/>
    <w:rsid w:val="00EA56DA"/>
    <w:rsid w:val="00EA5908"/>
    <w:rsid w:val="00EA5DBA"/>
    <w:rsid w:val="00EA69CA"/>
    <w:rsid w:val="00EA6ABA"/>
    <w:rsid w:val="00EA703B"/>
    <w:rsid w:val="00EA705E"/>
    <w:rsid w:val="00EA71C2"/>
    <w:rsid w:val="00EA73E6"/>
    <w:rsid w:val="00EA7933"/>
    <w:rsid w:val="00EA7DE2"/>
    <w:rsid w:val="00EB05A1"/>
    <w:rsid w:val="00EB0A4A"/>
    <w:rsid w:val="00EB0ED7"/>
    <w:rsid w:val="00EB1BA2"/>
    <w:rsid w:val="00EB1ECD"/>
    <w:rsid w:val="00EB27D1"/>
    <w:rsid w:val="00EB2B30"/>
    <w:rsid w:val="00EB385A"/>
    <w:rsid w:val="00EB3FEC"/>
    <w:rsid w:val="00EB5019"/>
    <w:rsid w:val="00EB5930"/>
    <w:rsid w:val="00EB6885"/>
    <w:rsid w:val="00EB6C82"/>
    <w:rsid w:val="00EB7470"/>
    <w:rsid w:val="00EB7C1A"/>
    <w:rsid w:val="00EC02BE"/>
    <w:rsid w:val="00EC0D69"/>
    <w:rsid w:val="00EC15B2"/>
    <w:rsid w:val="00EC1F0D"/>
    <w:rsid w:val="00EC22F9"/>
    <w:rsid w:val="00EC345A"/>
    <w:rsid w:val="00EC3842"/>
    <w:rsid w:val="00EC3D3F"/>
    <w:rsid w:val="00EC535C"/>
    <w:rsid w:val="00EC53E6"/>
    <w:rsid w:val="00EC55D6"/>
    <w:rsid w:val="00EC5971"/>
    <w:rsid w:val="00EC614A"/>
    <w:rsid w:val="00EC66D8"/>
    <w:rsid w:val="00EC6E40"/>
    <w:rsid w:val="00EC71D2"/>
    <w:rsid w:val="00EC76C8"/>
    <w:rsid w:val="00EC7941"/>
    <w:rsid w:val="00ED044A"/>
    <w:rsid w:val="00ED069D"/>
    <w:rsid w:val="00ED171C"/>
    <w:rsid w:val="00ED1C65"/>
    <w:rsid w:val="00ED2294"/>
    <w:rsid w:val="00ED239B"/>
    <w:rsid w:val="00ED2EAC"/>
    <w:rsid w:val="00ED30ED"/>
    <w:rsid w:val="00ED353E"/>
    <w:rsid w:val="00ED3764"/>
    <w:rsid w:val="00ED3A31"/>
    <w:rsid w:val="00ED6ABE"/>
    <w:rsid w:val="00ED7089"/>
    <w:rsid w:val="00ED7445"/>
    <w:rsid w:val="00ED75E6"/>
    <w:rsid w:val="00EE08B1"/>
    <w:rsid w:val="00EE0C6C"/>
    <w:rsid w:val="00EE0D4A"/>
    <w:rsid w:val="00EE1251"/>
    <w:rsid w:val="00EE1390"/>
    <w:rsid w:val="00EE1B5F"/>
    <w:rsid w:val="00EE20DB"/>
    <w:rsid w:val="00EE2BFC"/>
    <w:rsid w:val="00EE3FB7"/>
    <w:rsid w:val="00EE45BC"/>
    <w:rsid w:val="00EE4DF0"/>
    <w:rsid w:val="00EE4F13"/>
    <w:rsid w:val="00EE5573"/>
    <w:rsid w:val="00EE55A4"/>
    <w:rsid w:val="00EE5AF9"/>
    <w:rsid w:val="00EE63B7"/>
    <w:rsid w:val="00EE6545"/>
    <w:rsid w:val="00EE6BBD"/>
    <w:rsid w:val="00EE701F"/>
    <w:rsid w:val="00EE78AA"/>
    <w:rsid w:val="00EE7968"/>
    <w:rsid w:val="00EE7AFF"/>
    <w:rsid w:val="00EE7E9A"/>
    <w:rsid w:val="00EF03B5"/>
    <w:rsid w:val="00EF0755"/>
    <w:rsid w:val="00EF1343"/>
    <w:rsid w:val="00EF3B07"/>
    <w:rsid w:val="00EF3D40"/>
    <w:rsid w:val="00EF3F0F"/>
    <w:rsid w:val="00EF4C4A"/>
    <w:rsid w:val="00EF4DCE"/>
    <w:rsid w:val="00EF55E6"/>
    <w:rsid w:val="00EF596D"/>
    <w:rsid w:val="00EF5A06"/>
    <w:rsid w:val="00EF5B64"/>
    <w:rsid w:val="00EF6060"/>
    <w:rsid w:val="00EF699E"/>
    <w:rsid w:val="00EF6EE4"/>
    <w:rsid w:val="00EF70BE"/>
    <w:rsid w:val="00EF7122"/>
    <w:rsid w:val="00EF72EA"/>
    <w:rsid w:val="00EF7746"/>
    <w:rsid w:val="00F00053"/>
    <w:rsid w:val="00F00205"/>
    <w:rsid w:val="00F00245"/>
    <w:rsid w:val="00F006D2"/>
    <w:rsid w:val="00F00707"/>
    <w:rsid w:val="00F00965"/>
    <w:rsid w:val="00F00A03"/>
    <w:rsid w:val="00F01341"/>
    <w:rsid w:val="00F024A1"/>
    <w:rsid w:val="00F029F9"/>
    <w:rsid w:val="00F02B55"/>
    <w:rsid w:val="00F02C8C"/>
    <w:rsid w:val="00F042C9"/>
    <w:rsid w:val="00F04BCE"/>
    <w:rsid w:val="00F050B8"/>
    <w:rsid w:val="00F05612"/>
    <w:rsid w:val="00F05895"/>
    <w:rsid w:val="00F05C77"/>
    <w:rsid w:val="00F0653D"/>
    <w:rsid w:val="00F06656"/>
    <w:rsid w:val="00F06B05"/>
    <w:rsid w:val="00F06C73"/>
    <w:rsid w:val="00F074E3"/>
    <w:rsid w:val="00F07554"/>
    <w:rsid w:val="00F07736"/>
    <w:rsid w:val="00F079F3"/>
    <w:rsid w:val="00F07F9E"/>
    <w:rsid w:val="00F106C6"/>
    <w:rsid w:val="00F11664"/>
    <w:rsid w:val="00F117E4"/>
    <w:rsid w:val="00F1234A"/>
    <w:rsid w:val="00F124DD"/>
    <w:rsid w:val="00F12598"/>
    <w:rsid w:val="00F12A58"/>
    <w:rsid w:val="00F13745"/>
    <w:rsid w:val="00F137B1"/>
    <w:rsid w:val="00F13EE9"/>
    <w:rsid w:val="00F14477"/>
    <w:rsid w:val="00F14A0B"/>
    <w:rsid w:val="00F14A2F"/>
    <w:rsid w:val="00F152A3"/>
    <w:rsid w:val="00F159B8"/>
    <w:rsid w:val="00F15A99"/>
    <w:rsid w:val="00F16304"/>
    <w:rsid w:val="00F16E55"/>
    <w:rsid w:val="00F17020"/>
    <w:rsid w:val="00F1785B"/>
    <w:rsid w:val="00F17DDC"/>
    <w:rsid w:val="00F17EA6"/>
    <w:rsid w:val="00F20DD6"/>
    <w:rsid w:val="00F216BA"/>
    <w:rsid w:val="00F22177"/>
    <w:rsid w:val="00F22210"/>
    <w:rsid w:val="00F22235"/>
    <w:rsid w:val="00F2239F"/>
    <w:rsid w:val="00F2254D"/>
    <w:rsid w:val="00F227D4"/>
    <w:rsid w:val="00F229A6"/>
    <w:rsid w:val="00F234F6"/>
    <w:rsid w:val="00F23711"/>
    <w:rsid w:val="00F23756"/>
    <w:rsid w:val="00F23EE9"/>
    <w:rsid w:val="00F243E9"/>
    <w:rsid w:val="00F24678"/>
    <w:rsid w:val="00F250B4"/>
    <w:rsid w:val="00F25A02"/>
    <w:rsid w:val="00F26327"/>
    <w:rsid w:val="00F268D5"/>
    <w:rsid w:val="00F26945"/>
    <w:rsid w:val="00F26BD9"/>
    <w:rsid w:val="00F26D80"/>
    <w:rsid w:val="00F27AB7"/>
    <w:rsid w:val="00F30073"/>
    <w:rsid w:val="00F302AB"/>
    <w:rsid w:val="00F30446"/>
    <w:rsid w:val="00F3060B"/>
    <w:rsid w:val="00F30C1E"/>
    <w:rsid w:val="00F30E2A"/>
    <w:rsid w:val="00F30F5D"/>
    <w:rsid w:val="00F3311D"/>
    <w:rsid w:val="00F33520"/>
    <w:rsid w:val="00F335E1"/>
    <w:rsid w:val="00F33972"/>
    <w:rsid w:val="00F34DEC"/>
    <w:rsid w:val="00F355F0"/>
    <w:rsid w:val="00F357FF"/>
    <w:rsid w:val="00F359F4"/>
    <w:rsid w:val="00F378E7"/>
    <w:rsid w:val="00F41865"/>
    <w:rsid w:val="00F41ACA"/>
    <w:rsid w:val="00F4226F"/>
    <w:rsid w:val="00F425F7"/>
    <w:rsid w:val="00F42CD0"/>
    <w:rsid w:val="00F43D82"/>
    <w:rsid w:val="00F44637"/>
    <w:rsid w:val="00F44E79"/>
    <w:rsid w:val="00F46479"/>
    <w:rsid w:val="00F464C8"/>
    <w:rsid w:val="00F5114C"/>
    <w:rsid w:val="00F51849"/>
    <w:rsid w:val="00F51E13"/>
    <w:rsid w:val="00F52173"/>
    <w:rsid w:val="00F52E3C"/>
    <w:rsid w:val="00F53CC6"/>
    <w:rsid w:val="00F55062"/>
    <w:rsid w:val="00F55231"/>
    <w:rsid w:val="00F55423"/>
    <w:rsid w:val="00F5600F"/>
    <w:rsid w:val="00F56424"/>
    <w:rsid w:val="00F5652F"/>
    <w:rsid w:val="00F56571"/>
    <w:rsid w:val="00F566F0"/>
    <w:rsid w:val="00F56D5A"/>
    <w:rsid w:val="00F56E55"/>
    <w:rsid w:val="00F57191"/>
    <w:rsid w:val="00F57A40"/>
    <w:rsid w:val="00F609E5"/>
    <w:rsid w:val="00F60ED9"/>
    <w:rsid w:val="00F61037"/>
    <w:rsid w:val="00F61133"/>
    <w:rsid w:val="00F62379"/>
    <w:rsid w:val="00F62654"/>
    <w:rsid w:val="00F62DBC"/>
    <w:rsid w:val="00F633FE"/>
    <w:rsid w:val="00F650D2"/>
    <w:rsid w:val="00F65653"/>
    <w:rsid w:val="00F65790"/>
    <w:rsid w:val="00F65962"/>
    <w:rsid w:val="00F65AA3"/>
    <w:rsid w:val="00F65DE2"/>
    <w:rsid w:val="00F662E9"/>
    <w:rsid w:val="00F66338"/>
    <w:rsid w:val="00F665EB"/>
    <w:rsid w:val="00F66733"/>
    <w:rsid w:val="00F669F0"/>
    <w:rsid w:val="00F6752C"/>
    <w:rsid w:val="00F675EF"/>
    <w:rsid w:val="00F6770B"/>
    <w:rsid w:val="00F7020F"/>
    <w:rsid w:val="00F70819"/>
    <w:rsid w:val="00F70BF8"/>
    <w:rsid w:val="00F7161C"/>
    <w:rsid w:val="00F72E2F"/>
    <w:rsid w:val="00F72EFA"/>
    <w:rsid w:val="00F7358B"/>
    <w:rsid w:val="00F7363E"/>
    <w:rsid w:val="00F73D42"/>
    <w:rsid w:val="00F74A2B"/>
    <w:rsid w:val="00F74CD4"/>
    <w:rsid w:val="00F74EF9"/>
    <w:rsid w:val="00F74F89"/>
    <w:rsid w:val="00F751AF"/>
    <w:rsid w:val="00F7562A"/>
    <w:rsid w:val="00F75BB1"/>
    <w:rsid w:val="00F75C9F"/>
    <w:rsid w:val="00F7640E"/>
    <w:rsid w:val="00F7743D"/>
    <w:rsid w:val="00F813CD"/>
    <w:rsid w:val="00F8157E"/>
    <w:rsid w:val="00F81697"/>
    <w:rsid w:val="00F81D91"/>
    <w:rsid w:val="00F8209C"/>
    <w:rsid w:val="00F825A2"/>
    <w:rsid w:val="00F82ABC"/>
    <w:rsid w:val="00F82ABF"/>
    <w:rsid w:val="00F82CD5"/>
    <w:rsid w:val="00F82F36"/>
    <w:rsid w:val="00F83377"/>
    <w:rsid w:val="00F84EA3"/>
    <w:rsid w:val="00F85DB7"/>
    <w:rsid w:val="00F90429"/>
    <w:rsid w:val="00F9077B"/>
    <w:rsid w:val="00F90E49"/>
    <w:rsid w:val="00F9164B"/>
    <w:rsid w:val="00F91F62"/>
    <w:rsid w:val="00F924C5"/>
    <w:rsid w:val="00F92675"/>
    <w:rsid w:val="00F92D53"/>
    <w:rsid w:val="00F92E8E"/>
    <w:rsid w:val="00F93486"/>
    <w:rsid w:val="00F94FB8"/>
    <w:rsid w:val="00F9504C"/>
    <w:rsid w:val="00F951FC"/>
    <w:rsid w:val="00F95285"/>
    <w:rsid w:val="00F95599"/>
    <w:rsid w:val="00F963E0"/>
    <w:rsid w:val="00F96ABF"/>
    <w:rsid w:val="00F96D61"/>
    <w:rsid w:val="00F97687"/>
    <w:rsid w:val="00FA00BB"/>
    <w:rsid w:val="00FA0DF3"/>
    <w:rsid w:val="00FA14E1"/>
    <w:rsid w:val="00FA14F8"/>
    <w:rsid w:val="00FA2635"/>
    <w:rsid w:val="00FA2887"/>
    <w:rsid w:val="00FA324B"/>
    <w:rsid w:val="00FA334E"/>
    <w:rsid w:val="00FA48E2"/>
    <w:rsid w:val="00FA4D73"/>
    <w:rsid w:val="00FA51C4"/>
    <w:rsid w:val="00FA57EC"/>
    <w:rsid w:val="00FA5B08"/>
    <w:rsid w:val="00FA5B1C"/>
    <w:rsid w:val="00FA6568"/>
    <w:rsid w:val="00FA694F"/>
    <w:rsid w:val="00FA749C"/>
    <w:rsid w:val="00FA78F3"/>
    <w:rsid w:val="00FA7956"/>
    <w:rsid w:val="00FA7BF9"/>
    <w:rsid w:val="00FB13FE"/>
    <w:rsid w:val="00FB188D"/>
    <w:rsid w:val="00FB1B12"/>
    <w:rsid w:val="00FB2A18"/>
    <w:rsid w:val="00FB2A74"/>
    <w:rsid w:val="00FB2AA0"/>
    <w:rsid w:val="00FB2C28"/>
    <w:rsid w:val="00FB2E49"/>
    <w:rsid w:val="00FB32AE"/>
    <w:rsid w:val="00FB3770"/>
    <w:rsid w:val="00FB38CE"/>
    <w:rsid w:val="00FB3EF2"/>
    <w:rsid w:val="00FB47B5"/>
    <w:rsid w:val="00FB4B82"/>
    <w:rsid w:val="00FB5411"/>
    <w:rsid w:val="00FB54AE"/>
    <w:rsid w:val="00FB6A9D"/>
    <w:rsid w:val="00FB6D71"/>
    <w:rsid w:val="00FC0143"/>
    <w:rsid w:val="00FC05DC"/>
    <w:rsid w:val="00FC1E46"/>
    <w:rsid w:val="00FC21FF"/>
    <w:rsid w:val="00FC2857"/>
    <w:rsid w:val="00FC3238"/>
    <w:rsid w:val="00FC3643"/>
    <w:rsid w:val="00FC3B19"/>
    <w:rsid w:val="00FC3E1C"/>
    <w:rsid w:val="00FC4018"/>
    <w:rsid w:val="00FC421E"/>
    <w:rsid w:val="00FC436F"/>
    <w:rsid w:val="00FC49E7"/>
    <w:rsid w:val="00FC58C7"/>
    <w:rsid w:val="00FC5ED2"/>
    <w:rsid w:val="00FC7686"/>
    <w:rsid w:val="00FC7712"/>
    <w:rsid w:val="00FC7A56"/>
    <w:rsid w:val="00FD0775"/>
    <w:rsid w:val="00FD144C"/>
    <w:rsid w:val="00FD1E85"/>
    <w:rsid w:val="00FD1ED4"/>
    <w:rsid w:val="00FD3BC1"/>
    <w:rsid w:val="00FD4358"/>
    <w:rsid w:val="00FD4FCA"/>
    <w:rsid w:val="00FD5157"/>
    <w:rsid w:val="00FD64D8"/>
    <w:rsid w:val="00FD6CBA"/>
    <w:rsid w:val="00FD6F52"/>
    <w:rsid w:val="00FD6FC5"/>
    <w:rsid w:val="00FE0668"/>
    <w:rsid w:val="00FE0A76"/>
    <w:rsid w:val="00FE0E08"/>
    <w:rsid w:val="00FE13E6"/>
    <w:rsid w:val="00FE21F9"/>
    <w:rsid w:val="00FE3B4A"/>
    <w:rsid w:val="00FE3D81"/>
    <w:rsid w:val="00FE4026"/>
    <w:rsid w:val="00FE449D"/>
    <w:rsid w:val="00FE5D2B"/>
    <w:rsid w:val="00FE5E00"/>
    <w:rsid w:val="00FE67A4"/>
    <w:rsid w:val="00FE688B"/>
    <w:rsid w:val="00FE6896"/>
    <w:rsid w:val="00FE720D"/>
    <w:rsid w:val="00FE7248"/>
    <w:rsid w:val="00FE764F"/>
    <w:rsid w:val="00FE76C3"/>
    <w:rsid w:val="00FE7D76"/>
    <w:rsid w:val="00FF06F3"/>
    <w:rsid w:val="00FF06F7"/>
    <w:rsid w:val="00FF0E8D"/>
    <w:rsid w:val="00FF1748"/>
    <w:rsid w:val="00FF1EE5"/>
    <w:rsid w:val="00FF36C9"/>
    <w:rsid w:val="00FF370B"/>
    <w:rsid w:val="00FF3820"/>
    <w:rsid w:val="00FF3B10"/>
    <w:rsid w:val="00FF4597"/>
    <w:rsid w:val="00FF4B98"/>
    <w:rsid w:val="00FF4BD6"/>
    <w:rsid w:val="00FF5FE5"/>
    <w:rsid w:val="00FF60AD"/>
    <w:rsid w:val="00FF6655"/>
    <w:rsid w:val="00FF66FD"/>
    <w:rsid w:val="00FF6746"/>
    <w:rsid w:val="00FF6A58"/>
    <w:rsid w:val="00FF7269"/>
    <w:rsid w:val="00FF7812"/>
    <w:rsid w:val="00FF7A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F8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page number"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11B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rsid w:val="00045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styleId="Hyperlink">
    <w:name w:val="Hyperlink"/>
    <w:rsid w:val="00BA070F"/>
    <w:rPr>
      <w:color w:val="0000FF"/>
      <w:u w:val="single"/>
    </w:rPr>
  </w:style>
  <w:style w:type="table" w:styleId="TableGrid">
    <w:name w:val="Table Grid"/>
    <w:basedOn w:val="TableNormal"/>
    <w:rsid w:val="008E0B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8746C1"/>
    <w:rPr>
      <w:color w:val="800080"/>
      <w:u w:val="single"/>
    </w:rPr>
  </w:style>
  <w:style w:type="character" w:styleId="Emphasis">
    <w:name w:val="Emphasis"/>
    <w:qFormat/>
    <w:rsid w:val="00801013"/>
    <w:rPr>
      <w:i/>
      <w:iCs/>
    </w:rPr>
  </w:style>
  <w:style w:type="character" w:styleId="Strong">
    <w:name w:val="Strong"/>
    <w:qFormat/>
    <w:rsid w:val="00801013"/>
    <w:rPr>
      <w:b/>
      <w:bCs/>
    </w:rPr>
  </w:style>
  <w:style w:type="paragraph" w:styleId="NormalWeb">
    <w:name w:val="Normal (Web)"/>
    <w:basedOn w:val="Normal"/>
    <w:uiPriority w:val="99"/>
    <w:rsid w:val="00717103"/>
    <w:pPr>
      <w:spacing w:before="100" w:beforeAutospacing="1" w:after="100" w:afterAutospacing="1"/>
    </w:pPr>
    <w:rPr>
      <w:color w:val="FFFFFF"/>
    </w:rPr>
  </w:style>
  <w:style w:type="paragraph" w:styleId="BodyTextIndent">
    <w:name w:val="Body Text Indent"/>
    <w:basedOn w:val="Normal"/>
    <w:rsid w:val="00003653"/>
    <w:pPr>
      <w:autoSpaceDE w:val="0"/>
      <w:autoSpaceDN w:val="0"/>
      <w:adjustRightInd w:val="0"/>
      <w:ind w:left="720"/>
    </w:pPr>
    <w:rPr>
      <w:rFonts w:ascii="TimesNewRomanPSMT" w:hAnsi="TimesNewRomanPSMT"/>
    </w:rPr>
  </w:style>
  <w:style w:type="paragraph" w:styleId="Footer">
    <w:name w:val="footer"/>
    <w:basedOn w:val="Normal"/>
    <w:link w:val="FooterChar"/>
    <w:uiPriority w:val="99"/>
    <w:rsid w:val="00003653"/>
    <w:pPr>
      <w:tabs>
        <w:tab w:val="center" w:pos="4320"/>
        <w:tab w:val="right" w:pos="8640"/>
      </w:tabs>
    </w:pPr>
  </w:style>
  <w:style w:type="paragraph" w:styleId="FootnoteText">
    <w:name w:val="footnote text"/>
    <w:basedOn w:val="Normal"/>
    <w:link w:val="FootnoteTextChar"/>
    <w:uiPriority w:val="99"/>
    <w:semiHidden/>
    <w:rsid w:val="00CF2D9C"/>
    <w:rPr>
      <w:sz w:val="20"/>
      <w:szCs w:val="20"/>
    </w:rPr>
  </w:style>
  <w:style w:type="character" w:styleId="FootnoteReference">
    <w:name w:val="footnote reference"/>
    <w:uiPriority w:val="99"/>
    <w:semiHidden/>
    <w:rsid w:val="00CF2D9C"/>
    <w:rPr>
      <w:vertAlign w:val="superscript"/>
    </w:rPr>
  </w:style>
  <w:style w:type="character" w:styleId="PageNumber">
    <w:name w:val="page number"/>
    <w:basedOn w:val="DefaultParagraphFont"/>
    <w:uiPriority w:val="99"/>
    <w:rsid w:val="0085350A"/>
  </w:style>
  <w:style w:type="paragraph" w:styleId="ListParagraph">
    <w:name w:val="List Paragraph"/>
    <w:basedOn w:val="Normal"/>
    <w:uiPriority w:val="34"/>
    <w:qFormat/>
    <w:rsid w:val="006D17DF"/>
    <w:pPr>
      <w:ind w:left="720"/>
    </w:pPr>
  </w:style>
  <w:style w:type="paragraph" w:styleId="BalloonText">
    <w:name w:val="Balloon Text"/>
    <w:basedOn w:val="Normal"/>
    <w:link w:val="BalloonTextChar"/>
    <w:rsid w:val="00702F37"/>
    <w:rPr>
      <w:rFonts w:ascii="Tahoma" w:hAnsi="Tahoma" w:cs="Tahoma"/>
      <w:sz w:val="16"/>
      <w:szCs w:val="16"/>
    </w:rPr>
  </w:style>
  <w:style w:type="character" w:customStyle="1" w:styleId="BalloonTextChar">
    <w:name w:val="Balloon Text Char"/>
    <w:basedOn w:val="DefaultParagraphFont"/>
    <w:link w:val="BalloonText"/>
    <w:rsid w:val="00702F37"/>
    <w:rPr>
      <w:rFonts w:ascii="Tahoma" w:hAnsi="Tahoma" w:cs="Tahoma"/>
      <w:sz w:val="16"/>
      <w:szCs w:val="16"/>
    </w:rPr>
  </w:style>
  <w:style w:type="character" w:styleId="CommentReference">
    <w:name w:val="annotation reference"/>
    <w:basedOn w:val="DefaultParagraphFont"/>
    <w:uiPriority w:val="99"/>
    <w:rsid w:val="007E2C7C"/>
    <w:rPr>
      <w:sz w:val="18"/>
      <w:szCs w:val="18"/>
    </w:rPr>
  </w:style>
  <w:style w:type="paragraph" w:styleId="CommentText">
    <w:name w:val="annotation text"/>
    <w:basedOn w:val="Normal"/>
    <w:link w:val="CommentTextChar"/>
    <w:uiPriority w:val="99"/>
    <w:rsid w:val="007E2C7C"/>
  </w:style>
  <w:style w:type="character" w:customStyle="1" w:styleId="CommentTextChar">
    <w:name w:val="Comment Text Char"/>
    <w:basedOn w:val="DefaultParagraphFont"/>
    <w:link w:val="CommentText"/>
    <w:uiPriority w:val="99"/>
    <w:rsid w:val="007E2C7C"/>
    <w:rPr>
      <w:sz w:val="24"/>
      <w:szCs w:val="24"/>
    </w:rPr>
  </w:style>
  <w:style w:type="paragraph" w:styleId="CommentSubject">
    <w:name w:val="annotation subject"/>
    <w:basedOn w:val="CommentText"/>
    <w:next w:val="CommentText"/>
    <w:link w:val="CommentSubjectChar"/>
    <w:rsid w:val="007E2C7C"/>
    <w:rPr>
      <w:b/>
      <w:bCs/>
      <w:sz w:val="20"/>
      <w:szCs w:val="20"/>
    </w:rPr>
  </w:style>
  <w:style w:type="character" w:customStyle="1" w:styleId="CommentSubjectChar">
    <w:name w:val="Comment Subject Char"/>
    <w:basedOn w:val="CommentTextChar"/>
    <w:link w:val="CommentSubject"/>
    <w:rsid w:val="007E2C7C"/>
    <w:rPr>
      <w:b/>
      <w:bCs/>
      <w:sz w:val="24"/>
      <w:szCs w:val="24"/>
    </w:rPr>
  </w:style>
  <w:style w:type="paragraph" w:customStyle="1" w:styleId="js-tweet-text">
    <w:name w:val="js-tweet-text"/>
    <w:basedOn w:val="Normal"/>
    <w:rsid w:val="009D6288"/>
    <w:pPr>
      <w:spacing w:before="100" w:beforeAutospacing="1" w:after="100" w:afterAutospacing="1"/>
    </w:pPr>
  </w:style>
  <w:style w:type="character" w:customStyle="1" w:styleId="FootnoteTextChar">
    <w:name w:val="Footnote Text Char"/>
    <w:basedOn w:val="DefaultParagraphFont"/>
    <w:link w:val="FootnoteText"/>
    <w:uiPriority w:val="99"/>
    <w:semiHidden/>
    <w:rsid w:val="00470757"/>
  </w:style>
  <w:style w:type="paragraph" w:styleId="EndnoteText">
    <w:name w:val="endnote text"/>
    <w:basedOn w:val="Normal"/>
    <w:link w:val="EndnoteTextChar"/>
    <w:rsid w:val="00C82DEB"/>
    <w:rPr>
      <w:sz w:val="20"/>
      <w:szCs w:val="20"/>
    </w:rPr>
  </w:style>
  <w:style w:type="character" w:customStyle="1" w:styleId="EndnoteTextChar">
    <w:name w:val="Endnote Text Char"/>
    <w:basedOn w:val="DefaultParagraphFont"/>
    <w:link w:val="EndnoteText"/>
    <w:rsid w:val="00C82DEB"/>
  </w:style>
  <w:style w:type="character" w:styleId="EndnoteReference">
    <w:name w:val="endnote reference"/>
    <w:basedOn w:val="DefaultParagraphFont"/>
    <w:rsid w:val="00C82DEB"/>
    <w:rPr>
      <w:vertAlign w:val="superscript"/>
    </w:rPr>
  </w:style>
  <w:style w:type="paragraph" w:styleId="Header">
    <w:name w:val="header"/>
    <w:basedOn w:val="Normal"/>
    <w:link w:val="HeaderChar"/>
    <w:uiPriority w:val="99"/>
    <w:rsid w:val="00B326D4"/>
    <w:pPr>
      <w:tabs>
        <w:tab w:val="center" w:pos="4680"/>
        <w:tab w:val="right" w:pos="9360"/>
      </w:tabs>
    </w:pPr>
  </w:style>
  <w:style w:type="character" w:customStyle="1" w:styleId="HeaderChar">
    <w:name w:val="Header Char"/>
    <w:basedOn w:val="DefaultParagraphFont"/>
    <w:link w:val="Header"/>
    <w:uiPriority w:val="99"/>
    <w:rsid w:val="00B326D4"/>
    <w:rPr>
      <w:sz w:val="24"/>
      <w:szCs w:val="24"/>
    </w:rPr>
  </w:style>
  <w:style w:type="character" w:customStyle="1" w:styleId="FooterChar">
    <w:name w:val="Footer Char"/>
    <w:basedOn w:val="DefaultParagraphFont"/>
    <w:link w:val="Footer"/>
    <w:uiPriority w:val="99"/>
    <w:rsid w:val="0091514A"/>
    <w:rPr>
      <w:sz w:val="24"/>
      <w:szCs w:val="24"/>
    </w:rPr>
  </w:style>
  <w:style w:type="character" w:customStyle="1" w:styleId="highlight">
    <w:name w:val="highlight"/>
    <w:basedOn w:val="DefaultParagraphFont"/>
    <w:rsid w:val="00727399"/>
  </w:style>
  <w:style w:type="character" w:customStyle="1" w:styleId="apple-converted-space">
    <w:name w:val="apple-converted-space"/>
    <w:basedOn w:val="DefaultParagraphFont"/>
    <w:rsid w:val="007E5B20"/>
  </w:style>
  <w:style w:type="paragraph" w:styleId="Revision">
    <w:name w:val="Revision"/>
    <w:hidden/>
    <w:uiPriority w:val="99"/>
    <w:semiHidden/>
    <w:rsid w:val="00413AD8"/>
    <w:rPr>
      <w:sz w:val="24"/>
      <w:szCs w:val="24"/>
    </w:rPr>
  </w:style>
  <w:style w:type="table" w:styleId="TableSimple2">
    <w:name w:val="Table Simple 2"/>
    <w:basedOn w:val="TableNormal"/>
    <w:rsid w:val="00D11D2C"/>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TableTheme">
    <w:name w:val="Table Theme"/>
    <w:basedOn w:val="TableNormal"/>
    <w:rsid w:val="00D11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__char"/>
    <w:basedOn w:val="DefaultParagraphFont"/>
    <w:rsid w:val="00AA4BEF"/>
  </w:style>
  <w:style w:type="paragraph" w:styleId="DocumentMap">
    <w:name w:val="Document Map"/>
    <w:basedOn w:val="Normal"/>
    <w:link w:val="DocumentMapChar"/>
    <w:rsid w:val="005B5995"/>
    <w:rPr>
      <w:rFonts w:ascii="Lucida Grande" w:hAnsi="Lucida Grande" w:cs="Lucida Grande"/>
    </w:rPr>
  </w:style>
  <w:style w:type="character" w:customStyle="1" w:styleId="DocumentMapChar">
    <w:name w:val="Document Map Char"/>
    <w:basedOn w:val="DefaultParagraphFont"/>
    <w:link w:val="DocumentMap"/>
    <w:rsid w:val="005B5995"/>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page number"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11B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rsid w:val="00045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styleId="Hyperlink">
    <w:name w:val="Hyperlink"/>
    <w:rsid w:val="00BA070F"/>
    <w:rPr>
      <w:color w:val="0000FF"/>
      <w:u w:val="single"/>
    </w:rPr>
  </w:style>
  <w:style w:type="table" w:styleId="TableGrid">
    <w:name w:val="Table Grid"/>
    <w:basedOn w:val="TableNormal"/>
    <w:rsid w:val="008E0B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8746C1"/>
    <w:rPr>
      <w:color w:val="800080"/>
      <w:u w:val="single"/>
    </w:rPr>
  </w:style>
  <w:style w:type="character" w:styleId="Emphasis">
    <w:name w:val="Emphasis"/>
    <w:qFormat/>
    <w:rsid w:val="00801013"/>
    <w:rPr>
      <w:i/>
      <w:iCs/>
    </w:rPr>
  </w:style>
  <w:style w:type="character" w:styleId="Strong">
    <w:name w:val="Strong"/>
    <w:qFormat/>
    <w:rsid w:val="00801013"/>
    <w:rPr>
      <w:b/>
      <w:bCs/>
    </w:rPr>
  </w:style>
  <w:style w:type="paragraph" w:styleId="NormalWeb">
    <w:name w:val="Normal (Web)"/>
    <w:basedOn w:val="Normal"/>
    <w:uiPriority w:val="99"/>
    <w:rsid w:val="00717103"/>
    <w:pPr>
      <w:spacing w:before="100" w:beforeAutospacing="1" w:after="100" w:afterAutospacing="1"/>
    </w:pPr>
    <w:rPr>
      <w:color w:val="FFFFFF"/>
    </w:rPr>
  </w:style>
  <w:style w:type="paragraph" w:styleId="BodyTextIndent">
    <w:name w:val="Body Text Indent"/>
    <w:basedOn w:val="Normal"/>
    <w:rsid w:val="00003653"/>
    <w:pPr>
      <w:autoSpaceDE w:val="0"/>
      <w:autoSpaceDN w:val="0"/>
      <w:adjustRightInd w:val="0"/>
      <w:ind w:left="720"/>
    </w:pPr>
    <w:rPr>
      <w:rFonts w:ascii="TimesNewRomanPSMT" w:hAnsi="TimesNewRomanPSMT"/>
    </w:rPr>
  </w:style>
  <w:style w:type="paragraph" w:styleId="Footer">
    <w:name w:val="footer"/>
    <w:basedOn w:val="Normal"/>
    <w:link w:val="FooterChar"/>
    <w:uiPriority w:val="99"/>
    <w:rsid w:val="00003653"/>
    <w:pPr>
      <w:tabs>
        <w:tab w:val="center" w:pos="4320"/>
        <w:tab w:val="right" w:pos="8640"/>
      </w:tabs>
    </w:pPr>
  </w:style>
  <w:style w:type="paragraph" w:styleId="FootnoteText">
    <w:name w:val="footnote text"/>
    <w:basedOn w:val="Normal"/>
    <w:link w:val="FootnoteTextChar"/>
    <w:uiPriority w:val="99"/>
    <w:semiHidden/>
    <w:rsid w:val="00CF2D9C"/>
    <w:rPr>
      <w:sz w:val="20"/>
      <w:szCs w:val="20"/>
    </w:rPr>
  </w:style>
  <w:style w:type="character" w:styleId="FootnoteReference">
    <w:name w:val="footnote reference"/>
    <w:uiPriority w:val="99"/>
    <w:semiHidden/>
    <w:rsid w:val="00CF2D9C"/>
    <w:rPr>
      <w:vertAlign w:val="superscript"/>
    </w:rPr>
  </w:style>
  <w:style w:type="character" w:styleId="PageNumber">
    <w:name w:val="page number"/>
    <w:basedOn w:val="DefaultParagraphFont"/>
    <w:uiPriority w:val="99"/>
    <w:rsid w:val="0085350A"/>
  </w:style>
  <w:style w:type="paragraph" w:styleId="ListParagraph">
    <w:name w:val="List Paragraph"/>
    <w:basedOn w:val="Normal"/>
    <w:uiPriority w:val="34"/>
    <w:qFormat/>
    <w:rsid w:val="006D17DF"/>
    <w:pPr>
      <w:ind w:left="720"/>
    </w:pPr>
  </w:style>
  <w:style w:type="paragraph" w:styleId="BalloonText">
    <w:name w:val="Balloon Text"/>
    <w:basedOn w:val="Normal"/>
    <w:link w:val="BalloonTextChar"/>
    <w:rsid w:val="00702F37"/>
    <w:rPr>
      <w:rFonts w:ascii="Tahoma" w:hAnsi="Tahoma" w:cs="Tahoma"/>
      <w:sz w:val="16"/>
      <w:szCs w:val="16"/>
    </w:rPr>
  </w:style>
  <w:style w:type="character" w:customStyle="1" w:styleId="BalloonTextChar">
    <w:name w:val="Balloon Text Char"/>
    <w:basedOn w:val="DefaultParagraphFont"/>
    <w:link w:val="BalloonText"/>
    <w:rsid w:val="00702F37"/>
    <w:rPr>
      <w:rFonts w:ascii="Tahoma" w:hAnsi="Tahoma" w:cs="Tahoma"/>
      <w:sz w:val="16"/>
      <w:szCs w:val="16"/>
    </w:rPr>
  </w:style>
  <w:style w:type="character" w:styleId="CommentReference">
    <w:name w:val="annotation reference"/>
    <w:basedOn w:val="DefaultParagraphFont"/>
    <w:uiPriority w:val="99"/>
    <w:rsid w:val="007E2C7C"/>
    <w:rPr>
      <w:sz w:val="18"/>
      <w:szCs w:val="18"/>
    </w:rPr>
  </w:style>
  <w:style w:type="paragraph" w:styleId="CommentText">
    <w:name w:val="annotation text"/>
    <w:basedOn w:val="Normal"/>
    <w:link w:val="CommentTextChar"/>
    <w:uiPriority w:val="99"/>
    <w:rsid w:val="007E2C7C"/>
  </w:style>
  <w:style w:type="character" w:customStyle="1" w:styleId="CommentTextChar">
    <w:name w:val="Comment Text Char"/>
    <w:basedOn w:val="DefaultParagraphFont"/>
    <w:link w:val="CommentText"/>
    <w:uiPriority w:val="99"/>
    <w:rsid w:val="007E2C7C"/>
    <w:rPr>
      <w:sz w:val="24"/>
      <w:szCs w:val="24"/>
    </w:rPr>
  </w:style>
  <w:style w:type="paragraph" w:styleId="CommentSubject">
    <w:name w:val="annotation subject"/>
    <w:basedOn w:val="CommentText"/>
    <w:next w:val="CommentText"/>
    <w:link w:val="CommentSubjectChar"/>
    <w:rsid w:val="007E2C7C"/>
    <w:rPr>
      <w:b/>
      <w:bCs/>
      <w:sz w:val="20"/>
      <w:szCs w:val="20"/>
    </w:rPr>
  </w:style>
  <w:style w:type="character" w:customStyle="1" w:styleId="CommentSubjectChar">
    <w:name w:val="Comment Subject Char"/>
    <w:basedOn w:val="CommentTextChar"/>
    <w:link w:val="CommentSubject"/>
    <w:rsid w:val="007E2C7C"/>
    <w:rPr>
      <w:b/>
      <w:bCs/>
      <w:sz w:val="24"/>
      <w:szCs w:val="24"/>
    </w:rPr>
  </w:style>
  <w:style w:type="paragraph" w:customStyle="1" w:styleId="js-tweet-text">
    <w:name w:val="js-tweet-text"/>
    <w:basedOn w:val="Normal"/>
    <w:rsid w:val="009D6288"/>
    <w:pPr>
      <w:spacing w:before="100" w:beforeAutospacing="1" w:after="100" w:afterAutospacing="1"/>
    </w:pPr>
  </w:style>
  <w:style w:type="character" w:customStyle="1" w:styleId="FootnoteTextChar">
    <w:name w:val="Footnote Text Char"/>
    <w:basedOn w:val="DefaultParagraphFont"/>
    <w:link w:val="FootnoteText"/>
    <w:uiPriority w:val="99"/>
    <w:semiHidden/>
    <w:rsid w:val="00470757"/>
  </w:style>
  <w:style w:type="paragraph" w:styleId="EndnoteText">
    <w:name w:val="endnote text"/>
    <w:basedOn w:val="Normal"/>
    <w:link w:val="EndnoteTextChar"/>
    <w:rsid w:val="00C82DEB"/>
    <w:rPr>
      <w:sz w:val="20"/>
      <w:szCs w:val="20"/>
    </w:rPr>
  </w:style>
  <w:style w:type="character" w:customStyle="1" w:styleId="EndnoteTextChar">
    <w:name w:val="Endnote Text Char"/>
    <w:basedOn w:val="DefaultParagraphFont"/>
    <w:link w:val="EndnoteText"/>
    <w:rsid w:val="00C82DEB"/>
  </w:style>
  <w:style w:type="character" w:styleId="EndnoteReference">
    <w:name w:val="endnote reference"/>
    <w:basedOn w:val="DefaultParagraphFont"/>
    <w:rsid w:val="00C82DEB"/>
    <w:rPr>
      <w:vertAlign w:val="superscript"/>
    </w:rPr>
  </w:style>
  <w:style w:type="paragraph" w:styleId="Header">
    <w:name w:val="header"/>
    <w:basedOn w:val="Normal"/>
    <w:link w:val="HeaderChar"/>
    <w:uiPriority w:val="99"/>
    <w:rsid w:val="00B326D4"/>
    <w:pPr>
      <w:tabs>
        <w:tab w:val="center" w:pos="4680"/>
        <w:tab w:val="right" w:pos="9360"/>
      </w:tabs>
    </w:pPr>
  </w:style>
  <w:style w:type="character" w:customStyle="1" w:styleId="HeaderChar">
    <w:name w:val="Header Char"/>
    <w:basedOn w:val="DefaultParagraphFont"/>
    <w:link w:val="Header"/>
    <w:uiPriority w:val="99"/>
    <w:rsid w:val="00B326D4"/>
    <w:rPr>
      <w:sz w:val="24"/>
      <w:szCs w:val="24"/>
    </w:rPr>
  </w:style>
  <w:style w:type="character" w:customStyle="1" w:styleId="FooterChar">
    <w:name w:val="Footer Char"/>
    <w:basedOn w:val="DefaultParagraphFont"/>
    <w:link w:val="Footer"/>
    <w:uiPriority w:val="99"/>
    <w:rsid w:val="0091514A"/>
    <w:rPr>
      <w:sz w:val="24"/>
      <w:szCs w:val="24"/>
    </w:rPr>
  </w:style>
  <w:style w:type="character" w:customStyle="1" w:styleId="highlight">
    <w:name w:val="highlight"/>
    <w:basedOn w:val="DefaultParagraphFont"/>
    <w:rsid w:val="00727399"/>
  </w:style>
  <w:style w:type="character" w:customStyle="1" w:styleId="apple-converted-space">
    <w:name w:val="apple-converted-space"/>
    <w:basedOn w:val="DefaultParagraphFont"/>
    <w:rsid w:val="007E5B20"/>
  </w:style>
  <w:style w:type="paragraph" w:styleId="Revision">
    <w:name w:val="Revision"/>
    <w:hidden/>
    <w:uiPriority w:val="99"/>
    <w:semiHidden/>
    <w:rsid w:val="00413AD8"/>
    <w:rPr>
      <w:sz w:val="24"/>
      <w:szCs w:val="24"/>
    </w:rPr>
  </w:style>
  <w:style w:type="table" w:styleId="TableSimple2">
    <w:name w:val="Table Simple 2"/>
    <w:basedOn w:val="TableNormal"/>
    <w:rsid w:val="00D11D2C"/>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TableTheme">
    <w:name w:val="Table Theme"/>
    <w:basedOn w:val="TableNormal"/>
    <w:rsid w:val="00D11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__char"/>
    <w:basedOn w:val="DefaultParagraphFont"/>
    <w:rsid w:val="00AA4BEF"/>
  </w:style>
  <w:style w:type="paragraph" w:styleId="DocumentMap">
    <w:name w:val="Document Map"/>
    <w:basedOn w:val="Normal"/>
    <w:link w:val="DocumentMapChar"/>
    <w:rsid w:val="005B5995"/>
    <w:rPr>
      <w:rFonts w:ascii="Lucida Grande" w:hAnsi="Lucida Grande" w:cs="Lucida Grande"/>
    </w:rPr>
  </w:style>
  <w:style w:type="character" w:customStyle="1" w:styleId="DocumentMapChar">
    <w:name w:val="Document Map Char"/>
    <w:basedOn w:val="DefaultParagraphFont"/>
    <w:link w:val="DocumentMap"/>
    <w:rsid w:val="005B599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81853">
      <w:bodyDiv w:val="1"/>
      <w:marLeft w:val="0"/>
      <w:marRight w:val="0"/>
      <w:marTop w:val="0"/>
      <w:marBottom w:val="0"/>
      <w:divBdr>
        <w:top w:val="none" w:sz="0" w:space="0" w:color="auto"/>
        <w:left w:val="none" w:sz="0" w:space="0" w:color="auto"/>
        <w:bottom w:val="none" w:sz="0" w:space="0" w:color="auto"/>
        <w:right w:val="none" w:sz="0" w:space="0" w:color="auto"/>
      </w:divBdr>
    </w:div>
    <w:div w:id="67771352">
      <w:bodyDiv w:val="1"/>
      <w:marLeft w:val="0"/>
      <w:marRight w:val="0"/>
      <w:marTop w:val="0"/>
      <w:marBottom w:val="0"/>
      <w:divBdr>
        <w:top w:val="none" w:sz="0" w:space="0" w:color="auto"/>
        <w:left w:val="none" w:sz="0" w:space="0" w:color="auto"/>
        <w:bottom w:val="none" w:sz="0" w:space="0" w:color="auto"/>
        <w:right w:val="none" w:sz="0" w:space="0" w:color="auto"/>
      </w:divBdr>
    </w:div>
    <w:div w:id="99300144">
      <w:bodyDiv w:val="1"/>
      <w:marLeft w:val="0"/>
      <w:marRight w:val="0"/>
      <w:marTop w:val="0"/>
      <w:marBottom w:val="0"/>
      <w:divBdr>
        <w:top w:val="none" w:sz="0" w:space="0" w:color="auto"/>
        <w:left w:val="none" w:sz="0" w:space="0" w:color="auto"/>
        <w:bottom w:val="none" w:sz="0" w:space="0" w:color="auto"/>
        <w:right w:val="none" w:sz="0" w:space="0" w:color="auto"/>
      </w:divBdr>
    </w:div>
    <w:div w:id="137963757">
      <w:bodyDiv w:val="1"/>
      <w:marLeft w:val="0"/>
      <w:marRight w:val="0"/>
      <w:marTop w:val="0"/>
      <w:marBottom w:val="0"/>
      <w:divBdr>
        <w:top w:val="none" w:sz="0" w:space="0" w:color="auto"/>
        <w:left w:val="none" w:sz="0" w:space="0" w:color="auto"/>
        <w:bottom w:val="none" w:sz="0" w:space="0" w:color="auto"/>
        <w:right w:val="none" w:sz="0" w:space="0" w:color="auto"/>
      </w:divBdr>
      <w:divsChild>
        <w:div w:id="1709144574">
          <w:marLeft w:val="0"/>
          <w:marRight w:val="0"/>
          <w:marTop w:val="0"/>
          <w:marBottom w:val="0"/>
          <w:divBdr>
            <w:top w:val="none" w:sz="0" w:space="0" w:color="auto"/>
            <w:left w:val="none" w:sz="0" w:space="0" w:color="auto"/>
            <w:bottom w:val="none" w:sz="0" w:space="0" w:color="auto"/>
            <w:right w:val="none" w:sz="0" w:space="0" w:color="auto"/>
          </w:divBdr>
        </w:div>
        <w:div w:id="1104107080">
          <w:marLeft w:val="0"/>
          <w:marRight w:val="0"/>
          <w:marTop w:val="0"/>
          <w:marBottom w:val="0"/>
          <w:divBdr>
            <w:top w:val="none" w:sz="0" w:space="0" w:color="auto"/>
            <w:left w:val="none" w:sz="0" w:space="0" w:color="auto"/>
            <w:bottom w:val="none" w:sz="0" w:space="0" w:color="auto"/>
            <w:right w:val="none" w:sz="0" w:space="0" w:color="auto"/>
          </w:divBdr>
        </w:div>
        <w:div w:id="995957342">
          <w:marLeft w:val="0"/>
          <w:marRight w:val="0"/>
          <w:marTop w:val="0"/>
          <w:marBottom w:val="0"/>
          <w:divBdr>
            <w:top w:val="none" w:sz="0" w:space="0" w:color="auto"/>
            <w:left w:val="none" w:sz="0" w:space="0" w:color="auto"/>
            <w:bottom w:val="none" w:sz="0" w:space="0" w:color="auto"/>
            <w:right w:val="none" w:sz="0" w:space="0" w:color="auto"/>
          </w:divBdr>
        </w:div>
        <w:div w:id="409884908">
          <w:marLeft w:val="0"/>
          <w:marRight w:val="0"/>
          <w:marTop w:val="0"/>
          <w:marBottom w:val="0"/>
          <w:divBdr>
            <w:top w:val="none" w:sz="0" w:space="0" w:color="auto"/>
            <w:left w:val="none" w:sz="0" w:space="0" w:color="auto"/>
            <w:bottom w:val="none" w:sz="0" w:space="0" w:color="auto"/>
            <w:right w:val="none" w:sz="0" w:space="0" w:color="auto"/>
          </w:divBdr>
        </w:div>
      </w:divsChild>
    </w:div>
    <w:div w:id="159741607">
      <w:bodyDiv w:val="1"/>
      <w:marLeft w:val="0"/>
      <w:marRight w:val="0"/>
      <w:marTop w:val="0"/>
      <w:marBottom w:val="0"/>
      <w:divBdr>
        <w:top w:val="none" w:sz="0" w:space="0" w:color="auto"/>
        <w:left w:val="none" w:sz="0" w:space="0" w:color="auto"/>
        <w:bottom w:val="none" w:sz="0" w:space="0" w:color="auto"/>
        <w:right w:val="none" w:sz="0" w:space="0" w:color="auto"/>
      </w:divBdr>
      <w:divsChild>
        <w:div w:id="1738437166">
          <w:marLeft w:val="0"/>
          <w:marRight w:val="0"/>
          <w:marTop w:val="0"/>
          <w:marBottom w:val="0"/>
          <w:divBdr>
            <w:top w:val="none" w:sz="0" w:space="0" w:color="auto"/>
            <w:left w:val="none" w:sz="0" w:space="0" w:color="auto"/>
            <w:bottom w:val="none" w:sz="0" w:space="0" w:color="auto"/>
            <w:right w:val="none" w:sz="0" w:space="0" w:color="auto"/>
          </w:divBdr>
          <w:divsChild>
            <w:div w:id="713818652">
              <w:marLeft w:val="0"/>
              <w:marRight w:val="0"/>
              <w:marTop w:val="0"/>
              <w:marBottom w:val="0"/>
              <w:divBdr>
                <w:top w:val="none" w:sz="0" w:space="0" w:color="auto"/>
                <w:left w:val="none" w:sz="0" w:space="0" w:color="auto"/>
                <w:bottom w:val="none" w:sz="0" w:space="0" w:color="auto"/>
                <w:right w:val="none" w:sz="0" w:space="0" w:color="auto"/>
              </w:divBdr>
            </w:div>
            <w:div w:id="20917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690">
      <w:bodyDiv w:val="1"/>
      <w:marLeft w:val="0"/>
      <w:marRight w:val="0"/>
      <w:marTop w:val="0"/>
      <w:marBottom w:val="0"/>
      <w:divBdr>
        <w:top w:val="none" w:sz="0" w:space="0" w:color="auto"/>
        <w:left w:val="none" w:sz="0" w:space="0" w:color="auto"/>
        <w:bottom w:val="none" w:sz="0" w:space="0" w:color="auto"/>
        <w:right w:val="none" w:sz="0" w:space="0" w:color="auto"/>
      </w:divBdr>
    </w:div>
    <w:div w:id="220099943">
      <w:bodyDiv w:val="1"/>
      <w:marLeft w:val="0"/>
      <w:marRight w:val="0"/>
      <w:marTop w:val="0"/>
      <w:marBottom w:val="0"/>
      <w:divBdr>
        <w:top w:val="none" w:sz="0" w:space="0" w:color="auto"/>
        <w:left w:val="none" w:sz="0" w:space="0" w:color="auto"/>
        <w:bottom w:val="none" w:sz="0" w:space="0" w:color="auto"/>
        <w:right w:val="none" w:sz="0" w:space="0" w:color="auto"/>
      </w:divBdr>
      <w:divsChild>
        <w:div w:id="2145465441">
          <w:marLeft w:val="0"/>
          <w:marRight w:val="0"/>
          <w:marTop w:val="0"/>
          <w:marBottom w:val="0"/>
          <w:divBdr>
            <w:top w:val="none" w:sz="0" w:space="0" w:color="auto"/>
            <w:left w:val="none" w:sz="0" w:space="0" w:color="auto"/>
            <w:bottom w:val="none" w:sz="0" w:space="0" w:color="auto"/>
            <w:right w:val="none" w:sz="0" w:space="0" w:color="auto"/>
          </w:divBdr>
          <w:divsChild>
            <w:div w:id="134026128">
              <w:marLeft w:val="0"/>
              <w:marRight w:val="0"/>
              <w:marTop w:val="0"/>
              <w:marBottom w:val="0"/>
              <w:divBdr>
                <w:top w:val="none" w:sz="0" w:space="0" w:color="auto"/>
                <w:left w:val="none" w:sz="0" w:space="0" w:color="auto"/>
                <w:bottom w:val="none" w:sz="0" w:space="0" w:color="auto"/>
                <w:right w:val="none" w:sz="0" w:space="0" w:color="auto"/>
              </w:divBdr>
            </w:div>
            <w:div w:id="555119625">
              <w:marLeft w:val="0"/>
              <w:marRight w:val="0"/>
              <w:marTop w:val="0"/>
              <w:marBottom w:val="0"/>
              <w:divBdr>
                <w:top w:val="none" w:sz="0" w:space="0" w:color="auto"/>
                <w:left w:val="none" w:sz="0" w:space="0" w:color="auto"/>
                <w:bottom w:val="none" w:sz="0" w:space="0" w:color="auto"/>
                <w:right w:val="none" w:sz="0" w:space="0" w:color="auto"/>
              </w:divBdr>
            </w:div>
            <w:div w:id="634680628">
              <w:marLeft w:val="0"/>
              <w:marRight w:val="0"/>
              <w:marTop w:val="0"/>
              <w:marBottom w:val="0"/>
              <w:divBdr>
                <w:top w:val="none" w:sz="0" w:space="0" w:color="auto"/>
                <w:left w:val="none" w:sz="0" w:space="0" w:color="auto"/>
                <w:bottom w:val="none" w:sz="0" w:space="0" w:color="auto"/>
                <w:right w:val="none" w:sz="0" w:space="0" w:color="auto"/>
              </w:divBdr>
            </w:div>
            <w:div w:id="695427557">
              <w:marLeft w:val="0"/>
              <w:marRight w:val="0"/>
              <w:marTop w:val="0"/>
              <w:marBottom w:val="0"/>
              <w:divBdr>
                <w:top w:val="none" w:sz="0" w:space="0" w:color="auto"/>
                <w:left w:val="none" w:sz="0" w:space="0" w:color="auto"/>
                <w:bottom w:val="none" w:sz="0" w:space="0" w:color="auto"/>
                <w:right w:val="none" w:sz="0" w:space="0" w:color="auto"/>
              </w:divBdr>
            </w:div>
            <w:div w:id="886723874">
              <w:marLeft w:val="0"/>
              <w:marRight w:val="0"/>
              <w:marTop w:val="0"/>
              <w:marBottom w:val="0"/>
              <w:divBdr>
                <w:top w:val="none" w:sz="0" w:space="0" w:color="auto"/>
                <w:left w:val="none" w:sz="0" w:space="0" w:color="auto"/>
                <w:bottom w:val="none" w:sz="0" w:space="0" w:color="auto"/>
                <w:right w:val="none" w:sz="0" w:space="0" w:color="auto"/>
              </w:divBdr>
            </w:div>
            <w:div w:id="1646010801">
              <w:marLeft w:val="0"/>
              <w:marRight w:val="0"/>
              <w:marTop w:val="0"/>
              <w:marBottom w:val="0"/>
              <w:divBdr>
                <w:top w:val="none" w:sz="0" w:space="0" w:color="auto"/>
                <w:left w:val="none" w:sz="0" w:space="0" w:color="auto"/>
                <w:bottom w:val="none" w:sz="0" w:space="0" w:color="auto"/>
                <w:right w:val="none" w:sz="0" w:space="0" w:color="auto"/>
              </w:divBdr>
            </w:div>
            <w:div w:id="1811970967">
              <w:marLeft w:val="0"/>
              <w:marRight w:val="0"/>
              <w:marTop w:val="0"/>
              <w:marBottom w:val="0"/>
              <w:divBdr>
                <w:top w:val="none" w:sz="0" w:space="0" w:color="auto"/>
                <w:left w:val="none" w:sz="0" w:space="0" w:color="auto"/>
                <w:bottom w:val="none" w:sz="0" w:space="0" w:color="auto"/>
                <w:right w:val="none" w:sz="0" w:space="0" w:color="auto"/>
              </w:divBdr>
            </w:div>
            <w:div w:id="19093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720">
      <w:bodyDiv w:val="1"/>
      <w:marLeft w:val="0"/>
      <w:marRight w:val="0"/>
      <w:marTop w:val="0"/>
      <w:marBottom w:val="0"/>
      <w:divBdr>
        <w:top w:val="none" w:sz="0" w:space="0" w:color="auto"/>
        <w:left w:val="none" w:sz="0" w:space="0" w:color="auto"/>
        <w:bottom w:val="none" w:sz="0" w:space="0" w:color="auto"/>
        <w:right w:val="none" w:sz="0" w:space="0" w:color="auto"/>
      </w:divBdr>
      <w:divsChild>
        <w:div w:id="1461459476">
          <w:marLeft w:val="0"/>
          <w:marRight w:val="0"/>
          <w:marTop w:val="0"/>
          <w:marBottom w:val="0"/>
          <w:divBdr>
            <w:top w:val="none" w:sz="0" w:space="0" w:color="auto"/>
            <w:left w:val="none" w:sz="0" w:space="0" w:color="auto"/>
            <w:bottom w:val="none" w:sz="0" w:space="0" w:color="auto"/>
            <w:right w:val="none" w:sz="0" w:space="0" w:color="auto"/>
          </w:divBdr>
          <w:divsChild>
            <w:div w:id="122235189">
              <w:marLeft w:val="0"/>
              <w:marRight w:val="0"/>
              <w:marTop w:val="0"/>
              <w:marBottom w:val="0"/>
              <w:divBdr>
                <w:top w:val="none" w:sz="0" w:space="0" w:color="auto"/>
                <w:left w:val="none" w:sz="0" w:space="0" w:color="auto"/>
                <w:bottom w:val="none" w:sz="0" w:space="0" w:color="auto"/>
                <w:right w:val="none" w:sz="0" w:space="0" w:color="auto"/>
              </w:divBdr>
            </w:div>
            <w:div w:id="1720857890">
              <w:marLeft w:val="0"/>
              <w:marRight w:val="0"/>
              <w:marTop w:val="0"/>
              <w:marBottom w:val="0"/>
              <w:divBdr>
                <w:top w:val="none" w:sz="0" w:space="0" w:color="auto"/>
                <w:left w:val="none" w:sz="0" w:space="0" w:color="auto"/>
                <w:bottom w:val="none" w:sz="0" w:space="0" w:color="auto"/>
                <w:right w:val="none" w:sz="0" w:space="0" w:color="auto"/>
              </w:divBdr>
            </w:div>
            <w:div w:id="20085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44578">
      <w:bodyDiv w:val="1"/>
      <w:marLeft w:val="0"/>
      <w:marRight w:val="0"/>
      <w:marTop w:val="0"/>
      <w:marBottom w:val="0"/>
      <w:divBdr>
        <w:top w:val="none" w:sz="0" w:space="0" w:color="auto"/>
        <w:left w:val="none" w:sz="0" w:space="0" w:color="auto"/>
        <w:bottom w:val="none" w:sz="0" w:space="0" w:color="auto"/>
        <w:right w:val="none" w:sz="0" w:space="0" w:color="auto"/>
      </w:divBdr>
    </w:div>
    <w:div w:id="433401106">
      <w:bodyDiv w:val="1"/>
      <w:marLeft w:val="0"/>
      <w:marRight w:val="0"/>
      <w:marTop w:val="0"/>
      <w:marBottom w:val="0"/>
      <w:divBdr>
        <w:top w:val="none" w:sz="0" w:space="0" w:color="auto"/>
        <w:left w:val="none" w:sz="0" w:space="0" w:color="auto"/>
        <w:bottom w:val="none" w:sz="0" w:space="0" w:color="auto"/>
        <w:right w:val="none" w:sz="0" w:space="0" w:color="auto"/>
      </w:divBdr>
      <w:divsChild>
        <w:div w:id="1978022243">
          <w:marLeft w:val="0"/>
          <w:marRight w:val="0"/>
          <w:marTop w:val="0"/>
          <w:marBottom w:val="0"/>
          <w:divBdr>
            <w:top w:val="none" w:sz="0" w:space="0" w:color="auto"/>
            <w:left w:val="none" w:sz="0" w:space="0" w:color="auto"/>
            <w:bottom w:val="none" w:sz="0" w:space="0" w:color="auto"/>
            <w:right w:val="none" w:sz="0" w:space="0" w:color="auto"/>
          </w:divBdr>
        </w:div>
      </w:divsChild>
    </w:div>
    <w:div w:id="452018784">
      <w:bodyDiv w:val="1"/>
      <w:marLeft w:val="0"/>
      <w:marRight w:val="0"/>
      <w:marTop w:val="0"/>
      <w:marBottom w:val="0"/>
      <w:divBdr>
        <w:top w:val="none" w:sz="0" w:space="0" w:color="auto"/>
        <w:left w:val="none" w:sz="0" w:space="0" w:color="auto"/>
        <w:bottom w:val="none" w:sz="0" w:space="0" w:color="auto"/>
        <w:right w:val="none" w:sz="0" w:space="0" w:color="auto"/>
      </w:divBdr>
      <w:divsChild>
        <w:div w:id="1925796236">
          <w:marLeft w:val="0"/>
          <w:marRight w:val="0"/>
          <w:marTop w:val="0"/>
          <w:marBottom w:val="0"/>
          <w:divBdr>
            <w:top w:val="none" w:sz="0" w:space="0" w:color="auto"/>
            <w:left w:val="none" w:sz="0" w:space="0" w:color="auto"/>
            <w:bottom w:val="none" w:sz="0" w:space="0" w:color="auto"/>
            <w:right w:val="none" w:sz="0" w:space="0" w:color="auto"/>
          </w:divBdr>
          <w:divsChild>
            <w:div w:id="1344287583">
              <w:marLeft w:val="0"/>
              <w:marRight w:val="0"/>
              <w:marTop w:val="0"/>
              <w:marBottom w:val="0"/>
              <w:divBdr>
                <w:top w:val="none" w:sz="0" w:space="0" w:color="auto"/>
                <w:left w:val="none" w:sz="0" w:space="0" w:color="auto"/>
                <w:bottom w:val="none" w:sz="0" w:space="0" w:color="auto"/>
                <w:right w:val="none" w:sz="0" w:space="0" w:color="auto"/>
              </w:divBdr>
            </w:div>
            <w:div w:id="1765108032">
              <w:marLeft w:val="0"/>
              <w:marRight w:val="0"/>
              <w:marTop w:val="0"/>
              <w:marBottom w:val="0"/>
              <w:divBdr>
                <w:top w:val="none" w:sz="0" w:space="0" w:color="auto"/>
                <w:left w:val="none" w:sz="0" w:space="0" w:color="auto"/>
                <w:bottom w:val="none" w:sz="0" w:space="0" w:color="auto"/>
                <w:right w:val="none" w:sz="0" w:space="0" w:color="auto"/>
              </w:divBdr>
            </w:div>
            <w:div w:id="195278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5733">
      <w:bodyDiv w:val="1"/>
      <w:marLeft w:val="0"/>
      <w:marRight w:val="0"/>
      <w:marTop w:val="0"/>
      <w:marBottom w:val="0"/>
      <w:divBdr>
        <w:top w:val="none" w:sz="0" w:space="0" w:color="auto"/>
        <w:left w:val="none" w:sz="0" w:space="0" w:color="auto"/>
        <w:bottom w:val="none" w:sz="0" w:space="0" w:color="auto"/>
        <w:right w:val="none" w:sz="0" w:space="0" w:color="auto"/>
      </w:divBdr>
      <w:divsChild>
        <w:div w:id="548998376">
          <w:marLeft w:val="0"/>
          <w:marRight w:val="0"/>
          <w:marTop w:val="0"/>
          <w:marBottom w:val="0"/>
          <w:divBdr>
            <w:top w:val="none" w:sz="0" w:space="0" w:color="auto"/>
            <w:left w:val="none" w:sz="0" w:space="0" w:color="auto"/>
            <w:bottom w:val="none" w:sz="0" w:space="0" w:color="auto"/>
            <w:right w:val="none" w:sz="0" w:space="0" w:color="auto"/>
          </w:divBdr>
          <w:divsChild>
            <w:div w:id="282469039">
              <w:marLeft w:val="0"/>
              <w:marRight w:val="0"/>
              <w:marTop w:val="0"/>
              <w:marBottom w:val="0"/>
              <w:divBdr>
                <w:top w:val="none" w:sz="0" w:space="0" w:color="auto"/>
                <w:left w:val="none" w:sz="0" w:space="0" w:color="auto"/>
                <w:bottom w:val="none" w:sz="0" w:space="0" w:color="auto"/>
                <w:right w:val="none" w:sz="0" w:space="0" w:color="auto"/>
              </w:divBdr>
            </w:div>
            <w:div w:id="300380244">
              <w:marLeft w:val="0"/>
              <w:marRight w:val="0"/>
              <w:marTop w:val="0"/>
              <w:marBottom w:val="0"/>
              <w:divBdr>
                <w:top w:val="none" w:sz="0" w:space="0" w:color="auto"/>
                <w:left w:val="none" w:sz="0" w:space="0" w:color="auto"/>
                <w:bottom w:val="none" w:sz="0" w:space="0" w:color="auto"/>
                <w:right w:val="none" w:sz="0" w:space="0" w:color="auto"/>
              </w:divBdr>
            </w:div>
            <w:div w:id="392506382">
              <w:marLeft w:val="0"/>
              <w:marRight w:val="0"/>
              <w:marTop w:val="0"/>
              <w:marBottom w:val="0"/>
              <w:divBdr>
                <w:top w:val="none" w:sz="0" w:space="0" w:color="auto"/>
                <w:left w:val="none" w:sz="0" w:space="0" w:color="auto"/>
                <w:bottom w:val="none" w:sz="0" w:space="0" w:color="auto"/>
                <w:right w:val="none" w:sz="0" w:space="0" w:color="auto"/>
              </w:divBdr>
            </w:div>
            <w:div w:id="719481904">
              <w:marLeft w:val="0"/>
              <w:marRight w:val="0"/>
              <w:marTop w:val="0"/>
              <w:marBottom w:val="0"/>
              <w:divBdr>
                <w:top w:val="none" w:sz="0" w:space="0" w:color="auto"/>
                <w:left w:val="none" w:sz="0" w:space="0" w:color="auto"/>
                <w:bottom w:val="none" w:sz="0" w:space="0" w:color="auto"/>
                <w:right w:val="none" w:sz="0" w:space="0" w:color="auto"/>
              </w:divBdr>
            </w:div>
            <w:div w:id="904609639">
              <w:marLeft w:val="0"/>
              <w:marRight w:val="0"/>
              <w:marTop w:val="0"/>
              <w:marBottom w:val="0"/>
              <w:divBdr>
                <w:top w:val="none" w:sz="0" w:space="0" w:color="auto"/>
                <w:left w:val="none" w:sz="0" w:space="0" w:color="auto"/>
                <w:bottom w:val="none" w:sz="0" w:space="0" w:color="auto"/>
                <w:right w:val="none" w:sz="0" w:space="0" w:color="auto"/>
              </w:divBdr>
            </w:div>
            <w:div w:id="1132555044">
              <w:marLeft w:val="0"/>
              <w:marRight w:val="0"/>
              <w:marTop w:val="0"/>
              <w:marBottom w:val="0"/>
              <w:divBdr>
                <w:top w:val="none" w:sz="0" w:space="0" w:color="auto"/>
                <w:left w:val="none" w:sz="0" w:space="0" w:color="auto"/>
                <w:bottom w:val="none" w:sz="0" w:space="0" w:color="auto"/>
                <w:right w:val="none" w:sz="0" w:space="0" w:color="auto"/>
              </w:divBdr>
            </w:div>
            <w:div w:id="1613632003">
              <w:marLeft w:val="0"/>
              <w:marRight w:val="0"/>
              <w:marTop w:val="0"/>
              <w:marBottom w:val="0"/>
              <w:divBdr>
                <w:top w:val="none" w:sz="0" w:space="0" w:color="auto"/>
                <w:left w:val="none" w:sz="0" w:space="0" w:color="auto"/>
                <w:bottom w:val="none" w:sz="0" w:space="0" w:color="auto"/>
                <w:right w:val="none" w:sz="0" w:space="0" w:color="auto"/>
              </w:divBdr>
            </w:div>
            <w:div w:id="1962607685">
              <w:marLeft w:val="0"/>
              <w:marRight w:val="0"/>
              <w:marTop w:val="0"/>
              <w:marBottom w:val="0"/>
              <w:divBdr>
                <w:top w:val="none" w:sz="0" w:space="0" w:color="auto"/>
                <w:left w:val="none" w:sz="0" w:space="0" w:color="auto"/>
                <w:bottom w:val="none" w:sz="0" w:space="0" w:color="auto"/>
                <w:right w:val="none" w:sz="0" w:space="0" w:color="auto"/>
              </w:divBdr>
            </w:div>
            <w:div w:id="2038190853">
              <w:marLeft w:val="0"/>
              <w:marRight w:val="0"/>
              <w:marTop w:val="0"/>
              <w:marBottom w:val="0"/>
              <w:divBdr>
                <w:top w:val="none" w:sz="0" w:space="0" w:color="auto"/>
                <w:left w:val="none" w:sz="0" w:space="0" w:color="auto"/>
                <w:bottom w:val="none" w:sz="0" w:space="0" w:color="auto"/>
                <w:right w:val="none" w:sz="0" w:space="0" w:color="auto"/>
              </w:divBdr>
            </w:div>
            <w:div w:id="211636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1881">
      <w:bodyDiv w:val="1"/>
      <w:marLeft w:val="0"/>
      <w:marRight w:val="0"/>
      <w:marTop w:val="0"/>
      <w:marBottom w:val="0"/>
      <w:divBdr>
        <w:top w:val="none" w:sz="0" w:space="0" w:color="auto"/>
        <w:left w:val="none" w:sz="0" w:space="0" w:color="auto"/>
        <w:bottom w:val="none" w:sz="0" w:space="0" w:color="auto"/>
        <w:right w:val="none" w:sz="0" w:space="0" w:color="auto"/>
      </w:divBdr>
    </w:div>
    <w:div w:id="501119699">
      <w:bodyDiv w:val="1"/>
      <w:marLeft w:val="0"/>
      <w:marRight w:val="0"/>
      <w:marTop w:val="0"/>
      <w:marBottom w:val="0"/>
      <w:divBdr>
        <w:top w:val="none" w:sz="0" w:space="0" w:color="auto"/>
        <w:left w:val="none" w:sz="0" w:space="0" w:color="auto"/>
        <w:bottom w:val="none" w:sz="0" w:space="0" w:color="auto"/>
        <w:right w:val="none" w:sz="0" w:space="0" w:color="auto"/>
      </w:divBdr>
      <w:divsChild>
        <w:div w:id="1435590877">
          <w:marLeft w:val="0"/>
          <w:marRight w:val="0"/>
          <w:marTop w:val="0"/>
          <w:marBottom w:val="0"/>
          <w:divBdr>
            <w:top w:val="none" w:sz="0" w:space="0" w:color="auto"/>
            <w:left w:val="none" w:sz="0" w:space="0" w:color="auto"/>
            <w:bottom w:val="none" w:sz="0" w:space="0" w:color="auto"/>
            <w:right w:val="none" w:sz="0" w:space="0" w:color="auto"/>
          </w:divBdr>
          <w:divsChild>
            <w:div w:id="10710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1595">
      <w:bodyDiv w:val="1"/>
      <w:marLeft w:val="0"/>
      <w:marRight w:val="0"/>
      <w:marTop w:val="0"/>
      <w:marBottom w:val="0"/>
      <w:divBdr>
        <w:top w:val="none" w:sz="0" w:space="0" w:color="auto"/>
        <w:left w:val="none" w:sz="0" w:space="0" w:color="auto"/>
        <w:bottom w:val="none" w:sz="0" w:space="0" w:color="auto"/>
        <w:right w:val="none" w:sz="0" w:space="0" w:color="auto"/>
      </w:divBdr>
    </w:div>
    <w:div w:id="569074992">
      <w:bodyDiv w:val="1"/>
      <w:marLeft w:val="0"/>
      <w:marRight w:val="0"/>
      <w:marTop w:val="0"/>
      <w:marBottom w:val="0"/>
      <w:divBdr>
        <w:top w:val="none" w:sz="0" w:space="0" w:color="auto"/>
        <w:left w:val="none" w:sz="0" w:space="0" w:color="auto"/>
        <w:bottom w:val="none" w:sz="0" w:space="0" w:color="auto"/>
        <w:right w:val="none" w:sz="0" w:space="0" w:color="auto"/>
      </w:divBdr>
    </w:div>
    <w:div w:id="669523945">
      <w:bodyDiv w:val="1"/>
      <w:marLeft w:val="0"/>
      <w:marRight w:val="0"/>
      <w:marTop w:val="0"/>
      <w:marBottom w:val="0"/>
      <w:divBdr>
        <w:top w:val="none" w:sz="0" w:space="0" w:color="auto"/>
        <w:left w:val="none" w:sz="0" w:space="0" w:color="auto"/>
        <w:bottom w:val="none" w:sz="0" w:space="0" w:color="auto"/>
        <w:right w:val="none" w:sz="0" w:space="0" w:color="auto"/>
      </w:divBdr>
    </w:div>
    <w:div w:id="685718947">
      <w:bodyDiv w:val="1"/>
      <w:marLeft w:val="0"/>
      <w:marRight w:val="0"/>
      <w:marTop w:val="0"/>
      <w:marBottom w:val="0"/>
      <w:divBdr>
        <w:top w:val="none" w:sz="0" w:space="0" w:color="auto"/>
        <w:left w:val="none" w:sz="0" w:space="0" w:color="auto"/>
        <w:bottom w:val="none" w:sz="0" w:space="0" w:color="auto"/>
        <w:right w:val="none" w:sz="0" w:space="0" w:color="auto"/>
      </w:divBdr>
      <w:divsChild>
        <w:div w:id="1555388400">
          <w:marLeft w:val="0"/>
          <w:marRight w:val="0"/>
          <w:marTop w:val="0"/>
          <w:marBottom w:val="0"/>
          <w:divBdr>
            <w:top w:val="none" w:sz="0" w:space="0" w:color="auto"/>
            <w:left w:val="none" w:sz="0" w:space="0" w:color="auto"/>
            <w:bottom w:val="none" w:sz="0" w:space="0" w:color="auto"/>
            <w:right w:val="none" w:sz="0" w:space="0" w:color="auto"/>
          </w:divBdr>
          <w:divsChild>
            <w:div w:id="7202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87280">
      <w:bodyDiv w:val="1"/>
      <w:marLeft w:val="0"/>
      <w:marRight w:val="0"/>
      <w:marTop w:val="0"/>
      <w:marBottom w:val="0"/>
      <w:divBdr>
        <w:top w:val="none" w:sz="0" w:space="0" w:color="auto"/>
        <w:left w:val="none" w:sz="0" w:space="0" w:color="auto"/>
        <w:bottom w:val="none" w:sz="0" w:space="0" w:color="auto"/>
        <w:right w:val="none" w:sz="0" w:space="0" w:color="auto"/>
      </w:divBdr>
    </w:div>
    <w:div w:id="725684879">
      <w:bodyDiv w:val="1"/>
      <w:marLeft w:val="0"/>
      <w:marRight w:val="0"/>
      <w:marTop w:val="0"/>
      <w:marBottom w:val="0"/>
      <w:divBdr>
        <w:top w:val="none" w:sz="0" w:space="0" w:color="auto"/>
        <w:left w:val="none" w:sz="0" w:space="0" w:color="auto"/>
        <w:bottom w:val="none" w:sz="0" w:space="0" w:color="auto"/>
        <w:right w:val="none" w:sz="0" w:space="0" w:color="auto"/>
      </w:divBdr>
      <w:divsChild>
        <w:div w:id="687800745">
          <w:marLeft w:val="0"/>
          <w:marRight w:val="0"/>
          <w:marTop w:val="0"/>
          <w:marBottom w:val="0"/>
          <w:divBdr>
            <w:top w:val="none" w:sz="0" w:space="0" w:color="auto"/>
            <w:left w:val="none" w:sz="0" w:space="0" w:color="auto"/>
            <w:bottom w:val="none" w:sz="0" w:space="0" w:color="auto"/>
            <w:right w:val="none" w:sz="0" w:space="0" w:color="auto"/>
          </w:divBdr>
          <w:divsChild>
            <w:div w:id="51775724">
              <w:marLeft w:val="0"/>
              <w:marRight w:val="0"/>
              <w:marTop w:val="0"/>
              <w:marBottom w:val="0"/>
              <w:divBdr>
                <w:top w:val="none" w:sz="0" w:space="0" w:color="auto"/>
                <w:left w:val="none" w:sz="0" w:space="0" w:color="auto"/>
                <w:bottom w:val="none" w:sz="0" w:space="0" w:color="auto"/>
                <w:right w:val="none" w:sz="0" w:space="0" w:color="auto"/>
              </w:divBdr>
            </w:div>
            <w:div w:id="359746700">
              <w:marLeft w:val="0"/>
              <w:marRight w:val="0"/>
              <w:marTop w:val="0"/>
              <w:marBottom w:val="0"/>
              <w:divBdr>
                <w:top w:val="none" w:sz="0" w:space="0" w:color="auto"/>
                <w:left w:val="none" w:sz="0" w:space="0" w:color="auto"/>
                <w:bottom w:val="none" w:sz="0" w:space="0" w:color="auto"/>
                <w:right w:val="none" w:sz="0" w:space="0" w:color="auto"/>
              </w:divBdr>
            </w:div>
            <w:div w:id="508259122">
              <w:marLeft w:val="0"/>
              <w:marRight w:val="0"/>
              <w:marTop w:val="0"/>
              <w:marBottom w:val="0"/>
              <w:divBdr>
                <w:top w:val="none" w:sz="0" w:space="0" w:color="auto"/>
                <w:left w:val="none" w:sz="0" w:space="0" w:color="auto"/>
                <w:bottom w:val="none" w:sz="0" w:space="0" w:color="auto"/>
                <w:right w:val="none" w:sz="0" w:space="0" w:color="auto"/>
              </w:divBdr>
            </w:div>
            <w:div w:id="705062064">
              <w:marLeft w:val="0"/>
              <w:marRight w:val="0"/>
              <w:marTop w:val="0"/>
              <w:marBottom w:val="0"/>
              <w:divBdr>
                <w:top w:val="none" w:sz="0" w:space="0" w:color="auto"/>
                <w:left w:val="none" w:sz="0" w:space="0" w:color="auto"/>
                <w:bottom w:val="none" w:sz="0" w:space="0" w:color="auto"/>
                <w:right w:val="none" w:sz="0" w:space="0" w:color="auto"/>
              </w:divBdr>
            </w:div>
            <w:div w:id="721172011">
              <w:marLeft w:val="0"/>
              <w:marRight w:val="0"/>
              <w:marTop w:val="0"/>
              <w:marBottom w:val="0"/>
              <w:divBdr>
                <w:top w:val="none" w:sz="0" w:space="0" w:color="auto"/>
                <w:left w:val="none" w:sz="0" w:space="0" w:color="auto"/>
                <w:bottom w:val="none" w:sz="0" w:space="0" w:color="auto"/>
                <w:right w:val="none" w:sz="0" w:space="0" w:color="auto"/>
              </w:divBdr>
            </w:div>
            <w:div w:id="893731686">
              <w:marLeft w:val="0"/>
              <w:marRight w:val="0"/>
              <w:marTop w:val="0"/>
              <w:marBottom w:val="0"/>
              <w:divBdr>
                <w:top w:val="none" w:sz="0" w:space="0" w:color="auto"/>
                <w:left w:val="none" w:sz="0" w:space="0" w:color="auto"/>
                <w:bottom w:val="none" w:sz="0" w:space="0" w:color="auto"/>
                <w:right w:val="none" w:sz="0" w:space="0" w:color="auto"/>
              </w:divBdr>
            </w:div>
            <w:div w:id="1049496574">
              <w:marLeft w:val="0"/>
              <w:marRight w:val="0"/>
              <w:marTop w:val="0"/>
              <w:marBottom w:val="0"/>
              <w:divBdr>
                <w:top w:val="none" w:sz="0" w:space="0" w:color="auto"/>
                <w:left w:val="none" w:sz="0" w:space="0" w:color="auto"/>
                <w:bottom w:val="none" w:sz="0" w:space="0" w:color="auto"/>
                <w:right w:val="none" w:sz="0" w:space="0" w:color="auto"/>
              </w:divBdr>
            </w:div>
            <w:div w:id="1049572744">
              <w:marLeft w:val="0"/>
              <w:marRight w:val="0"/>
              <w:marTop w:val="0"/>
              <w:marBottom w:val="0"/>
              <w:divBdr>
                <w:top w:val="none" w:sz="0" w:space="0" w:color="auto"/>
                <w:left w:val="none" w:sz="0" w:space="0" w:color="auto"/>
                <w:bottom w:val="none" w:sz="0" w:space="0" w:color="auto"/>
                <w:right w:val="none" w:sz="0" w:space="0" w:color="auto"/>
              </w:divBdr>
            </w:div>
            <w:div w:id="1182821335">
              <w:marLeft w:val="0"/>
              <w:marRight w:val="0"/>
              <w:marTop w:val="0"/>
              <w:marBottom w:val="0"/>
              <w:divBdr>
                <w:top w:val="none" w:sz="0" w:space="0" w:color="auto"/>
                <w:left w:val="none" w:sz="0" w:space="0" w:color="auto"/>
                <w:bottom w:val="none" w:sz="0" w:space="0" w:color="auto"/>
                <w:right w:val="none" w:sz="0" w:space="0" w:color="auto"/>
              </w:divBdr>
            </w:div>
            <w:div w:id="1193610776">
              <w:marLeft w:val="0"/>
              <w:marRight w:val="0"/>
              <w:marTop w:val="0"/>
              <w:marBottom w:val="0"/>
              <w:divBdr>
                <w:top w:val="none" w:sz="0" w:space="0" w:color="auto"/>
                <w:left w:val="none" w:sz="0" w:space="0" w:color="auto"/>
                <w:bottom w:val="none" w:sz="0" w:space="0" w:color="auto"/>
                <w:right w:val="none" w:sz="0" w:space="0" w:color="auto"/>
              </w:divBdr>
            </w:div>
            <w:div w:id="1252549512">
              <w:marLeft w:val="0"/>
              <w:marRight w:val="0"/>
              <w:marTop w:val="0"/>
              <w:marBottom w:val="0"/>
              <w:divBdr>
                <w:top w:val="none" w:sz="0" w:space="0" w:color="auto"/>
                <w:left w:val="none" w:sz="0" w:space="0" w:color="auto"/>
                <w:bottom w:val="none" w:sz="0" w:space="0" w:color="auto"/>
                <w:right w:val="none" w:sz="0" w:space="0" w:color="auto"/>
              </w:divBdr>
            </w:div>
            <w:div w:id="1321277406">
              <w:marLeft w:val="0"/>
              <w:marRight w:val="0"/>
              <w:marTop w:val="0"/>
              <w:marBottom w:val="0"/>
              <w:divBdr>
                <w:top w:val="none" w:sz="0" w:space="0" w:color="auto"/>
                <w:left w:val="none" w:sz="0" w:space="0" w:color="auto"/>
                <w:bottom w:val="none" w:sz="0" w:space="0" w:color="auto"/>
                <w:right w:val="none" w:sz="0" w:space="0" w:color="auto"/>
              </w:divBdr>
            </w:div>
            <w:div w:id="1658145673">
              <w:marLeft w:val="0"/>
              <w:marRight w:val="0"/>
              <w:marTop w:val="0"/>
              <w:marBottom w:val="0"/>
              <w:divBdr>
                <w:top w:val="none" w:sz="0" w:space="0" w:color="auto"/>
                <w:left w:val="none" w:sz="0" w:space="0" w:color="auto"/>
                <w:bottom w:val="none" w:sz="0" w:space="0" w:color="auto"/>
                <w:right w:val="none" w:sz="0" w:space="0" w:color="auto"/>
              </w:divBdr>
            </w:div>
            <w:div w:id="1941520450">
              <w:marLeft w:val="0"/>
              <w:marRight w:val="0"/>
              <w:marTop w:val="0"/>
              <w:marBottom w:val="0"/>
              <w:divBdr>
                <w:top w:val="none" w:sz="0" w:space="0" w:color="auto"/>
                <w:left w:val="none" w:sz="0" w:space="0" w:color="auto"/>
                <w:bottom w:val="none" w:sz="0" w:space="0" w:color="auto"/>
                <w:right w:val="none" w:sz="0" w:space="0" w:color="auto"/>
              </w:divBdr>
            </w:div>
            <w:div w:id="20380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962257">
      <w:bodyDiv w:val="1"/>
      <w:marLeft w:val="0"/>
      <w:marRight w:val="0"/>
      <w:marTop w:val="0"/>
      <w:marBottom w:val="0"/>
      <w:divBdr>
        <w:top w:val="none" w:sz="0" w:space="0" w:color="auto"/>
        <w:left w:val="none" w:sz="0" w:space="0" w:color="auto"/>
        <w:bottom w:val="none" w:sz="0" w:space="0" w:color="auto"/>
        <w:right w:val="none" w:sz="0" w:space="0" w:color="auto"/>
      </w:divBdr>
      <w:divsChild>
        <w:div w:id="1395198337">
          <w:marLeft w:val="0"/>
          <w:marRight w:val="0"/>
          <w:marTop w:val="0"/>
          <w:marBottom w:val="0"/>
          <w:divBdr>
            <w:top w:val="none" w:sz="0" w:space="0" w:color="auto"/>
            <w:left w:val="none" w:sz="0" w:space="0" w:color="auto"/>
            <w:bottom w:val="none" w:sz="0" w:space="0" w:color="auto"/>
            <w:right w:val="none" w:sz="0" w:space="0" w:color="auto"/>
          </w:divBdr>
          <w:divsChild>
            <w:div w:id="1392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2821">
      <w:bodyDiv w:val="1"/>
      <w:marLeft w:val="0"/>
      <w:marRight w:val="0"/>
      <w:marTop w:val="0"/>
      <w:marBottom w:val="0"/>
      <w:divBdr>
        <w:top w:val="none" w:sz="0" w:space="0" w:color="auto"/>
        <w:left w:val="none" w:sz="0" w:space="0" w:color="auto"/>
        <w:bottom w:val="none" w:sz="0" w:space="0" w:color="auto"/>
        <w:right w:val="none" w:sz="0" w:space="0" w:color="auto"/>
      </w:divBdr>
      <w:divsChild>
        <w:div w:id="1885214736">
          <w:marLeft w:val="0"/>
          <w:marRight w:val="0"/>
          <w:marTop w:val="0"/>
          <w:marBottom w:val="0"/>
          <w:divBdr>
            <w:top w:val="none" w:sz="0" w:space="0" w:color="auto"/>
            <w:left w:val="none" w:sz="0" w:space="0" w:color="auto"/>
            <w:bottom w:val="none" w:sz="0" w:space="0" w:color="auto"/>
            <w:right w:val="none" w:sz="0" w:space="0" w:color="auto"/>
          </w:divBdr>
          <w:divsChild>
            <w:div w:id="282808445">
              <w:marLeft w:val="0"/>
              <w:marRight w:val="0"/>
              <w:marTop w:val="0"/>
              <w:marBottom w:val="0"/>
              <w:divBdr>
                <w:top w:val="none" w:sz="0" w:space="0" w:color="auto"/>
                <w:left w:val="none" w:sz="0" w:space="0" w:color="auto"/>
                <w:bottom w:val="none" w:sz="0" w:space="0" w:color="auto"/>
                <w:right w:val="none" w:sz="0" w:space="0" w:color="auto"/>
              </w:divBdr>
            </w:div>
            <w:div w:id="442842909">
              <w:marLeft w:val="0"/>
              <w:marRight w:val="0"/>
              <w:marTop w:val="0"/>
              <w:marBottom w:val="0"/>
              <w:divBdr>
                <w:top w:val="none" w:sz="0" w:space="0" w:color="auto"/>
                <w:left w:val="none" w:sz="0" w:space="0" w:color="auto"/>
                <w:bottom w:val="none" w:sz="0" w:space="0" w:color="auto"/>
                <w:right w:val="none" w:sz="0" w:space="0" w:color="auto"/>
              </w:divBdr>
            </w:div>
            <w:div w:id="889732551">
              <w:marLeft w:val="0"/>
              <w:marRight w:val="0"/>
              <w:marTop w:val="0"/>
              <w:marBottom w:val="0"/>
              <w:divBdr>
                <w:top w:val="none" w:sz="0" w:space="0" w:color="auto"/>
                <w:left w:val="none" w:sz="0" w:space="0" w:color="auto"/>
                <w:bottom w:val="none" w:sz="0" w:space="0" w:color="auto"/>
                <w:right w:val="none" w:sz="0" w:space="0" w:color="auto"/>
              </w:divBdr>
            </w:div>
            <w:div w:id="1620718068">
              <w:marLeft w:val="0"/>
              <w:marRight w:val="0"/>
              <w:marTop w:val="0"/>
              <w:marBottom w:val="0"/>
              <w:divBdr>
                <w:top w:val="none" w:sz="0" w:space="0" w:color="auto"/>
                <w:left w:val="none" w:sz="0" w:space="0" w:color="auto"/>
                <w:bottom w:val="none" w:sz="0" w:space="0" w:color="auto"/>
                <w:right w:val="none" w:sz="0" w:space="0" w:color="auto"/>
              </w:divBdr>
            </w:div>
            <w:div w:id="1735202721">
              <w:marLeft w:val="0"/>
              <w:marRight w:val="0"/>
              <w:marTop w:val="0"/>
              <w:marBottom w:val="0"/>
              <w:divBdr>
                <w:top w:val="none" w:sz="0" w:space="0" w:color="auto"/>
                <w:left w:val="none" w:sz="0" w:space="0" w:color="auto"/>
                <w:bottom w:val="none" w:sz="0" w:space="0" w:color="auto"/>
                <w:right w:val="none" w:sz="0" w:space="0" w:color="auto"/>
              </w:divBdr>
            </w:div>
            <w:div w:id="1845120149">
              <w:marLeft w:val="0"/>
              <w:marRight w:val="0"/>
              <w:marTop w:val="0"/>
              <w:marBottom w:val="0"/>
              <w:divBdr>
                <w:top w:val="none" w:sz="0" w:space="0" w:color="auto"/>
                <w:left w:val="none" w:sz="0" w:space="0" w:color="auto"/>
                <w:bottom w:val="none" w:sz="0" w:space="0" w:color="auto"/>
                <w:right w:val="none" w:sz="0" w:space="0" w:color="auto"/>
              </w:divBdr>
            </w:div>
            <w:div w:id="1973709567">
              <w:marLeft w:val="0"/>
              <w:marRight w:val="0"/>
              <w:marTop w:val="0"/>
              <w:marBottom w:val="0"/>
              <w:divBdr>
                <w:top w:val="none" w:sz="0" w:space="0" w:color="auto"/>
                <w:left w:val="none" w:sz="0" w:space="0" w:color="auto"/>
                <w:bottom w:val="none" w:sz="0" w:space="0" w:color="auto"/>
                <w:right w:val="none" w:sz="0" w:space="0" w:color="auto"/>
              </w:divBdr>
            </w:div>
            <w:div w:id="20580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71047">
      <w:bodyDiv w:val="1"/>
      <w:marLeft w:val="0"/>
      <w:marRight w:val="0"/>
      <w:marTop w:val="0"/>
      <w:marBottom w:val="0"/>
      <w:divBdr>
        <w:top w:val="none" w:sz="0" w:space="0" w:color="auto"/>
        <w:left w:val="none" w:sz="0" w:space="0" w:color="auto"/>
        <w:bottom w:val="none" w:sz="0" w:space="0" w:color="auto"/>
        <w:right w:val="none" w:sz="0" w:space="0" w:color="auto"/>
      </w:divBdr>
      <w:divsChild>
        <w:div w:id="737484516">
          <w:marLeft w:val="0"/>
          <w:marRight w:val="0"/>
          <w:marTop w:val="0"/>
          <w:marBottom w:val="0"/>
          <w:divBdr>
            <w:top w:val="none" w:sz="0" w:space="0" w:color="auto"/>
            <w:left w:val="none" w:sz="0" w:space="0" w:color="auto"/>
            <w:bottom w:val="none" w:sz="0" w:space="0" w:color="auto"/>
            <w:right w:val="none" w:sz="0" w:space="0" w:color="auto"/>
          </w:divBdr>
          <w:divsChild>
            <w:div w:id="19476082">
              <w:marLeft w:val="0"/>
              <w:marRight w:val="0"/>
              <w:marTop w:val="0"/>
              <w:marBottom w:val="0"/>
              <w:divBdr>
                <w:top w:val="none" w:sz="0" w:space="0" w:color="auto"/>
                <w:left w:val="none" w:sz="0" w:space="0" w:color="auto"/>
                <w:bottom w:val="none" w:sz="0" w:space="0" w:color="auto"/>
                <w:right w:val="none" w:sz="0" w:space="0" w:color="auto"/>
              </w:divBdr>
            </w:div>
            <w:div w:id="1487941218">
              <w:marLeft w:val="0"/>
              <w:marRight w:val="0"/>
              <w:marTop w:val="0"/>
              <w:marBottom w:val="0"/>
              <w:divBdr>
                <w:top w:val="none" w:sz="0" w:space="0" w:color="auto"/>
                <w:left w:val="none" w:sz="0" w:space="0" w:color="auto"/>
                <w:bottom w:val="none" w:sz="0" w:space="0" w:color="auto"/>
                <w:right w:val="none" w:sz="0" w:space="0" w:color="auto"/>
              </w:divBdr>
            </w:div>
            <w:div w:id="18452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8423">
      <w:bodyDiv w:val="1"/>
      <w:marLeft w:val="0"/>
      <w:marRight w:val="0"/>
      <w:marTop w:val="0"/>
      <w:marBottom w:val="0"/>
      <w:divBdr>
        <w:top w:val="none" w:sz="0" w:space="0" w:color="auto"/>
        <w:left w:val="none" w:sz="0" w:space="0" w:color="auto"/>
        <w:bottom w:val="none" w:sz="0" w:space="0" w:color="auto"/>
        <w:right w:val="none" w:sz="0" w:space="0" w:color="auto"/>
      </w:divBdr>
    </w:div>
    <w:div w:id="885683843">
      <w:bodyDiv w:val="1"/>
      <w:marLeft w:val="0"/>
      <w:marRight w:val="0"/>
      <w:marTop w:val="0"/>
      <w:marBottom w:val="0"/>
      <w:divBdr>
        <w:top w:val="none" w:sz="0" w:space="0" w:color="auto"/>
        <w:left w:val="none" w:sz="0" w:space="0" w:color="auto"/>
        <w:bottom w:val="none" w:sz="0" w:space="0" w:color="auto"/>
        <w:right w:val="none" w:sz="0" w:space="0" w:color="auto"/>
      </w:divBdr>
    </w:div>
    <w:div w:id="979260653">
      <w:bodyDiv w:val="1"/>
      <w:marLeft w:val="0"/>
      <w:marRight w:val="0"/>
      <w:marTop w:val="0"/>
      <w:marBottom w:val="0"/>
      <w:divBdr>
        <w:top w:val="none" w:sz="0" w:space="0" w:color="auto"/>
        <w:left w:val="none" w:sz="0" w:space="0" w:color="auto"/>
        <w:bottom w:val="none" w:sz="0" w:space="0" w:color="auto"/>
        <w:right w:val="none" w:sz="0" w:space="0" w:color="auto"/>
      </w:divBdr>
      <w:divsChild>
        <w:div w:id="202404974">
          <w:marLeft w:val="0"/>
          <w:marRight w:val="0"/>
          <w:marTop w:val="0"/>
          <w:marBottom w:val="0"/>
          <w:divBdr>
            <w:top w:val="none" w:sz="0" w:space="0" w:color="auto"/>
            <w:left w:val="none" w:sz="0" w:space="0" w:color="auto"/>
            <w:bottom w:val="none" w:sz="0" w:space="0" w:color="auto"/>
            <w:right w:val="none" w:sz="0" w:space="0" w:color="auto"/>
          </w:divBdr>
          <w:divsChild>
            <w:div w:id="80883461">
              <w:marLeft w:val="0"/>
              <w:marRight w:val="0"/>
              <w:marTop w:val="0"/>
              <w:marBottom w:val="0"/>
              <w:divBdr>
                <w:top w:val="none" w:sz="0" w:space="0" w:color="auto"/>
                <w:left w:val="none" w:sz="0" w:space="0" w:color="auto"/>
                <w:bottom w:val="none" w:sz="0" w:space="0" w:color="auto"/>
                <w:right w:val="none" w:sz="0" w:space="0" w:color="auto"/>
              </w:divBdr>
            </w:div>
            <w:div w:id="215120690">
              <w:marLeft w:val="0"/>
              <w:marRight w:val="0"/>
              <w:marTop w:val="0"/>
              <w:marBottom w:val="0"/>
              <w:divBdr>
                <w:top w:val="none" w:sz="0" w:space="0" w:color="auto"/>
                <w:left w:val="none" w:sz="0" w:space="0" w:color="auto"/>
                <w:bottom w:val="none" w:sz="0" w:space="0" w:color="auto"/>
                <w:right w:val="none" w:sz="0" w:space="0" w:color="auto"/>
              </w:divBdr>
            </w:div>
            <w:div w:id="334186146">
              <w:marLeft w:val="0"/>
              <w:marRight w:val="0"/>
              <w:marTop w:val="0"/>
              <w:marBottom w:val="0"/>
              <w:divBdr>
                <w:top w:val="none" w:sz="0" w:space="0" w:color="auto"/>
                <w:left w:val="none" w:sz="0" w:space="0" w:color="auto"/>
                <w:bottom w:val="none" w:sz="0" w:space="0" w:color="auto"/>
                <w:right w:val="none" w:sz="0" w:space="0" w:color="auto"/>
              </w:divBdr>
            </w:div>
            <w:div w:id="1309749298">
              <w:marLeft w:val="0"/>
              <w:marRight w:val="0"/>
              <w:marTop w:val="0"/>
              <w:marBottom w:val="0"/>
              <w:divBdr>
                <w:top w:val="none" w:sz="0" w:space="0" w:color="auto"/>
                <w:left w:val="none" w:sz="0" w:space="0" w:color="auto"/>
                <w:bottom w:val="none" w:sz="0" w:space="0" w:color="auto"/>
                <w:right w:val="none" w:sz="0" w:space="0" w:color="auto"/>
              </w:divBdr>
            </w:div>
            <w:div w:id="1372925721">
              <w:marLeft w:val="0"/>
              <w:marRight w:val="0"/>
              <w:marTop w:val="0"/>
              <w:marBottom w:val="0"/>
              <w:divBdr>
                <w:top w:val="none" w:sz="0" w:space="0" w:color="auto"/>
                <w:left w:val="none" w:sz="0" w:space="0" w:color="auto"/>
                <w:bottom w:val="none" w:sz="0" w:space="0" w:color="auto"/>
                <w:right w:val="none" w:sz="0" w:space="0" w:color="auto"/>
              </w:divBdr>
            </w:div>
            <w:div w:id="1474908585">
              <w:marLeft w:val="0"/>
              <w:marRight w:val="0"/>
              <w:marTop w:val="0"/>
              <w:marBottom w:val="0"/>
              <w:divBdr>
                <w:top w:val="none" w:sz="0" w:space="0" w:color="auto"/>
                <w:left w:val="none" w:sz="0" w:space="0" w:color="auto"/>
                <w:bottom w:val="none" w:sz="0" w:space="0" w:color="auto"/>
                <w:right w:val="none" w:sz="0" w:space="0" w:color="auto"/>
              </w:divBdr>
            </w:div>
            <w:div w:id="1510564733">
              <w:marLeft w:val="0"/>
              <w:marRight w:val="0"/>
              <w:marTop w:val="0"/>
              <w:marBottom w:val="0"/>
              <w:divBdr>
                <w:top w:val="none" w:sz="0" w:space="0" w:color="auto"/>
                <w:left w:val="none" w:sz="0" w:space="0" w:color="auto"/>
                <w:bottom w:val="none" w:sz="0" w:space="0" w:color="auto"/>
                <w:right w:val="none" w:sz="0" w:space="0" w:color="auto"/>
              </w:divBdr>
            </w:div>
            <w:div w:id="1540781337">
              <w:marLeft w:val="0"/>
              <w:marRight w:val="0"/>
              <w:marTop w:val="0"/>
              <w:marBottom w:val="0"/>
              <w:divBdr>
                <w:top w:val="none" w:sz="0" w:space="0" w:color="auto"/>
                <w:left w:val="none" w:sz="0" w:space="0" w:color="auto"/>
                <w:bottom w:val="none" w:sz="0" w:space="0" w:color="auto"/>
                <w:right w:val="none" w:sz="0" w:space="0" w:color="auto"/>
              </w:divBdr>
            </w:div>
            <w:div w:id="1608390056">
              <w:marLeft w:val="0"/>
              <w:marRight w:val="0"/>
              <w:marTop w:val="0"/>
              <w:marBottom w:val="0"/>
              <w:divBdr>
                <w:top w:val="none" w:sz="0" w:space="0" w:color="auto"/>
                <w:left w:val="none" w:sz="0" w:space="0" w:color="auto"/>
                <w:bottom w:val="none" w:sz="0" w:space="0" w:color="auto"/>
                <w:right w:val="none" w:sz="0" w:space="0" w:color="auto"/>
              </w:divBdr>
            </w:div>
            <w:div w:id="1615088862">
              <w:marLeft w:val="0"/>
              <w:marRight w:val="0"/>
              <w:marTop w:val="0"/>
              <w:marBottom w:val="0"/>
              <w:divBdr>
                <w:top w:val="none" w:sz="0" w:space="0" w:color="auto"/>
                <w:left w:val="none" w:sz="0" w:space="0" w:color="auto"/>
                <w:bottom w:val="none" w:sz="0" w:space="0" w:color="auto"/>
                <w:right w:val="none" w:sz="0" w:space="0" w:color="auto"/>
              </w:divBdr>
            </w:div>
            <w:div w:id="1714228875">
              <w:marLeft w:val="0"/>
              <w:marRight w:val="0"/>
              <w:marTop w:val="0"/>
              <w:marBottom w:val="0"/>
              <w:divBdr>
                <w:top w:val="none" w:sz="0" w:space="0" w:color="auto"/>
                <w:left w:val="none" w:sz="0" w:space="0" w:color="auto"/>
                <w:bottom w:val="none" w:sz="0" w:space="0" w:color="auto"/>
                <w:right w:val="none" w:sz="0" w:space="0" w:color="auto"/>
              </w:divBdr>
            </w:div>
            <w:div w:id="1728458357">
              <w:marLeft w:val="0"/>
              <w:marRight w:val="0"/>
              <w:marTop w:val="0"/>
              <w:marBottom w:val="0"/>
              <w:divBdr>
                <w:top w:val="none" w:sz="0" w:space="0" w:color="auto"/>
                <w:left w:val="none" w:sz="0" w:space="0" w:color="auto"/>
                <w:bottom w:val="none" w:sz="0" w:space="0" w:color="auto"/>
                <w:right w:val="none" w:sz="0" w:space="0" w:color="auto"/>
              </w:divBdr>
            </w:div>
            <w:div w:id="1780946842">
              <w:marLeft w:val="0"/>
              <w:marRight w:val="0"/>
              <w:marTop w:val="0"/>
              <w:marBottom w:val="0"/>
              <w:divBdr>
                <w:top w:val="none" w:sz="0" w:space="0" w:color="auto"/>
                <w:left w:val="none" w:sz="0" w:space="0" w:color="auto"/>
                <w:bottom w:val="none" w:sz="0" w:space="0" w:color="auto"/>
                <w:right w:val="none" w:sz="0" w:space="0" w:color="auto"/>
              </w:divBdr>
            </w:div>
            <w:div w:id="18943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4401">
      <w:bodyDiv w:val="1"/>
      <w:marLeft w:val="0"/>
      <w:marRight w:val="0"/>
      <w:marTop w:val="0"/>
      <w:marBottom w:val="0"/>
      <w:divBdr>
        <w:top w:val="none" w:sz="0" w:space="0" w:color="auto"/>
        <w:left w:val="none" w:sz="0" w:space="0" w:color="auto"/>
        <w:bottom w:val="none" w:sz="0" w:space="0" w:color="auto"/>
        <w:right w:val="none" w:sz="0" w:space="0" w:color="auto"/>
      </w:divBdr>
    </w:div>
    <w:div w:id="1097289539">
      <w:bodyDiv w:val="1"/>
      <w:marLeft w:val="0"/>
      <w:marRight w:val="0"/>
      <w:marTop w:val="0"/>
      <w:marBottom w:val="0"/>
      <w:divBdr>
        <w:top w:val="none" w:sz="0" w:space="0" w:color="auto"/>
        <w:left w:val="none" w:sz="0" w:space="0" w:color="auto"/>
        <w:bottom w:val="none" w:sz="0" w:space="0" w:color="auto"/>
        <w:right w:val="none" w:sz="0" w:space="0" w:color="auto"/>
      </w:divBdr>
    </w:div>
    <w:div w:id="1115247036">
      <w:bodyDiv w:val="1"/>
      <w:marLeft w:val="0"/>
      <w:marRight w:val="0"/>
      <w:marTop w:val="0"/>
      <w:marBottom w:val="0"/>
      <w:divBdr>
        <w:top w:val="none" w:sz="0" w:space="0" w:color="auto"/>
        <w:left w:val="none" w:sz="0" w:space="0" w:color="auto"/>
        <w:bottom w:val="none" w:sz="0" w:space="0" w:color="auto"/>
        <w:right w:val="none" w:sz="0" w:space="0" w:color="auto"/>
      </w:divBdr>
      <w:divsChild>
        <w:div w:id="2135294411">
          <w:marLeft w:val="0"/>
          <w:marRight w:val="0"/>
          <w:marTop w:val="0"/>
          <w:marBottom w:val="0"/>
          <w:divBdr>
            <w:top w:val="none" w:sz="0" w:space="0" w:color="auto"/>
            <w:left w:val="none" w:sz="0" w:space="0" w:color="auto"/>
            <w:bottom w:val="none" w:sz="0" w:space="0" w:color="auto"/>
            <w:right w:val="none" w:sz="0" w:space="0" w:color="auto"/>
          </w:divBdr>
          <w:divsChild>
            <w:div w:id="388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5767">
      <w:bodyDiv w:val="1"/>
      <w:marLeft w:val="0"/>
      <w:marRight w:val="0"/>
      <w:marTop w:val="0"/>
      <w:marBottom w:val="0"/>
      <w:divBdr>
        <w:top w:val="none" w:sz="0" w:space="0" w:color="auto"/>
        <w:left w:val="none" w:sz="0" w:space="0" w:color="auto"/>
        <w:bottom w:val="none" w:sz="0" w:space="0" w:color="auto"/>
        <w:right w:val="none" w:sz="0" w:space="0" w:color="auto"/>
      </w:divBdr>
      <w:divsChild>
        <w:div w:id="473522284">
          <w:marLeft w:val="0"/>
          <w:marRight w:val="0"/>
          <w:marTop w:val="0"/>
          <w:marBottom w:val="0"/>
          <w:divBdr>
            <w:top w:val="none" w:sz="0" w:space="0" w:color="auto"/>
            <w:left w:val="none" w:sz="0" w:space="0" w:color="auto"/>
            <w:bottom w:val="none" w:sz="0" w:space="0" w:color="auto"/>
            <w:right w:val="none" w:sz="0" w:space="0" w:color="auto"/>
          </w:divBdr>
          <w:divsChild>
            <w:div w:id="12610828">
              <w:marLeft w:val="0"/>
              <w:marRight w:val="0"/>
              <w:marTop w:val="0"/>
              <w:marBottom w:val="0"/>
              <w:divBdr>
                <w:top w:val="none" w:sz="0" w:space="0" w:color="auto"/>
                <w:left w:val="none" w:sz="0" w:space="0" w:color="auto"/>
                <w:bottom w:val="none" w:sz="0" w:space="0" w:color="auto"/>
                <w:right w:val="none" w:sz="0" w:space="0" w:color="auto"/>
              </w:divBdr>
            </w:div>
            <w:div w:id="132604328">
              <w:marLeft w:val="0"/>
              <w:marRight w:val="0"/>
              <w:marTop w:val="0"/>
              <w:marBottom w:val="0"/>
              <w:divBdr>
                <w:top w:val="none" w:sz="0" w:space="0" w:color="auto"/>
                <w:left w:val="none" w:sz="0" w:space="0" w:color="auto"/>
                <w:bottom w:val="none" w:sz="0" w:space="0" w:color="auto"/>
                <w:right w:val="none" w:sz="0" w:space="0" w:color="auto"/>
              </w:divBdr>
            </w:div>
            <w:div w:id="210073418">
              <w:marLeft w:val="0"/>
              <w:marRight w:val="0"/>
              <w:marTop w:val="0"/>
              <w:marBottom w:val="0"/>
              <w:divBdr>
                <w:top w:val="none" w:sz="0" w:space="0" w:color="auto"/>
                <w:left w:val="none" w:sz="0" w:space="0" w:color="auto"/>
                <w:bottom w:val="none" w:sz="0" w:space="0" w:color="auto"/>
                <w:right w:val="none" w:sz="0" w:space="0" w:color="auto"/>
              </w:divBdr>
            </w:div>
            <w:div w:id="391125867">
              <w:marLeft w:val="0"/>
              <w:marRight w:val="0"/>
              <w:marTop w:val="0"/>
              <w:marBottom w:val="0"/>
              <w:divBdr>
                <w:top w:val="none" w:sz="0" w:space="0" w:color="auto"/>
                <w:left w:val="none" w:sz="0" w:space="0" w:color="auto"/>
                <w:bottom w:val="none" w:sz="0" w:space="0" w:color="auto"/>
                <w:right w:val="none" w:sz="0" w:space="0" w:color="auto"/>
              </w:divBdr>
            </w:div>
            <w:div w:id="992220308">
              <w:marLeft w:val="0"/>
              <w:marRight w:val="0"/>
              <w:marTop w:val="0"/>
              <w:marBottom w:val="0"/>
              <w:divBdr>
                <w:top w:val="none" w:sz="0" w:space="0" w:color="auto"/>
                <w:left w:val="none" w:sz="0" w:space="0" w:color="auto"/>
                <w:bottom w:val="none" w:sz="0" w:space="0" w:color="auto"/>
                <w:right w:val="none" w:sz="0" w:space="0" w:color="auto"/>
              </w:divBdr>
            </w:div>
            <w:div w:id="1549806012">
              <w:marLeft w:val="0"/>
              <w:marRight w:val="0"/>
              <w:marTop w:val="0"/>
              <w:marBottom w:val="0"/>
              <w:divBdr>
                <w:top w:val="none" w:sz="0" w:space="0" w:color="auto"/>
                <w:left w:val="none" w:sz="0" w:space="0" w:color="auto"/>
                <w:bottom w:val="none" w:sz="0" w:space="0" w:color="auto"/>
                <w:right w:val="none" w:sz="0" w:space="0" w:color="auto"/>
              </w:divBdr>
            </w:div>
            <w:div w:id="1906524608">
              <w:marLeft w:val="0"/>
              <w:marRight w:val="0"/>
              <w:marTop w:val="0"/>
              <w:marBottom w:val="0"/>
              <w:divBdr>
                <w:top w:val="none" w:sz="0" w:space="0" w:color="auto"/>
                <w:left w:val="none" w:sz="0" w:space="0" w:color="auto"/>
                <w:bottom w:val="none" w:sz="0" w:space="0" w:color="auto"/>
                <w:right w:val="none" w:sz="0" w:space="0" w:color="auto"/>
              </w:divBdr>
            </w:div>
            <w:div w:id="1950115684">
              <w:marLeft w:val="0"/>
              <w:marRight w:val="0"/>
              <w:marTop w:val="0"/>
              <w:marBottom w:val="0"/>
              <w:divBdr>
                <w:top w:val="none" w:sz="0" w:space="0" w:color="auto"/>
                <w:left w:val="none" w:sz="0" w:space="0" w:color="auto"/>
                <w:bottom w:val="none" w:sz="0" w:space="0" w:color="auto"/>
                <w:right w:val="none" w:sz="0" w:space="0" w:color="auto"/>
              </w:divBdr>
            </w:div>
            <w:div w:id="1964992745">
              <w:marLeft w:val="0"/>
              <w:marRight w:val="0"/>
              <w:marTop w:val="0"/>
              <w:marBottom w:val="0"/>
              <w:divBdr>
                <w:top w:val="none" w:sz="0" w:space="0" w:color="auto"/>
                <w:left w:val="none" w:sz="0" w:space="0" w:color="auto"/>
                <w:bottom w:val="none" w:sz="0" w:space="0" w:color="auto"/>
                <w:right w:val="none" w:sz="0" w:space="0" w:color="auto"/>
              </w:divBdr>
            </w:div>
            <w:div w:id="2012367904">
              <w:marLeft w:val="0"/>
              <w:marRight w:val="0"/>
              <w:marTop w:val="0"/>
              <w:marBottom w:val="0"/>
              <w:divBdr>
                <w:top w:val="none" w:sz="0" w:space="0" w:color="auto"/>
                <w:left w:val="none" w:sz="0" w:space="0" w:color="auto"/>
                <w:bottom w:val="none" w:sz="0" w:space="0" w:color="auto"/>
                <w:right w:val="none" w:sz="0" w:space="0" w:color="auto"/>
              </w:divBdr>
            </w:div>
            <w:div w:id="2064408592">
              <w:marLeft w:val="0"/>
              <w:marRight w:val="0"/>
              <w:marTop w:val="0"/>
              <w:marBottom w:val="0"/>
              <w:divBdr>
                <w:top w:val="none" w:sz="0" w:space="0" w:color="auto"/>
                <w:left w:val="none" w:sz="0" w:space="0" w:color="auto"/>
                <w:bottom w:val="none" w:sz="0" w:space="0" w:color="auto"/>
                <w:right w:val="none" w:sz="0" w:space="0" w:color="auto"/>
              </w:divBdr>
            </w:div>
            <w:div w:id="21399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56356">
      <w:bodyDiv w:val="1"/>
      <w:marLeft w:val="0"/>
      <w:marRight w:val="0"/>
      <w:marTop w:val="0"/>
      <w:marBottom w:val="0"/>
      <w:divBdr>
        <w:top w:val="none" w:sz="0" w:space="0" w:color="auto"/>
        <w:left w:val="none" w:sz="0" w:space="0" w:color="auto"/>
        <w:bottom w:val="none" w:sz="0" w:space="0" w:color="auto"/>
        <w:right w:val="none" w:sz="0" w:space="0" w:color="auto"/>
      </w:divBdr>
      <w:divsChild>
        <w:div w:id="1805193456">
          <w:marLeft w:val="0"/>
          <w:marRight w:val="0"/>
          <w:marTop w:val="0"/>
          <w:marBottom w:val="0"/>
          <w:divBdr>
            <w:top w:val="none" w:sz="0" w:space="0" w:color="auto"/>
            <w:left w:val="none" w:sz="0" w:space="0" w:color="auto"/>
            <w:bottom w:val="none" w:sz="0" w:space="0" w:color="auto"/>
            <w:right w:val="none" w:sz="0" w:space="0" w:color="auto"/>
          </w:divBdr>
          <w:divsChild>
            <w:div w:id="120657594">
              <w:marLeft w:val="0"/>
              <w:marRight w:val="0"/>
              <w:marTop w:val="0"/>
              <w:marBottom w:val="0"/>
              <w:divBdr>
                <w:top w:val="none" w:sz="0" w:space="0" w:color="auto"/>
                <w:left w:val="none" w:sz="0" w:space="0" w:color="auto"/>
                <w:bottom w:val="none" w:sz="0" w:space="0" w:color="auto"/>
                <w:right w:val="none" w:sz="0" w:space="0" w:color="auto"/>
              </w:divBdr>
            </w:div>
            <w:div w:id="520121978">
              <w:marLeft w:val="0"/>
              <w:marRight w:val="0"/>
              <w:marTop w:val="0"/>
              <w:marBottom w:val="0"/>
              <w:divBdr>
                <w:top w:val="none" w:sz="0" w:space="0" w:color="auto"/>
                <w:left w:val="none" w:sz="0" w:space="0" w:color="auto"/>
                <w:bottom w:val="none" w:sz="0" w:space="0" w:color="auto"/>
                <w:right w:val="none" w:sz="0" w:space="0" w:color="auto"/>
              </w:divBdr>
            </w:div>
            <w:div w:id="547884232">
              <w:marLeft w:val="0"/>
              <w:marRight w:val="0"/>
              <w:marTop w:val="0"/>
              <w:marBottom w:val="0"/>
              <w:divBdr>
                <w:top w:val="none" w:sz="0" w:space="0" w:color="auto"/>
                <w:left w:val="none" w:sz="0" w:space="0" w:color="auto"/>
                <w:bottom w:val="none" w:sz="0" w:space="0" w:color="auto"/>
                <w:right w:val="none" w:sz="0" w:space="0" w:color="auto"/>
              </w:divBdr>
            </w:div>
            <w:div w:id="635571907">
              <w:marLeft w:val="0"/>
              <w:marRight w:val="0"/>
              <w:marTop w:val="0"/>
              <w:marBottom w:val="0"/>
              <w:divBdr>
                <w:top w:val="none" w:sz="0" w:space="0" w:color="auto"/>
                <w:left w:val="none" w:sz="0" w:space="0" w:color="auto"/>
                <w:bottom w:val="none" w:sz="0" w:space="0" w:color="auto"/>
                <w:right w:val="none" w:sz="0" w:space="0" w:color="auto"/>
              </w:divBdr>
            </w:div>
            <w:div w:id="654145624">
              <w:marLeft w:val="0"/>
              <w:marRight w:val="0"/>
              <w:marTop w:val="0"/>
              <w:marBottom w:val="0"/>
              <w:divBdr>
                <w:top w:val="none" w:sz="0" w:space="0" w:color="auto"/>
                <w:left w:val="none" w:sz="0" w:space="0" w:color="auto"/>
                <w:bottom w:val="none" w:sz="0" w:space="0" w:color="auto"/>
                <w:right w:val="none" w:sz="0" w:space="0" w:color="auto"/>
              </w:divBdr>
            </w:div>
            <w:div w:id="695739936">
              <w:marLeft w:val="0"/>
              <w:marRight w:val="0"/>
              <w:marTop w:val="0"/>
              <w:marBottom w:val="0"/>
              <w:divBdr>
                <w:top w:val="none" w:sz="0" w:space="0" w:color="auto"/>
                <w:left w:val="none" w:sz="0" w:space="0" w:color="auto"/>
                <w:bottom w:val="none" w:sz="0" w:space="0" w:color="auto"/>
                <w:right w:val="none" w:sz="0" w:space="0" w:color="auto"/>
              </w:divBdr>
            </w:div>
            <w:div w:id="794368490">
              <w:marLeft w:val="0"/>
              <w:marRight w:val="0"/>
              <w:marTop w:val="0"/>
              <w:marBottom w:val="0"/>
              <w:divBdr>
                <w:top w:val="none" w:sz="0" w:space="0" w:color="auto"/>
                <w:left w:val="none" w:sz="0" w:space="0" w:color="auto"/>
                <w:bottom w:val="none" w:sz="0" w:space="0" w:color="auto"/>
                <w:right w:val="none" w:sz="0" w:space="0" w:color="auto"/>
              </w:divBdr>
            </w:div>
            <w:div w:id="1043562021">
              <w:marLeft w:val="0"/>
              <w:marRight w:val="0"/>
              <w:marTop w:val="0"/>
              <w:marBottom w:val="0"/>
              <w:divBdr>
                <w:top w:val="none" w:sz="0" w:space="0" w:color="auto"/>
                <w:left w:val="none" w:sz="0" w:space="0" w:color="auto"/>
                <w:bottom w:val="none" w:sz="0" w:space="0" w:color="auto"/>
                <w:right w:val="none" w:sz="0" w:space="0" w:color="auto"/>
              </w:divBdr>
            </w:div>
            <w:div w:id="1332491010">
              <w:marLeft w:val="0"/>
              <w:marRight w:val="0"/>
              <w:marTop w:val="0"/>
              <w:marBottom w:val="0"/>
              <w:divBdr>
                <w:top w:val="none" w:sz="0" w:space="0" w:color="auto"/>
                <w:left w:val="none" w:sz="0" w:space="0" w:color="auto"/>
                <w:bottom w:val="none" w:sz="0" w:space="0" w:color="auto"/>
                <w:right w:val="none" w:sz="0" w:space="0" w:color="auto"/>
              </w:divBdr>
            </w:div>
            <w:div w:id="1643391954">
              <w:marLeft w:val="0"/>
              <w:marRight w:val="0"/>
              <w:marTop w:val="0"/>
              <w:marBottom w:val="0"/>
              <w:divBdr>
                <w:top w:val="none" w:sz="0" w:space="0" w:color="auto"/>
                <w:left w:val="none" w:sz="0" w:space="0" w:color="auto"/>
                <w:bottom w:val="none" w:sz="0" w:space="0" w:color="auto"/>
                <w:right w:val="none" w:sz="0" w:space="0" w:color="auto"/>
              </w:divBdr>
            </w:div>
            <w:div w:id="1742479143">
              <w:marLeft w:val="0"/>
              <w:marRight w:val="0"/>
              <w:marTop w:val="0"/>
              <w:marBottom w:val="0"/>
              <w:divBdr>
                <w:top w:val="none" w:sz="0" w:space="0" w:color="auto"/>
                <w:left w:val="none" w:sz="0" w:space="0" w:color="auto"/>
                <w:bottom w:val="none" w:sz="0" w:space="0" w:color="auto"/>
                <w:right w:val="none" w:sz="0" w:space="0" w:color="auto"/>
              </w:divBdr>
            </w:div>
            <w:div w:id="1905220289">
              <w:marLeft w:val="0"/>
              <w:marRight w:val="0"/>
              <w:marTop w:val="0"/>
              <w:marBottom w:val="0"/>
              <w:divBdr>
                <w:top w:val="none" w:sz="0" w:space="0" w:color="auto"/>
                <w:left w:val="none" w:sz="0" w:space="0" w:color="auto"/>
                <w:bottom w:val="none" w:sz="0" w:space="0" w:color="auto"/>
                <w:right w:val="none" w:sz="0" w:space="0" w:color="auto"/>
              </w:divBdr>
            </w:div>
            <w:div w:id="1943343119">
              <w:marLeft w:val="0"/>
              <w:marRight w:val="0"/>
              <w:marTop w:val="0"/>
              <w:marBottom w:val="0"/>
              <w:divBdr>
                <w:top w:val="none" w:sz="0" w:space="0" w:color="auto"/>
                <w:left w:val="none" w:sz="0" w:space="0" w:color="auto"/>
                <w:bottom w:val="none" w:sz="0" w:space="0" w:color="auto"/>
                <w:right w:val="none" w:sz="0" w:space="0" w:color="auto"/>
              </w:divBdr>
            </w:div>
            <w:div w:id="20451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89872">
      <w:bodyDiv w:val="1"/>
      <w:marLeft w:val="0"/>
      <w:marRight w:val="0"/>
      <w:marTop w:val="0"/>
      <w:marBottom w:val="0"/>
      <w:divBdr>
        <w:top w:val="none" w:sz="0" w:space="0" w:color="auto"/>
        <w:left w:val="none" w:sz="0" w:space="0" w:color="auto"/>
        <w:bottom w:val="none" w:sz="0" w:space="0" w:color="auto"/>
        <w:right w:val="none" w:sz="0" w:space="0" w:color="auto"/>
      </w:divBdr>
      <w:divsChild>
        <w:div w:id="413363323">
          <w:marLeft w:val="0"/>
          <w:marRight w:val="0"/>
          <w:marTop w:val="0"/>
          <w:marBottom w:val="0"/>
          <w:divBdr>
            <w:top w:val="none" w:sz="0" w:space="0" w:color="auto"/>
            <w:left w:val="none" w:sz="0" w:space="0" w:color="auto"/>
            <w:bottom w:val="none" w:sz="0" w:space="0" w:color="auto"/>
            <w:right w:val="none" w:sz="0" w:space="0" w:color="auto"/>
          </w:divBdr>
          <w:divsChild>
            <w:div w:id="1584294823">
              <w:marLeft w:val="0"/>
              <w:marRight w:val="0"/>
              <w:marTop w:val="0"/>
              <w:marBottom w:val="0"/>
              <w:divBdr>
                <w:top w:val="none" w:sz="0" w:space="0" w:color="auto"/>
                <w:left w:val="none" w:sz="0" w:space="0" w:color="auto"/>
                <w:bottom w:val="none" w:sz="0" w:space="0" w:color="auto"/>
                <w:right w:val="none" w:sz="0" w:space="0" w:color="auto"/>
              </w:divBdr>
            </w:div>
            <w:div w:id="167333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4439">
      <w:bodyDiv w:val="1"/>
      <w:marLeft w:val="0"/>
      <w:marRight w:val="0"/>
      <w:marTop w:val="0"/>
      <w:marBottom w:val="0"/>
      <w:divBdr>
        <w:top w:val="none" w:sz="0" w:space="0" w:color="auto"/>
        <w:left w:val="none" w:sz="0" w:space="0" w:color="auto"/>
        <w:bottom w:val="none" w:sz="0" w:space="0" w:color="auto"/>
        <w:right w:val="none" w:sz="0" w:space="0" w:color="auto"/>
      </w:divBdr>
    </w:div>
    <w:div w:id="1210341733">
      <w:bodyDiv w:val="1"/>
      <w:marLeft w:val="0"/>
      <w:marRight w:val="0"/>
      <w:marTop w:val="0"/>
      <w:marBottom w:val="0"/>
      <w:divBdr>
        <w:top w:val="none" w:sz="0" w:space="0" w:color="auto"/>
        <w:left w:val="none" w:sz="0" w:space="0" w:color="auto"/>
        <w:bottom w:val="none" w:sz="0" w:space="0" w:color="auto"/>
        <w:right w:val="none" w:sz="0" w:space="0" w:color="auto"/>
      </w:divBdr>
    </w:div>
    <w:div w:id="1258245098">
      <w:bodyDiv w:val="1"/>
      <w:marLeft w:val="0"/>
      <w:marRight w:val="0"/>
      <w:marTop w:val="0"/>
      <w:marBottom w:val="0"/>
      <w:divBdr>
        <w:top w:val="none" w:sz="0" w:space="0" w:color="auto"/>
        <w:left w:val="none" w:sz="0" w:space="0" w:color="auto"/>
        <w:bottom w:val="none" w:sz="0" w:space="0" w:color="auto"/>
        <w:right w:val="none" w:sz="0" w:space="0" w:color="auto"/>
      </w:divBdr>
      <w:divsChild>
        <w:div w:id="2074621561">
          <w:marLeft w:val="0"/>
          <w:marRight w:val="0"/>
          <w:marTop w:val="0"/>
          <w:marBottom w:val="0"/>
          <w:divBdr>
            <w:top w:val="none" w:sz="0" w:space="0" w:color="auto"/>
            <w:left w:val="none" w:sz="0" w:space="0" w:color="auto"/>
            <w:bottom w:val="none" w:sz="0" w:space="0" w:color="auto"/>
            <w:right w:val="none" w:sz="0" w:space="0" w:color="auto"/>
          </w:divBdr>
          <w:divsChild>
            <w:div w:id="170722328">
              <w:marLeft w:val="0"/>
              <w:marRight w:val="0"/>
              <w:marTop w:val="0"/>
              <w:marBottom w:val="0"/>
              <w:divBdr>
                <w:top w:val="none" w:sz="0" w:space="0" w:color="auto"/>
                <w:left w:val="none" w:sz="0" w:space="0" w:color="auto"/>
                <w:bottom w:val="none" w:sz="0" w:space="0" w:color="auto"/>
                <w:right w:val="none" w:sz="0" w:space="0" w:color="auto"/>
              </w:divBdr>
            </w:div>
            <w:div w:id="311063365">
              <w:marLeft w:val="0"/>
              <w:marRight w:val="0"/>
              <w:marTop w:val="0"/>
              <w:marBottom w:val="0"/>
              <w:divBdr>
                <w:top w:val="none" w:sz="0" w:space="0" w:color="auto"/>
                <w:left w:val="none" w:sz="0" w:space="0" w:color="auto"/>
                <w:bottom w:val="none" w:sz="0" w:space="0" w:color="auto"/>
                <w:right w:val="none" w:sz="0" w:space="0" w:color="auto"/>
              </w:divBdr>
            </w:div>
            <w:div w:id="348684010">
              <w:marLeft w:val="0"/>
              <w:marRight w:val="0"/>
              <w:marTop w:val="0"/>
              <w:marBottom w:val="0"/>
              <w:divBdr>
                <w:top w:val="none" w:sz="0" w:space="0" w:color="auto"/>
                <w:left w:val="none" w:sz="0" w:space="0" w:color="auto"/>
                <w:bottom w:val="none" w:sz="0" w:space="0" w:color="auto"/>
                <w:right w:val="none" w:sz="0" w:space="0" w:color="auto"/>
              </w:divBdr>
            </w:div>
            <w:div w:id="390621641">
              <w:marLeft w:val="0"/>
              <w:marRight w:val="0"/>
              <w:marTop w:val="0"/>
              <w:marBottom w:val="0"/>
              <w:divBdr>
                <w:top w:val="none" w:sz="0" w:space="0" w:color="auto"/>
                <w:left w:val="none" w:sz="0" w:space="0" w:color="auto"/>
                <w:bottom w:val="none" w:sz="0" w:space="0" w:color="auto"/>
                <w:right w:val="none" w:sz="0" w:space="0" w:color="auto"/>
              </w:divBdr>
            </w:div>
            <w:div w:id="473716520">
              <w:marLeft w:val="0"/>
              <w:marRight w:val="0"/>
              <w:marTop w:val="0"/>
              <w:marBottom w:val="0"/>
              <w:divBdr>
                <w:top w:val="none" w:sz="0" w:space="0" w:color="auto"/>
                <w:left w:val="none" w:sz="0" w:space="0" w:color="auto"/>
                <w:bottom w:val="none" w:sz="0" w:space="0" w:color="auto"/>
                <w:right w:val="none" w:sz="0" w:space="0" w:color="auto"/>
              </w:divBdr>
            </w:div>
            <w:div w:id="544828266">
              <w:marLeft w:val="0"/>
              <w:marRight w:val="0"/>
              <w:marTop w:val="0"/>
              <w:marBottom w:val="0"/>
              <w:divBdr>
                <w:top w:val="none" w:sz="0" w:space="0" w:color="auto"/>
                <w:left w:val="none" w:sz="0" w:space="0" w:color="auto"/>
                <w:bottom w:val="none" w:sz="0" w:space="0" w:color="auto"/>
                <w:right w:val="none" w:sz="0" w:space="0" w:color="auto"/>
              </w:divBdr>
            </w:div>
            <w:div w:id="746151987">
              <w:marLeft w:val="0"/>
              <w:marRight w:val="0"/>
              <w:marTop w:val="0"/>
              <w:marBottom w:val="0"/>
              <w:divBdr>
                <w:top w:val="none" w:sz="0" w:space="0" w:color="auto"/>
                <w:left w:val="none" w:sz="0" w:space="0" w:color="auto"/>
                <w:bottom w:val="none" w:sz="0" w:space="0" w:color="auto"/>
                <w:right w:val="none" w:sz="0" w:space="0" w:color="auto"/>
              </w:divBdr>
            </w:div>
            <w:div w:id="830561304">
              <w:marLeft w:val="0"/>
              <w:marRight w:val="0"/>
              <w:marTop w:val="0"/>
              <w:marBottom w:val="0"/>
              <w:divBdr>
                <w:top w:val="none" w:sz="0" w:space="0" w:color="auto"/>
                <w:left w:val="none" w:sz="0" w:space="0" w:color="auto"/>
                <w:bottom w:val="none" w:sz="0" w:space="0" w:color="auto"/>
                <w:right w:val="none" w:sz="0" w:space="0" w:color="auto"/>
              </w:divBdr>
            </w:div>
            <w:div w:id="876434347">
              <w:marLeft w:val="0"/>
              <w:marRight w:val="0"/>
              <w:marTop w:val="0"/>
              <w:marBottom w:val="0"/>
              <w:divBdr>
                <w:top w:val="none" w:sz="0" w:space="0" w:color="auto"/>
                <w:left w:val="none" w:sz="0" w:space="0" w:color="auto"/>
                <w:bottom w:val="none" w:sz="0" w:space="0" w:color="auto"/>
                <w:right w:val="none" w:sz="0" w:space="0" w:color="auto"/>
              </w:divBdr>
            </w:div>
            <w:div w:id="949583329">
              <w:marLeft w:val="0"/>
              <w:marRight w:val="0"/>
              <w:marTop w:val="0"/>
              <w:marBottom w:val="0"/>
              <w:divBdr>
                <w:top w:val="none" w:sz="0" w:space="0" w:color="auto"/>
                <w:left w:val="none" w:sz="0" w:space="0" w:color="auto"/>
                <w:bottom w:val="none" w:sz="0" w:space="0" w:color="auto"/>
                <w:right w:val="none" w:sz="0" w:space="0" w:color="auto"/>
              </w:divBdr>
            </w:div>
            <w:div w:id="1090807957">
              <w:marLeft w:val="0"/>
              <w:marRight w:val="0"/>
              <w:marTop w:val="0"/>
              <w:marBottom w:val="0"/>
              <w:divBdr>
                <w:top w:val="none" w:sz="0" w:space="0" w:color="auto"/>
                <w:left w:val="none" w:sz="0" w:space="0" w:color="auto"/>
                <w:bottom w:val="none" w:sz="0" w:space="0" w:color="auto"/>
                <w:right w:val="none" w:sz="0" w:space="0" w:color="auto"/>
              </w:divBdr>
            </w:div>
            <w:div w:id="1176917869">
              <w:marLeft w:val="0"/>
              <w:marRight w:val="0"/>
              <w:marTop w:val="0"/>
              <w:marBottom w:val="0"/>
              <w:divBdr>
                <w:top w:val="none" w:sz="0" w:space="0" w:color="auto"/>
                <w:left w:val="none" w:sz="0" w:space="0" w:color="auto"/>
                <w:bottom w:val="none" w:sz="0" w:space="0" w:color="auto"/>
                <w:right w:val="none" w:sz="0" w:space="0" w:color="auto"/>
              </w:divBdr>
            </w:div>
            <w:div w:id="1372535392">
              <w:marLeft w:val="0"/>
              <w:marRight w:val="0"/>
              <w:marTop w:val="0"/>
              <w:marBottom w:val="0"/>
              <w:divBdr>
                <w:top w:val="none" w:sz="0" w:space="0" w:color="auto"/>
                <w:left w:val="none" w:sz="0" w:space="0" w:color="auto"/>
                <w:bottom w:val="none" w:sz="0" w:space="0" w:color="auto"/>
                <w:right w:val="none" w:sz="0" w:space="0" w:color="auto"/>
              </w:divBdr>
            </w:div>
            <w:div w:id="1531410207">
              <w:marLeft w:val="0"/>
              <w:marRight w:val="0"/>
              <w:marTop w:val="0"/>
              <w:marBottom w:val="0"/>
              <w:divBdr>
                <w:top w:val="none" w:sz="0" w:space="0" w:color="auto"/>
                <w:left w:val="none" w:sz="0" w:space="0" w:color="auto"/>
                <w:bottom w:val="none" w:sz="0" w:space="0" w:color="auto"/>
                <w:right w:val="none" w:sz="0" w:space="0" w:color="auto"/>
              </w:divBdr>
            </w:div>
            <w:div w:id="1713068488">
              <w:marLeft w:val="0"/>
              <w:marRight w:val="0"/>
              <w:marTop w:val="0"/>
              <w:marBottom w:val="0"/>
              <w:divBdr>
                <w:top w:val="none" w:sz="0" w:space="0" w:color="auto"/>
                <w:left w:val="none" w:sz="0" w:space="0" w:color="auto"/>
                <w:bottom w:val="none" w:sz="0" w:space="0" w:color="auto"/>
                <w:right w:val="none" w:sz="0" w:space="0" w:color="auto"/>
              </w:divBdr>
            </w:div>
            <w:div w:id="21213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10200">
      <w:bodyDiv w:val="1"/>
      <w:marLeft w:val="0"/>
      <w:marRight w:val="0"/>
      <w:marTop w:val="0"/>
      <w:marBottom w:val="0"/>
      <w:divBdr>
        <w:top w:val="none" w:sz="0" w:space="0" w:color="auto"/>
        <w:left w:val="none" w:sz="0" w:space="0" w:color="auto"/>
        <w:bottom w:val="none" w:sz="0" w:space="0" w:color="auto"/>
        <w:right w:val="none" w:sz="0" w:space="0" w:color="auto"/>
      </w:divBdr>
      <w:divsChild>
        <w:div w:id="971597181">
          <w:marLeft w:val="0"/>
          <w:marRight w:val="0"/>
          <w:marTop w:val="0"/>
          <w:marBottom w:val="0"/>
          <w:divBdr>
            <w:top w:val="none" w:sz="0" w:space="0" w:color="auto"/>
            <w:left w:val="none" w:sz="0" w:space="0" w:color="auto"/>
            <w:bottom w:val="none" w:sz="0" w:space="0" w:color="auto"/>
            <w:right w:val="none" w:sz="0" w:space="0" w:color="auto"/>
          </w:divBdr>
        </w:div>
        <w:div w:id="308949356">
          <w:marLeft w:val="0"/>
          <w:marRight w:val="0"/>
          <w:marTop w:val="0"/>
          <w:marBottom w:val="0"/>
          <w:divBdr>
            <w:top w:val="none" w:sz="0" w:space="0" w:color="auto"/>
            <w:left w:val="none" w:sz="0" w:space="0" w:color="auto"/>
            <w:bottom w:val="none" w:sz="0" w:space="0" w:color="auto"/>
            <w:right w:val="none" w:sz="0" w:space="0" w:color="auto"/>
          </w:divBdr>
        </w:div>
        <w:div w:id="335033987">
          <w:marLeft w:val="0"/>
          <w:marRight w:val="0"/>
          <w:marTop w:val="0"/>
          <w:marBottom w:val="0"/>
          <w:divBdr>
            <w:top w:val="none" w:sz="0" w:space="0" w:color="auto"/>
            <w:left w:val="none" w:sz="0" w:space="0" w:color="auto"/>
            <w:bottom w:val="none" w:sz="0" w:space="0" w:color="auto"/>
            <w:right w:val="none" w:sz="0" w:space="0" w:color="auto"/>
          </w:divBdr>
        </w:div>
        <w:div w:id="1611666375">
          <w:marLeft w:val="0"/>
          <w:marRight w:val="0"/>
          <w:marTop w:val="0"/>
          <w:marBottom w:val="0"/>
          <w:divBdr>
            <w:top w:val="none" w:sz="0" w:space="0" w:color="auto"/>
            <w:left w:val="none" w:sz="0" w:space="0" w:color="auto"/>
            <w:bottom w:val="none" w:sz="0" w:space="0" w:color="auto"/>
            <w:right w:val="none" w:sz="0" w:space="0" w:color="auto"/>
          </w:divBdr>
        </w:div>
      </w:divsChild>
    </w:div>
    <w:div w:id="1521091381">
      <w:bodyDiv w:val="1"/>
      <w:marLeft w:val="0"/>
      <w:marRight w:val="0"/>
      <w:marTop w:val="0"/>
      <w:marBottom w:val="0"/>
      <w:divBdr>
        <w:top w:val="none" w:sz="0" w:space="0" w:color="auto"/>
        <w:left w:val="none" w:sz="0" w:space="0" w:color="auto"/>
        <w:bottom w:val="none" w:sz="0" w:space="0" w:color="auto"/>
        <w:right w:val="none" w:sz="0" w:space="0" w:color="auto"/>
      </w:divBdr>
      <w:divsChild>
        <w:div w:id="1488353507">
          <w:marLeft w:val="0"/>
          <w:marRight w:val="0"/>
          <w:marTop w:val="0"/>
          <w:marBottom w:val="0"/>
          <w:divBdr>
            <w:top w:val="none" w:sz="0" w:space="0" w:color="auto"/>
            <w:left w:val="none" w:sz="0" w:space="0" w:color="auto"/>
            <w:bottom w:val="none" w:sz="0" w:space="0" w:color="auto"/>
            <w:right w:val="none" w:sz="0" w:space="0" w:color="auto"/>
          </w:divBdr>
          <w:divsChild>
            <w:div w:id="477959635">
              <w:marLeft w:val="0"/>
              <w:marRight w:val="0"/>
              <w:marTop w:val="0"/>
              <w:marBottom w:val="0"/>
              <w:divBdr>
                <w:top w:val="none" w:sz="0" w:space="0" w:color="auto"/>
                <w:left w:val="none" w:sz="0" w:space="0" w:color="auto"/>
                <w:bottom w:val="none" w:sz="0" w:space="0" w:color="auto"/>
                <w:right w:val="none" w:sz="0" w:space="0" w:color="auto"/>
              </w:divBdr>
            </w:div>
            <w:div w:id="725957355">
              <w:marLeft w:val="0"/>
              <w:marRight w:val="0"/>
              <w:marTop w:val="0"/>
              <w:marBottom w:val="0"/>
              <w:divBdr>
                <w:top w:val="none" w:sz="0" w:space="0" w:color="auto"/>
                <w:left w:val="none" w:sz="0" w:space="0" w:color="auto"/>
                <w:bottom w:val="none" w:sz="0" w:space="0" w:color="auto"/>
                <w:right w:val="none" w:sz="0" w:space="0" w:color="auto"/>
              </w:divBdr>
            </w:div>
            <w:div w:id="728459593">
              <w:marLeft w:val="0"/>
              <w:marRight w:val="0"/>
              <w:marTop w:val="0"/>
              <w:marBottom w:val="0"/>
              <w:divBdr>
                <w:top w:val="none" w:sz="0" w:space="0" w:color="auto"/>
                <w:left w:val="none" w:sz="0" w:space="0" w:color="auto"/>
                <w:bottom w:val="none" w:sz="0" w:space="0" w:color="auto"/>
                <w:right w:val="none" w:sz="0" w:space="0" w:color="auto"/>
              </w:divBdr>
            </w:div>
            <w:div w:id="810025061">
              <w:marLeft w:val="0"/>
              <w:marRight w:val="0"/>
              <w:marTop w:val="0"/>
              <w:marBottom w:val="0"/>
              <w:divBdr>
                <w:top w:val="none" w:sz="0" w:space="0" w:color="auto"/>
                <w:left w:val="none" w:sz="0" w:space="0" w:color="auto"/>
                <w:bottom w:val="none" w:sz="0" w:space="0" w:color="auto"/>
                <w:right w:val="none" w:sz="0" w:space="0" w:color="auto"/>
              </w:divBdr>
            </w:div>
            <w:div w:id="1120957241">
              <w:marLeft w:val="0"/>
              <w:marRight w:val="0"/>
              <w:marTop w:val="0"/>
              <w:marBottom w:val="0"/>
              <w:divBdr>
                <w:top w:val="none" w:sz="0" w:space="0" w:color="auto"/>
                <w:left w:val="none" w:sz="0" w:space="0" w:color="auto"/>
                <w:bottom w:val="none" w:sz="0" w:space="0" w:color="auto"/>
                <w:right w:val="none" w:sz="0" w:space="0" w:color="auto"/>
              </w:divBdr>
            </w:div>
            <w:div w:id="1209300181">
              <w:marLeft w:val="0"/>
              <w:marRight w:val="0"/>
              <w:marTop w:val="0"/>
              <w:marBottom w:val="0"/>
              <w:divBdr>
                <w:top w:val="none" w:sz="0" w:space="0" w:color="auto"/>
                <w:left w:val="none" w:sz="0" w:space="0" w:color="auto"/>
                <w:bottom w:val="none" w:sz="0" w:space="0" w:color="auto"/>
                <w:right w:val="none" w:sz="0" w:space="0" w:color="auto"/>
              </w:divBdr>
            </w:div>
            <w:div w:id="1581210373">
              <w:marLeft w:val="0"/>
              <w:marRight w:val="0"/>
              <w:marTop w:val="0"/>
              <w:marBottom w:val="0"/>
              <w:divBdr>
                <w:top w:val="none" w:sz="0" w:space="0" w:color="auto"/>
                <w:left w:val="none" w:sz="0" w:space="0" w:color="auto"/>
                <w:bottom w:val="none" w:sz="0" w:space="0" w:color="auto"/>
                <w:right w:val="none" w:sz="0" w:space="0" w:color="auto"/>
              </w:divBdr>
            </w:div>
            <w:div w:id="1936206439">
              <w:marLeft w:val="0"/>
              <w:marRight w:val="0"/>
              <w:marTop w:val="0"/>
              <w:marBottom w:val="0"/>
              <w:divBdr>
                <w:top w:val="none" w:sz="0" w:space="0" w:color="auto"/>
                <w:left w:val="none" w:sz="0" w:space="0" w:color="auto"/>
                <w:bottom w:val="none" w:sz="0" w:space="0" w:color="auto"/>
                <w:right w:val="none" w:sz="0" w:space="0" w:color="auto"/>
              </w:divBdr>
            </w:div>
            <w:div w:id="20004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588">
      <w:bodyDiv w:val="1"/>
      <w:marLeft w:val="0"/>
      <w:marRight w:val="0"/>
      <w:marTop w:val="0"/>
      <w:marBottom w:val="0"/>
      <w:divBdr>
        <w:top w:val="none" w:sz="0" w:space="0" w:color="auto"/>
        <w:left w:val="none" w:sz="0" w:space="0" w:color="auto"/>
        <w:bottom w:val="none" w:sz="0" w:space="0" w:color="auto"/>
        <w:right w:val="none" w:sz="0" w:space="0" w:color="auto"/>
      </w:divBdr>
      <w:divsChild>
        <w:div w:id="1822191326">
          <w:marLeft w:val="0"/>
          <w:marRight w:val="0"/>
          <w:marTop w:val="0"/>
          <w:marBottom w:val="0"/>
          <w:divBdr>
            <w:top w:val="none" w:sz="0" w:space="0" w:color="auto"/>
            <w:left w:val="none" w:sz="0" w:space="0" w:color="auto"/>
            <w:bottom w:val="none" w:sz="0" w:space="0" w:color="auto"/>
            <w:right w:val="none" w:sz="0" w:space="0" w:color="auto"/>
          </w:divBdr>
          <w:divsChild>
            <w:div w:id="67261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37388">
      <w:bodyDiv w:val="1"/>
      <w:marLeft w:val="0"/>
      <w:marRight w:val="0"/>
      <w:marTop w:val="0"/>
      <w:marBottom w:val="0"/>
      <w:divBdr>
        <w:top w:val="none" w:sz="0" w:space="0" w:color="auto"/>
        <w:left w:val="none" w:sz="0" w:space="0" w:color="auto"/>
        <w:bottom w:val="none" w:sz="0" w:space="0" w:color="auto"/>
        <w:right w:val="none" w:sz="0" w:space="0" w:color="auto"/>
      </w:divBdr>
      <w:divsChild>
        <w:div w:id="1211920157">
          <w:marLeft w:val="0"/>
          <w:marRight w:val="0"/>
          <w:marTop w:val="0"/>
          <w:marBottom w:val="0"/>
          <w:divBdr>
            <w:top w:val="none" w:sz="0" w:space="0" w:color="auto"/>
            <w:left w:val="none" w:sz="0" w:space="0" w:color="auto"/>
            <w:bottom w:val="none" w:sz="0" w:space="0" w:color="auto"/>
            <w:right w:val="none" w:sz="0" w:space="0" w:color="auto"/>
          </w:divBdr>
          <w:divsChild>
            <w:div w:id="32116595">
              <w:marLeft w:val="0"/>
              <w:marRight w:val="0"/>
              <w:marTop w:val="0"/>
              <w:marBottom w:val="0"/>
              <w:divBdr>
                <w:top w:val="none" w:sz="0" w:space="0" w:color="auto"/>
                <w:left w:val="none" w:sz="0" w:space="0" w:color="auto"/>
                <w:bottom w:val="none" w:sz="0" w:space="0" w:color="auto"/>
                <w:right w:val="none" w:sz="0" w:space="0" w:color="auto"/>
              </w:divBdr>
            </w:div>
            <w:div w:id="16953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1801">
      <w:bodyDiv w:val="1"/>
      <w:marLeft w:val="0"/>
      <w:marRight w:val="0"/>
      <w:marTop w:val="0"/>
      <w:marBottom w:val="0"/>
      <w:divBdr>
        <w:top w:val="none" w:sz="0" w:space="0" w:color="auto"/>
        <w:left w:val="none" w:sz="0" w:space="0" w:color="auto"/>
        <w:bottom w:val="none" w:sz="0" w:space="0" w:color="auto"/>
        <w:right w:val="none" w:sz="0" w:space="0" w:color="auto"/>
      </w:divBdr>
      <w:divsChild>
        <w:div w:id="2072002113">
          <w:marLeft w:val="0"/>
          <w:marRight w:val="0"/>
          <w:marTop w:val="0"/>
          <w:marBottom w:val="0"/>
          <w:divBdr>
            <w:top w:val="none" w:sz="0" w:space="0" w:color="auto"/>
            <w:left w:val="none" w:sz="0" w:space="0" w:color="auto"/>
            <w:bottom w:val="none" w:sz="0" w:space="0" w:color="auto"/>
            <w:right w:val="none" w:sz="0" w:space="0" w:color="auto"/>
          </w:divBdr>
          <w:divsChild>
            <w:div w:id="394553710">
              <w:marLeft w:val="0"/>
              <w:marRight w:val="0"/>
              <w:marTop w:val="0"/>
              <w:marBottom w:val="0"/>
              <w:divBdr>
                <w:top w:val="none" w:sz="0" w:space="0" w:color="auto"/>
                <w:left w:val="none" w:sz="0" w:space="0" w:color="auto"/>
                <w:bottom w:val="none" w:sz="0" w:space="0" w:color="auto"/>
                <w:right w:val="none" w:sz="0" w:space="0" w:color="auto"/>
              </w:divBdr>
            </w:div>
            <w:div w:id="563371867">
              <w:marLeft w:val="0"/>
              <w:marRight w:val="0"/>
              <w:marTop w:val="0"/>
              <w:marBottom w:val="0"/>
              <w:divBdr>
                <w:top w:val="none" w:sz="0" w:space="0" w:color="auto"/>
                <w:left w:val="none" w:sz="0" w:space="0" w:color="auto"/>
                <w:bottom w:val="none" w:sz="0" w:space="0" w:color="auto"/>
                <w:right w:val="none" w:sz="0" w:space="0" w:color="auto"/>
              </w:divBdr>
            </w:div>
            <w:div w:id="819462631">
              <w:marLeft w:val="0"/>
              <w:marRight w:val="0"/>
              <w:marTop w:val="0"/>
              <w:marBottom w:val="0"/>
              <w:divBdr>
                <w:top w:val="none" w:sz="0" w:space="0" w:color="auto"/>
                <w:left w:val="none" w:sz="0" w:space="0" w:color="auto"/>
                <w:bottom w:val="none" w:sz="0" w:space="0" w:color="auto"/>
                <w:right w:val="none" w:sz="0" w:space="0" w:color="auto"/>
              </w:divBdr>
            </w:div>
            <w:div w:id="1167944038">
              <w:marLeft w:val="0"/>
              <w:marRight w:val="0"/>
              <w:marTop w:val="0"/>
              <w:marBottom w:val="0"/>
              <w:divBdr>
                <w:top w:val="none" w:sz="0" w:space="0" w:color="auto"/>
                <w:left w:val="none" w:sz="0" w:space="0" w:color="auto"/>
                <w:bottom w:val="none" w:sz="0" w:space="0" w:color="auto"/>
                <w:right w:val="none" w:sz="0" w:space="0" w:color="auto"/>
              </w:divBdr>
            </w:div>
            <w:div w:id="1742361847">
              <w:marLeft w:val="0"/>
              <w:marRight w:val="0"/>
              <w:marTop w:val="0"/>
              <w:marBottom w:val="0"/>
              <w:divBdr>
                <w:top w:val="none" w:sz="0" w:space="0" w:color="auto"/>
                <w:left w:val="none" w:sz="0" w:space="0" w:color="auto"/>
                <w:bottom w:val="none" w:sz="0" w:space="0" w:color="auto"/>
                <w:right w:val="none" w:sz="0" w:space="0" w:color="auto"/>
              </w:divBdr>
            </w:div>
            <w:div w:id="19254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5847">
      <w:bodyDiv w:val="1"/>
      <w:marLeft w:val="0"/>
      <w:marRight w:val="0"/>
      <w:marTop w:val="0"/>
      <w:marBottom w:val="0"/>
      <w:divBdr>
        <w:top w:val="none" w:sz="0" w:space="0" w:color="auto"/>
        <w:left w:val="none" w:sz="0" w:space="0" w:color="auto"/>
        <w:bottom w:val="none" w:sz="0" w:space="0" w:color="auto"/>
        <w:right w:val="none" w:sz="0" w:space="0" w:color="auto"/>
      </w:divBdr>
    </w:div>
    <w:div w:id="1762330911">
      <w:bodyDiv w:val="1"/>
      <w:marLeft w:val="0"/>
      <w:marRight w:val="0"/>
      <w:marTop w:val="0"/>
      <w:marBottom w:val="0"/>
      <w:divBdr>
        <w:top w:val="none" w:sz="0" w:space="0" w:color="auto"/>
        <w:left w:val="none" w:sz="0" w:space="0" w:color="auto"/>
        <w:bottom w:val="none" w:sz="0" w:space="0" w:color="auto"/>
        <w:right w:val="none" w:sz="0" w:space="0" w:color="auto"/>
      </w:divBdr>
    </w:div>
    <w:div w:id="1811097376">
      <w:bodyDiv w:val="1"/>
      <w:marLeft w:val="0"/>
      <w:marRight w:val="0"/>
      <w:marTop w:val="0"/>
      <w:marBottom w:val="0"/>
      <w:divBdr>
        <w:top w:val="none" w:sz="0" w:space="0" w:color="auto"/>
        <w:left w:val="none" w:sz="0" w:space="0" w:color="auto"/>
        <w:bottom w:val="none" w:sz="0" w:space="0" w:color="auto"/>
        <w:right w:val="none" w:sz="0" w:space="0" w:color="auto"/>
      </w:divBdr>
      <w:divsChild>
        <w:div w:id="1902131694">
          <w:marLeft w:val="0"/>
          <w:marRight w:val="0"/>
          <w:marTop w:val="0"/>
          <w:marBottom w:val="0"/>
          <w:divBdr>
            <w:top w:val="none" w:sz="0" w:space="0" w:color="auto"/>
            <w:left w:val="none" w:sz="0" w:space="0" w:color="auto"/>
            <w:bottom w:val="none" w:sz="0" w:space="0" w:color="auto"/>
            <w:right w:val="none" w:sz="0" w:space="0" w:color="auto"/>
          </w:divBdr>
          <w:divsChild>
            <w:div w:id="116335760">
              <w:marLeft w:val="0"/>
              <w:marRight w:val="0"/>
              <w:marTop w:val="0"/>
              <w:marBottom w:val="0"/>
              <w:divBdr>
                <w:top w:val="none" w:sz="0" w:space="0" w:color="auto"/>
                <w:left w:val="none" w:sz="0" w:space="0" w:color="auto"/>
                <w:bottom w:val="none" w:sz="0" w:space="0" w:color="auto"/>
                <w:right w:val="none" w:sz="0" w:space="0" w:color="auto"/>
              </w:divBdr>
            </w:div>
            <w:div w:id="517816220">
              <w:marLeft w:val="0"/>
              <w:marRight w:val="0"/>
              <w:marTop w:val="0"/>
              <w:marBottom w:val="0"/>
              <w:divBdr>
                <w:top w:val="none" w:sz="0" w:space="0" w:color="auto"/>
                <w:left w:val="none" w:sz="0" w:space="0" w:color="auto"/>
                <w:bottom w:val="none" w:sz="0" w:space="0" w:color="auto"/>
                <w:right w:val="none" w:sz="0" w:space="0" w:color="auto"/>
              </w:divBdr>
            </w:div>
            <w:div w:id="8435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25167">
      <w:bodyDiv w:val="1"/>
      <w:marLeft w:val="0"/>
      <w:marRight w:val="0"/>
      <w:marTop w:val="0"/>
      <w:marBottom w:val="0"/>
      <w:divBdr>
        <w:top w:val="none" w:sz="0" w:space="0" w:color="auto"/>
        <w:left w:val="none" w:sz="0" w:space="0" w:color="auto"/>
        <w:bottom w:val="none" w:sz="0" w:space="0" w:color="auto"/>
        <w:right w:val="none" w:sz="0" w:space="0" w:color="auto"/>
      </w:divBdr>
      <w:divsChild>
        <w:div w:id="1091317813">
          <w:marLeft w:val="0"/>
          <w:marRight w:val="0"/>
          <w:marTop w:val="0"/>
          <w:marBottom w:val="0"/>
          <w:divBdr>
            <w:top w:val="none" w:sz="0" w:space="0" w:color="auto"/>
            <w:left w:val="none" w:sz="0" w:space="0" w:color="auto"/>
            <w:bottom w:val="none" w:sz="0" w:space="0" w:color="auto"/>
            <w:right w:val="none" w:sz="0" w:space="0" w:color="auto"/>
          </w:divBdr>
          <w:divsChild>
            <w:div w:id="116015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9841">
      <w:bodyDiv w:val="1"/>
      <w:marLeft w:val="0"/>
      <w:marRight w:val="0"/>
      <w:marTop w:val="0"/>
      <w:marBottom w:val="0"/>
      <w:divBdr>
        <w:top w:val="none" w:sz="0" w:space="0" w:color="auto"/>
        <w:left w:val="none" w:sz="0" w:space="0" w:color="auto"/>
        <w:bottom w:val="none" w:sz="0" w:space="0" w:color="auto"/>
        <w:right w:val="none" w:sz="0" w:space="0" w:color="auto"/>
      </w:divBdr>
    </w:div>
    <w:div w:id="1884512536">
      <w:bodyDiv w:val="1"/>
      <w:marLeft w:val="0"/>
      <w:marRight w:val="0"/>
      <w:marTop w:val="0"/>
      <w:marBottom w:val="0"/>
      <w:divBdr>
        <w:top w:val="none" w:sz="0" w:space="0" w:color="auto"/>
        <w:left w:val="none" w:sz="0" w:space="0" w:color="auto"/>
        <w:bottom w:val="none" w:sz="0" w:space="0" w:color="auto"/>
        <w:right w:val="none" w:sz="0" w:space="0" w:color="auto"/>
      </w:divBdr>
      <w:divsChild>
        <w:div w:id="1601330078">
          <w:marLeft w:val="0"/>
          <w:marRight w:val="0"/>
          <w:marTop w:val="0"/>
          <w:marBottom w:val="0"/>
          <w:divBdr>
            <w:top w:val="none" w:sz="0" w:space="0" w:color="auto"/>
            <w:left w:val="none" w:sz="0" w:space="0" w:color="auto"/>
            <w:bottom w:val="none" w:sz="0" w:space="0" w:color="auto"/>
            <w:right w:val="none" w:sz="0" w:space="0" w:color="auto"/>
          </w:divBdr>
        </w:div>
      </w:divsChild>
    </w:div>
    <w:div w:id="1897664279">
      <w:bodyDiv w:val="1"/>
      <w:marLeft w:val="0"/>
      <w:marRight w:val="0"/>
      <w:marTop w:val="0"/>
      <w:marBottom w:val="0"/>
      <w:divBdr>
        <w:top w:val="none" w:sz="0" w:space="0" w:color="auto"/>
        <w:left w:val="none" w:sz="0" w:space="0" w:color="auto"/>
        <w:bottom w:val="none" w:sz="0" w:space="0" w:color="auto"/>
        <w:right w:val="none" w:sz="0" w:space="0" w:color="auto"/>
      </w:divBdr>
      <w:divsChild>
        <w:div w:id="286131133">
          <w:marLeft w:val="0"/>
          <w:marRight w:val="0"/>
          <w:marTop w:val="0"/>
          <w:marBottom w:val="0"/>
          <w:divBdr>
            <w:top w:val="none" w:sz="0" w:space="0" w:color="auto"/>
            <w:left w:val="none" w:sz="0" w:space="0" w:color="auto"/>
            <w:bottom w:val="none" w:sz="0" w:space="0" w:color="auto"/>
            <w:right w:val="none" w:sz="0" w:space="0" w:color="auto"/>
          </w:divBdr>
          <w:divsChild>
            <w:div w:id="252056744">
              <w:marLeft w:val="0"/>
              <w:marRight w:val="0"/>
              <w:marTop w:val="0"/>
              <w:marBottom w:val="0"/>
              <w:divBdr>
                <w:top w:val="none" w:sz="0" w:space="0" w:color="auto"/>
                <w:left w:val="none" w:sz="0" w:space="0" w:color="auto"/>
                <w:bottom w:val="none" w:sz="0" w:space="0" w:color="auto"/>
                <w:right w:val="none" w:sz="0" w:space="0" w:color="auto"/>
              </w:divBdr>
            </w:div>
            <w:div w:id="394092122">
              <w:marLeft w:val="0"/>
              <w:marRight w:val="0"/>
              <w:marTop w:val="0"/>
              <w:marBottom w:val="0"/>
              <w:divBdr>
                <w:top w:val="none" w:sz="0" w:space="0" w:color="auto"/>
                <w:left w:val="none" w:sz="0" w:space="0" w:color="auto"/>
                <w:bottom w:val="none" w:sz="0" w:space="0" w:color="auto"/>
                <w:right w:val="none" w:sz="0" w:space="0" w:color="auto"/>
              </w:divBdr>
            </w:div>
            <w:div w:id="843326253">
              <w:marLeft w:val="0"/>
              <w:marRight w:val="0"/>
              <w:marTop w:val="0"/>
              <w:marBottom w:val="0"/>
              <w:divBdr>
                <w:top w:val="none" w:sz="0" w:space="0" w:color="auto"/>
                <w:left w:val="none" w:sz="0" w:space="0" w:color="auto"/>
                <w:bottom w:val="none" w:sz="0" w:space="0" w:color="auto"/>
                <w:right w:val="none" w:sz="0" w:space="0" w:color="auto"/>
              </w:divBdr>
            </w:div>
            <w:div w:id="12203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97150">
      <w:bodyDiv w:val="1"/>
      <w:marLeft w:val="0"/>
      <w:marRight w:val="0"/>
      <w:marTop w:val="0"/>
      <w:marBottom w:val="0"/>
      <w:divBdr>
        <w:top w:val="none" w:sz="0" w:space="0" w:color="auto"/>
        <w:left w:val="none" w:sz="0" w:space="0" w:color="auto"/>
        <w:bottom w:val="none" w:sz="0" w:space="0" w:color="auto"/>
        <w:right w:val="none" w:sz="0" w:space="0" w:color="auto"/>
      </w:divBdr>
    </w:div>
    <w:div w:id="1912351084">
      <w:bodyDiv w:val="1"/>
      <w:marLeft w:val="0"/>
      <w:marRight w:val="0"/>
      <w:marTop w:val="0"/>
      <w:marBottom w:val="0"/>
      <w:divBdr>
        <w:top w:val="none" w:sz="0" w:space="0" w:color="auto"/>
        <w:left w:val="none" w:sz="0" w:space="0" w:color="auto"/>
        <w:bottom w:val="none" w:sz="0" w:space="0" w:color="auto"/>
        <w:right w:val="none" w:sz="0" w:space="0" w:color="auto"/>
      </w:divBdr>
      <w:divsChild>
        <w:div w:id="56512607">
          <w:marLeft w:val="0"/>
          <w:marRight w:val="0"/>
          <w:marTop w:val="0"/>
          <w:marBottom w:val="0"/>
          <w:divBdr>
            <w:top w:val="none" w:sz="0" w:space="0" w:color="auto"/>
            <w:left w:val="none" w:sz="0" w:space="0" w:color="auto"/>
            <w:bottom w:val="none" w:sz="0" w:space="0" w:color="auto"/>
            <w:right w:val="none" w:sz="0" w:space="0" w:color="auto"/>
          </w:divBdr>
          <w:divsChild>
            <w:div w:id="12099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520306">
      <w:bodyDiv w:val="1"/>
      <w:marLeft w:val="0"/>
      <w:marRight w:val="0"/>
      <w:marTop w:val="0"/>
      <w:marBottom w:val="0"/>
      <w:divBdr>
        <w:top w:val="none" w:sz="0" w:space="0" w:color="auto"/>
        <w:left w:val="none" w:sz="0" w:space="0" w:color="auto"/>
        <w:bottom w:val="none" w:sz="0" w:space="0" w:color="auto"/>
        <w:right w:val="none" w:sz="0" w:space="0" w:color="auto"/>
      </w:divBdr>
      <w:divsChild>
        <w:div w:id="1825311834">
          <w:marLeft w:val="0"/>
          <w:marRight w:val="0"/>
          <w:marTop w:val="0"/>
          <w:marBottom w:val="0"/>
          <w:divBdr>
            <w:top w:val="none" w:sz="0" w:space="0" w:color="auto"/>
            <w:left w:val="none" w:sz="0" w:space="0" w:color="auto"/>
            <w:bottom w:val="none" w:sz="0" w:space="0" w:color="auto"/>
            <w:right w:val="none" w:sz="0" w:space="0" w:color="auto"/>
          </w:divBdr>
          <w:divsChild>
            <w:div w:id="316883792">
              <w:marLeft w:val="0"/>
              <w:marRight w:val="0"/>
              <w:marTop w:val="0"/>
              <w:marBottom w:val="0"/>
              <w:divBdr>
                <w:top w:val="none" w:sz="0" w:space="0" w:color="auto"/>
                <w:left w:val="none" w:sz="0" w:space="0" w:color="auto"/>
                <w:bottom w:val="none" w:sz="0" w:space="0" w:color="auto"/>
                <w:right w:val="none" w:sz="0" w:space="0" w:color="auto"/>
              </w:divBdr>
            </w:div>
            <w:div w:id="988707571">
              <w:marLeft w:val="0"/>
              <w:marRight w:val="0"/>
              <w:marTop w:val="0"/>
              <w:marBottom w:val="0"/>
              <w:divBdr>
                <w:top w:val="none" w:sz="0" w:space="0" w:color="auto"/>
                <w:left w:val="none" w:sz="0" w:space="0" w:color="auto"/>
                <w:bottom w:val="none" w:sz="0" w:space="0" w:color="auto"/>
                <w:right w:val="none" w:sz="0" w:space="0" w:color="auto"/>
              </w:divBdr>
            </w:div>
            <w:div w:id="1095783487">
              <w:marLeft w:val="0"/>
              <w:marRight w:val="0"/>
              <w:marTop w:val="0"/>
              <w:marBottom w:val="0"/>
              <w:divBdr>
                <w:top w:val="none" w:sz="0" w:space="0" w:color="auto"/>
                <w:left w:val="none" w:sz="0" w:space="0" w:color="auto"/>
                <w:bottom w:val="none" w:sz="0" w:space="0" w:color="auto"/>
                <w:right w:val="none" w:sz="0" w:space="0" w:color="auto"/>
              </w:divBdr>
            </w:div>
            <w:div w:id="1415007576">
              <w:marLeft w:val="0"/>
              <w:marRight w:val="0"/>
              <w:marTop w:val="0"/>
              <w:marBottom w:val="0"/>
              <w:divBdr>
                <w:top w:val="none" w:sz="0" w:space="0" w:color="auto"/>
                <w:left w:val="none" w:sz="0" w:space="0" w:color="auto"/>
                <w:bottom w:val="none" w:sz="0" w:space="0" w:color="auto"/>
                <w:right w:val="none" w:sz="0" w:space="0" w:color="auto"/>
              </w:divBdr>
            </w:div>
            <w:div w:id="17520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8550">
      <w:bodyDiv w:val="1"/>
      <w:marLeft w:val="0"/>
      <w:marRight w:val="0"/>
      <w:marTop w:val="0"/>
      <w:marBottom w:val="0"/>
      <w:divBdr>
        <w:top w:val="none" w:sz="0" w:space="0" w:color="auto"/>
        <w:left w:val="none" w:sz="0" w:space="0" w:color="auto"/>
        <w:bottom w:val="none" w:sz="0" w:space="0" w:color="auto"/>
        <w:right w:val="none" w:sz="0" w:space="0" w:color="auto"/>
      </w:divBdr>
    </w:div>
    <w:div w:id="2016422664">
      <w:bodyDiv w:val="1"/>
      <w:marLeft w:val="0"/>
      <w:marRight w:val="0"/>
      <w:marTop w:val="0"/>
      <w:marBottom w:val="0"/>
      <w:divBdr>
        <w:top w:val="none" w:sz="0" w:space="0" w:color="auto"/>
        <w:left w:val="none" w:sz="0" w:space="0" w:color="auto"/>
        <w:bottom w:val="none" w:sz="0" w:space="0" w:color="auto"/>
        <w:right w:val="none" w:sz="0" w:space="0" w:color="auto"/>
      </w:divBdr>
    </w:div>
    <w:div w:id="2026636782">
      <w:bodyDiv w:val="1"/>
      <w:marLeft w:val="0"/>
      <w:marRight w:val="0"/>
      <w:marTop w:val="0"/>
      <w:marBottom w:val="0"/>
      <w:divBdr>
        <w:top w:val="none" w:sz="0" w:space="0" w:color="auto"/>
        <w:left w:val="none" w:sz="0" w:space="0" w:color="auto"/>
        <w:bottom w:val="none" w:sz="0" w:space="0" w:color="auto"/>
        <w:right w:val="none" w:sz="0" w:space="0" w:color="auto"/>
      </w:divBdr>
    </w:div>
    <w:div w:id="2140412623">
      <w:bodyDiv w:val="1"/>
      <w:marLeft w:val="0"/>
      <w:marRight w:val="0"/>
      <w:marTop w:val="0"/>
      <w:marBottom w:val="0"/>
      <w:divBdr>
        <w:top w:val="none" w:sz="0" w:space="0" w:color="auto"/>
        <w:left w:val="none" w:sz="0" w:space="0" w:color="auto"/>
        <w:bottom w:val="none" w:sz="0" w:space="0" w:color="auto"/>
        <w:right w:val="none" w:sz="0" w:space="0" w:color="auto"/>
      </w:divBdr>
      <w:divsChild>
        <w:div w:id="323361076">
          <w:marLeft w:val="0"/>
          <w:marRight w:val="0"/>
          <w:marTop w:val="0"/>
          <w:marBottom w:val="0"/>
          <w:divBdr>
            <w:top w:val="none" w:sz="0" w:space="0" w:color="auto"/>
            <w:left w:val="none" w:sz="0" w:space="0" w:color="auto"/>
            <w:bottom w:val="none" w:sz="0" w:space="0" w:color="auto"/>
            <w:right w:val="none" w:sz="0" w:space="0" w:color="auto"/>
          </w:divBdr>
          <w:divsChild>
            <w:div w:id="1478523633">
              <w:marLeft w:val="0"/>
              <w:marRight w:val="0"/>
              <w:marTop w:val="0"/>
              <w:marBottom w:val="0"/>
              <w:divBdr>
                <w:top w:val="none" w:sz="0" w:space="0" w:color="auto"/>
                <w:left w:val="none" w:sz="0" w:space="0" w:color="auto"/>
                <w:bottom w:val="none" w:sz="0" w:space="0" w:color="auto"/>
                <w:right w:val="none" w:sz="0" w:space="0" w:color="auto"/>
              </w:divBdr>
              <w:divsChild>
                <w:div w:id="643505156">
                  <w:marLeft w:val="0"/>
                  <w:marRight w:val="0"/>
                  <w:marTop w:val="0"/>
                  <w:marBottom w:val="0"/>
                  <w:divBdr>
                    <w:top w:val="none" w:sz="0" w:space="0" w:color="auto"/>
                    <w:left w:val="none" w:sz="0" w:space="0" w:color="auto"/>
                    <w:bottom w:val="none" w:sz="0" w:space="0" w:color="auto"/>
                    <w:right w:val="none" w:sz="0" w:space="0" w:color="auto"/>
                  </w:divBdr>
                  <w:divsChild>
                    <w:div w:id="165246171">
                      <w:marLeft w:val="0"/>
                      <w:marRight w:val="0"/>
                      <w:marTop w:val="0"/>
                      <w:marBottom w:val="0"/>
                      <w:divBdr>
                        <w:top w:val="none" w:sz="0" w:space="0" w:color="auto"/>
                        <w:left w:val="none" w:sz="0" w:space="0" w:color="auto"/>
                        <w:bottom w:val="none" w:sz="0" w:space="0" w:color="auto"/>
                        <w:right w:val="none" w:sz="0" w:space="0" w:color="auto"/>
                      </w:divBdr>
                      <w:divsChild>
                        <w:div w:id="1458253797">
                          <w:marLeft w:val="0"/>
                          <w:marRight w:val="0"/>
                          <w:marTop w:val="0"/>
                          <w:marBottom w:val="0"/>
                          <w:divBdr>
                            <w:top w:val="none" w:sz="0" w:space="0" w:color="auto"/>
                            <w:left w:val="none" w:sz="0" w:space="0" w:color="auto"/>
                            <w:bottom w:val="none" w:sz="0" w:space="0" w:color="auto"/>
                            <w:right w:val="none" w:sz="0" w:space="0" w:color="auto"/>
                          </w:divBdr>
                          <w:divsChild>
                            <w:div w:id="1813448109">
                              <w:marLeft w:val="0"/>
                              <w:marRight w:val="0"/>
                              <w:marTop w:val="0"/>
                              <w:marBottom w:val="0"/>
                              <w:divBdr>
                                <w:top w:val="none" w:sz="0" w:space="0" w:color="auto"/>
                                <w:left w:val="none" w:sz="0" w:space="0" w:color="auto"/>
                                <w:bottom w:val="none" w:sz="0" w:space="0" w:color="auto"/>
                                <w:right w:val="none" w:sz="0" w:space="0" w:color="auto"/>
                              </w:divBdr>
                              <w:divsChild>
                                <w:div w:id="1720670484">
                                  <w:marLeft w:val="0"/>
                                  <w:marRight w:val="0"/>
                                  <w:marTop w:val="0"/>
                                  <w:marBottom w:val="0"/>
                                  <w:divBdr>
                                    <w:top w:val="none" w:sz="0" w:space="0" w:color="auto"/>
                                    <w:left w:val="none" w:sz="0" w:space="0" w:color="auto"/>
                                    <w:bottom w:val="none" w:sz="0" w:space="0" w:color="auto"/>
                                    <w:right w:val="none" w:sz="0" w:space="0" w:color="auto"/>
                                  </w:divBdr>
                                  <w:divsChild>
                                    <w:div w:id="1398166226">
                                      <w:marLeft w:val="0"/>
                                      <w:marRight w:val="0"/>
                                      <w:marTop w:val="0"/>
                                      <w:marBottom w:val="0"/>
                                      <w:divBdr>
                                        <w:top w:val="none" w:sz="0" w:space="0" w:color="auto"/>
                                        <w:left w:val="none" w:sz="0" w:space="0" w:color="auto"/>
                                        <w:bottom w:val="none" w:sz="0" w:space="0" w:color="auto"/>
                                        <w:right w:val="none" w:sz="0" w:space="0" w:color="auto"/>
                                      </w:divBdr>
                                      <w:divsChild>
                                        <w:div w:id="1652322387">
                                          <w:marLeft w:val="0"/>
                                          <w:marRight w:val="0"/>
                                          <w:marTop w:val="0"/>
                                          <w:marBottom w:val="0"/>
                                          <w:divBdr>
                                            <w:top w:val="none" w:sz="0" w:space="0" w:color="auto"/>
                                            <w:left w:val="none" w:sz="0" w:space="0" w:color="auto"/>
                                            <w:bottom w:val="none" w:sz="0" w:space="0" w:color="auto"/>
                                            <w:right w:val="none" w:sz="0" w:space="0" w:color="auto"/>
                                          </w:divBdr>
                                          <w:divsChild>
                                            <w:div w:id="2510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7354544">
      <w:bodyDiv w:val="1"/>
      <w:marLeft w:val="0"/>
      <w:marRight w:val="0"/>
      <w:marTop w:val="0"/>
      <w:marBottom w:val="0"/>
      <w:divBdr>
        <w:top w:val="none" w:sz="0" w:space="0" w:color="auto"/>
        <w:left w:val="none" w:sz="0" w:space="0" w:color="auto"/>
        <w:bottom w:val="none" w:sz="0" w:space="0" w:color="auto"/>
        <w:right w:val="none" w:sz="0" w:space="0" w:color="auto"/>
      </w:divBdr>
      <w:divsChild>
        <w:div w:id="971864716">
          <w:marLeft w:val="0"/>
          <w:marRight w:val="0"/>
          <w:marTop w:val="0"/>
          <w:marBottom w:val="0"/>
          <w:divBdr>
            <w:top w:val="none" w:sz="0" w:space="0" w:color="auto"/>
            <w:left w:val="none" w:sz="0" w:space="0" w:color="auto"/>
            <w:bottom w:val="none" w:sz="0" w:space="0" w:color="auto"/>
            <w:right w:val="none" w:sz="0" w:space="0" w:color="auto"/>
          </w:divBdr>
          <w:divsChild>
            <w:div w:id="16332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BBDCA2-AB3E-4AFC-945E-7CC8879C3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15840</Words>
  <Characters>90290</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105919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Prior</dc:creator>
  <cp:lastModifiedBy>Markus Prior</cp:lastModifiedBy>
  <cp:revision>16</cp:revision>
  <cp:lastPrinted>2014-05-29T18:15:00Z</cp:lastPrinted>
  <dcterms:created xsi:type="dcterms:W3CDTF">2015-07-29T20:13:00Z</dcterms:created>
  <dcterms:modified xsi:type="dcterms:W3CDTF">2015-07-30T14:50:00Z</dcterms:modified>
</cp:coreProperties>
</file>