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03" w:rsidRPr="00F028FC" w:rsidRDefault="00B02603" w:rsidP="00B02603">
      <w:pPr>
        <w:pStyle w:val="Overskrift2"/>
      </w:pPr>
      <w:bookmarkStart w:id="0" w:name="_Toc420065471"/>
      <w:bookmarkStart w:id="1" w:name="_Toc420065981"/>
      <w:bookmarkStart w:id="2" w:name="_Toc420406145"/>
      <w:proofErr w:type="spellStart"/>
      <w:r w:rsidRPr="00F028FC">
        <w:t>SysML</w:t>
      </w:r>
      <w:proofErr w:type="spellEnd"/>
      <w:r w:rsidRPr="00F028FC">
        <w:t xml:space="preserve"> og UML</w:t>
      </w:r>
      <w:bookmarkEnd w:id="0"/>
      <w:bookmarkEnd w:id="1"/>
      <w:bookmarkEnd w:id="2"/>
    </w:p>
    <w:p w:rsidR="00D32FA4" w:rsidRDefault="00B02603" w:rsidP="00B02603">
      <w:proofErr w:type="spellStart"/>
      <w:r>
        <w:t>SysML</w:t>
      </w:r>
      <w:proofErr w:type="spellEnd"/>
      <w:r>
        <w:rPr>
          <w:rStyle w:val="Fodnotehenvisning"/>
        </w:rPr>
        <w:footnoteReference w:id="1"/>
      </w:r>
      <w:r>
        <w:t xml:space="preserve"> er et grafisk moduleringssprog, der støtter analysen, designet, testen og validering af et komplekst system. </w:t>
      </w:r>
      <w:proofErr w:type="spellStart"/>
      <w:r>
        <w:t>SysML</w:t>
      </w:r>
      <w:proofErr w:type="spellEnd"/>
      <w:r>
        <w:t xml:space="preserve"> kan beskrive soft</w:t>
      </w:r>
      <w:r w:rsidR="008144AD">
        <w:t xml:space="preserve">ware og hardware for et system. </w:t>
      </w:r>
      <w:proofErr w:type="spellStart"/>
      <w:r>
        <w:t>SysML-sproget</w:t>
      </w:r>
      <w:proofErr w:type="spellEnd"/>
      <w:r>
        <w:t xml:space="preserve"> er udviklet til at kunne snakke sam</w:t>
      </w:r>
      <w:r w:rsidR="00C73637">
        <w:t xml:space="preserve">men med UML. </w:t>
      </w:r>
      <w:r w:rsidR="00C73637">
        <w:br/>
      </w:r>
      <w:proofErr w:type="spellStart"/>
      <w:r w:rsidR="00C73637">
        <w:t>SysML</w:t>
      </w:r>
      <w:proofErr w:type="spellEnd"/>
      <w:r w:rsidR="00C73637">
        <w:t xml:space="preserve"> er en genere</w:t>
      </w:r>
      <w:r>
        <w:t xml:space="preserve">l måde til at give et hurtigt overblik over et system, så alle kan forstå det, hvorimod UML er et </w:t>
      </w:r>
      <w:proofErr w:type="spellStart"/>
      <w:r>
        <w:t>kodebasseret</w:t>
      </w:r>
      <w:proofErr w:type="spellEnd"/>
      <w:r>
        <w:t xml:space="preserve"> sprog med metoder. </w:t>
      </w:r>
      <w:proofErr w:type="spellStart"/>
      <w:r>
        <w:t>SysML</w:t>
      </w:r>
      <w:proofErr w:type="spellEnd"/>
      <w:r>
        <w:t xml:space="preserve"> er herved et godt kommunikationsmiddel mellem udvikler og kunde, da </w:t>
      </w:r>
      <w:proofErr w:type="spellStart"/>
      <w:r>
        <w:t>SysML</w:t>
      </w:r>
      <w:proofErr w:type="spellEnd"/>
      <w:r>
        <w:t xml:space="preserve"> skal kunne forstås af alle. </w:t>
      </w:r>
      <w:r>
        <w:tab/>
      </w:r>
    </w:p>
    <w:p w:rsidR="00D32FA4" w:rsidRDefault="00D32FA4" w:rsidP="00B02603">
      <w:r>
        <w:t>UML</w:t>
      </w:r>
      <w:r>
        <w:rPr>
          <w:rStyle w:val="Fodnotehenvisning"/>
        </w:rPr>
        <w:footnoteReference w:id="2"/>
      </w:r>
      <w:r>
        <w:t xml:space="preserve"> er et specifikt og visuelt sprog, som beskriver objektorienteret software. UML bruges til at beskrive klasser i blokke, deres metoder og association med andre klasser. I dette projekt er klassediagrammet skrevet i UML. Dette er valgt, da klassediagrammet skal bruges til at skrive software-koden ud fra. I UML kan der skrives konkrete oplysninger om metoden og klassens komposition, så ud fra </w:t>
      </w:r>
      <w:proofErr w:type="spellStart"/>
      <w:r>
        <w:t>UML-diagrammet</w:t>
      </w:r>
      <w:proofErr w:type="spellEnd"/>
      <w:r>
        <w:t xml:space="preserve">, er det altså muligt at opbygge klasserne. </w:t>
      </w:r>
    </w:p>
    <w:p w:rsidR="00D32FA4" w:rsidRDefault="00D32FA4" w:rsidP="00B02603"/>
    <w:p w:rsidR="00C73637" w:rsidRPr="0044567B" w:rsidRDefault="00C73637" w:rsidP="00C73637">
      <w:pPr>
        <w:rPr>
          <w:i/>
        </w:rPr>
      </w:pPr>
      <w:r w:rsidRPr="0044567B">
        <w:rPr>
          <w:i/>
        </w:rPr>
        <w:t>Til design af hardware er</w:t>
      </w:r>
      <w:r w:rsidR="00D32FA4" w:rsidRPr="0044567B">
        <w:rPr>
          <w:i/>
        </w:rPr>
        <w:t xml:space="preserve"> der anvendt</w:t>
      </w:r>
      <w:r w:rsidRPr="0044567B">
        <w:rPr>
          <w:i/>
        </w:rPr>
        <w:t xml:space="preserve"> BDD (</w:t>
      </w:r>
      <w:proofErr w:type="spellStart"/>
      <w:r w:rsidRPr="0044567B">
        <w:rPr>
          <w:i/>
        </w:rPr>
        <w:t>Block</w:t>
      </w:r>
      <w:proofErr w:type="spellEnd"/>
      <w:r w:rsidRPr="0044567B">
        <w:rPr>
          <w:i/>
        </w:rPr>
        <w:t xml:space="preserve"> Definitions Diagram) og IBD (</w:t>
      </w:r>
      <w:proofErr w:type="spellStart"/>
      <w:r w:rsidRPr="0044567B">
        <w:rPr>
          <w:i/>
        </w:rPr>
        <w:t>Internal</w:t>
      </w:r>
      <w:proofErr w:type="spellEnd"/>
      <w:r w:rsidRPr="0044567B">
        <w:rPr>
          <w:i/>
        </w:rPr>
        <w:t xml:space="preserve"> </w:t>
      </w:r>
      <w:proofErr w:type="spellStart"/>
      <w:r w:rsidRPr="0044567B">
        <w:rPr>
          <w:i/>
        </w:rPr>
        <w:t>Block</w:t>
      </w:r>
      <w:proofErr w:type="spellEnd"/>
      <w:r w:rsidRPr="0044567B">
        <w:rPr>
          <w:i/>
        </w:rPr>
        <w:t xml:space="preserve"> Diagram). Fordelen ved IBD- og </w:t>
      </w:r>
      <w:proofErr w:type="spellStart"/>
      <w:r w:rsidRPr="0044567B">
        <w:rPr>
          <w:i/>
        </w:rPr>
        <w:t>BDD-diagrammer</w:t>
      </w:r>
      <w:proofErr w:type="spellEnd"/>
      <w:r w:rsidRPr="0044567B">
        <w:rPr>
          <w:i/>
        </w:rPr>
        <w:t xml:space="preserve"> er, at de beskriver, hvilke blokke hardwaren er bygget op af, og hvilke signaler der sendes imellem de forskellige blokke. BDD er </w:t>
      </w:r>
      <w:r w:rsidR="008144AD" w:rsidRPr="0044567B">
        <w:rPr>
          <w:i/>
        </w:rPr>
        <w:t>anvendt</w:t>
      </w:r>
      <w:r w:rsidRPr="0044567B">
        <w:rPr>
          <w:i/>
        </w:rPr>
        <w:t xml:space="preserve"> i projektet for at vise sammenhængen mellem de hardware-blokke,</w:t>
      </w:r>
      <w:r w:rsidR="00D32FA4" w:rsidRPr="0044567B">
        <w:rPr>
          <w:i/>
        </w:rPr>
        <w:t xml:space="preserve"> der er i produktet.</w:t>
      </w:r>
      <w:r w:rsidRPr="0044567B">
        <w:rPr>
          <w:i/>
        </w:rPr>
        <w:t xml:space="preserve"> </w:t>
      </w:r>
      <w:proofErr w:type="spellStart"/>
      <w:r w:rsidRPr="0044567B">
        <w:rPr>
          <w:i/>
        </w:rPr>
        <w:t>IBD-diagrammet</w:t>
      </w:r>
      <w:proofErr w:type="spellEnd"/>
      <w:r w:rsidRPr="0044567B">
        <w:rPr>
          <w:i/>
        </w:rPr>
        <w:t xml:space="preserve"> er valgt, da det er vigtigt for udviklingen af produktet. Det viser, hvilke signaler der skal sendes imellem de forskellige hardware-blokke. Herved undgås fejl i signalerne ved opsætning af hardwaren. </w:t>
      </w:r>
    </w:p>
    <w:p w:rsidR="00B02603" w:rsidRPr="00C73637" w:rsidRDefault="00B02603"/>
    <w:sectPr w:rsidR="00B02603" w:rsidRPr="00C73637" w:rsidSect="005D2A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D4B" w:rsidRDefault="00481D4B" w:rsidP="00B02603">
      <w:pPr>
        <w:spacing w:after="0" w:line="240" w:lineRule="auto"/>
      </w:pPr>
      <w:r>
        <w:separator/>
      </w:r>
    </w:p>
  </w:endnote>
  <w:endnote w:type="continuationSeparator" w:id="0">
    <w:p w:rsidR="00481D4B" w:rsidRDefault="00481D4B" w:rsidP="00B0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D4B" w:rsidRDefault="00481D4B" w:rsidP="00B02603">
      <w:pPr>
        <w:spacing w:after="0" w:line="240" w:lineRule="auto"/>
      </w:pPr>
      <w:r>
        <w:separator/>
      </w:r>
    </w:p>
  </w:footnote>
  <w:footnote w:type="continuationSeparator" w:id="0">
    <w:p w:rsidR="00481D4B" w:rsidRDefault="00481D4B" w:rsidP="00B02603">
      <w:pPr>
        <w:spacing w:after="0" w:line="240" w:lineRule="auto"/>
      </w:pPr>
      <w:r>
        <w:continuationSeparator/>
      </w:r>
    </w:p>
  </w:footnote>
  <w:footnote w:id="1">
    <w:p w:rsidR="00B02603" w:rsidRPr="00B02603" w:rsidRDefault="00B02603" w:rsidP="00B02603">
      <w:pPr>
        <w:rPr>
          <w:sz w:val="20"/>
          <w:szCs w:val="20"/>
          <w:lang w:val="en-US"/>
        </w:rPr>
      </w:pPr>
      <w:r>
        <w:rPr>
          <w:rStyle w:val="Fodnotehenvisning"/>
        </w:rPr>
        <w:footnoteRef/>
      </w:r>
      <w:r w:rsidRPr="00B02603">
        <w:rPr>
          <w:lang w:val="en-US"/>
        </w:rPr>
        <w:t xml:space="preserve"> </w:t>
      </w:r>
      <w:r w:rsidRPr="00B02603">
        <w:rPr>
          <w:sz w:val="20"/>
          <w:szCs w:val="20"/>
          <w:lang w:val="en-US"/>
        </w:rPr>
        <w:t xml:space="preserve">Stanford, </w:t>
      </w:r>
      <w:proofErr w:type="spellStart"/>
      <w:r w:rsidRPr="00B02603">
        <w:rPr>
          <w:sz w:val="20"/>
          <w:szCs w:val="20"/>
          <w:lang w:val="en-US"/>
        </w:rPr>
        <w:t>Friendenthal</w:t>
      </w:r>
      <w:proofErr w:type="spellEnd"/>
      <w:r w:rsidRPr="00B02603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B02603">
        <w:rPr>
          <w:sz w:val="20"/>
          <w:szCs w:val="20"/>
          <w:lang w:val="en-US"/>
        </w:rPr>
        <w:t>m.fl</w:t>
      </w:r>
      <w:proofErr w:type="spellEnd"/>
      <w:proofErr w:type="gramEnd"/>
      <w:r w:rsidRPr="00B02603">
        <w:rPr>
          <w:sz w:val="20"/>
          <w:szCs w:val="20"/>
          <w:lang w:val="en-US"/>
        </w:rPr>
        <w:t xml:space="preserve">. A Practical Guide to </w:t>
      </w:r>
      <w:proofErr w:type="spellStart"/>
      <w:r w:rsidRPr="00B02603">
        <w:rPr>
          <w:sz w:val="20"/>
          <w:szCs w:val="20"/>
          <w:lang w:val="en-US"/>
        </w:rPr>
        <w:t>SysML</w:t>
      </w:r>
      <w:proofErr w:type="spellEnd"/>
      <w:r w:rsidRPr="00B02603">
        <w:rPr>
          <w:sz w:val="20"/>
          <w:szCs w:val="20"/>
          <w:lang w:val="en-US"/>
        </w:rPr>
        <w:t xml:space="preserve">: The systems modeling language. 1. </w:t>
      </w:r>
      <w:proofErr w:type="spellStart"/>
      <w:r w:rsidRPr="00B02603">
        <w:rPr>
          <w:sz w:val="20"/>
          <w:szCs w:val="20"/>
          <w:lang w:val="en-US"/>
        </w:rPr>
        <w:t>Udg</w:t>
      </w:r>
      <w:proofErr w:type="spellEnd"/>
      <w:r w:rsidRPr="00B02603">
        <w:rPr>
          <w:sz w:val="20"/>
          <w:szCs w:val="20"/>
          <w:lang w:val="en-US"/>
        </w:rPr>
        <w:t xml:space="preserve">. Chapter 3 </w:t>
      </w:r>
      <w:proofErr w:type="spellStart"/>
      <w:r w:rsidRPr="00B02603">
        <w:rPr>
          <w:sz w:val="20"/>
          <w:szCs w:val="20"/>
          <w:lang w:val="en-US"/>
        </w:rPr>
        <w:t>SysML</w:t>
      </w:r>
      <w:proofErr w:type="spellEnd"/>
      <w:r w:rsidRPr="00B02603">
        <w:rPr>
          <w:sz w:val="20"/>
          <w:szCs w:val="20"/>
          <w:lang w:val="en-US"/>
        </w:rPr>
        <w:t xml:space="preserve"> Language Overview, s. 29 – 60 </w:t>
      </w:r>
    </w:p>
  </w:footnote>
  <w:footnote w:id="2">
    <w:p w:rsidR="00D32FA4" w:rsidRPr="00B02603" w:rsidRDefault="00D32FA4" w:rsidP="00D32FA4">
      <w:pPr>
        <w:pStyle w:val="Fodnotetekst"/>
        <w:rPr>
          <w:lang w:val="en-US"/>
        </w:rPr>
      </w:pPr>
      <w:r w:rsidRPr="00B02603">
        <w:rPr>
          <w:rStyle w:val="Fodnotehenvisning"/>
        </w:rPr>
        <w:footnoteRef/>
      </w:r>
      <w:r>
        <w:rPr>
          <w:lang w:val="en-US"/>
        </w:rPr>
        <w:t xml:space="preserve"> </w:t>
      </w:r>
      <w:r w:rsidRPr="00B02603">
        <w:rPr>
          <w:lang w:val="en-US"/>
        </w:rPr>
        <w:t xml:space="preserve">P. H. Schmitt: UML and its Meaning, pp 15, </w:t>
      </w:r>
      <w:r w:rsidR="00BD088E">
        <w:fldChar w:fldCharType="begin"/>
      </w:r>
      <w:r w:rsidR="00BD088E" w:rsidRPr="0044567B">
        <w:rPr>
          <w:lang w:val="en-US"/>
        </w:rPr>
        <w:instrText>HYPERLINK "http://formal.iti.kit.edu/~beckert/teaching/Spezifikation-SS04/skriptum-schmitt.pdf" \t "_blank"</w:instrText>
      </w:r>
      <w:r w:rsidR="00BD088E">
        <w:fldChar w:fldCharType="separate"/>
      </w:r>
      <w:r w:rsidRPr="00B02603">
        <w:rPr>
          <w:rStyle w:val="Hyperlink"/>
          <w:lang w:val="en-US"/>
        </w:rPr>
        <w:t>http://formal.iti.kit.edu/~beckert/teaching/Spezifikation-SS04/skriptum-schmitt.pdf</w:t>
      </w:r>
      <w:r w:rsidR="00BD088E">
        <w:fldChar w:fldCharType="end"/>
      </w:r>
      <w:r>
        <w:rPr>
          <w:rStyle w:val="5yl5"/>
          <w:color w:val="141823"/>
          <w:lang w:val="en-US"/>
        </w:rPr>
        <w:t xml:space="preserve"> - </w:t>
      </w:r>
      <w:proofErr w:type="spellStart"/>
      <w:r w:rsidRPr="00B02603">
        <w:rPr>
          <w:rStyle w:val="5yl5"/>
          <w:color w:val="141823"/>
          <w:lang w:val="en-US"/>
        </w:rPr>
        <w:t>Besøgt</w:t>
      </w:r>
      <w:proofErr w:type="spellEnd"/>
      <w:r w:rsidRPr="00B02603">
        <w:rPr>
          <w:rStyle w:val="5yl5"/>
          <w:color w:val="141823"/>
          <w:lang w:val="en-US"/>
        </w:rPr>
        <w:t xml:space="preserve"> d. 02.12.2015</w:t>
      </w:r>
      <w:r w:rsidRPr="00B02603">
        <w:rPr>
          <w:lang w:val="en-US"/>
        </w:rP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02603"/>
    <w:rsid w:val="00026B4B"/>
    <w:rsid w:val="000A79CA"/>
    <w:rsid w:val="002C2D6A"/>
    <w:rsid w:val="0044567B"/>
    <w:rsid w:val="00481D4B"/>
    <w:rsid w:val="005D2A54"/>
    <w:rsid w:val="00690E88"/>
    <w:rsid w:val="00791179"/>
    <w:rsid w:val="008144AD"/>
    <w:rsid w:val="00A558F8"/>
    <w:rsid w:val="00B02603"/>
    <w:rsid w:val="00BD088E"/>
    <w:rsid w:val="00C73637"/>
    <w:rsid w:val="00D32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54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0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styleId="Hyperlink">
    <w:name w:val="Hyperlink"/>
    <w:basedOn w:val="Standardskrifttypeiafsnit"/>
    <w:uiPriority w:val="99"/>
    <w:unhideWhenUsed/>
    <w:rsid w:val="00B02603"/>
    <w:rPr>
      <w:color w:val="0000FF" w:themeColor="hyperlink"/>
      <w:u w:val="single"/>
    </w:rPr>
  </w:style>
  <w:style w:type="character" w:customStyle="1" w:styleId="5yl5">
    <w:name w:val="_5yl5"/>
    <w:basedOn w:val="Standardskrifttypeiafsnit"/>
    <w:rsid w:val="00B02603"/>
  </w:style>
  <w:style w:type="character" w:styleId="BesgtHyperlink">
    <w:name w:val="FollowedHyperlink"/>
    <w:basedOn w:val="Standardskrifttypeiafsnit"/>
    <w:uiPriority w:val="99"/>
    <w:semiHidden/>
    <w:unhideWhenUsed/>
    <w:rsid w:val="00B02603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026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026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0260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4E404-808C-4E09-A61C-15A4EF5C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    SysML og UML</vt:lpstr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5</cp:revision>
  <dcterms:created xsi:type="dcterms:W3CDTF">2015-12-03T13:27:00Z</dcterms:created>
  <dcterms:modified xsi:type="dcterms:W3CDTF">2015-12-03T15:02:00Z</dcterms:modified>
</cp:coreProperties>
</file>