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nwuci5031we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SISCOM Crowd SAFE Investment Overview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6gw8mbiq4mi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SISCOM is offering </w:t>
      </w:r>
      <w:r w:rsidDel="00000000" w:rsidR="00000000" w:rsidRPr="00000000">
        <w:rPr>
          <w:b w:val="1"/>
          <w:rtl w:val="0"/>
        </w:rPr>
        <w:t xml:space="preserve">100 SAFE Notes</w:t>
      </w:r>
      <w:r w:rsidDel="00000000" w:rsidR="00000000" w:rsidRPr="00000000">
        <w:rPr>
          <w:rtl w:val="0"/>
        </w:rPr>
        <w:t xml:space="preserve"> to early-stage investors, representing </w:t>
      </w:r>
      <w:r w:rsidDel="00000000" w:rsidR="00000000" w:rsidRPr="00000000">
        <w:rPr>
          <w:b w:val="1"/>
          <w:rtl w:val="0"/>
        </w:rPr>
        <w:t xml:space="preserve">10% of the company’s valuation</w:t>
      </w:r>
      <w:r w:rsidDel="00000000" w:rsidR="00000000" w:rsidRPr="00000000">
        <w:rPr>
          <w:rtl w:val="0"/>
        </w:rPr>
        <w:t xml:space="preserve">.</w:t>
        <w:br w:type="textWrapping"/>
        <w:t xml:space="preserve"> This round is designed to fund </w:t>
      </w:r>
      <w:r w:rsidDel="00000000" w:rsidR="00000000" w:rsidRPr="00000000">
        <w:rPr>
          <w:b w:val="1"/>
          <w:rtl w:val="0"/>
        </w:rPr>
        <w:t xml:space="preserve">operational expenses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product development</w:t>
      </w:r>
      <w:r w:rsidDel="00000000" w:rsidR="00000000" w:rsidRPr="00000000">
        <w:rPr>
          <w:rtl w:val="0"/>
        </w:rPr>
        <w:t xml:space="preserve"> through May 2026 — our first full fiscal year since launch.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Each SAFE Note is priced at: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KSh 350,000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(≈ </w:t>
      </w:r>
      <w:r w:rsidDel="00000000" w:rsidR="00000000" w:rsidRPr="00000000">
        <w:rPr>
          <w:b w:val="1"/>
          <w:rtl w:val="0"/>
        </w:rPr>
        <w:t xml:space="preserve">USD 2,700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Total Raise: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KSh 35,000,000 (≈ USD 270,000)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Valuation Cap: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USD 2.7 Million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Conversion:</w:t>
      </w:r>
      <w:r w:rsidDel="00000000" w:rsidR="00000000" w:rsidRPr="00000000">
        <w:rPr>
          <w:rtl w:val="0"/>
        </w:rPr>
        <w:t xml:space="preserve"> Into </w:t>
      </w:r>
      <w:r w:rsidDel="00000000" w:rsidR="00000000" w:rsidRPr="00000000">
        <w:rPr>
          <w:b w:val="1"/>
          <w:rtl w:val="0"/>
        </w:rPr>
        <w:t xml:space="preserve">Class A Shares</w:t>
      </w:r>
      <w:r w:rsidDel="00000000" w:rsidR="00000000" w:rsidRPr="00000000">
        <w:rPr>
          <w:rtl w:val="0"/>
        </w:rPr>
        <w:t xml:space="preserve"> upon trigger (priced equity round or acquisition)</w:t>
        <w:br w:type="textWrapping"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8wgma1oxzc4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What is a Crowd SAFE?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Crowd SAFE (Simple Agreement for Future Equity)</w:t>
      </w:r>
      <w:r w:rsidDel="00000000" w:rsidR="00000000" w:rsidRPr="00000000">
        <w:rPr>
          <w:rtl w:val="0"/>
        </w:rPr>
        <w:t xml:space="preserve"> is not direct equity but a legal agreement that converts your investment into equity during a </w:t>
      </w:r>
      <w:r w:rsidDel="00000000" w:rsidR="00000000" w:rsidRPr="00000000">
        <w:rPr>
          <w:b w:val="1"/>
          <w:rtl w:val="0"/>
        </w:rPr>
        <w:t xml:space="preserve">future financing event</w:t>
      </w:r>
      <w:r w:rsidDel="00000000" w:rsidR="00000000" w:rsidRPr="00000000">
        <w:rPr>
          <w:rtl w:val="0"/>
        </w:rPr>
        <w:t xml:space="preserve"> (for example, when SISCOM raises a priced round or gets acquired).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Upon conversion, investors receive shares at the most favorable rate based on: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Valuation Cap:</w:t>
      </w:r>
      <w:r w:rsidDel="00000000" w:rsidR="00000000" w:rsidRPr="00000000">
        <w:rPr>
          <w:rtl w:val="0"/>
        </w:rPr>
        <w:t xml:space="preserve"> $2.7M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Discount:</w:t>
      </w:r>
      <w:r w:rsidDel="00000000" w:rsidR="00000000" w:rsidRPr="00000000">
        <w:rPr>
          <w:rtl w:val="0"/>
        </w:rPr>
        <w:t xml:space="preserve"> (if applicable in subsequent rounds)</w:t>
        <w:br w:type="textWrapping"/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means early investors enjoy a better conversion price than later-stage investors.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0ayhjhhss6q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How to Invest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Choose your Investment Amount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Minimum: </w:t>
      </w:r>
      <w:r w:rsidDel="00000000" w:rsidR="00000000" w:rsidRPr="00000000">
        <w:rPr>
          <w:b w:val="1"/>
          <w:rtl w:val="0"/>
        </w:rPr>
        <w:t xml:space="preserve">1 SAFE Note = KSh 350,000 / USD 2,700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Maximum: </w:t>
      </w:r>
      <w:r w:rsidDel="00000000" w:rsidR="00000000" w:rsidRPr="00000000">
        <w:rPr>
          <w:b w:val="1"/>
          <w:rtl w:val="0"/>
        </w:rPr>
        <w:t xml:space="preserve">10 SAFE Notes = KSh 3,500,000 / USD 27,000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Receive Your SAFE Certificate</w:t>
        <w:br w:type="textWrapping"/>
      </w:r>
      <w:r w:rsidDel="00000000" w:rsidR="00000000" w:rsidRPr="00000000">
        <w:rPr>
          <w:rtl w:val="0"/>
        </w:rPr>
        <w:t xml:space="preserve"> Once funds are received, investors are issued a </w:t>
      </w:r>
      <w:r w:rsidDel="00000000" w:rsidR="00000000" w:rsidRPr="00000000">
        <w:rPr>
          <w:b w:val="1"/>
          <w:rtl w:val="0"/>
        </w:rPr>
        <w:t xml:space="preserve">digital SAFE certificate</w:t>
      </w:r>
      <w:r w:rsidDel="00000000" w:rsidR="00000000" w:rsidRPr="00000000">
        <w:rPr>
          <w:rtl w:val="0"/>
        </w:rPr>
        <w:t xml:space="preserve"> confirming ownership.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Conversion Event</w:t>
        <w:br w:type="textWrapping"/>
      </w:r>
      <w:r w:rsidDel="00000000" w:rsidR="00000000" w:rsidRPr="00000000">
        <w:rPr>
          <w:rtl w:val="0"/>
        </w:rPr>
        <w:t xml:space="preserve"> Your SAFE converts into </w:t>
      </w:r>
      <w:r w:rsidDel="00000000" w:rsidR="00000000" w:rsidRPr="00000000">
        <w:rPr>
          <w:b w:val="1"/>
          <w:rtl w:val="0"/>
        </w:rPr>
        <w:t xml:space="preserve">Class A equity shares</w:t>
      </w:r>
      <w:r w:rsidDel="00000000" w:rsidR="00000000" w:rsidRPr="00000000">
        <w:rPr>
          <w:rtl w:val="0"/>
        </w:rPr>
        <w:t xml:space="preserve"> when SISCOM reaches its next qualified equity round or the May 2026 trigger event.</w:t>
        <w:br w:type="textWrapping"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p8g0qkmydp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Investor Perks</w:t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3qucgcimrut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Angel Investor Roundtable (AIR) Membership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Every investor automatically joins the </w:t>
      </w:r>
      <w:r w:rsidDel="00000000" w:rsidR="00000000" w:rsidRPr="00000000">
        <w:rPr>
          <w:b w:val="1"/>
          <w:rtl w:val="0"/>
        </w:rPr>
        <w:t xml:space="preserve">SISCOM Angel Investor Roundtable (AIR)</w:t>
      </w:r>
      <w:r w:rsidDel="00000000" w:rsidR="00000000" w:rsidRPr="00000000">
        <w:rPr>
          <w:rtl w:val="0"/>
        </w:rPr>
        <w:t xml:space="preserve"> — a private members’ network within the </w:t>
      </w:r>
      <w:r w:rsidDel="00000000" w:rsidR="00000000" w:rsidRPr="00000000">
        <w:rPr>
          <w:b w:val="1"/>
          <w:rtl w:val="0"/>
        </w:rPr>
        <w:t xml:space="preserve">Capitalized Tech Investor Network (CTIN)</w:t>
      </w:r>
      <w:r w:rsidDel="00000000" w:rsidR="00000000" w:rsidRPr="00000000">
        <w:rPr>
          <w:rtl w:val="0"/>
        </w:rPr>
        <w:t xml:space="preserve">, an elite circle of: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Emerging business leaders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Angels and private wealth investors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Family office representatives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Tech entrepreneurs &amp; C-suites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Diplomats and policymakers</w:t>
        <w:br w:type="textWrapping"/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Focus Areas:</w:t>
      </w:r>
      <w:r w:rsidDel="00000000" w:rsidR="00000000" w:rsidRPr="00000000">
        <w:rPr>
          <w:rtl w:val="0"/>
        </w:rPr>
        <w:t xml:space="preserve"> Compute nodes, AI clusters, modular data centers, EVs, smart city infrastructure, connectivity, and frontier tech startups.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tbxfdxqznu3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Multi-Note Incentives</w:t>
      </w:r>
    </w:p>
    <w:tbl>
      <w:tblPr>
        <w:tblStyle w:val="Table1"/>
        <w:tblW w:w="92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60"/>
        <w:gridCol w:w="7460"/>
        <w:tblGridChange w:id="0">
          <w:tblGrid>
            <w:gridCol w:w="1760"/>
            <w:gridCol w:w="746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Investment Tier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Perks &amp; Benefits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1–4 Notes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- SAFE Note Certificate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- AIR + CTIN membership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- Access to investor briefings &amp; reports</w:t>
            </w:r>
          </w:p>
        </w:tc>
      </w:tr>
      <w:tr>
        <w:trPr>
          <w:cantSplit w:val="0"/>
          <w:trHeight w:val="1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5 Notes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- All above, plus:</w:t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b w:val="1"/>
                <w:rtl w:val="0"/>
              </w:rPr>
              <w:t xml:space="preserve">Direct advisory access</w:t>
            </w:r>
            <w:r w:rsidDel="00000000" w:rsidR="00000000" w:rsidRPr="00000000">
              <w:rPr>
                <w:rtl w:val="0"/>
              </w:rPr>
              <w:t xml:space="preserve"> to the SISCOM leadership team</w:t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b w:val="1"/>
                <w:rtl w:val="0"/>
              </w:rPr>
              <w:t xml:space="preserve">Observer seat</w:t>
            </w:r>
            <w:r w:rsidDel="00000000" w:rsidR="00000000" w:rsidRPr="00000000">
              <w:rPr>
                <w:rtl w:val="0"/>
              </w:rPr>
              <w:t xml:space="preserve"> on the board</w:t>
            </w:r>
          </w:p>
          <w:p w:rsidR="00000000" w:rsidDel="00000000" w:rsidP="00000000" w:rsidRDefault="00000000" w:rsidRPr="00000000" w14:paraId="0000002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b w:val="1"/>
                <w:rtl w:val="0"/>
              </w:rPr>
              <w:t xml:space="preserve">Monthly performance updates</w:t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b w:val="1"/>
                <w:rtl w:val="0"/>
              </w:rPr>
              <w:t xml:space="preserve">Eligibility for future advisory roles or perks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10 Notes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- All above, plus:</w:t>
            </w:r>
          </w:p>
          <w:p w:rsidR="00000000" w:rsidDel="00000000" w:rsidP="00000000" w:rsidRDefault="00000000" w:rsidRPr="00000000" w14:paraId="0000003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b w:val="1"/>
                <w:rtl w:val="0"/>
              </w:rPr>
              <w:t xml:space="preserve">Non-Executive Board Role</w:t>
            </w:r>
          </w:p>
          <w:p w:rsidR="00000000" w:rsidDel="00000000" w:rsidP="00000000" w:rsidRDefault="00000000" w:rsidRPr="00000000" w14:paraId="0000003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b w:val="1"/>
                <w:rtl w:val="0"/>
              </w:rPr>
              <w:t xml:space="preserve">Monthly compensated board meetings</w:t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- Priority access to co-investment opportunities in SISCOM ventures and affiliated startups</w:t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23pic3y82p5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 of Funds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KSh 35M raise will fund: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Product development and infrastructure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Key technical hires and R&amp;D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Market expansion and operational runway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Legal and compliance costs associated with the next round</w:t>
        <w:br w:type="textWrapping"/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k6064uze1it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Highlights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Early investor protection via </w:t>
      </w:r>
      <w:r w:rsidDel="00000000" w:rsidR="00000000" w:rsidRPr="00000000">
        <w:rPr>
          <w:b w:val="1"/>
          <w:rtl w:val="0"/>
        </w:rPr>
        <w:t xml:space="preserve">$2.7M valuation cap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100 SAFE Notes = </w:t>
      </w:r>
      <w:r w:rsidDel="00000000" w:rsidR="00000000" w:rsidRPr="00000000">
        <w:rPr>
          <w:b w:val="1"/>
          <w:rtl w:val="0"/>
        </w:rPr>
        <w:t xml:space="preserve">10% of SISCOM’s valuation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Convertible into </w:t>
      </w:r>
      <w:r w:rsidDel="00000000" w:rsidR="00000000" w:rsidRPr="00000000">
        <w:rPr>
          <w:b w:val="1"/>
          <w:rtl w:val="0"/>
        </w:rPr>
        <w:t xml:space="preserve">Class A equity</w:t>
      </w:r>
      <w:r w:rsidDel="00000000" w:rsidR="00000000" w:rsidRPr="00000000">
        <w:rPr>
          <w:rtl w:val="0"/>
        </w:rPr>
        <w:t xml:space="preserve"> at trigger event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Access to exclusive </w:t>
      </w:r>
      <w:r w:rsidDel="00000000" w:rsidR="00000000" w:rsidRPr="00000000">
        <w:rPr>
          <w:b w:val="1"/>
          <w:rtl w:val="0"/>
        </w:rPr>
        <w:t xml:space="preserve">tech and capital networks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Strategic opportunities for deeper involvement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