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 xml:space="preserve">The goal of this thesis to connect and unify these key approaches. I introduce causal bandit problems: a framework that combines causal graphical models, which were developed for observational causal inference, with multi-armed bandit problems, which are a subset of reinforcement learning problems that are simple enough to admit formal analysis. I show that knowledge of the causal structure allows us to transfer information learned about the outcome of one action to predict the outcome of an alternate action, yielding a novel form of structure between bandit arms that cannot be exploited by existing algorithms. I propose an algorithm for causal bandit problems and prove bounds on the simple regret demonstrating it is close to mini-max optimal and strictly better than algorithms that do not use the additional causal information. 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 xml:space="preserve">Contributions 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The goal of this thesis is to connect and unify the key approaches to solving causal problems from both the observational and interventional viewpoints. My major contribution is a framework that unifies the causal graphical model approach for inference in observational settings with the sequential experimental approach encapsulated by multi-armed bandits. This framework allows us to represent knowledge of how variables are related to one-another in a very natural way and induces an interesting and novel form of structure between the different actions modelled in the bandit problem. I develop a new algorithm that can exploit this structure as a first step towards a unified approach to decision making under uncertainty.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In chapter 4, I introduce causal bandit problems: a framework that unifies causal graphical models with multi-armed bandit problems. Bandit arms are related to interventions in a causal graphical model in a very natural way: each multi-armed bandit arm (or action) corresponds to a particular assignment of values to variables within the causal graphical model. I show how the framework can be used to describe a number of existing problems that lie in the intersection between the observational and interventional approaches to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causality and demonstrate how problems reduce to different flavours of the bandit problem depending what information is observable and when.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In this chapter, I introduce a very general framework that connects causal graphical models with multi-armed bandit problems and demonstrate how it can be leveraged to make better decisions.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A framework to connect bandit problems with observational causal inference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This setting reduces to a contextual bandit problem in our causal bandit framework.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The classical K-armed stochastic bandit problem can be recovered in our framework by considering a simple causal model with one edge connecting a single variable X that can take on K values to a reward variable Y ∈ {0, 1} where P (Y = 1|X) = r(X) for some arbitrary but unknown, real-valued function r.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Our framework bears a superficial similarity to contextual bandit problems, § 3.2.4, since the extra observations on non-intervened variables might be viewed as context for selecting an intervention. However, a crucial difference is that in our model the extra observations are only revealed after selecting an intervention and hence cannot be used as context.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I have developed a framework that formally connects causal graphical models with banditproblems in a very natural way and demonstrated that this framework encodes some keyexisting problems in the literature. I showed that knowledge of the causal structure (butnot the functional relationships) between variables can induce a novel form of structure between alternate actions and that an algorithm that leverages this structure obtains better performance that one that does not.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This work represents an important first step towards a unified approach to causal inference and optimal decision making. There is much exciting work remaining to be done.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  <w:t>Although the causal bandit framework can capture contextual information as well as post-action feedback, I have formally analysed and developed algorithms only for the latter.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627</Words>
  <Characters>3464</Characters>
  <CharactersWithSpaces>4080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2017-09-28T09:40:56Z</dcterms:created>
  <dc:creator/>
  <dc:description/>
  <dc:language>en-AU</dc:language>
  <cp:lastModifiedBy/>
  <dcterms:modified xsi:type="dcterms:W3CDTF">2017-09-28T09:55:15Z</dcterms:modified>
  <cp:revision>1</cp:revision>
  <dc:subject/>
  <dc:title/>
</cp:coreProperties>
</file>