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3A8559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w:t>
      </w:r>
      <w:r>
        <w:rPr>
          <w:lang w:val="en-US"/>
        </w:rPr>
        <w:lastRenderedPageBreak/>
        <w:t xml:space="preserve">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w:t>
      </w:r>
      <w:r w:rsidR="00383B0E">
        <w:rPr>
          <w:lang w:val="en-GB"/>
        </w:rPr>
        <w:t>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r w:rsidR="008E004F">
        <w:rPr>
          <w:lang w:val="en-GB"/>
        </w:rPr>
        <w:t>(</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w:t>
      </w:r>
      <w:r w:rsidR="00561767">
        <w:rPr>
          <w:lang w:val="en-GB"/>
        </w:rPr>
        <w:t xml:space="preserve"> </w:t>
      </w:r>
      <w:r w:rsidR="00561767">
        <w:rPr>
          <w:lang w:val="en-GB"/>
        </w:rPr>
        <w:t>using a time series dataset with 25 European countries</w:t>
      </w:r>
      <w:r w:rsidR="00561767">
        <w:rPr>
          <w:lang w:val="en-GB"/>
        </w:rPr>
        <w:t>. Specifically, the authors regressed</w:t>
      </w:r>
      <w:r w:rsidR="00561767">
        <w:rPr>
          <w:lang w:val="en-GB"/>
        </w:rPr>
        <w:t xml:space="preserve"> the preferences </w:t>
      </w:r>
      <w:r w:rsidR="00561767">
        <w:rPr>
          <w:lang w:val="en-GB"/>
        </w:rPr>
        <w:t>of</w:t>
      </w:r>
      <w:r w:rsidR="00561767">
        <w:rPr>
          <w:lang w:val="en-GB"/>
        </w:rPr>
        <w:t xml:space="preserve"> low- and high-income groups </w:t>
      </w:r>
      <w:r w:rsidR="00561767">
        <w:rPr>
          <w:lang w:val="en-GB"/>
        </w:rPr>
        <w:t>interacted with</w:t>
      </w:r>
      <w:r w:rsidR="00561767">
        <w:rPr>
          <w:lang w:val="en-GB"/>
        </w:rPr>
        <w:t xml:space="preserve"> the overall level of turnout on the t</w:t>
      </w:r>
      <w:r w:rsidR="00561767" w:rsidRPr="00B74FB8">
        <w:rPr>
          <w:lang w:val="en-GB"/>
        </w:rPr>
        <w:t xml:space="preserve">otal social expenditure </w:t>
      </w:r>
      <w:r w:rsidR="00561767">
        <w:rPr>
          <w:lang w:val="en-GB"/>
        </w:rPr>
        <w:t>as percentage of GDP</w:t>
      </w:r>
      <w:r w:rsidR="00561767">
        <w:rPr>
          <w:lang w:val="en-GB"/>
        </w:rPr>
        <w:t xml:space="preserve"> </w:t>
      </w:r>
      <w:r w:rsidR="00561767">
        <w:rPr>
          <w:lang w:val="en-GB"/>
        </w:rPr>
        <w:t>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w:t>
      </w:r>
      <w:r w:rsidR="00750C0D">
        <w:rPr>
          <w:u w:val="single"/>
          <w:lang w:val="en-GB"/>
        </w:rPr>
        <w:t xml:space="preserve">&amp; </w:t>
      </w:r>
      <w:proofErr w:type="spellStart"/>
      <w:r w:rsidR="00750C0D">
        <w:rPr>
          <w:u w:val="single"/>
          <w:lang w:val="en-GB"/>
        </w:rPr>
        <w:t>Ensink</w:t>
      </w:r>
      <w:proofErr w:type="spellEnd"/>
      <w:r w:rsidR="00750C0D">
        <w:rPr>
          <w:u w:val="single"/>
          <w:lang w:val="en-GB"/>
        </w:rPr>
        <w:t xml:space="preserve">, </w:t>
      </w:r>
      <w:r w:rsidR="00750C0D">
        <w:rPr>
          <w:u w:val="single"/>
          <w:lang w:val="en-GB"/>
        </w:rPr>
        <w:t>2015</w:t>
      </w:r>
      <w:r w:rsidR="00750C0D">
        <w:rPr>
          <w:u w:val="single"/>
          <w:lang w:val="en-GB"/>
        </w:rPr>
        <w:t xml:space="preserve">).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lang w:val="en-GB"/>
        </w:rPr>
        <w:t>(</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2020</w:t>
      </w:r>
      <w:r w:rsidR="00F6711E">
        <w:rPr>
          <w:lang w:val="en-GB"/>
        </w:rPr>
        <w:t xml:space="preserve">;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7CAD02C6" w:rsidR="00C37921" w:rsidRDefault="0045108E" w:rsidP="00561767">
      <w:pPr>
        <w:rPr>
          <w:lang w:val="en-GB"/>
        </w:rPr>
      </w:pPr>
      <w:r>
        <w:rPr>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w:t>
      </w:r>
      <w:r>
        <w:rPr>
          <w:lang w:val="en-GB"/>
        </w:rPr>
        <w:lastRenderedPageBreak/>
        <w:t>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leading to coincidental representation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w:t>
      </w:r>
      <w:proofErr w:type="spellStart"/>
      <w:r w:rsidR="00B122DF" w:rsidRPr="00B122DF">
        <w:rPr>
          <w:lang w:val="en-GB"/>
        </w:rPr>
        <w:t>Elkjær</w:t>
      </w:r>
      <w:proofErr w:type="spellEnd"/>
      <w:r w:rsidR="00B122DF" w:rsidRPr="00B122DF">
        <w:rPr>
          <w:lang w:val="en-GB"/>
        </w:rPr>
        <w:t xml:space="preserve">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xml:space="preserve">, </w:t>
      </w:r>
      <w:r w:rsidR="007D7727">
        <w:rPr>
          <w:lang w:val="en-GB"/>
        </w:rPr>
        <w:t>2020)</w:t>
      </w:r>
      <w:r w:rsidR="007D7727">
        <w:rPr>
          <w:lang w:val="en-GB"/>
        </w:rPr>
        <w:t>.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 xml:space="preserve">government household </w:t>
      </w:r>
      <w:r w:rsidR="00EF512D" w:rsidRPr="0065508F">
        <w:rPr>
          <w:lang w:val="en-GB"/>
        </w:rPr>
        <w:t>(</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EF512D" w:rsidRPr="0065508F">
        <w:rPr>
          <w:lang w:val="en-GB"/>
        </w:rPr>
        <w:t>.</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w:t>
      </w:r>
      <w:proofErr w:type="spellStart"/>
      <w:r w:rsidR="00487789" w:rsidRPr="005459E0">
        <w:rPr>
          <w:lang w:val="en-GB"/>
        </w:rPr>
        <w:t>Elkjær</w:t>
      </w:r>
      <w:proofErr w:type="spellEnd"/>
      <w:r w:rsidR="00487789" w:rsidRPr="005459E0">
        <w:rPr>
          <w:lang w:val="en-GB"/>
        </w:rPr>
        <w:t xml:space="preserve"> &amp; Iversen, </w:t>
      </w:r>
      <w:r w:rsidR="00487789">
        <w:rPr>
          <w:lang w:val="en-GB"/>
        </w:rPr>
        <w:t xml:space="preserve">2020; </w:t>
      </w:r>
      <w:proofErr w:type="spellStart"/>
      <w:r w:rsidR="00487789" w:rsidRPr="005459E0">
        <w:rPr>
          <w:lang w:val="en-GB"/>
        </w:rPr>
        <w:t>Elkjær</w:t>
      </w:r>
      <w:proofErr w:type="spellEnd"/>
      <w:r w:rsidR="00487789" w:rsidRPr="005459E0">
        <w:rPr>
          <w:lang w:val="en-GB"/>
        </w:rPr>
        <w:t>, 2020)</w:t>
      </w:r>
      <w:r w:rsidR="00487789">
        <w:rPr>
          <w:lang w:val="en-GB"/>
        </w:rPr>
        <w:fldChar w:fldCharType="end"/>
      </w:r>
      <w:r w:rsidR="00487789">
        <w:rPr>
          <w:lang w:val="en-GB"/>
        </w:rPr>
        <w:t>.</w:t>
      </w:r>
    </w:p>
    <w:p w14:paraId="46FEAB4E" w14:textId="0D2F7D4E"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w:t>
      </w:r>
      <w:r w:rsidR="00CE738F">
        <w:rPr>
          <w:lang w:val="en-GB"/>
        </w:rPr>
        <w:lastRenderedPageBreak/>
        <w:t xml:space="preserve">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Assessing the impact of partisanship on representational income bias</w:t>
      </w:r>
      <w:r w:rsidR="00BB4D96">
        <w:rPr>
          <w:lang w:val="en-GB"/>
        </w:rPr>
        <w:t xml:space="preserve">, Lax et al. (2019) </w:t>
      </w:r>
      <w:r w:rsidR="00BB4D96" w:rsidRPr="009A0FEE">
        <w:rPr>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lang w:val="en-GB"/>
        </w:rPr>
        <w:t>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 xml:space="preserve">number of cabinet seats that left-wing parties hold. Specifically, the authors observe that when </w:t>
      </w:r>
      <w:r w:rsidR="002716DA" w:rsidRPr="00F85EB7">
        <w:rPr>
          <w:lang w:val="en-GB"/>
        </w:rPr>
        <w:t>Left parties hold all cabinet seats</w:t>
      </w:r>
      <w:r w:rsidR="002716DA" w:rsidRPr="00F85EB7">
        <w:rPr>
          <w:lang w:val="en-GB"/>
        </w:rPr>
        <w:t xml:space="preserve">, there seems to still be a slight bias in favour of the wealthier citizens, however, when </w:t>
      </w:r>
      <w:r w:rsidR="002716DA" w:rsidRPr="00F85EB7">
        <w:rPr>
          <w:lang w:val="en-GB"/>
        </w:rPr>
        <w:t>Left parties</w:t>
      </w:r>
      <w:r w:rsidR="002716DA" w:rsidRPr="00F85EB7">
        <w:rPr>
          <w:lang w:val="en-GB"/>
        </w:rPr>
        <w:t xml:space="preserve"> hold no cabinet seats, the bias in favour of the affluent grows substantially (</w:t>
      </w:r>
      <w:proofErr w:type="spellStart"/>
      <w:r w:rsidR="002716DA" w:rsidRPr="00F85EB7">
        <w:rPr>
          <w:lang w:val="en-GB"/>
        </w:rPr>
        <w:t>M</w:t>
      </w:r>
      <w:r w:rsidR="002716DA" w:rsidRPr="00F85EB7">
        <w:rPr>
          <w:lang w:val="en-GB"/>
        </w:rPr>
        <w:t>athisen</w:t>
      </w:r>
      <w:proofErr w:type="spellEnd"/>
      <w:r w:rsidR="002716DA" w:rsidRPr="00F85EB7">
        <w:rPr>
          <w:lang w:val="en-GB"/>
        </w:rPr>
        <w:t xml:space="preserve"> et al. 2021</w:t>
      </w:r>
      <w:r w:rsidR="002716DA" w:rsidRPr="00F85EB7">
        <w:rPr>
          <w:lang w:val="en-GB"/>
        </w:rPr>
        <w:t>).</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 xml:space="preserve">resulted in a decline in policy responsiveness to the desires of low- and middle-income individuals under Left government </w:t>
      </w:r>
      <w:r w:rsidR="00F85EB7" w:rsidRPr="00F85EB7">
        <w:rPr>
          <w:lang w:val="en-GB"/>
        </w:rPr>
        <w:t>involvement.</w:t>
      </w:r>
      <w:r w:rsidR="00B122DF">
        <w:rPr>
          <w:lang w:val="en-GB"/>
        </w:rPr>
        <w:t xml:space="preserve"> </w:t>
      </w:r>
      <w:r w:rsidR="00C31DDD" w:rsidRPr="00C31DDD">
        <w:rPr>
          <w:lang w:val="en-GB"/>
        </w:rPr>
        <w:t xml:space="preserve">The reorientation of </w:t>
      </w:r>
      <w:proofErr w:type="spellStart"/>
      <w:r w:rsidR="00C31DDD" w:rsidRPr="00C31DDD">
        <w:rPr>
          <w:lang w:val="en-GB"/>
        </w:rPr>
        <w:t>s</w:t>
      </w:r>
      <w:r w:rsidR="00E5059C">
        <w:rPr>
          <w:lang w:val="en-GB"/>
        </w:rPr>
        <w:t>d</w:t>
      </w:r>
      <w:r w:rsidR="00C31DDD" w:rsidRPr="00C31DDD">
        <w:rPr>
          <w:lang w:val="en-GB"/>
        </w:rPr>
        <w:t>ocial</w:t>
      </w:r>
      <w:proofErr w:type="spellEnd"/>
      <w:r w:rsidR="00C31DDD" w:rsidRPr="00C31DDD">
        <w:rPr>
          <w:lang w:val="en-GB"/>
        </w:rPr>
        <w:t xml:space="preserve">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lang w:val="en-GB"/>
        </w:rPr>
        <w:t>policies,</w:t>
      </w:r>
      <w:r w:rsidR="00C31DDD" w:rsidRPr="00C31DDD">
        <w:rPr>
          <w:lang w:val="en-GB"/>
        </w:rPr>
        <w:t xml:space="preserve">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T</w:t>
      </w:r>
      <w:r w:rsidR="00BB4D96">
        <w:rPr>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w:t>
      </w:r>
      <w:r w:rsidRPr="00B90CFB">
        <w:rPr>
          <w:lang w:val="en-GB"/>
        </w:rPr>
        <w:lastRenderedPageBreak/>
        <w:t xml:space="preserve">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highly correlated</w:t>
      </w:r>
      <w:r w:rsidR="002A26B8">
        <w:rPr>
          <w:lang w:val="en-GB"/>
        </w:rPr>
        <w:t xml:space="preserve">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w:t>
      </w:r>
      <w:r w:rsidR="002627D6" w:rsidRPr="002627D6">
        <w:rPr>
          <w:lang w:val="en-GB"/>
        </w:rPr>
        <w:t>favour</w:t>
      </w:r>
      <w:r w:rsidR="002627D6" w:rsidRPr="002627D6">
        <w:rPr>
          <w:lang w:val="en-GB"/>
        </w:rPr>
        <w:t xml:space="preserve">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51DEA559"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2852ED" w:rsidRPr="002852ED">
        <w:rPr>
          <w:lang w:val="en-GB"/>
        </w:rPr>
        <w:t>(</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sidRPr="002852ED">
        <w:rPr>
          <w:lang w:val="en-GB"/>
        </w:rPr>
        <w:t xml:space="preserve">, 2021; </w:t>
      </w:r>
      <w:proofErr w:type="spellStart"/>
      <w:r w:rsidR="002852ED" w:rsidRPr="002852ED">
        <w:rPr>
          <w:lang w:val="en-GB"/>
        </w:rPr>
        <w:t>Elsässer</w:t>
      </w:r>
      <w:proofErr w:type="spellEnd"/>
      <w:r w:rsidR="002852ED" w:rsidRPr="002852ED">
        <w:rPr>
          <w:lang w:val="en-GB"/>
        </w:rPr>
        <w:t xml:space="preserve"> et al.,</w:t>
      </w:r>
      <w:r w:rsidR="002852ED">
        <w:rPr>
          <w:lang w:val="en-GB"/>
        </w:rPr>
        <w:t xml:space="preserve"> 2020</w:t>
      </w:r>
      <w:r w:rsidR="002852ED" w:rsidRPr="002852ED">
        <w:rPr>
          <w:lang w:val="en-GB"/>
        </w:rPr>
        <w:t xml:space="preserve">.; </w:t>
      </w:r>
      <w:proofErr w:type="spellStart"/>
      <w:r w:rsidR="002852ED" w:rsidRPr="002852ED">
        <w:rPr>
          <w:lang w:val="en-GB"/>
        </w:rPr>
        <w:t>Mathisen</w:t>
      </w:r>
      <w:proofErr w:type="spellEnd"/>
      <w:r w:rsidR="002852ED" w:rsidRPr="002852ED">
        <w:rPr>
          <w:lang w:val="en-GB"/>
        </w:rPr>
        <w:t xml:space="preserve"> et al., 2021)</w:t>
      </w:r>
      <w:r w:rsidR="002852ED">
        <w:rPr>
          <w:lang w:val="en-GB"/>
        </w:rPr>
        <w:fldChar w:fldCharType="end"/>
      </w:r>
      <w:r w:rsidR="002852ED">
        <w:rPr>
          <w:lang w:val="en-GB"/>
        </w:rPr>
        <w:t xml:space="preserve">. 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w:t>
      </w:r>
      <w:r w:rsidR="00A57FCE">
        <w:rPr>
          <w:lang w:val="en-US"/>
        </w:rPr>
        <w:lastRenderedPageBreak/>
        <w:t xml:space="preserve">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55C96511" w:rsidR="00A81C87" w:rsidRDefault="00A81C87" w:rsidP="00A81C87">
      <w:pPr>
        <w:pStyle w:val="Default"/>
        <w:rPr>
          <w:sz w:val="23"/>
          <w:szCs w:val="23"/>
        </w:rPr>
      </w:pPr>
      <w:r>
        <w:rPr>
          <w:sz w:val="23"/>
          <w:szCs w:val="23"/>
        </w:rPr>
        <w:lastRenderedPageBreak/>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05AFED8E" w14:textId="77777777" w:rsidR="00A81C87" w:rsidRDefault="00A81C87" w:rsidP="00A81C87">
      <w:pPr>
        <w:pStyle w:val="Default"/>
        <w:rPr>
          <w:sz w:val="23"/>
          <w:szCs w:val="23"/>
        </w:rPr>
      </w:pPr>
    </w:p>
    <w:p w14:paraId="2DBDBBBF" w14:textId="498E2A2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Capital mobility is said to reduce the autonomy over other macroeconomy policy options (Mosley, 2005).</w:t>
      </w:r>
      <w:r w:rsidR="00A54A5B">
        <w:rPr>
          <w:color w:val="auto"/>
          <w:sz w:val="23"/>
          <w:szCs w:val="23"/>
        </w:rPr>
        <w:t xml:space="preserve">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6DAFD361"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w:t>
      </w:r>
      <w:r w:rsidR="00A81C87">
        <w:rPr>
          <w:sz w:val="23"/>
          <w:szCs w:val="23"/>
          <w:lang w:val="en-US"/>
        </w:rPr>
        <w:t>higher income inequality</w:t>
      </w:r>
      <w:r w:rsidR="00A81C87">
        <w:rPr>
          <w:sz w:val="23"/>
          <w:szCs w:val="23"/>
          <w:lang w:val="en-US"/>
        </w:rPr>
        <w:t xml:space="preserve">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Indeed, scholars argue that the growing economic insecurity among a broad base of the population will increase the citizens demand for domestic compensation (Sen &amp; Barry, 2017).</w:t>
      </w:r>
      <w:r>
        <w:rPr>
          <w:color w:val="auto"/>
          <w:sz w:val="23"/>
          <w:szCs w:val="23"/>
        </w:rPr>
        <w:t xml:space="preserve"> </w:t>
      </w:r>
    </w:p>
    <w:p w14:paraId="45F0BD7B" w14:textId="4B3F47AF" w:rsidR="00E134BF" w:rsidRDefault="00C52034" w:rsidP="00A54A5B">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w:t>
      </w:r>
      <w:r w:rsidR="00BF5BB4">
        <w:rPr>
          <w:color w:val="auto"/>
          <w:sz w:val="23"/>
          <w:szCs w:val="23"/>
        </w:rPr>
        <w:t>those international aspects</w:t>
      </w:r>
      <w:r w:rsidR="00BF5BB4">
        <w:rPr>
          <w:color w:val="auto"/>
          <w:sz w:val="23"/>
          <w:szCs w:val="23"/>
        </w:rPr>
        <w:t xml:space="preserve"> used to be subordinated to domestic actors and conditions, however now global economic are now the major driving force for policy outcomes</w:t>
      </w:r>
      <w:r w:rsidR="00BF5BB4">
        <w:rPr>
          <w:color w:val="auto"/>
          <w:sz w:val="23"/>
          <w:szCs w:val="23"/>
        </w:rPr>
        <w:t xml:space="preserve">. </w:t>
      </w:r>
      <w:r w:rsidR="00BF5BB4">
        <w:rPr>
          <w:color w:val="auto"/>
          <w:sz w:val="23"/>
          <w:szCs w:val="23"/>
        </w:rPr>
        <w:t xml:space="preserve">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Although one would be inclined to believe</w:t>
      </w:r>
      <w:r w:rsidR="00A54A5B" w:rsidRPr="00A54A5B">
        <w:rPr>
          <w:color w:val="auto"/>
          <w:sz w:val="23"/>
          <w:szCs w:val="23"/>
        </w:rPr>
        <w:t xml:space="preserve"> </w:t>
      </w:r>
      <w:r w:rsidR="00BF5BB4">
        <w:rPr>
          <w:color w:val="auto"/>
          <w:sz w:val="23"/>
          <w:szCs w:val="23"/>
        </w:rPr>
        <w:t>that governments would compensate financially weaker households in response to the effects of economic globalisation,</w:t>
      </w:r>
      <w:r w:rsidR="00BF5BB4">
        <w:rPr>
          <w:color w:val="auto"/>
          <w:sz w:val="23"/>
          <w:szCs w:val="23"/>
        </w:rPr>
        <w:t xml:space="preserve">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w:t>
      </w:r>
      <w:r w:rsidR="002C31FE">
        <w:rPr>
          <w:color w:val="auto"/>
          <w:sz w:val="23"/>
          <w:szCs w:val="23"/>
        </w:rPr>
        <w:t xml:space="preserve"> great deal of the literature agrees, that capital mobility has</w:t>
      </w:r>
      <w:r w:rsidR="00D63779">
        <w:rPr>
          <w:color w:val="auto"/>
          <w:sz w:val="23"/>
          <w:szCs w:val="23"/>
        </w:rPr>
        <w:t xml:space="preserve"> </w:t>
      </w:r>
      <w:r w:rsidR="00D63779">
        <w:rPr>
          <w:sz w:val="23"/>
          <w:szCs w:val="23"/>
          <w:lang w:val="en-US"/>
        </w:rPr>
        <w:t xml:space="preserve">increased </w:t>
      </w:r>
      <w:r w:rsidR="00D63779">
        <w:rPr>
          <w:sz w:val="23"/>
          <w:szCs w:val="23"/>
          <w:lang w:val="en-US"/>
        </w:rPr>
        <w:t>capitals</w:t>
      </w:r>
      <w:r w:rsidR="00D63779">
        <w:rPr>
          <w:sz w:val="23"/>
          <w:szCs w:val="23"/>
          <w:lang w:val="en-US"/>
        </w:rPr>
        <w:t xml:space="preserve"> bargaining strength </w:t>
      </w:r>
      <w:r w:rsidR="00D63779">
        <w:rPr>
          <w:sz w:val="23"/>
          <w:szCs w:val="23"/>
          <w:lang w:val="en-US"/>
        </w:rPr>
        <w:t xml:space="preserve">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xml:space="preserve">, driven </w:t>
      </w:r>
      <w:r w:rsidR="00D63779">
        <w:rPr>
          <w:sz w:val="23"/>
          <w:szCs w:val="23"/>
          <w:lang w:val="en-US"/>
        </w:rPr>
        <w:t>by fiscal conservatism</w:t>
      </w:r>
      <w:r w:rsidR="00D63779">
        <w:rPr>
          <w:sz w:val="23"/>
          <w:szCs w:val="23"/>
          <w:lang w:val="en-US"/>
        </w:rPr>
        <w:t xml:space="preserve">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manoeuvre</w:t>
      </w:r>
      <w:r w:rsidR="00A54A5B">
        <w:rPr>
          <w:sz w:val="23"/>
          <w:szCs w:val="23"/>
        </w:rPr>
        <w:t xml:space="preserv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w:t>
      </w:r>
      <w:r w:rsidR="00A54A5B">
        <w:rPr>
          <w:sz w:val="23"/>
          <w:szCs w:val="23"/>
        </w:rPr>
        <w:t xml:space="preserve">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r w:rsidR="00FD4B78">
        <w:rPr>
          <w:sz w:val="23"/>
          <w:szCs w:val="23"/>
        </w:rPr>
        <w:br/>
      </w:r>
    </w:p>
    <w:p w14:paraId="6363A237" w14:textId="3FA1F3EC" w:rsidR="00A54A5B" w:rsidRPr="00A54A5B" w:rsidRDefault="00E134BF" w:rsidP="00A54A5B">
      <w:pPr>
        <w:pStyle w:val="Default"/>
        <w:rPr>
          <w:color w:val="auto"/>
          <w:sz w:val="23"/>
          <w:szCs w:val="23"/>
        </w:rPr>
      </w:pPr>
      <w:r w:rsidRPr="00C31DDD">
        <w:lastRenderedPageBreak/>
        <w:t>a more liberal, market-friendly approach, associated with greater reliance on market mechanisms to promote economic efficiency, limit public deficits, reduce redistributive policies, and make the labour market more flexible (Green-Pedersen et al.</w:t>
      </w:r>
      <w:r>
        <w:t xml:space="preserve">, </w:t>
      </w:r>
      <w:r w:rsidRPr="00C31DDD">
        <w:t>2001).</w:t>
      </w:r>
      <w:r w:rsidR="00A54A5B">
        <w:rPr>
          <w:sz w:val="23"/>
          <w:szCs w:val="23"/>
        </w:rPr>
        <w:br/>
        <w:t xml:space="preserve">According to Blair, redirection of the Labour Party in the United Kingdom can be ascribed to </w:t>
      </w:r>
      <w:r w:rsidR="00A54A5B">
        <w:rPr>
          <w:noProof/>
        </w:rPr>
        <w:br/>
      </w:r>
      <w:r w:rsidR="00A54A5B">
        <w:rPr>
          <w:noProof/>
        </w:rPr>
        <w:br/>
      </w:r>
      <w:r w:rsidR="00A54A5B">
        <w:rPr>
          <w:noProof/>
        </w:rPr>
        <w:br/>
        <w:t xml:space="preserve">Blair (1995) that </w:t>
      </w:r>
      <w:r w:rsidR="00A54A5B">
        <w:rPr>
          <w:noProof/>
        </w:rPr>
        <w:br/>
      </w:r>
      <w:r w:rsidR="00A54A5B">
        <w:rPr>
          <w:noProof/>
        </w:rPr>
        <w:br/>
      </w:r>
      <w:r w:rsidR="00A54A5B" w:rsidRPr="00A54A5B">
        <w:rPr>
          <w:color w:val="auto"/>
          <w:sz w:val="23"/>
          <w:szCs w:val="23"/>
        </w:rPr>
        <w:t>UK is situated in the middle of an active global market</w:t>
      </w:r>
    </w:p>
    <w:p w14:paraId="387F543F" w14:textId="00530DC6" w:rsidR="00A54A5B" w:rsidRDefault="00A54A5B" w:rsidP="00A54A5B">
      <w:pPr>
        <w:pStyle w:val="Default"/>
        <w:rPr>
          <w:color w:val="auto"/>
          <w:sz w:val="23"/>
          <w:szCs w:val="23"/>
        </w:rPr>
      </w:pPr>
      <w:r w:rsidRPr="00A54A5B">
        <w:rPr>
          <w:color w:val="auto"/>
          <w:sz w:val="23"/>
          <w:szCs w:val="23"/>
        </w:rPr>
        <w:t>for capital</w:t>
      </w:r>
    </w:p>
    <w:p w14:paraId="2312BBD2" w14:textId="77777777" w:rsidR="00A54A5B" w:rsidRDefault="00A54A5B" w:rsidP="00A54A5B">
      <w:pPr>
        <w:pStyle w:val="Default"/>
        <w:jc w:val="right"/>
        <w:rPr>
          <w:sz w:val="23"/>
          <w:szCs w:val="23"/>
        </w:rPr>
      </w:pPr>
      <w:r>
        <w:rPr>
          <w:color w:val="auto"/>
          <w:sz w:val="23"/>
          <w:szCs w:val="23"/>
        </w:rPr>
        <w:br/>
      </w:r>
      <w:r>
        <w:rPr>
          <w:color w:val="auto"/>
          <w:sz w:val="23"/>
          <w:szCs w:val="23"/>
        </w:rPr>
        <w:br/>
      </w:r>
      <w:r>
        <w:rPr>
          <w:sz w:val="23"/>
          <w:szCs w:val="23"/>
        </w:rPr>
        <w:t xml:space="preserve">An expansionary fiscal or monetary policy that is at odds with other </w:t>
      </w:r>
      <w:proofErr w:type="gramStart"/>
      <w:r>
        <w:rPr>
          <w:sz w:val="23"/>
          <w:szCs w:val="23"/>
        </w:rPr>
        <w:t>economies</w:t>
      </w:r>
      <w:proofErr w:type="gramEnd"/>
    </w:p>
    <w:p w14:paraId="20BC2808" w14:textId="77777777" w:rsidR="00A54A5B" w:rsidRDefault="00A54A5B" w:rsidP="00A54A5B">
      <w:pPr>
        <w:pStyle w:val="Default"/>
        <w:jc w:val="right"/>
        <w:rPr>
          <w:sz w:val="23"/>
          <w:szCs w:val="23"/>
        </w:rPr>
      </w:pPr>
      <w:r>
        <w:rPr>
          <w:sz w:val="23"/>
          <w:szCs w:val="23"/>
        </w:rPr>
        <w:t>in Europe will not be sustainable for very long. To that extent the room for</w:t>
      </w:r>
    </w:p>
    <w:p w14:paraId="6D586BFB" w14:textId="77777777" w:rsidR="00A54A5B" w:rsidRDefault="00A54A5B" w:rsidP="00A54A5B">
      <w:pPr>
        <w:pStyle w:val="Default"/>
        <w:jc w:val="right"/>
        <w:rPr>
          <w:sz w:val="23"/>
          <w:szCs w:val="23"/>
        </w:rPr>
      </w:pPr>
      <w:r>
        <w:rPr>
          <w:sz w:val="23"/>
          <w:szCs w:val="23"/>
        </w:rPr>
        <w:t xml:space="preserve">manoeuvre of any government in Britain is already heavily circumscribed.”  </w:t>
      </w:r>
    </w:p>
    <w:p w14:paraId="4A518635" w14:textId="76125577" w:rsidR="00A54A5B" w:rsidRDefault="00A54A5B" w:rsidP="00A54A5B">
      <w:pPr>
        <w:pStyle w:val="Default"/>
        <w:rPr>
          <w:color w:val="auto"/>
          <w:sz w:val="23"/>
          <w:szCs w:val="23"/>
        </w:rPr>
      </w:pPr>
      <w:r>
        <w:rPr>
          <w:color w:val="auto"/>
          <w:sz w:val="23"/>
          <w:szCs w:val="23"/>
        </w:rPr>
        <w:br/>
      </w:r>
    </w:p>
    <w:p w14:paraId="3246B991" w14:textId="77777777" w:rsidR="00A54A5B" w:rsidRDefault="00A54A5B" w:rsidP="00A54A5B">
      <w:pPr>
        <w:autoSpaceDE w:val="0"/>
        <w:autoSpaceDN w:val="0"/>
        <w:adjustRightInd w:val="0"/>
        <w:rPr>
          <w:rFonts w:eastAsiaTheme="minorHAnsi"/>
          <w:i/>
          <w:iCs/>
          <w:sz w:val="18"/>
          <w:szCs w:val="18"/>
          <w:lang w:val="en-GB" w:eastAsia="en-US"/>
        </w:rPr>
      </w:pPr>
      <w:r>
        <w:rPr>
          <w:rFonts w:eastAsiaTheme="minorHAnsi"/>
          <w:i/>
          <w:iCs/>
          <w:sz w:val="18"/>
          <w:szCs w:val="18"/>
          <w:lang w:val="en-GB" w:eastAsia="en-US"/>
        </w:rPr>
        <w:t xml:space="preserve">Third Way is that it </w:t>
      </w:r>
      <w:proofErr w:type="gramStart"/>
      <w:r>
        <w:rPr>
          <w:rFonts w:eastAsiaTheme="minorHAnsi"/>
          <w:i/>
          <w:iCs/>
          <w:sz w:val="18"/>
          <w:szCs w:val="18"/>
          <w:lang w:val="en-GB" w:eastAsia="en-US"/>
        </w:rPr>
        <w:t>developed</w:t>
      </w:r>
      <w:proofErr w:type="gramEnd"/>
    </w:p>
    <w:p w14:paraId="5E49B9B4" w14:textId="77777777" w:rsidR="00A54A5B" w:rsidRDefault="00A54A5B" w:rsidP="00A54A5B">
      <w:pPr>
        <w:autoSpaceDE w:val="0"/>
        <w:autoSpaceDN w:val="0"/>
        <w:adjustRightInd w:val="0"/>
        <w:rPr>
          <w:rFonts w:eastAsiaTheme="minorHAnsi"/>
          <w:i/>
          <w:iCs/>
          <w:sz w:val="18"/>
          <w:szCs w:val="18"/>
          <w:lang w:val="en-GB" w:eastAsia="en-US"/>
        </w:rPr>
      </w:pPr>
      <w:r>
        <w:rPr>
          <w:rFonts w:eastAsiaTheme="minorHAnsi"/>
          <w:i/>
          <w:iCs/>
          <w:sz w:val="18"/>
          <w:szCs w:val="18"/>
          <w:lang w:val="en-GB" w:eastAsia="en-US"/>
        </w:rPr>
        <w:t xml:space="preserve">at least partly in reaction to </w:t>
      </w:r>
      <w:proofErr w:type="gramStart"/>
      <w:r>
        <w:rPr>
          <w:rFonts w:eastAsiaTheme="minorHAnsi"/>
          <w:i/>
          <w:iCs/>
          <w:sz w:val="18"/>
          <w:szCs w:val="18"/>
          <w:lang w:val="en-GB" w:eastAsia="en-US"/>
        </w:rPr>
        <w:t>a number of</w:t>
      </w:r>
      <w:proofErr w:type="gramEnd"/>
      <w:r>
        <w:rPr>
          <w:rFonts w:eastAsiaTheme="minorHAnsi"/>
          <w:i/>
          <w:iCs/>
          <w:sz w:val="18"/>
          <w:szCs w:val="18"/>
          <w:lang w:val="en-GB" w:eastAsia="en-US"/>
        </w:rPr>
        <w:t xml:space="preserve"> recent, substantial developments</w:t>
      </w:r>
    </w:p>
    <w:p w14:paraId="4D6619EA" w14:textId="77777777" w:rsidR="00A54A5B" w:rsidRDefault="00A54A5B" w:rsidP="00A54A5B">
      <w:pPr>
        <w:autoSpaceDE w:val="0"/>
        <w:autoSpaceDN w:val="0"/>
        <w:adjustRightInd w:val="0"/>
        <w:rPr>
          <w:rFonts w:eastAsiaTheme="minorHAnsi"/>
          <w:i/>
          <w:iCs/>
          <w:sz w:val="18"/>
          <w:szCs w:val="18"/>
          <w:lang w:val="en-GB" w:eastAsia="en-US"/>
        </w:rPr>
      </w:pPr>
      <w:r>
        <w:rPr>
          <w:rFonts w:eastAsiaTheme="minorHAnsi"/>
          <w:i/>
          <w:iCs/>
          <w:sz w:val="18"/>
          <w:szCs w:val="18"/>
          <w:lang w:val="en-GB" w:eastAsia="en-US"/>
        </w:rPr>
        <w:t>in the international political economy environment. These include the</w:t>
      </w:r>
    </w:p>
    <w:p w14:paraId="60FCF295" w14:textId="77777777" w:rsidR="00A54A5B" w:rsidRDefault="00A54A5B" w:rsidP="00A54A5B">
      <w:pPr>
        <w:autoSpaceDE w:val="0"/>
        <w:autoSpaceDN w:val="0"/>
        <w:adjustRightInd w:val="0"/>
        <w:rPr>
          <w:rFonts w:eastAsiaTheme="minorHAnsi"/>
          <w:i/>
          <w:iCs/>
          <w:sz w:val="18"/>
          <w:szCs w:val="18"/>
          <w:lang w:val="en-GB" w:eastAsia="en-US"/>
        </w:rPr>
      </w:pPr>
      <w:r>
        <w:rPr>
          <w:rFonts w:eastAsiaTheme="minorHAnsi"/>
          <w:i/>
          <w:iCs/>
          <w:sz w:val="18"/>
          <w:szCs w:val="18"/>
          <w:lang w:val="en-GB" w:eastAsia="en-US"/>
        </w:rPr>
        <w:t>collapse of what passed for communism in the USSR and Eastern</w:t>
      </w:r>
    </w:p>
    <w:p w14:paraId="62F33065" w14:textId="77777777" w:rsidR="00A54A5B" w:rsidRDefault="00A54A5B" w:rsidP="00A54A5B">
      <w:pPr>
        <w:autoSpaceDE w:val="0"/>
        <w:autoSpaceDN w:val="0"/>
        <w:adjustRightInd w:val="0"/>
        <w:rPr>
          <w:rFonts w:eastAsiaTheme="minorHAnsi"/>
          <w:i/>
          <w:iCs/>
          <w:sz w:val="18"/>
          <w:szCs w:val="18"/>
          <w:lang w:val="en-GB" w:eastAsia="en-US"/>
        </w:rPr>
      </w:pPr>
      <w:r>
        <w:rPr>
          <w:rFonts w:eastAsiaTheme="minorHAnsi"/>
          <w:i/>
          <w:iCs/>
          <w:sz w:val="18"/>
          <w:szCs w:val="18"/>
          <w:lang w:val="en-GB" w:eastAsia="en-US"/>
        </w:rPr>
        <w:t>Europe, together with the increasing import of globalisation, the development</w:t>
      </w:r>
    </w:p>
    <w:p w14:paraId="6456D8C4" w14:textId="26946C9B" w:rsidR="00146923" w:rsidRDefault="00A54A5B" w:rsidP="00A54A5B">
      <w:pPr>
        <w:pStyle w:val="Default"/>
        <w:rPr>
          <w:color w:val="auto"/>
          <w:sz w:val="23"/>
          <w:szCs w:val="23"/>
        </w:rPr>
      </w:pPr>
      <w:r>
        <w:rPr>
          <w:i/>
          <w:iCs/>
          <w:sz w:val="18"/>
          <w:szCs w:val="18"/>
        </w:rPr>
        <w:t>of flexible-specialisation forms of production</w:t>
      </w:r>
      <w:r w:rsidR="002C31FE">
        <w:rPr>
          <w:color w:val="auto"/>
          <w:sz w:val="23"/>
          <w:szCs w:val="23"/>
        </w:rPr>
        <w:br/>
      </w:r>
      <w:r w:rsidR="002C31FE">
        <w:rPr>
          <w:color w:val="auto"/>
          <w:sz w:val="23"/>
          <w:szCs w:val="23"/>
        </w:rPr>
        <w:br/>
      </w:r>
      <w:proofErr w:type="gramStart"/>
      <w:r w:rsidR="00146923">
        <w:rPr>
          <w:color w:val="auto"/>
          <w:sz w:val="23"/>
          <w:szCs w:val="23"/>
        </w:rPr>
        <w:t xml:space="preserve">; </w:t>
      </w:r>
      <w:r w:rsidR="00BF5BB4">
        <w:rPr>
          <w:color w:val="auto"/>
          <w:sz w:val="23"/>
          <w:szCs w:val="23"/>
        </w:rPr>
        <w:t>.</w:t>
      </w:r>
      <w:proofErr w:type="gramEnd"/>
      <w:r w:rsidR="00BF5BB4">
        <w:rPr>
          <w:color w:val="auto"/>
          <w:sz w:val="23"/>
          <w:szCs w:val="23"/>
        </w:rPr>
        <w:t xml:space="preserve"> </w:t>
      </w:r>
      <w:r w:rsidR="00146923">
        <w:rPr>
          <w:color w:val="auto"/>
          <w:sz w:val="23"/>
          <w:szCs w:val="23"/>
        </w:rPr>
        <w:br/>
      </w:r>
      <w:r w:rsidR="00146923">
        <w:rPr>
          <w:color w:val="auto"/>
          <w:sz w:val="23"/>
          <w:szCs w:val="23"/>
        </w:rPr>
        <w:br/>
        <w:t xml:space="preserve">undermined the states capacity to tax and transfer, thereby </w:t>
      </w:r>
      <w:proofErr w:type="spellStart"/>
      <w:proofErr w:type="gramStart"/>
      <w:r w:rsidR="00146923">
        <w:rPr>
          <w:color w:val="auto"/>
          <w:sz w:val="23"/>
          <w:szCs w:val="23"/>
        </w:rPr>
        <w:t>strenghi</w:t>
      </w:r>
      <w:proofErr w:type="spellEnd"/>
      <w:proofErr w:type="gramEnd"/>
    </w:p>
    <w:p w14:paraId="50316EBD" w14:textId="77777777" w:rsidR="00146923" w:rsidRDefault="00146923" w:rsidP="00BF5BB4">
      <w:pPr>
        <w:pStyle w:val="Default"/>
        <w:rPr>
          <w:color w:val="auto"/>
          <w:sz w:val="23"/>
          <w:szCs w:val="23"/>
        </w:rPr>
      </w:pPr>
    </w:p>
    <w:p w14:paraId="1DC1CD3E" w14:textId="77777777" w:rsidR="00146923" w:rsidRDefault="00146923" w:rsidP="00BF5BB4">
      <w:pPr>
        <w:pStyle w:val="Default"/>
        <w:rPr>
          <w:color w:val="auto"/>
          <w:sz w:val="23"/>
          <w:szCs w:val="23"/>
        </w:rPr>
      </w:pPr>
    </w:p>
    <w:p w14:paraId="35F3E35A" w14:textId="5BA1597C" w:rsidR="00BF5BB4" w:rsidRPr="00BF5BB4" w:rsidRDefault="00BF5BB4" w:rsidP="00BF5BB4">
      <w:pPr>
        <w:pStyle w:val="Default"/>
        <w:rPr>
          <w:sz w:val="23"/>
          <w:szCs w:val="23"/>
        </w:rPr>
      </w:pPr>
      <w:r>
        <w:rPr>
          <w:sz w:val="23"/>
          <w:szCs w:val="23"/>
          <w:lang w:val="en-US"/>
        </w:rPr>
        <w:t>the impacts of a rise in capital mobility</w:t>
      </w:r>
      <w:r>
        <w:rPr>
          <w:sz w:val="23"/>
          <w:szCs w:val="23"/>
          <w:lang w:val="en-US"/>
        </w:rPr>
        <w:t xml:space="preserve"> result </w:t>
      </w:r>
      <w:r w:rsidR="002C31FE">
        <w:rPr>
          <w:sz w:val="23"/>
          <w:szCs w:val="23"/>
          <w:lang w:val="en-US"/>
        </w:rPr>
        <w:t>in capital</w:t>
      </w:r>
      <w:r>
        <w:rPr>
          <w:sz w:val="23"/>
          <w:szCs w:val="23"/>
          <w:lang w:val="en-US"/>
        </w:rPr>
        <w:t xml:space="preserve"> </w:t>
      </w:r>
      <w:proofErr w:type="spellStart"/>
      <w:r>
        <w:rPr>
          <w:sz w:val="23"/>
          <w:szCs w:val="23"/>
          <w:lang w:val="en-US"/>
        </w:rPr>
        <w:t>labour</w:t>
      </w:r>
      <w:proofErr w:type="spellEnd"/>
      <w:r>
        <w:rPr>
          <w:sz w:val="23"/>
          <w:szCs w:val="23"/>
          <w:lang w:val="en-US"/>
        </w:rPr>
        <w:t xml:space="preserve"> and therefore open capital accounts often result in a decrease in labors revenue share in comparison to capital </w:t>
      </w:r>
      <w:proofErr w:type="spellStart"/>
      <w:r w:rsidRPr="00BF5BB4">
        <w:rPr>
          <w:sz w:val="23"/>
          <w:szCs w:val="23"/>
          <w:lang w:val="en-US"/>
        </w:rPr>
        <w:t>Jayadev</w:t>
      </w:r>
      <w:proofErr w:type="spellEnd"/>
      <w:r w:rsidRPr="00BF5BB4">
        <w:rPr>
          <w:sz w:val="23"/>
          <w:szCs w:val="23"/>
          <w:lang w:val="en-US"/>
        </w:rPr>
        <w:t xml:space="preserve"> (2007).</w:t>
      </w:r>
      <w:r>
        <w:rPr>
          <w:color w:val="auto"/>
          <w:sz w:val="23"/>
          <w:szCs w:val="23"/>
        </w:rPr>
        <w:br/>
      </w:r>
      <w:r>
        <w:rPr>
          <w:color w:val="auto"/>
          <w:sz w:val="23"/>
          <w:szCs w:val="23"/>
        </w:rPr>
        <w:br/>
      </w:r>
      <w:r>
        <w:rPr>
          <w:color w:val="auto"/>
          <w:sz w:val="23"/>
          <w:szCs w:val="23"/>
        </w:rPr>
        <w:br/>
      </w:r>
      <w:r w:rsidR="00C52034">
        <w:rPr>
          <w:color w:val="auto"/>
          <w:sz w:val="23"/>
          <w:szCs w:val="23"/>
        </w:rPr>
        <w:t xml:space="preserve"> Primarily, Rodrik (1998) has assessed the changes in welfare states </w:t>
      </w:r>
      <w:r w:rsidR="00C52034" w:rsidRPr="00C52034">
        <w:rPr>
          <w:sz w:val="23"/>
          <w:szCs w:val="23"/>
          <w:lang w:val="en-US"/>
        </w:rPr>
        <w:t>in relation to</w:t>
      </w:r>
      <w:r w:rsidR="00C52034">
        <w:rPr>
          <w:sz w:val="23"/>
          <w:szCs w:val="23"/>
          <w:lang w:val="en-US"/>
        </w:rPr>
        <w:t xml:space="preserve"> a states’ exposure to international trade</w:t>
      </w:r>
      <w:r w:rsidR="00C52034">
        <w:rPr>
          <w:color w:val="auto"/>
          <w:sz w:val="23"/>
          <w:szCs w:val="23"/>
        </w:rPr>
        <w:t xml:space="preserve">. </w:t>
      </w:r>
      <w:r>
        <w:rPr>
          <w:sz w:val="23"/>
          <w:szCs w:val="23"/>
          <w:lang w:val="en-US"/>
        </w:rPr>
        <w:br/>
      </w:r>
      <w:r>
        <w:rPr>
          <w:sz w:val="23"/>
          <w:szCs w:val="23"/>
          <w:lang w:val="en-US"/>
        </w:rPr>
        <w:br/>
      </w:r>
      <w:r>
        <w:rPr>
          <w:sz w:val="23"/>
          <w:szCs w:val="23"/>
          <w:lang w:val="en-US"/>
        </w:rPr>
        <w:br/>
      </w:r>
    </w:p>
    <w:p w14:paraId="233D6172" w14:textId="77777777" w:rsidR="00BF5BB4" w:rsidRDefault="00BF5BB4" w:rsidP="00BF5BB4">
      <w:pPr>
        <w:pStyle w:val="Default"/>
        <w:rPr>
          <w:sz w:val="23"/>
          <w:szCs w:val="23"/>
          <w:lang w:val="en-US"/>
        </w:rPr>
      </w:pPr>
    </w:p>
    <w:p w14:paraId="04D01721" w14:textId="77777777" w:rsidR="00BF5BB4" w:rsidRDefault="00BF5BB4" w:rsidP="00BF5BB4">
      <w:pPr>
        <w:rPr>
          <w:rFonts w:ascii="Open Sans" w:hAnsi="Open Sans" w:cs="Open Sans"/>
          <w:color w:val="252525"/>
          <w:sz w:val="21"/>
          <w:szCs w:val="21"/>
        </w:rPr>
      </w:pPr>
      <w:r>
        <w:rPr>
          <w:rStyle w:val="jss1323"/>
          <w:rFonts w:ascii="Open Sans" w:hAnsi="Open Sans" w:cs="Open Sans"/>
          <w:color w:val="252525"/>
          <w:sz w:val="21"/>
          <w:szCs w:val="21"/>
        </w:rPr>
        <w:t>Jayadev</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(2007).</w:t>
      </w:r>
    </w:p>
    <w:p w14:paraId="713E51CF" w14:textId="6865C4D7" w:rsidR="00C52034" w:rsidRPr="00BF5BB4" w:rsidRDefault="00BF5BB4" w:rsidP="00BF5BB4">
      <w:pPr>
        <w:pStyle w:val="Default"/>
        <w:rPr>
          <w:color w:val="auto"/>
          <w:sz w:val="23"/>
          <w:szCs w:val="23"/>
        </w:rPr>
      </w:pPr>
      <w:r>
        <w:rPr>
          <w:sz w:val="23"/>
          <w:szCs w:val="23"/>
          <w:lang w:val="en-US"/>
        </w:rPr>
        <w:br/>
      </w:r>
      <w:r>
        <w:rPr>
          <w:sz w:val="23"/>
          <w:szCs w:val="23"/>
          <w:lang w:val="en-US"/>
        </w:rPr>
        <w:br/>
      </w:r>
      <w:r>
        <w:rPr>
          <w:sz w:val="23"/>
          <w:szCs w:val="23"/>
          <w:lang w:val="en-US"/>
        </w:rPr>
        <w:br/>
      </w:r>
      <w:r>
        <w:rPr>
          <w:sz w:val="23"/>
          <w:szCs w:val="23"/>
          <w:lang w:val="en-US"/>
        </w:rPr>
        <w:br/>
      </w:r>
      <w:r w:rsidR="00C52034">
        <w:rPr>
          <w:sz w:val="23"/>
          <w:szCs w:val="23"/>
          <w:lang w:val="en-US"/>
        </w:rPr>
        <w:br/>
      </w:r>
      <w:r w:rsidR="00C52034">
        <w:rPr>
          <w:rFonts w:ascii="Helvetica" w:hAnsi="Helvetica"/>
          <w:sz w:val="27"/>
          <w:szCs w:val="27"/>
          <w:shd w:val="clear" w:color="auto" w:fill="FFFFFF"/>
        </w:rPr>
        <w:t> By increasing the bargaining strength of capital vis-a-vis labour,</w:t>
      </w:r>
      <w:r w:rsidR="00C52034">
        <w:rPr>
          <w:sz w:val="23"/>
          <w:szCs w:val="23"/>
          <w:lang w:val="en-US"/>
        </w:rPr>
        <w:br/>
      </w:r>
      <w:r w:rsidR="00C52034">
        <w:rPr>
          <w:color w:val="auto"/>
          <w:sz w:val="23"/>
          <w:szCs w:val="23"/>
        </w:rPr>
        <w:br/>
      </w:r>
      <w:r w:rsidR="00C52034">
        <w:rPr>
          <w:color w:val="auto"/>
          <w:sz w:val="23"/>
          <w:szCs w:val="23"/>
        </w:rPr>
        <w:br/>
      </w:r>
      <w:r w:rsidR="00C52034">
        <w:rPr>
          <w:rStyle w:val="jss1323"/>
          <w:rFonts w:ascii="Open Sans" w:hAnsi="Open Sans" w:cs="Open Sans"/>
          <w:sz w:val="21"/>
          <w:szCs w:val="21"/>
          <w:shd w:val="clear" w:color="auto" w:fill="EDFAFF"/>
        </w:rPr>
        <w:t>Increased</w:t>
      </w:r>
      <w:r w:rsidR="00C52034">
        <w:rPr>
          <w:rStyle w:val="apple-converted-space"/>
          <w:rFonts w:ascii="Open Sans" w:hAnsi="Open Sans" w:cs="Open Sans"/>
          <w:sz w:val="21"/>
          <w:szCs w:val="21"/>
          <w:shd w:val="clear" w:color="auto" w:fill="EDFAFF"/>
        </w:rPr>
        <w:t> </w:t>
      </w:r>
      <w:r w:rsidR="00C52034">
        <w:rPr>
          <w:rStyle w:val="jss1323"/>
          <w:rFonts w:ascii="Open Sans" w:hAnsi="Open Sans" w:cs="Open Sans"/>
          <w:sz w:val="21"/>
          <w:szCs w:val="21"/>
          <w:shd w:val="clear" w:color="auto" w:fill="EDFAFF"/>
        </w:rPr>
        <w:t>capital</w:t>
      </w:r>
      <w:r w:rsidR="00C52034">
        <w:rPr>
          <w:rStyle w:val="apple-converted-space"/>
          <w:rFonts w:ascii="Open Sans" w:hAnsi="Open Sans" w:cs="Open Sans"/>
          <w:sz w:val="21"/>
          <w:szCs w:val="21"/>
          <w:shd w:val="clear" w:color="auto" w:fill="EDFAFF"/>
        </w:rPr>
        <w:t> </w:t>
      </w:r>
      <w:r w:rsidR="00C52034">
        <w:rPr>
          <w:rStyle w:val="jss1323"/>
          <w:rFonts w:ascii="Open Sans" w:hAnsi="Open Sans" w:cs="Open Sans"/>
          <w:sz w:val="21"/>
          <w:szCs w:val="21"/>
          <w:shd w:val="clear" w:color="auto" w:fill="EDFAFF"/>
        </w:rPr>
        <w:t>mobility</w:t>
      </w:r>
      <w:r w:rsidR="00C52034">
        <w:rPr>
          <w:rStyle w:val="apple-converted-space"/>
          <w:rFonts w:ascii="Open Sans" w:hAnsi="Open Sans" w:cs="Open Sans"/>
          <w:sz w:val="21"/>
          <w:szCs w:val="21"/>
          <w:shd w:val="clear" w:color="auto" w:fill="EDFAFF"/>
        </w:rPr>
        <w:t> </w:t>
      </w:r>
      <w:r w:rsidR="00C52034">
        <w:rPr>
          <w:rStyle w:val="jss1323"/>
          <w:rFonts w:ascii="Open Sans" w:hAnsi="Open Sans" w:cs="Open Sans"/>
          <w:color w:val="E36B00"/>
          <w:sz w:val="21"/>
          <w:szCs w:val="21"/>
          <w:shd w:val="clear" w:color="auto" w:fill="EDFAFF"/>
        </w:rPr>
        <w:t>enhances</w:t>
      </w:r>
      <w:r w:rsidR="00C52034">
        <w:rPr>
          <w:rStyle w:val="apple-converted-space"/>
          <w:rFonts w:ascii="Open Sans" w:hAnsi="Open Sans" w:cs="Open Sans"/>
          <w:color w:val="E36B00"/>
          <w:sz w:val="21"/>
          <w:szCs w:val="21"/>
          <w:shd w:val="clear" w:color="auto" w:fill="EDFAFF"/>
        </w:rPr>
        <w:t> </w:t>
      </w:r>
      <w:r w:rsidR="00C52034">
        <w:rPr>
          <w:rStyle w:val="jss1323"/>
          <w:rFonts w:ascii="Open Sans" w:hAnsi="Open Sans" w:cs="Open Sans"/>
          <w:sz w:val="21"/>
          <w:szCs w:val="21"/>
          <w:shd w:val="clear" w:color="auto" w:fill="EDFAFF"/>
        </w:rPr>
        <w:t>rents</w:t>
      </w:r>
      <w:r w:rsidR="00C52034">
        <w:rPr>
          <w:rStyle w:val="apple-converted-space"/>
          <w:rFonts w:ascii="Open Sans" w:hAnsi="Open Sans" w:cs="Open Sans"/>
          <w:sz w:val="21"/>
          <w:szCs w:val="21"/>
          <w:shd w:val="clear" w:color="auto" w:fill="EDFAFF"/>
        </w:rPr>
        <w:t> </w:t>
      </w:r>
      <w:r w:rsidR="00C52034">
        <w:rPr>
          <w:rStyle w:val="jss1323"/>
          <w:rFonts w:ascii="Open Sans" w:hAnsi="Open Sans" w:cs="Open Sans"/>
          <w:color w:val="E36B00"/>
          <w:sz w:val="21"/>
          <w:szCs w:val="21"/>
          <w:shd w:val="clear" w:color="auto" w:fill="EDFAFF"/>
        </w:rPr>
        <w:t>for</w:t>
      </w:r>
      <w:r w:rsidR="00C52034">
        <w:rPr>
          <w:rStyle w:val="apple-converted-space"/>
          <w:rFonts w:ascii="Open Sans" w:hAnsi="Open Sans" w:cs="Open Sans"/>
          <w:color w:val="E36B00"/>
          <w:sz w:val="21"/>
          <w:szCs w:val="21"/>
          <w:shd w:val="clear" w:color="auto" w:fill="EDFAFF"/>
        </w:rPr>
        <w:t> </w:t>
      </w:r>
      <w:r w:rsidR="00C52034">
        <w:rPr>
          <w:rStyle w:val="jss1323"/>
          <w:rFonts w:ascii="Open Sans" w:hAnsi="Open Sans" w:cs="Open Sans"/>
          <w:sz w:val="21"/>
          <w:szCs w:val="21"/>
          <w:shd w:val="clear" w:color="auto" w:fill="EDFAFF"/>
        </w:rPr>
        <w:t>capital</w:t>
      </w:r>
      <w:r w:rsidR="00C52034">
        <w:rPr>
          <w:rStyle w:val="apple-converted-space"/>
          <w:rFonts w:ascii="Open Sans" w:hAnsi="Open Sans" w:cs="Open Sans"/>
          <w:sz w:val="21"/>
          <w:szCs w:val="21"/>
          <w:shd w:val="clear" w:color="auto" w:fill="EDFAFF"/>
        </w:rPr>
        <w:t> </w:t>
      </w:r>
      <w:r w:rsidR="00C52034">
        <w:rPr>
          <w:rStyle w:val="jss1323"/>
          <w:rFonts w:ascii="Open Sans" w:hAnsi="Open Sans" w:cs="Open Sans"/>
          <w:sz w:val="21"/>
          <w:szCs w:val="21"/>
          <w:shd w:val="clear" w:color="auto" w:fill="EDFAFF"/>
        </w:rPr>
        <w:t>by</w:t>
      </w:r>
      <w:r w:rsidR="00C52034">
        <w:rPr>
          <w:rStyle w:val="apple-converted-space"/>
          <w:rFonts w:ascii="Open Sans" w:hAnsi="Open Sans" w:cs="Open Sans"/>
          <w:sz w:val="21"/>
          <w:szCs w:val="21"/>
          <w:shd w:val="clear" w:color="auto" w:fill="EDFAFF"/>
        </w:rPr>
        <w:t> </w:t>
      </w:r>
      <w:r w:rsidR="00C52034">
        <w:rPr>
          <w:rStyle w:val="jss1323"/>
          <w:rFonts w:ascii="Open Sans" w:hAnsi="Open Sans" w:cs="Open Sans"/>
          <w:color w:val="E36B00"/>
          <w:sz w:val="21"/>
          <w:szCs w:val="21"/>
          <w:shd w:val="clear" w:color="auto" w:fill="EDFAFF"/>
        </w:rPr>
        <w:t>strengthening</w:t>
      </w:r>
      <w:r w:rsidR="00C52034">
        <w:rPr>
          <w:rStyle w:val="apple-converted-space"/>
          <w:rFonts w:ascii="Open Sans" w:hAnsi="Open Sans" w:cs="Open Sans"/>
          <w:color w:val="E36B00"/>
          <w:sz w:val="21"/>
          <w:szCs w:val="21"/>
          <w:shd w:val="clear" w:color="auto" w:fill="EDFAFF"/>
        </w:rPr>
        <w:t> </w:t>
      </w:r>
      <w:r w:rsidR="00C52034">
        <w:rPr>
          <w:rStyle w:val="jss1323"/>
          <w:rFonts w:ascii="Open Sans" w:hAnsi="Open Sans" w:cs="Open Sans"/>
          <w:color w:val="E36B00"/>
          <w:sz w:val="21"/>
          <w:szCs w:val="21"/>
          <w:shd w:val="clear" w:color="auto" w:fill="EDFAFF"/>
        </w:rPr>
        <w:t>its</w:t>
      </w:r>
      <w:r w:rsidR="00C52034">
        <w:rPr>
          <w:rStyle w:val="apple-converted-space"/>
          <w:rFonts w:ascii="Open Sans" w:hAnsi="Open Sans" w:cs="Open Sans"/>
          <w:color w:val="E36B00"/>
          <w:sz w:val="21"/>
          <w:szCs w:val="21"/>
          <w:shd w:val="clear" w:color="auto" w:fill="EDFAFF"/>
        </w:rPr>
        <w:t> </w:t>
      </w:r>
      <w:r w:rsidR="00C52034">
        <w:rPr>
          <w:rStyle w:val="jss1323"/>
          <w:rFonts w:ascii="Open Sans" w:hAnsi="Open Sans" w:cs="Open Sans"/>
          <w:sz w:val="21"/>
          <w:szCs w:val="21"/>
          <w:shd w:val="clear" w:color="auto" w:fill="EDFAFF"/>
        </w:rPr>
        <w:t>bargaining</w:t>
      </w:r>
      <w:r w:rsidR="00C52034">
        <w:rPr>
          <w:rStyle w:val="apple-converted-space"/>
          <w:rFonts w:ascii="Open Sans" w:hAnsi="Open Sans" w:cs="Open Sans"/>
          <w:sz w:val="21"/>
          <w:szCs w:val="21"/>
          <w:shd w:val="clear" w:color="auto" w:fill="EDFAFF"/>
        </w:rPr>
        <w:t> </w:t>
      </w:r>
      <w:r w:rsidR="00C52034">
        <w:rPr>
          <w:rStyle w:val="jss1323"/>
          <w:rFonts w:ascii="Open Sans" w:hAnsi="Open Sans" w:cs="Open Sans"/>
          <w:color w:val="E36B00"/>
          <w:sz w:val="21"/>
          <w:szCs w:val="21"/>
          <w:shd w:val="clear" w:color="auto" w:fill="EDFAFF"/>
        </w:rPr>
        <w:t>position</w:t>
      </w:r>
      <w:r w:rsidR="00C52034">
        <w:rPr>
          <w:rStyle w:val="apple-converted-space"/>
          <w:rFonts w:ascii="Open Sans" w:hAnsi="Open Sans" w:cs="Open Sans"/>
          <w:color w:val="E36B00"/>
          <w:sz w:val="21"/>
          <w:szCs w:val="21"/>
          <w:shd w:val="clear" w:color="auto" w:fill="EDFAFF"/>
        </w:rPr>
        <w:t> </w:t>
      </w:r>
      <w:r w:rsidR="00C52034">
        <w:rPr>
          <w:rStyle w:val="jss1323"/>
          <w:rFonts w:ascii="Open Sans" w:hAnsi="Open Sans" w:cs="Open Sans"/>
          <w:color w:val="E36B00"/>
          <w:sz w:val="21"/>
          <w:szCs w:val="21"/>
          <w:shd w:val="clear" w:color="auto" w:fill="EDFAFF"/>
        </w:rPr>
        <w:t>relative</w:t>
      </w:r>
      <w:r w:rsidR="00C52034">
        <w:rPr>
          <w:rStyle w:val="apple-converted-space"/>
          <w:rFonts w:ascii="Open Sans" w:hAnsi="Open Sans" w:cs="Open Sans"/>
          <w:color w:val="E36B00"/>
          <w:sz w:val="21"/>
          <w:szCs w:val="21"/>
          <w:shd w:val="clear" w:color="auto" w:fill="EDFAFF"/>
        </w:rPr>
        <w:t> </w:t>
      </w:r>
      <w:r w:rsidR="00C52034">
        <w:rPr>
          <w:rStyle w:val="jss1323"/>
          <w:rFonts w:ascii="Open Sans" w:hAnsi="Open Sans" w:cs="Open Sans"/>
          <w:sz w:val="21"/>
          <w:szCs w:val="21"/>
          <w:shd w:val="clear" w:color="auto" w:fill="EDFAFF"/>
        </w:rPr>
        <w:t>to</w:t>
      </w:r>
      <w:r w:rsidR="00C52034">
        <w:rPr>
          <w:rStyle w:val="apple-converted-space"/>
          <w:rFonts w:ascii="Open Sans" w:hAnsi="Open Sans" w:cs="Open Sans"/>
          <w:sz w:val="21"/>
          <w:szCs w:val="21"/>
          <w:shd w:val="clear" w:color="auto" w:fill="EDFAFF"/>
        </w:rPr>
        <w:t> </w:t>
      </w:r>
      <w:r w:rsidR="00C52034">
        <w:rPr>
          <w:rStyle w:val="jss1323"/>
          <w:rFonts w:ascii="Open Sans" w:hAnsi="Open Sans" w:cs="Open Sans"/>
          <w:color w:val="E36B00"/>
          <w:sz w:val="21"/>
          <w:szCs w:val="21"/>
          <w:shd w:val="clear" w:color="auto" w:fill="EDFAFF"/>
        </w:rPr>
        <w:t>labor.</w:t>
      </w:r>
      <w:r w:rsidR="00C52034">
        <w:rPr>
          <w:rStyle w:val="apple-converted-space"/>
          <w:rFonts w:ascii="Open Sans" w:hAnsi="Open Sans" w:cs="Open Sans"/>
          <w:color w:val="E36B00"/>
          <w:sz w:val="21"/>
          <w:szCs w:val="21"/>
          <w:shd w:val="clear" w:color="auto" w:fill="EDFAFF"/>
        </w:rPr>
        <w:t> </w:t>
      </w:r>
    </w:p>
    <w:p w14:paraId="7ED575C5" w14:textId="77777777" w:rsidR="00C52034" w:rsidRDefault="00C52034" w:rsidP="00C52034">
      <w:pPr>
        <w:rPr>
          <w:rFonts w:ascii="Open Sans" w:hAnsi="Open Sans" w:cs="Open Sans"/>
          <w:color w:val="252525"/>
          <w:sz w:val="21"/>
          <w:szCs w:val="21"/>
        </w:rPr>
      </w:pPr>
      <w:r>
        <w:rPr>
          <w:rStyle w:val="jss1323"/>
          <w:rFonts w:ascii="Open Sans" w:hAnsi="Open Sans" w:cs="Open Sans"/>
          <w:color w:val="E36B00"/>
          <w:sz w:val="21"/>
          <w:szCs w:val="21"/>
        </w:rPr>
        <w:t>Therefore,</w:t>
      </w:r>
      <w:r>
        <w:rPr>
          <w:rStyle w:val="apple-converted-space"/>
          <w:rFonts w:ascii="Open Sans" w:hAnsi="Open Sans" w:cs="Open Sans"/>
          <w:color w:val="E36B00"/>
          <w:sz w:val="21"/>
          <w:szCs w:val="21"/>
        </w:rPr>
        <w:t> </w:t>
      </w:r>
      <w:r>
        <w:rPr>
          <w:rStyle w:val="jss1323"/>
          <w:rFonts w:ascii="Open Sans" w:hAnsi="Open Sans" w:cs="Open Sans"/>
          <w:color w:val="E36B00"/>
          <w:sz w:val="21"/>
          <w:szCs w:val="21"/>
        </w:rPr>
        <w:t>having</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an</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open</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capital</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account</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may</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result</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in</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a</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decrease</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in</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labor's</w:t>
      </w:r>
      <w:r>
        <w:rPr>
          <w:rStyle w:val="apple-converted-space"/>
          <w:rFonts w:ascii="Open Sans" w:hAnsi="Open Sans" w:cs="Open Sans"/>
          <w:color w:val="E36B00"/>
          <w:sz w:val="21"/>
          <w:szCs w:val="21"/>
        </w:rPr>
        <w:t> </w:t>
      </w:r>
      <w:r>
        <w:rPr>
          <w:rStyle w:val="jss1323"/>
          <w:rFonts w:ascii="Open Sans" w:hAnsi="Open Sans" w:cs="Open Sans"/>
          <w:color w:val="E36B00"/>
          <w:sz w:val="21"/>
          <w:szCs w:val="21"/>
        </w:rPr>
        <w:t>revenue</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share</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inside</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the</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company</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and,</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therefore,</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its</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contribution</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to</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the</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nation's</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production</w:t>
      </w:r>
      <w:r>
        <w:rPr>
          <w:rStyle w:val="apple-converted-space"/>
          <w:rFonts w:ascii="Open Sans" w:hAnsi="Open Sans" w:cs="Open Sans"/>
          <w:color w:val="E36B00"/>
          <w:sz w:val="21"/>
          <w:szCs w:val="21"/>
        </w:rPr>
        <w:t> </w:t>
      </w:r>
      <w:r>
        <w:rPr>
          <w:rStyle w:val="jss1323"/>
          <w:rFonts w:ascii="Open Sans" w:hAnsi="Open Sans" w:cs="Open Sans"/>
          <w:color w:val="252525"/>
          <w:sz w:val="21"/>
          <w:szCs w:val="21"/>
        </w:rPr>
        <w:t>on</w:t>
      </w:r>
      <w:r>
        <w:rPr>
          <w:rStyle w:val="apple-converted-space"/>
          <w:rFonts w:ascii="Open Sans" w:hAnsi="Open Sans" w:cs="Open Sans"/>
          <w:color w:val="252525"/>
          <w:sz w:val="21"/>
          <w:szCs w:val="21"/>
        </w:rPr>
        <w:t> </w:t>
      </w:r>
      <w:r>
        <w:rPr>
          <w:rStyle w:val="jss1323"/>
          <w:rFonts w:ascii="Open Sans" w:hAnsi="Open Sans" w:cs="Open Sans"/>
          <w:color w:val="252525"/>
          <w:sz w:val="21"/>
          <w:szCs w:val="21"/>
        </w:rPr>
        <w:t>a</w:t>
      </w:r>
      <w:r>
        <w:rPr>
          <w:rStyle w:val="apple-converted-space"/>
          <w:rFonts w:ascii="Open Sans" w:hAnsi="Open Sans" w:cs="Open Sans"/>
          <w:color w:val="252525"/>
          <w:sz w:val="21"/>
          <w:szCs w:val="21"/>
        </w:rPr>
        <w:t> </w:t>
      </w:r>
      <w:r>
        <w:rPr>
          <w:rStyle w:val="jss1323"/>
          <w:rFonts w:ascii="Open Sans" w:hAnsi="Open Sans" w:cs="Open Sans"/>
          <w:color w:val="E36B00"/>
          <w:sz w:val="21"/>
          <w:szCs w:val="21"/>
        </w:rPr>
        <w:t>whole.</w:t>
      </w:r>
      <w:r>
        <w:rPr>
          <w:rStyle w:val="apple-converted-space"/>
          <w:rFonts w:ascii="Open Sans" w:hAnsi="Open Sans" w:cs="Open Sans"/>
          <w:color w:val="E36B00"/>
          <w:sz w:val="21"/>
          <w:szCs w:val="21"/>
        </w:rPr>
        <w:t> </w:t>
      </w:r>
    </w:p>
    <w:p w14:paraId="32290F01" w14:textId="2978168F" w:rsidR="00C52034" w:rsidRDefault="00C52034" w:rsidP="00C52034">
      <w:pPr>
        <w:pStyle w:val="Default"/>
        <w:rPr>
          <w:color w:val="auto"/>
          <w:sz w:val="23"/>
          <w:szCs w:val="23"/>
        </w:rPr>
      </w:pPr>
      <w:r>
        <w:rPr>
          <w:color w:val="auto"/>
          <w:sz w:val="23"/>
          <w:szCs w:val="23"/>
        </w:rPr>
        <w:lastRenderedPageBreak/>
        <w:br/>
      </w:r>
      <w:r>
        <w:rPr>
          <w:color w:val="auto"/>
          <w:sz w:val="23"/>
          <w:szCs w:val="23"/>
        </w:rPr>
        <w:br/>
      </w:r>
      <w:r>
        <w:rPr>
          <w:color w:val="auto"/>
          <w:sz w:val="23"/>
          <w:szCs w:val="23"/>
        </w:rPr>
        <w:br/>
      </w:r>
      <w:r>
        <w:rPr>
          <w:color w:val="auto"/>
          <w:sz w:val="23"/>
          <w:szCs w:val="23"/>
        </w:rPr>
        <w:br/>
      </w:r>
      <w:r>
        <w:rPr>
          <w:rFonts w:ascii="Helvetica" w:hAnsi="Helvetica"/>
          <w:sz w:val="27"/>
          <w:szCs w:val="27"/>
          <w:shd w:val="clear" w:color="auto" w:fill="FFFFFF"/>
        </w:rPr>
        <w:t> By increasing the bargaining strength of capital vis-a-vis labour, increased capital mobility raises rents accruing to capital. Thus, capital account openness may reduce labour's share of income in the firm, and thereby, at an economy-wide level, its share of national output. (</w:t>
      </w:r>
      <w:proofErr w:type="spellStart"/>
      <w:r>
        <w:rPr>
          <w:rFonts w:ascii="Helvetica" w:hAnsi="Helvetica"/>
          <w:sz w:val="27"/>
          <w:szCs w:val="27"/>
          <w:shd w:val="clear" w:color="auto" w:fill="FFFFFF"/>
        </w:rPr>
        <w:t>Jayadev</w:t>
      </w:r>
      <w:proofErr w:type="spellEnd"/>
      <w:r>
        <w:rPr>
          <w:rFonts w:ascii="Helvetica" w:hAnsi="Helvetica"/>
          <w:sz w:val="27"/>
          <w:szCs w:val="27"/>
          <w:shd w:val="clear" w:color="auto" w:fill="FFFFFF"/>
        </w:rPr>
        <w:t xml:space="preserve">, 2007). </w:t>
      </w:r>
      <w:r>
        <w:rPr>
          <w:color w:val="auto"/>
          <w:sz w:val="23"/>
          <w:szCs w:val="23"/>
        </w:rPr>
        <w:br/>
      </w:r>
      <w:r>
        <w:rPr>
          <w:color w:val="auto"/>
          <w:sz w:val="23"/>
          <w:szCs w:val="23"/>
        </w:rPr>
        <w:br/>
      </w:r>
    </w:p>
    <w:p w14:paraId="5EA9FA53" w14:textId="62FE5F05" w:rsidR="000B1F21" w:rsidRDefault="00C52034" w:rsidP="00C52034">
      <w:pPr>
        <w:pStyle w:val="Default"/>
        <w:pageBreakBefore/>
        <w:rPr>
          <w:color w:val="auto"/>
          <w:sz w:val="23"/>
          <w:szCs w:val="23"/>
        </w:rPr>
      </w:pPr>
      <w:r>
        <w:rPr>
          <w:rFonts w:ascii="Helvetica" w:hAnsi="Helvetica"/>
          <w:sz w:val="27"/>
          <w:szCs w:val="27"/>
          <w:shd w:val="clear" w:color="auto" w:fill="FFFFFF"/>
        </w:rPr>
        <w:lastRenderedPageBreak/>
        <w:t> By increasing the bargaining strength of capital vis-a-vis labour, increased capital mobility raises rents accruing to capital. Thus, capital account openness may reduce labour's share of income in the firm, and thereby, at an economy-wide level, its share of national output. (</w:t>
      </w:r>
      <w:proofErr w:type="spellStart"/>
      <w:r>
        <w:rPr>
          <w:rFonts w:ascii="Helvetica" w:hAnsi="Helvetica"/>
          <w:sz w:val="27"/>
          <w:szCs w:val="27"/>
          <w:shd w:val="clear" w:color="auto" w:fill="FFFFFF"/>
        </w:rPr>
        <w:t>Jayadev</w:t>
      </w:r>
      <w:proofErr w:type="spellEnd"/>
      <w:r>
        <w:rPr>
          <w:rFonts w:ascii="Helvetica" w:hAnsi="Helvetica"/>
          <w:sz w:val="27"/>
          <w:szCs w:val="27"/>
          <w:shd w:val="clear" w:color="auto" w:fill="FFFFFF"/>
        </w:rPr>
        <w:t>, 2007).</w:t>
      </w:r>
      <w:r>
        <w:rPr>
          <w:color w:val="auto"/>
          <w:sz w:val="23"/>
          <w:szCs w:val="23"/>
        </w:rPr>
        <w:br/>
      </w:r>
      <w:r>
        <w:rPr>
          <w:color w:val="auto"/>
          <w:sz w:val="23"/>
          <w:szCs w:val="23"/>
        </w:rPr>
        <w:br/>
      </w:r>
      <w:r w:rsidR="00A81C87">
        <w:rPr>
          <w:color w:val="auto"/>
          <w:sz w:val="23"/>
          <w:szCs w:val="23"/>
        </w:rPr>
        <w:br/>
      </w:r>
    </w:p>
    <w:p w14:paraId="26A7D0BC" w14:textId="77777777" w:rsidR="00C52034" w:rsidRDefault="00A81C87" w:rsidP="00A81C87">
      <w:pPr>
        <w:pStyle w:val="Default"/>
        <w:rPr>
          <w:color w:val="auto"/>
          <w:sz w:val="23"/>
          <w:szCs w:val="23"/>
        </w:rPr>
      </w:pPr>
      <w:r>
        <w:rPr>
          <w:color w:val="auto"/>
          <w:sz w:val="23"/>
          <w:szCs w:val="23"/>
        </w:rPr>
        <w:br/>
      </w:r>
      <w:proofErr w:type="spellStart"/>
      <w:r>
        <w:rPr>
          <w:color w:val="auto"/>
          <w:sz w:val="23"/>
          <w:szCs w:val="23"/>
        </w:rPr>
        <w:t>thi</w:t>
      </w:r>
      <w:proofErr w:type="spellEnd"/>
      <w:r>
        <w:rPr>
          <w:color w:val="auto"/>
          <w:sz w:val="23"/>
          <w:szCs w:val="23"/>
        </w:rPr>
        <w:br/>
      </w:r>
    </w:p>
    <w:p w14:paraId="7A2D5C8E" w14:textId="77777777" w:rsidR="00C52034" w:rsidRDefault="00C52034" w:rsidP="00A81C87">
      <w:pPr>
        <w:pStyle w:val="Default"/>
        <w:rPr>
          <w:color w:val="auto"/>
          <w:sz w:val="23"/>
          <w:szCs w:val="23"/>
        </w:rPr>
      </w:pPr>
    </w:p>
    <w:p w14:paraId="0040C1D7" w14:textId="31F884D2" w:rsidR="00A81C87" w:rsidRDefault="00C52034" w:rsidP="00A81C87">
      <w:pPr>
        <w:pStyle w:val="Default"/>
        <w:rPr>
          <w:color w:val="auto"/>
          <w:sz w:val="23"/>
          <w:szCs w:val="23"/>
        </w:rPr>
      </w:pPr>
      <w:r>
        <w:rPr>
          <w:rFonts w:ascii="Helvetica" w:hAnsi="Helvetica"/>
          <w:sz w:val="27"/>
          <w:szCs w:val="27"/>
          <w:shd w:val="clear" w:color="auto" w:fill="FFFFFF"/>
        </w:rPr>
        <w:t> By increasing the bargaining strength of capital vis-a-vis labour, increased capital mobility raises rents accruing to capital. Thus, capital account openness may reduce labour's share of income in the firm, and thereby, at an economy-wide level, its share of national output.</w:t>
      </w:r>
      <w:r>
        <w:rPr>
          <w:rFonts w:ascii="Helvetica" w:hAnsi="Helvetica"/>
          <w:sz w:val="27"/>
          <w:szCs w:val="27"/>
          <w:shd w:val="clear" w:color="auto" w:fill="FFFFFF"/>
        </w:rPr>
        <w:t xml:space="preserve"> (</w:t>
      </w:r>
      <w:proofErr w:type="spellStart"/>
      <w:r>
        <w:rPr>
          <w:rFonts w:ascii="Helvetica" w:hAnsi="Helvetica"/>
          <w:sz w:val="27"/>
          <w:szCs w:val="27"/>
          <w:shd w:val="clear" w:color="auto" w:fill="FFFFFF"/>
        </w:rPr>
        <w:t>Jayadev</w:t>
      </w:r>
      <w:proofErr w:type="spellEnd"/>
      <w:r>
        <w:rPr>
          <w:rFonts w:ascii="Helvetica" w:hAnsi="Helvetica"/>
          <w:sz w:val="27"/>
          <w:szCs w:val="27"/>
          <w:shd w:val="clear" w:color="auto" w:fill="FFFFFF"/>
        </w:rPr>
        <w:t xml:space="preserve">, 2007). </w:t>
      </w:r>
      <w:r w:rsidR="00A81C87">
        <w:rPr>
          <w:color w:val="auto"/>
          <w:sz w:val="23"/>
          <w:szCs w:val="23"/>
        </w:rPr>
        <w:br/>
      </w:r>
      <w:r w:rsidR="00A81C87">
        <w:rPr>
          <w:color w:val="auto"/>
          <w:sz w:val="23"/>
          <w:szCs w:val="23"/>
        </w:rPr>
        <w:br/>
      </w:r>
      <w:r w:rsidR="00A81C87">
        <w:rPr>
          <w:color w:val="auto"/>
          <w:sz w:val="23"/>
          <w:szCs w:val="23"/>
        </w:rPr>
        <w:br/>
      </w:r>
      <w:r w:rsidR="00A81C87">
        <w:rPr>
          <w:color w:val="auto"/>
          <w:sz w:val="23"/>
          <w:szCs w:val="23"/>
        </w:rPr>
        <w:t xml:space="preserve">This paper aims to explore the dynamic of how economic integration influences governments responsiveness and the citizens perception on their ability to have a say in policy. </w:t>
      </w:r>
    </w:p>
    <w:p w14:paraId="16522B1C" w14:textId="77777777" w:rsidR="00A81C87" w:rsidRPr="00A81C87" w:rsidRDefault="00A81C87" w:rsidP="00A81C87">
      <w:pPr>
        <w:rPr>
          <w:sz w:val="23"/>
          <w:szCs w:val="23"/>
          <w:lang w:val="en-GB"/>
        </w:rPr>
      </w:pPr>
    </w:p>
    <w:p w14:paraId="23E73289" w14:textId="2B2B29EE" w:rsidR="00BF0E45" w:rsidRDefault="00BF0E45" w:rsidP="00DD4678">
      <w:pPr>
        <w:pStyle w:val="Default"/>
        <w:pageBreakBefore/>
        <w:rPr>
          <w:color w:val="auto"/>
          <w:sz w:val="23"/>
          <w:szCs w:val="23"/>
        </w:rPr>
      </w:pPr>
    </w:p>
    <w:p w14:paraId="5111E812" w14:textId="77777777" w:rsidR="00196194" w:rsidRDefault="00196194" w:rsidP="00B2290D">
      <w:pPr>
        <w:pStyle w:val="Default"/>
        <w:rPr>
          <w:color w:val="auto"/>
          <w:sz w:val="23"/>
          <w:szCs w:val="23"/>
        </w:rPr>
      </w:pPr>
    </w:p>
    <w:p w14:paraId="3C92E3E3" w14:textId="3B8CE836" w:rsidR="00790A3D" w:rsidRDefault="00790A3D" w:rsidP="00B2290D">
      <w:pPr>
        <w:pStyle w:val="Default"/>
        <w:rPr>
          <w:color w:val="auto"/>
          <w:sz w:val="23"/>
          <w:szCs w:val="23"/>
        </w:rPr>
      </w:pPr>
      <w:r>
        <w:rPr>
          <w:color w:val="auto"/>
          <w:sz w:val="23"/>
          <w:szCs w:val="23"/>
        </w:rPr>
        <w:t xml:space="preserve">Similar to </w:t>
      </w:r>
      <w:proofErr w:type="spellStart"/>
      <w:r>
        <w:rPr>
          <w:color w:val="auto"/>
          <w:sz w:val="23"/>
          <w:szCs w:val="23"/>
        </w:rPr>
        <w:t>Elsässar</w:t>
      </w:r>
      <w:proofErr w:type="spellEnd"/>
      <w:r>
        <w:rPr>
          <w:color w:val="auto"/>
          <w:sz w:val="23"/>
          <w:szCs w:val="23"/>
        </w:rPr>
        <w:t xml:space="preserve"> and </w:t>
      </w:r>
      <w:proofErr w:type="spellStart"/>
      <w:r>
        <w:rPr>
          <w:color w:val="auto"/>
          <w:sz w:val="23"/>
          <w:szCs w:val="23"/>
        </w:rPr>
        <w:t>Hafert</w:t>
      </w:r>
      <w:proofErr w:type="spellEnd"/>
      <w:r>
        <w:rPr>
          <w:color w:val="auto"/>
          <w:sz w:val="23"/>
          <w:szCs w:val="23"/>
        </w:rPr>
        <w:t xml:space="preserve">, there is reason to believe that capital mobility </w:t>
      </w:r>
      <w:proofErr w:type="gramStart"/>
      <w:r>
        <w:rPr>
          <w:color w:val="auto"/>
          <w:sz w:val="23"/>
          <w:szCs w:val="23"/>
        </w:rPr>
        <w:t>actually</w:t>
      </w:r>
      <w:proofErr w:type="gramEnd"/>
      <w:r>
        <w:rPr>
          <w:color w:val="auto"/>
          <w:sz w:val="23"/>
          <w:szCs w:val="23"/>
        </w:rPr>
        <w:t xml:space="preserve"> </w:t>
      </w:r>
    </w:p>
    <w:p w14:paraId="6C3255C9" w14:textId="59BB230F" w:rsidR="003D5918" w:rsidRDefault="003D5918" w:rsidP="00B2290D">
      <w:pPr>
        <w:pStyle w:val="Default"/>
        <w:rPr>
          <w:color w:val="auto"/>
          <w:sz w:val="23"/>
          <w:szCs w:val="23"/>
        </w:rPr>
      </w:pPr>
      <w:r>
        <w:rPr>
          <w:color w:val="auto"/>
          <w:sz w:val="23"/>
          <w:szCs w:val="23"/>
        </w:rPr>
        <w:t xml:space="preserve">Poor vs Rich under Capital Controls </w:t>
      </w:r>
    </w:p>
    <w:p w14:paraId="1E7FE2B9" w14:textId="77777777" w:rsidR="001D71B3" w:rsidRDefault="001D71B3" w:rsidP="00B2290D">
      <w:pPr>
        <w:pStyle w:val="Default"/>
        <w:rPr>
          <w:color w:val="auto"/>
          <w:sz w:val="23"/>
          <w:szCs w:val="23"/>
        </w:rPr>
      </w:pPr>
    </w:p>
    <w:p w14:paraId="75797E37" w14:textId="46DB8E41" w:rsidR="001D71B3" w:rsidRDefault="001D71B3" w:rsidP="001D71B3">
      <w:pPr>
        <w:pStyle w:val="Default"/>
        <w:rPr>
          <w:rFonts w:ascii="Times" w:hAnsi="Times" w:cs="Calibri"/>
          <w:i/>
          <w:iCs/>
          <w:sz w:val="15"/>
          <w:szCs w:val="15"/>
        </w:rPr>
      </w:pPr>
      <w:r>
        <w:rPr>
          <w:rFonts w:ascii="Times" w:hAnsi="Times" w:cs="Calibri"/>
          <w:i/>
          <w:iCs/>
          <w:sz w:val="15"/>
          <w:szCs w:val="15"/>
        </w:rPr>
        <w:br/>
      </w:r>
      <w:r>
        <w:rPr>
          <w:rFonts w:ascii="Times" w:hAnsi="Times" w:cs="Calibri"/>
          <w:i/>
          <w:iCs/>
          <w:sz w:val="15"/>
          <w:szCs w:val="15"/>
        </w:rPr>
        <w:br/>
        <w:t xml:space="preserve"> return to stable rates of inflation or </w:t>
      </w:r>
    </w:p>
    <w:p w14:paraId="1EBE79A2" w14:textId="77777777" w:rsidR="001D71B3" w:rsidRDefault="001D71B3" w:rsidP="001D71B3">
      <w:pPr>
        <w:pStyle w:val="Default"/>
        <w:rPr>
          <w:rFonts w:ascii="Times" w:hAnsi="Times" w:cs="Calibri"/>
          <w:i/>
          <w:iCs/>
          <w:sz w:val="15"/>
          <w:szCs w:val="15"/>
        </w:rPr>
      </w:pPr>
    </w:p>
    <w:p w14:paraId="01FB935C" w14:textId="2B50E027" w:rsidR="001D71B3" w:rsidRDefault="001D71B3" w:rsidP="001D71B3">
      <w:pPr>
        <w:pStyle w:val="Default"/>
        <w:rPr>
          <w:color w:val="auto"/>
          <w:sz w:val="23"/>
          <w:szCs w:val="23"/>
        </w:rPr>
      </w:pPr>
      <w:r>
        <w:rPr>
          <w:color w:val="auto"/>
          <w:sz w:val="23"/>
          <w:szCs w:val="23"/>
        </w:rPr>
        <w:t xml:space="preserve">stable rates of inflation and low budget deficits to preserve credibility on financial markets and to secure cheap access to </w:t>
      </w:r>
      <w:proofErr w:type="gramStart"/>
      <w:r>
        <w:rPr>
          <w:color w:val="auto"/>
          <w:sz w:val="23"/>
          <w:szCs w:val="23"/>
        </w:rPr>
        <w:t>capital</w:t>
      </w:r>
      <w:proofErr w:type="gramEnd"/>
    </w:p>
    <w:p w14:paraId="633B8605" w14:textId="77777777" w:rsidR="003D5918" w:rsidRDefault="003D5918" w:rsidP="00B2290D">
      <w:pPr>
        <w:pStyle w:val="Default"/>
        <w:rPr>
          <w:color w:val="auto"/>
          <w:sz w:val="23"/>
          <w:szCs w:val="23"/>
        </w:rPr>
      </w:pPr>
    </w:p>
    <w:p w14:paraId="5B384D76"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Indeed, there is good reason </w:t>
      </w:r>
      <w:proofErr w:type="spellStart"/>
      <w:r>
        <w:rPr>
          <w:rFonts w:ascii="Times" w:hAnsi="Times" w:cs="Calibri"/>
          <w:b/>
          <w:bCs/>
          <w:i/>
          <w:iCs/>
          <w:sz w:val="15"/>
          <w:szCs w:val="15"/>
          <w:lang w:val="en-GB"/>
        </w:rPr>
        <w:t>tobelieve</w:t>
      </w:r>
      <w:proofErr w:type="spellEnd"/>
      <w:r>
        <w:rPr>
          <w:rFonts w:ascii="Times" w:hAnsi="Times" w:cs="Calibri"/>
          <w:b/>
          <w:bCs/>
          <w:i/>
          <w:iCs/>
          <w:sz w:val="15"/>
          <w:szCs w:val="15"/>
          <w:lang w:val="en-GB"/>
        </w:rPr>
        <w:t xml:space="preserve"> that fiscal pressure structurally reduces the political capacity to respond to the </w:t>
      </w:r>
      <w:proofErr w:type="gramStart"/>
      <w:r>
        <w:rPr>
          <w:rFonts w:ascii="Times" w:hAnsi="Times" w:cs="Calibri"/>
          <w:b/>
          <w:bCs/>
          <w:i/>
          <w:iCs/>
          <w:sz w:val="15"/>
          <w:szCs w:val="15"/>
          <w:lang w:val="en-GB"/>
        </w:rPr>
        <w:t>preferences</w:t>
      </w:r>
      <w:proofErr w:type="gramEnd"/>
    </w:p>
    <w:p w14:paraId="1A008681"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of the poor more strongly than the capacity to respond to the rich, since the less privileged </w:t>
      </w:r>
      <w:proofErr w:type="gramStart"/>
      <w:r>
        <w:rPr>
          <w:rFonts w:ascii="Times" w:hAnsi="Times" w:cs="Calibri"/>
          <w:b/>
          <w:bCs/>
          <w:i/>
          <w:iCs/>
          <w:sz w:val="15"/>
          <w:szCs w:val="15"/>
          <w:lang w:val="en-GB"/>
        </w:rPr>
        <w:t>are</w:t>
      </w:r>
      <w:proofErr w:type="gramEnd"/>
    </w:p>
    <w:p w14:paraId="2134C627"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more in need of public social protection and a strong fiscal state. Since the lower classes are</w:t>
      </w:r>
    </w:p>
    <w:p w14:paraId="00A27DFE"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most dependent on this spending, they will be most fervently opposed to cutting such spending.</w:t>
      </w:r>
    </w:p>
    <w:p w14:paraId="74C8391C"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People with higher income and higher social status can much more easily rely on private </w:t>
      </w:r>
      <w:proofErr w:type="gramStart"/>
      <w:r>
        <w:rPr>
          <w:rFonts w:ascii="Times" w:hAnsi="Times" w:cs="Calibri"/>
          <w:b/>
          <w:bCs/>
          <w:i/>
          <w:iCs/>
          <w:sz w:val="15"/>
          <w:szCs w:val="15"/>
          <w:lang w:val="en-GB"/>
        </w:rPr>
        <w:t>markets</w:t>
      </w:r>
      <w:proofErr w:type="gramEnd"/>
    </w:p>
    <w:p w14:paraId="4043DE16"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and do not necessarily need public expenditure. Hence, they will be less opposed to cutting </w:t>
      </w:r>
      <w:proofErr w:type="gramStart"/>
      <w:r>
        <w:rPr>
          <w:rFonts w:ascii="Times" w:hAnsi="Times" w:cs="Calibri"/>
          <w:b/>
          <w:bCs/>
          <w:i/>
          <w:iCs/>
          <w:sz w:val="15"/>
          <w:szCs w:val="15"/>
          <w:lang w:val="en-GB"/>
        </w:rPr>
        <w:t>such</w:t>
      </w:r>
      <w:proofErr w:type="gramEnd"/>
    </w:p>
    <w:p w14:paraId="06ABBB33"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expenditure. As has been shown by several authors, workers and lower income groups indeed </w:t>
      </w:r>
      <w:proofErr w:type="gramStart"/>
      <w:r>
        <w:rPr>
          <w:rFonts w:ascii="Times" w:hAnsi="Times" w:cs="Calibri"/>
          <w:b/>
          <w:bCs/>
          <w:i/>
          <w:iCs/>
          <w:sz w:val="15"/>
          <w:szCs w:val="15"/>
          <w:lang w:val="en-GB"/>
        </w:rPr>
        <w:t>show</w:t>
      </w:r>
      <w:proofErr w:type="gramEnd"/>
    </w:p>
    <w:p w14:paraId="053958C4"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stronger preferences for re-distribution and state intervention than the better-off (</w:t>
      </w:r>
      <w:proofErr w:type="spellStart"/>
      <w:r>
        <w:rPr>
          <w:rFonts w:ascii="Times" w:hAnsi="Times" w:cs="Calibri"/>
          <w:b/>
          <w:bCs/>
          <w:i/>
          <w:iCs/>
          <w:sz w:val="15"/>
          <w:szCs w:val="15"/>
          <w:lang w:val="en-GB"/>
        </w:rPr>
        <w:t>Beramendi</w:t>
      </w:r>
      <w:proofErr w:type="spellEnd"/>
      <w:r>
        <w:rPr>
          <w:rFonts w:ascii="Times" w:hAnsi="Times" w:cs="Calibri"/>
          <w:b/>
          <w:bCs/>
          <w:i/>
          <w:iCs/>
          <w:sz w:val="15"/>
          <w:szCs w:val="15"/>
          <w:lang w:val="en-GB"/>
        </w:rPr>
        <w:t xml:space="preserve"> et al.,</w:t>
      </w:r>
    </w:p>
    <w:p w14:paraId="040F0464"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2015) – and preference differences become even more pronounced when people are confronted</w:t>
      </w:r>
    </w:p>
    <w:p w14:paraId="4F2811BF"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with fiscally induced trade-offs (</w:t>
      </w:r>
      <w:proofErr w:type="spellStart"/>
      <w:r>
        <w:rPr>
          <w:rFonts w:ascii="Times" w:hAnsi="Times" w:cs="Calibri"/>
          <w:b/>
          <w:bCs/>
          <w:i/>
          <w:iCs/>
          <w:sz w:val="15"/>
          <w:szCs w:val="15"/>
          <w:lang w:val="en-GB"/>
        </w:rPr>
        <w:t>Busemeyer</w:t>
      </w:r>
      <w:proofErr w:type="spellEnd"/>
      <w:r>
        <w:rPr>
          <w:rFonts w:ascii="Times" w:hAnsi="Times" w:cs="Calibri"/>
          <w:b/>
          <w:bCs/>
          <w:i/>
          <w:iCs/>
          <w:sz w:val="15"/>
          <w:szCs w:val="15"/>
          <w:lang w:val="en-GB"/>
        </w:rPr>
        <w:t xml:space="preserve"> &amp; </w:t>
      </w:r>
      <w:proofErr w:type="spellStart"/>
      <w:r>
        <w:rPr>
          <w:rFonts w:ascii="Times" w:hAnsi="Times" w:cs="Calibri"/>
          <w:b/>
          <w:bCs/>
          <w:i/>
          <w:iCs/>
          <w:sz w:val="15"/>
          <w:szCs w:val="15"/>
          <w:lang w:val="en-GB"/>
        </w:rPr>
        <w:t>Garritzmann</w:t>
      </w:r>
      <w:proofErr w:type="spellEnd"/>
      <w:r>
        <w:rPr>
          <w:rFonts w:ascii="Times" w:hAnsi="Times" w:cs="Calibri"/>
          <w:b/>
          <w:bCs/>
          <w:i/>
          <w:iCs/>
          <w:sz w:val="15"/>
          <w:szCs w:val="15"/>
          <w:lang w:val="en-GB"/>
        </w:rPr>
        <w:t xml:space="preserve">, 2017; </w:t>
      </w:r>
      <w:proofErr w:type="spellStart"/>
      <w:r>
        <w:rPr>
          <w:rFonts w:ascii="Times" w:hAnsi="Times" w:cs="Calibri"/>
          <w:b/>
          <w:bCs/>
          <w:i/>
          <w:iCs/>
          <w:sz w:val="15"/>
          <w:szCs w:val="15"/>
          <w:lang w:val="en-GB"/>
        </w:rPr>
        <w:t>Häusermann</w:t>
      </w:r>
      <w:proofErr w:type="spellEnd"/>
      <w:r>
        <w:rPr>
          <w:rFonts w:ascii="Times" w:hAnsi="Times" w:cs="Calibri"/>
          <w:b/>
          <w:bCs/>
          <w:i/>
          <w:iCs/>
          <w:sz w:val="15"/>
          <w:szCs w:val="15"/>
          <w:lang w:val="en-GB"/>
        </w:rPr>
        <w:t xml:space="preserve"> et al., 2021</w:t>
      </w:r>
      <w:proofErr w:type="gramStart"/>
      <w:r>
        <w:rPr>
          <w:rFonts w:ascii="Times" w:hAnsi="Times" w:cs="Calibri"/>
          <w:b/>
          <w:bCs/>
          <w:i/>
          <w:iCs/>
          <w:sz w:val="15"/>
          <w:szCs w:val="15"/>
          <w:lang w:val="en-GB"/>
        </w:rPr>
        <w:t>).What</w:t>
      </w:r>
      <w:proofErr w:type="gramEnd"/>
    </w:p>
    <w:p w14:paraId="4F3DA6AD"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 xml:space="preserve">is more, people with lower incomes and low subjective economic well-being tend to oppose </w:t>
      </w:r>
      <w:proofErr w:type="gramStart"/>
      <w:r>
        <w:rPr>
          <w:rFonts w:ascii="Times" w:hAnsi="Times" w:cs="Calibri"/>
          <w:b/>
          <w:bCs/>
          <w:i/>
          <w:iCs/>
          <w:sz w:val="15"/>
          <w:szCs w:val="15"/>
          <w:lang w:val="en-GB"/>
        </w:rPr>
        <w:t>fiscal</w:t>
      </w:r>
      <w:proofErr w:type="gramEnd"/>
    </w:p>
    <w:p w14:paraId="0B300FF8"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consolidation measures more strongly than the better-off (</w:t>
      </w:r>
      <w:proofErr w:type="spellStart"/>
      <w:r>
        <w:rPr>
          <w:rFonts w:ascii="Times" w:hAnsi="Times" w:cs="Calibri"/>
          <w:b/>
          <w:bCs/>
          <w:i/>
          <w:iCs/>
          <w:sz w:val="15"/>
          <w:szCs w:val="15"/>
          <w:lang w:val="en-GB"/>
        </w:rPr>
        <w:t>Hayo</w:t>
      </w:r>
      <w:proofErr w:type="spellEnd"/>
      <w:r>
        <w:rPr>
          <w:rFonts w:ascii="Times" w:hAnsi="Times" w:cs="Calibri"/>
          <w:b/>
          <w:bCs/>
          <w:i/>
          <w:iCs/>
          <w:sz w:val="15"/>
          <w:szCs w:val="15"/>
          <w:lang w:val="en-GB"/>
        </w:rPr>
        <w:t xml:space="preserve"> &amp; Neumeier, 2017; Stix 2013).</w:t>
      </w:r>
    </w:p>
    <w:p w14:paraId="4DE15DC2" w14:textId="77777777" w:rsidR="003D5918" w:rsidRDefault="003D5918" w:rsidP="003D5918">
      <w:pPr>
        <w:pStyle w:val="NormalWeb"/>
        <w:spacing w:before="0" w:beforeAutospacing="0" w:after="0" w:afterAutospacing="0"/>
        <w:rPr>
          <w:rFonts w:ascii="Times" w:hAnsi="Times" w:cs="Calibri"/>
          <w:sz w:val="15"/>
          <w:szCs w:val="15"/>
          <w:lang w:val="en-GB"/>
        </w:rPr>
      </w:pPr>
      <w:r>
        <w:rPr>
          <w:rFonts w:ascii="Times" w:hAnsi="Times" w:cs="Calibri"/>
          <w:b/>
          <w:bCs/>
          <w:i/>
          <w:iCs/>
          <w:sz w:val="15"/>
          <w:szCs w:val="15"/>
          <w:lang w:val="en-GB"/>
        </w:rPr>
        <w:t>Following this line of reasoning, fiscal constraints should structurally reduce responsiveness to the</w:t>
      </w:r>
    </w:p>
    <w:p w14:paraId="59D6ABF3" w14:textId="77777777" w:rsidR="003D5918" w:rsidRDefault="003D5918" w:rsidP="003D5918">
      <w:pPr>
        <w:pStyle w:val="NormalWeb"/>
        <w:spacing w:before="0" w:beforeAutospacing="0" w:after="0" w:afterAutospacing="0"/>
        <w:rPr>
          <w:rFonts w:ascii="Times" w:hAnsi="Times" w:cs="Calibri"/>
          <w:b/>
          <w:bCs/>
          <w:i/>
          <w:iCs/>
          <w:sz w:val="15"/>
          <w:szCs w:val="15"/>
          <w:lang w:val="en-GB"/>
        </w:rPr>
      </w:pPr>
      <w:r>
        <w:rPr>
          <w:rFonts w:ascii="Times" w:hAnsi="Times" w:cs="Calibri"/>
          <w:b/>
          <w:bCs/>
          <w:i/>
          <w:iCs/>
          <w:sz w:val="15"/>
          <w:szCs w:val="15"/>
          <w:lang w:val="en-GB"/>
        </w:rPr>
        <w:t xml:space="preserve">poor more strongly than responsiveness to the rich. Accordingly, we hypothesize </w:t>
      </w:r>
      <w:proofErr w:type="gramStart"/>
      <w:r>
        <w:rPr>
          <w:rFonts w:ascii="Times" w:hAnsi="Times" w:cs="Calibri"/>
          <w:b/>
          <w:bCs/>
          <w:i/>
          <w:iCs/>
          <w:sz w:val="15"/>
          <w:szCs w:val="15"/>
          <w:lang w:val="en-GB"/>
        </w:rPr>
        <w:t>that</w:t>
      </w:r>
      <w:proofErr w:type="gramEnd"/>
    </w:p>
    <w:p w14:paraId="3F690056" w14:textId="0942D649" w:rsidR="00790A3D" w:rsidRDefault="00790A3D" w:rsidP="003D5918">
      <w:pPr>
        <w:pStyle w:val="NormalWeb"/>
        <w:spacing w:before="0" w:beforeAutospacing="0" w:after="0" w:afterAutospacing="0"/>
        <w:rPr>
          <w:rFonts w:ascii="Times" w:hAnsi="Times" w:cs="Calibri"/>
          <w:sz w:val="15"/>
          <w:szCs w:val="15"/>
          <w:lang w:val="en-GB"/>
        </w:rPr>
      </w:pPr>
    </w:p>
    <w:p w14:paraId="4ED7ABC1" w14:textId="77777777" w:rsidR="003D5918" w:rsidRDefault="003D5918" w:rsidP="00B2290D">
      <w:pPr>
        <w:pStyle w:val="Default"/>
        <w:rPr>
          <w:color w:val="auto"/>
          <w:sz w:val="23"/>
          <w:szCs w:val="23"/>
        </w:rPr>
      </w:pPr>
    </w:p>
    <w:p w14:paraId="1AE01BFB" w14:textId="77777777" w:rsidR="00250E31" w:rsidRDefault="00250E31" w:rsidP="00250E31">
      <w:pPr>
        <w:autoSpaceDE w:val="0"/>
        <w:autoSpaceDN w:val="0"/>
        <w:adjustRightInd w:val="0"/>
        <w:rPr>
          <w:i/>
          <w:iCs/>
          <w:sz w:val="20"/>
          <w:szCs w:val="20"/>
          <w:lang w:val="en-GB"/>
        </w:rPr>
      </w:pPr>
      <w:r>
        <w:rPr>
          <w:i/>
          <w:iCs/>
          <w:sz w:val="20"/>
          <w:szCs w:val="20"/>
          <w:lang w:val="en-GB"/>
        </w:rPr>
        <w:t>The pattern is, second, very different for contractionary policies. While lower occupational</w:t>
      </w:r>
    </w:p>
    <w:p w14:paraId="229E1ACB" w14:textId="77777777" w:rsidR="00250E31" w:rsidRDefault="00250E31" w:rsidP="00250E31">
      <w:pPr>
        <w:autoSpaceDE w:val="0"/>
        <w:autoSpaceDN w:val="0"/>
        <w:adjustRightInd w:val="0"/>
        <w:rPr>
          <w:i/>
          <w:iCs/>
          <w:sz w:val="20"/>
          <w:szCs w:val="20"/>
          <w:lang w:val="en-GB"/>
        </w:rPr>
      </w:pPr>
      <w:r>
        <w:rPr>
          <w:i/>
          <w:iCs/>
          <w:sz w:val="20"/>
          <w:szCs w:val="20"/>
          <w:lang w:val="en-GB"/>
        </w:rPr>
        <w:t>groups (skilled and unskilled workers, lower-grade employees) generally oppose these policies,</w:t>
      </w:r>
    </w:p>
    <w:p w14:paraId="26769079" w14:textId="77777777" w:rsidR="00250E31" w:rsidRDefault="00250E31" w:rsidP="00250E31">
      <w:pPr>
        <w:autoSpaceDE w:val="0"/>
        <w:autoSpaceDN w:val="0"/>
        <w:adjustRightInd w:val="0"/>
        <w:rPr>
          <w:i/>
          <w:iCs/>
          <w:sz w:val="20"/>
          <w:szCs w:val="20"/>
          <w:lang w:val="en-GB"/>
        </w:rPr>
      </w:pPr>
      <w:r>
        <w:rPr>
          <w:i/>
          <w:iCs/>
          <w:sz w:val="20"/>
          <w:szCs w:val="20"/>
          <w:lang w:val="en-GB"/>
        </w:rPr>
        <w:t>higher occupational groups sometimes support them. Indeed, of all four policy types, gaps</w:t>
      </w:r>
    </w:p>
    <w:p w14:paraId="2D914AAC" w14:textId="77777777" w:rsidR="00250E31" w:rsidRDefault="00250E31" w:rsidP="00250E31">
      <w:pPr>
        <w:autoSpaceDE w:val="0"/>
        <w:autoSpaceDN w:val="0"/>
        <w:adjustRightInd w:val="0"/>
        <w:rPr>
          <w:i/>
          <w:iCs/>
          <w:sz w:val="20"/>
          <w:szCs w:val="20"/>
          <w:lang w:val="en-GB"/>
        </w:rPr>
      </w:pPr>
      <w:r>
        <w:rPr>
          <w:i/>
          <w:iCs/>
          <w:sz w:val="20"/>
          <w:szCs w:val="20"/>
          <w:lang w:val="en-GB"/>
        </w:rPr>
        <w:t>in support between lower and higher occupational groups are largest when spending cuts are</w:t>
      </w:r>
    </w:p>
    <w:p w14:paraId="39EA84B9" w14:textId="77777777" w:rsidR="00250E31" w:rsidRDefault="00250E31" w:rsidP="00250E31">
      <w:pPr>
        <w:autoSpaceDE w:val="0"/>
        <w:autoSpaceDN w:val="0"/>
        <w:adjustRightInd w:val="0"/>
        <w:rPr>
          <w:i/>
          <w:iCs/>
          <w:sz w:val="20"/>
          <w:szCs w:val="20"/>
          <w:lang w:val="en-GB"/>
        </w:rPr>
      </w:pPr>
      <w:r>
        <w:rPr>
          <w:i/>
          <w:iCs/>
          <w:sz w:val="20"/>
          <w:szCs w:val="20"/>
          <w:lang w:val="en-GB"/>
        </w:rPr>
        <w:t xml:space="preserve">concerned. Whereas spending cuts are mostly rejected by the working class, they will </w:t>
      </w:r>
      <w:proofErr w:type="gramStart"/>
      <w:r>
        <w:rPr>
          <w:i/>
          <w:iCs/>
          <w:sz w:val="20"/>
          <w:szCs w:val="20"/>
          <w:lang w:val="en-GB"/>
        </w:rPr>
        <w:t>often</w:t>
      </w:r>
      <w:proofErr w:type="gramEnd"/>
    </w:p>
    <w:p w14:paraId="74F277AF" w14:textId="77777777" w:rsidR="00250E31" w:rsidRDefault="00250E31" w:rsidP="00250E31">
      <w:pPr>
        <w:autoSpaceDE w:val="0"/>
        <w:autoSpaceDN w:val="0"/>
        <w:adjustRightInd w:val="0"/>
        <w:rPr>
          <w:i/>
          <w:iCs/>
          <w:sz w:val="20"/>
          <w:szCs w:val="20"/>
          <w:lang w:val="en-GB"/>
        </w:rPr>
      </w:pPr>
      <w:r>
        <w:rPr>
          <w:i/>
          <w:iCs/>
          <w:sz w:val="20"/>
          <w:szCs w:val="20"/>
          <w:lang w:val="en-GB"/>
        </w:rPr>
        <w:t xml:space="preserve">be in line with the preferences of business owners. Tax increases, on the other hand, are </w:t>
      </w:r>
      <w:proofErr w:type="gramStart"/>
      <w:r>
        <w:rPr>
          <w:i/>
          <w:iCs/>
          <w:sz w:val="20"/>
          <w:szCs w:val="20"/>
          <w:lang w:val="en-GB"/>
        </w:rPr>
        <w:t>most</w:t>
      </w:r>
      <w:proofErr w:type="gramEnd"/>
    </w:p>
    <w:p w14:paraId="14E6638C" w14:textId="77777777" w:rsidR="00250E31" w:rsidRDefault="00250E31" w:rsidP="00250E31">
      <w:pPr>
        <w:autoSpaceDE w:val="0"/>
        <w:autoSpaceDN w:val="0"/>
        <w:adjustRightInd w:val="0"/>
        <w:rPr>
          <w:i/>
          <w:iCs/>
          <w:sz w:val="20"/>
          <w:szCs w:val="20"/>
          <w:lang w:val="en-GB"/>
        </w:rPr>
      </w:pPr>
      <w:r>
        <w:rPr>
          <w:i/>
          <w:iCs/>
          <w:sz w:val="20"/>
          <w:szCs w:val="20"/>
          <w:lang w:val="en-GB"/>
        </w:rPr>
        <w:t xml:space="preserve">strongly supported by civil servants, but opinion differences among all other occupational </w:t>
      </w:r>
      <w:proofErr w:type="gramStart"/>
      <w:r>
        <w:rPr>
          <w:i/>
          <w:iCs/>
          <w:sz w:val="20"/>
          <w:szCs w:val="20"/>
          <w:lang w:val="en-GB"/>
        </w:rPr>
        <w:t>groups</w:t>
      </w:r>
      <w:proofErr w:type="gramEnd"/>
    </w:p>
    <w:p w14:paraId="6585A5C8" w14:textId="77777777" w:rsidR="00250E31" w:rsidRDefault="00250E31" w:rsidP="00250E31">
      <w:pPr>
        <w:autoSpaceDE w:val="0"/>
        <w:autoSpaceDN w:val="0"/>
        <w:adjustRightInd w:val="0"/>
        <w:rPr>
          <w:i/>
          <w:iCs/>
          <w:sz w:val="14"/>
          <w:szCs w:val="14"/>
          <w:lang w:val="en-GB"/>
        </w:rPr>
      </w:pPr>
      <w:r>
        <w:rPr>
          <w:i/>
          <w:iCs/>
          <w:sz w:val="20"/>
          <w:szCs w:val="20"/>
          <w:lang w:val="en-GB"/>
        </w:rPr>
        <w:t>are relatively small.</w:t>
      </w:r>
      <w:r>
        <w:rPr>
          <w:i/>
          <w:iCs/>
          <w:sz w:val="14"/>
          <w:szCs w:val="14"/>
          <w:lang w:val="en-GB"/>
        </w:rPr>
        <w:t>16</w:t>
      </w:r>
    </w:p>
    <w:p w14:paraId="5335E523" w14:textId="77777777" w:rsidR="00250E31" w:rsidRDefault="00250E31" w:rsidP="00250E31">
      <w:pPr>
        <w:autoSpaceDE w:val="0"/>
        <w:autoSpaceDN w:val="0"/>
        <w:adjustRightInd w:val="0"/>
        <w:rPr>
          <w:i/>
          <w:iCs/>
          <w:sz w:val="20"/>
          <w:szCs w:val="20"/>
          <w:lang w:val="en-GB"/>
        </w:rPr>
      </w:pPr>
      <w:r>
        <w:rPr>
          <w:i/>
          <w:iCs/>
          <w:sz w:val="20"/>
          <w:szCs w:val="20"/>
          <w:lang w:val="en-GB"/>
        </w:rPr>
        <w:t xml:space="preserve">Taken together, this preference pattern suggests that </w:t>
      </w:r>
      <w:proofErr w:type="spellStart"/>
      <w:r>
        <w:rPr>
          <w:i/>
          <w:iCs/>
          <w:sz w:val="20"/>
          <w:szCs w:val="20"/>
          <w:lang w:val="en-GB"/>
        </w:rPr>
        <w:t>analyzing</w:t>
      </w:r>
      <w:proofErr w:type="spellEnd"/>
      <w:r>
        <w:rPr>
          <w:i/>
          <w:iCs/>
          <w:sz w:val="20"/>
          <w:szCs w:val="20"/>
          <w:lang w:val="en-GB"/>
        </w:rPr>
        <w:t xml:space="preserve"> inequality in </w:t>
      </w:r>
      <w:proofErr w:type="gramStart"/>
      <w:r>
        <w:rPr>
          <w:i/>
          <w:iCs/>
          <w:sz w:val="20"/>
          <w:szCs w:val="20"/>
          <w:lang w:val="en-GB"/>
        </w:rPr>
        <w:t>responsiveness</w:t>
      </w:r>
      <w:proofErr w:type="gramEnd"/>
    </w:p>
    <w:p w14:paraId="55A456BE" w14:textId="77777777" w:rsidR="00250E31" w:rsidRDefault="00250E31" w:rsidP="00250E31">
      <w:pPr>
        <w:autoSpaceDE w:val="0"/>
        <w:autoSpaceDN w:val="0"/>
        <w:adjustRightInd w:val="0"/>
        <w:rPr>
          <w:i/>
          <w:iCs/>
          <w:sz w:val="20"/>
          <w:szCs w:val="20"/>
          <w:lang w:val="en-GB"/>
        </w:rPr>
      </w:pPr>
      <w:r>
        <w:rPr>
          <w:i/>
          <w:iCs/>
          <w:sz w:val="20"/>
          <w:szCs w:val="20"/>
          <w:lang w:val="en-GB"/>
        </w:rPr>
        <w:t>requires particular attention to contractionary proposals, and in particular spending cuts, since</w:t>
      </w:r>
    </w:p>
    <w:p w14:paraId="31B22B7B" w14:textId="1CA08780" w:rsidR="00250E31" w:rsidRDefault="00250E31" w:rsidP="00250E31">
      <w:pPr>
        <w:pStyle w:val="Default"/>
        <w:rPr>
          <w:color w:val="auto"/>
          <w:sz w:val="23"/>
          <w:szCs w:val="23"/>
        </w:rPr>
      </w:pPr>
      <w:r>
        <w:rPr>
          <w:i/>
          <w:iCs/>
          <w:sz w:val="20"/>
          <w:szCs w:val="20"/>
        </w:rPr>
        <w:t>disagreement is highest in these policy areas.</w:t>
      </w:r>
    </w:p>
    <w:p w14:paraId="7A08246B" w14:textId="77777777" w:rsidR="00CA50C1" w:rsidRDefault="00CA50C1" w:rsidP="00B2290D">
      <w:pPr>
        <w:pStyle w:val="Default"/>
        <w:rPr>
          <w:color w:val="auto"/>
          <w:sz w:val="23"/>
          <w:szCs w:val="23"/>
        </w:rPr>
      </w:pPr>
    </w:p>
    <w:p w14:paraId="18399874"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When confronted </w:t>
      </w:r>
      <w:proofErr w:type="gramStart"/>
      <w:r>
        <w:rPr>
          <w:rFonts w:ascii="Times" w:hAnsi="Times" w:cs="Calibri"/>
          <w:i/>
          <w:iCs/>
          <w:sz w:val="15"/>
          <w:szCs w:val="15"/>
          <w:lang w:val="en-GB"/>
        </w:rPr>
        <w:t>with</w:t>
      </w:r>
      <w:proofErr w:type="gramEnd"/>
    </w:p>
    <w:p w14:paraId="749A45D2"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budgetary trade-offs, citizens strongly dislike cuts in government spending and tax </w:t>
      </w:r>
      <w:proofErr w:type="gramStart"/>
      <w:r>
        <w:rPr>
          <w:rFonts w:ascii="Times" w:hAnsi="Times" w:cs="Calibri"/>
          <w:i/>
          <w:iCs/>
          <w:sz w:val="15"/>
          <w:szCs w:val="15"/>
          <w:lang w:val="en-GB"/>
        </w:rPr>
        <w:t>increases</w:t>
      </w:r>
      <w:proofErr w:type="gramEnd"/>
    </w:p>
    <w:p w14:paraId="5D758585"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(except for top income taxes), while they care less about public debt (Bremer &amp; </w:t>
      </w:r>
      <w:proofErr w:type="spellStart"/>
      <w:r>
        <w:rPr>
          <w:rFonts w:ascii="Times" w:hAnsi="Times" w:cs="Calibri"/>
          <w:i/>
          <w:iCs/>
          <w:sz w:val="15"/>
          <w:szCs w:val="15"/>
          <w:lang w:val="en-GB"/>
        </w:rPr>
        <w:t>Bürgisser</w:t>
      </w:r>
      <w:proofErr w:type="spellEnd"/>
      <w:r>
        <w:rPr>
          <w:rFonts w:ascii="Times" w:hAnsi="Times" w:cs="Calibri"/>
          <w:i/>
          <w:iCs/>
          <w:sz w:val="15"/>
          <w:szCs w:val="15"/>
          <w:lang w:val="en-GB"/>
        </w:rPr>
        <w:t>,</w:t>
      </w:r>
    </w:p>
    <w:p w14:paraId="00901F74"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 xml:space="preserve">2021). Enacting contractionary policies to reduce deficits is thus often considered as a </w:t>
      </w:r>
      <w:proofErr w:type="gramStart"/>
      <w:r>
        <w:rPr>
          <w:rFonts w:ascii="Times" w:hAnsi="Times" w:cs="Calibri"/>
          <w:i/>
          <w:iCs/>
          <w:sz w:val="15"/>
          <w:szCs w:val="15"/>
          <w:lang w:val="en-GB"/>
        </w:rPr>
        <w:t>form</w:t>
      </w:r>
      <w:proofErr w:type="gramEnd"/>
    </w:p>
    <w:p w14:paraId="34135A57" w14:textId="77777777" w:rsidR="00CA50C1" w:rsidRDefault="00CA50C1" w:rsidP="00CA50C1">
      <w:pPr>
        <w:pStyle w:val="NormalWeb"/>
        <w:spacing w:before="0" w:beforeAutospacing="0" w:after="0" w:afterAutospacing="0"/>
        <w:rPr>
          <w:rFonts w:ascii="Times" w:hAnsi="Times" w:cs="Calibri"/>
          <w:sz w:val="15"/>
          <w:szCs w:val="15"/>
          <w:lang w:val="en-GB"/>
        </w:rPr>
      </w:pPr>
      <w:r>
        <w:rPr>
          <w:rFonts w:ascii="Times" w:hAnsi="Times" w:cs="Calibri"/>
          <w:i/>
          <w:iCs/>
          <w:sz w:val="15"/>
          <w:szCs w:val="15"/>
          <w:lang w:val="en-GB"/>
        </w:rPr>
        <w:t>of responsiveness towards markets instead of citizens (</w:t>
      </w:r>
      <w:proofErr w:type="spellStart"/>
      <w:r>
        <w:rPr>
          <w:rFonts w:ascii="Times" w:hAnsi="Times" w:cs="Calibri"/>
          <w:i/>
          <w:iCs/>
          <w:sz w:val="15"/>
          <w:szCs w:val="15"/>
          <w:lang w:val="en-GB"/>
        </w:rPr>
        <w:t>Streeck</w:t>
      </w:r>
      <w:proofErr w:type="spellEnd"/>
      <w:r>
        <w:rPr>
          <w:rFonts w:ascii="Times" w:hAnsi="Times" w:cs="Calibri"/>
          <w:i/>
          <w:iCs/>
          <w:sz w:val="15"/>
          <w:szCs w:val="15"/>
          <w:lang w:val="en-GB"/>
        </w:rPr>
        <w:t>, 2014).</w:t>
      </w:r>
    </w:p>
    <w:p w14:paraId="70F8EA18" w14:textId="77777777" w:rsidR="00CA50C1" w:rsidRDefault="00CA50C1" w:rsidP="00B2290D">
      <w:pPr>
        <w:pStyle w:val="Default"/>
        <w:rPr>
          <w:color w:val="auto"/>
          <w:sz w:val="23"/>
          <w:szCs w:val="23"/>
        </w:rPr>
      </w:pPr>
    </w:p>
    <w:p w14:paraId="376D0D10" w14:textId="77777777" w:rsidR="00196194" w:rsidRDefault="00196194" w:rsidP="00B2290D">
      <w:pPr>
        <w:pStyle w:val="Default"/>
        <w:rPr>
          <w:color w:val="auto"/>
          <w:sz w:val="23"/>
          <w:szCs w:val="23"/>
        </w:rPr>
      </w:pPr>
    </w:p>
    <w:p w14:paraId="02B643A9" w14:textId="7A9BDE29" w:rsidR="00B2290D" w:rsidRPr="008E004F" w:rsidRDefault="00C52034" w:rsidP="00BF5BB4">
      <w:pPr>
        <w:pStyle w:val="Default"/>
      </w:pPr>
      <w:r>
        <w:rPr>
          <w:color w:val="auto"/>
          <w:sz w:val="23"/>
          <w:szCs w:val="23"/>
        </w:rPr>
        <w:br/>
      </w:r>
      <w:r>
        <w:rPr>
          <w:color w:val="auto"/>
          <w:sz w:val="23"/>
          <w:szCs w:val="23"/>
        </w:rPr>
        <w:br/>
      </w:r>
      <w:r>
        <w:rPr>
          <w:color w:val="auto"/>
          <w:sz w:val="23"/>
          <w:szCs w:val="23"/>
        </w:rPr>
        <w:br/>
      </w:r>
    </w:p>
    <w:p w14:paraId="68960185" w14:textId="77777777" w:rsidR="00B2290D" w:rsidRDefault="00B2290D" w:rsidP="00B2290D">
      <w:pPr>
        <w:pStyle w:val="Default"/>
        <w:rPr>
          <w:sz w:val="23"/>
          <w:szCs w:val="23"/>
        </w:rPr>
      </w:pPr>
    </w:p>
    <w:p w14:paraId="0E030439" w14:textId="77777777" w:rsidR="00B2290D" w:rsidRDefault="00B2290D" w:rsidP="00B2290D">
      <w:pPr>
        <w:pStyle w:val="Default"/>
        <w:rPr>
          <w:sz w:val="23"/>
          <w:szCs w:val="23"/>
        </w:rPr>
      </w:pPr>
    </w:p>
    <w:p w14:paraId="4D54BDA3" w14:textId="77777777" w:rsidR="00B2290D" w:rsidRDefault="00B2290D" w:rsidP="00B2290D">
      <w:pPr>
        <w:pStyle w:val="Default"/>
        <w:rPr>
          <w:sz w:val="23"/>
          <w:szCs w:val="23"/>
        </w:rPr>
      </w:pPr>
    </w:p>
    <w:p w14:paraId="4A37FAA1" w14:textId="77777777" w:rsidR="00B2290D" w:rsidRDefault="00B2290D" w:rsidP="00B2290D">
      <w:pPr>
        <w:pStyle w:val="Default"/>
        <w:rPr>
          <w:sz w:val="23"/>
          <w:szCs w:val="23"/>
        </w:rPr>
      </w:pPr>
    </w:p>
    <w:p w14:paraId="137A2C14" w14:textId="77777777" w:rsidR="00B2290D" w:rsidRDefault="00B2290D" w:rsidP="00B2290D">
      <w:pPr>
        <w:pStyle w:val="Default"/>
        <w:rPr>
          <w:sz w:val="23"/>
          <w:szCs w:val="23"/>
        </w:rPr>
      </w:pPr>
    </w:p>
    <w:p w14:paraId="2347B724" w14:textId="77777777" w:rsidR="00B2290D" w:rsidRDefault="00B2290D" w:rsidP="00B2290D">
      <w:pPr>
        <w:pStyle w:val="Default"/>
        <w:rPr>
          <w:sz w:val="23"/>
          <w:szCs w:val="23"/>
        </w:rPr>
      </w:pPr>
    </w:p>
    <w:p w14:paraId="50778BB2" w14:textId="77777777" w:rsidR="00B2290D" w:rsidRDefault="00B2290D" w:rsidP="00B2290D">
      <w:pPr>
        <w:pStyle w:val="Default"/>
        <w:rPr>
          <w:sz w:val="23"/>
          <w:szCs w:val="23"/>
        </w:rPr>
      </w:pPr>
    </w:p>
    <w:p w14:paraId="7A53DD9C" w14:textId="77777777" w:rsidR="00B2290D" w:rsidRDefault="00B2290D" w:rsidP="00B2290D">
      <w:pPr>
        <w:pStyle w:val="Default"/>
        <w:rPr>
          <w:sz w:val="23"/>
          <w:szCs w:val="23"/>
        </w:rPr>
      </w:pPr>
    </w:p>
    <w:p w14:paraId="36DD65BE" w14:textId="77777777" w:rsidR="00B2290D" w:rsidRDefault="00B2290D" w:rsidP="00B2290D">
      <w:pPr>
        <w:pStyle w:val="Default"/>
        <w:rPr>
          <w:sz w:val="23"/>
          <w:szCs w:val="23"/>
        </w:rPr>
      </w:pPr>
    </w:p>
    <w:p w14:paraId="0562A3F6" w14:textId="77777777" w:rsidR="00B2290D" w:rsidRDefault="00B2290D" w:rsidP="00611B79">
      <w:pPr>
        <w:pStyle w:val="NormalWeb"/>
        <w:spacing w:before="0" w:beforeAutospacing="0" w:after="0" w:afterAutospacing="0"/>
        <w:rPr>
          <w:lang w:val="en-US"/>
        </w:rPr>
      </w:pPr>
    </w:p>
    <w:p w14:paraId="56CBF17F" w14:textId="77777777" w:rsidR="00BE484B" w:rsidRDefault="00BE484B" w:rsidP="00611B79">
      <w:pPr>
        <w:pStyle w:val="NormalWeb"/>
        <w:spacing w:before="0" w:beforeAutospacing="0" w:after="0" w:afterAutospacing="0"/>
        <w:rPr>
          <w:lang w:val="en-US"/>
        </w:rPr>
      </w:pPr>
    </w:p>
    <w:p w14:paraId="73DBA6DA" w14:textId="6BEF4F8E" w:rsidR="00BE484B" w:rsidRDefault="00BE484B" w:rsidP="00611B79">
      <w:pPr>
        <w:pStyle w:val="NormalWeb"/>
        <w:spacing w:before="0" w:beforeAutospacing="0" w:after="0" w:afterAutospacing="0"/>
        <w:rPr>
          <w:lang w:val="en-US"/>
        </w:rPr>
      </w:pPr>
      <w:r>
        <w:rPr>
          <w:lang w:val="en-US"/>
        </w:rPr>
        <w:lastRenderedPageBreak/>
        <w:t xml:space="preserve">This paper </w:t>
      </w:r>
      <w:proofErr w:type="gramStart"/>
      <w:r>
        <w:rPr>
          <w:lang w:val="en-US"/>
        </w:rPr>
        <w:t>attempts</w:t>
      </w:r>
      <w:proofErr w:type="gramEnd"/>
      <w:r>
        <w:rPr>
          <w:lang w:val="en-US"/>
        </w:rPr>
        <w:t xml:space="preserve"> </w:t>
      </w:r>
    </w:p>
    <w:p w14:paraId="3BEABD75" w14:textId="77777777" w:rsidR="00BE484B" w:rsidRDefault="00BE484B" w:rsidP="00611B79">
      <w:pPr>
        <w:pStyle w:val="NormalWeb"/>
        <w:spacing w:before="0" w:beforeAutospacing="0" w:after="0" w:afterAutospacing="0"/>
        <w:rPr>
          <w:lang w:val="en-US"/>
        </w:rPr>
      </w:pPr>
    </w:p>
    <w:p w14:paraId="516EAEFD" w14:textId="4C9CF188" w:rsidR="00BE484B" w:rsidRDefault="00BE484B" w:rsidP="00611B79">
      <w:pPr>
        <w:pStyle w:val="NormalWeb"/>
        <w:spacing w:before="0" w:beforeAutospacing="0" w:after="0" w:afterAutospacing="0"/>
        <w:rPr>
          <w:lang w:val="en-US"/>
        </w:rPr>
      </w:pPr>
      <w:r>
        <w:rPr>
          <w:lang w:val="en-US"/>
        </w:rPr>
        <w:t xml:space="preserve">investigate </w:t>
      </w:r>
    </w:p>
    <w:p w14:paraId="016FA3D1" w14:textId="77777777" w:rsidR="00BE484B" w:rsidRDefault="00BE484B" w:rsidP="00611B79">
      <w:pPr>
        <w:pStyle w:val="NormalWeb"/>
        <w:spacing w:before="0" w:beforeAutospacing="0" w:after="0" w:afterAutospacing="0"/>
        <w:rPr>
          <w:lang w:val="en-US"/>
        </w:rPr>
      </w:pPr>
    </w:p>
    <w:p w14:paraId="07E24E78" w14:textId="1E3C1147" w:rsidR="00BE484B" w:rsidRDefault="00BE484B" w:rsidP="00611B79">
      <w:pPr>
        <w:pStyle w:val="NormalWeb"/>
        <w:spacing w:before="0" w:beforeAutospacing="0" w:after="0" w:afterAutospacing="0"/>
        <w:rPr>
          <w:lang w:val="en-US"/>
        </w:rPr>
      </w:pPr>
      <w:r>
        <w:rPr>
          <w:lang w:val="en-US"/>
        </w:rPr>
        <w:t xml:space="preserve"> extend </w:t>
      </w:r>
      <w:proofErr w:type="gramStart"/>
      <w:r>
        <w:rPr>
          <w:lang w:val="en-US"/>
        </w:rPr>
        <w:t>financial  to</w:t>
      </w:r>
      <w:proofErr w:type="gramEnd"/>
      <w:r>
        <w:rPr>
          <w:lang w:val="en-US"/>
        </w:rPr>
        <w:t xml:space="preserve"> contribute </w:t>
      </w:r>
    </w:p>
    <w:p w14:paraId="7785EB74" w14:textId="77777777" w:rsidR="00BE484B" w:rsidRDefault="00BE484B" w:rsidP="00611B79">
      <w:pPr>
        <w:pStyle w:val="NormalWeb"/>
        <w:spacing w:before="0" w:beforeAutospacing="0" w:after="0" w:afterAutospacing="0"/>
        <w:rPr>
          <w:lang w:val="en-US"/>
        </w:rPr>
      </w:pPr>
    </w:p>
    <w:p w14:paraId="0B0F3742" w14:textId="0FE8F82F" w:rsidR="00BE484B" w:rsidRDefault="00BE484B" w:rsidP="00611B79">
      <w:pPr>
        <w:pStyle w:val="NormalWeb"/>
        <w:spacing w:before="0" w:beforeAutospacing="0" w:after="0" w:afterAutospacing="0"/>
        <w:rPr>
          <w:lang w:val="en-GB"/>
        </w:rPr>
      </w:pPr>
      <w:r>
        <w:rPr>
          <w:lang w:val="en-US"/>
        </w:rPr>
        <w:t xml:space="preserve">the underlying mechanisms that </w:t>
      </w:r>
    </w:p>
    <w:p w14:paraId="3D458592" w14:textId="77777777" w:rsidR="00FF75B0" w:rsidRDefault="00FF75B0" w:rsidP="00FF75B0">
      <w:pPr>
        <w:pStyle w:val="NormalWeb"/>
        <w:spacing w:before="0" w:beforeAutospacing="0" w:after="0" w:afterAutospacing="0"/>
        <w:rPr>
          <w:rFonts w:ascii="Times" w:hAnsi="Times" w:cs="Calibri"/>
          <w:sz w:val="16"/>
          <w:szCs w:val="16"/>
          <w:lang w:val="en-GB"/>
        </w:rPr>
      </w:pPr>
    </w:p>
    <w:p w14:paraId="6B573000" w14:textId="35CAB9C5" w:rsidR="00F85EB7" w:rsidRPr="00FF75B0" w:rsidRDefault="00F85EB7" w:rsidP="00FF75B0">
      <w:pPr>
        <w:pStyle w:val="NormalWeb"/>
        <w:spacing w:before="0" w:beforeAutospacing="0" w:after="0" w:afterAutospacing="0"/>
        <w:rPr>
          <w:rFonts w:ascii="Times" w:hAnsi="Times" w:cs="Calibri"/>
          <w:sz w:val="16"/>
          <w:szCs w:val="16"/>
          <w:lang w:val="en-GB"/>
        </w:rPr>
      </w:pPr>
      <w:r w:rsidRPr="00F85EB7">
        <w:rPr>
          <w:b/>
          <w:bCs/>
          <w:sz w:val="32"/>
          <w:szCs w:val="32"/>
          <w:lang w:val="en-GB"/>
        </w:rPr>
        <w:t xml:space="preserve">Build an argument on, that the Left Way was a Response to Globalization… therefore its Globalization that has triggered a decline a </w:t>
      </w:r>
      <w:proofErr w:type="spellStart"/>
      <w:r w:rsidRPr="00F85EB7">
        <w:rPr>
          <w:b/>
          <w:bCs/>
          <w:sz w:val="32"/>
          <w:szCs w:val="32"/>
          <w:lang w:val="en-GB"/>
        </w:rPr>
        <w:t>reponsivness</w:t>
      </w:r>
      <w:proofErr w:type="spellEnd"/>
      <w:r w:rsidRPr="00F85EB7">
        <w:rPr>
          <w:b/>
          <w:bCs/>
          <w:sz w:val="32"/>
          <w:szCs w:val="32"/>
          <w:lang w:val="en-GB"/>
        </w:rPr>
        <w:t xml:space="preserve">. </w:t>
      </w:r>
      <w:r w:rsidR="009344B8">
        <w:rPr>
          <w:rFonts w:ascii="Segoe UI" w:hAnsi="Segoe UI" w:cs="Segoe UI"/>
          <w:color w:val="374151"/>
          <w:shd w:val="clear" w:color="auto" w:fill="F7F7F8"/>
        </w:rPr>
        <w:t>The proponents of the Third Way argued that the old-style social democratic policies of the past were no longer effective in addressing the challenges of globalization, economic liberalization, and social change.</w:t>
      </w:r>
    </w:p>
    <w:p w14:paraId="417329D4" w14:textId="77777777" w:rsidR="009344B8" w:rsidRDefault="009344B8" w:rsidP="009344B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Globalization: The Third Way acknowledges the realities of globalization and the interconnectedness of economies. It seeks to navigate globalization's challenges and opportunities, striving for a balance between economic competitiveness and social cohesion.</w:t>
      </w:r>
    </w:p>
    <w:p w14:paraId="35FE8461" w14:textId="77777777" w:rsidR="00182ADE" w:rsidRPr="00182ADE" w:rsidRDefault="00182ADE" w:rsidP="00182ADE">
      <w:pPr>
        <w:pStyle w:val="ListParagraph"/>
        <w:numPr>
          <w:ilvl w:val="0"/>
          <w:numId w:val="1"/>
        </w:numPr>
        <w:rPr>
          <w:lang w:val="en-GB"/>
        </w:rPr>
      </w:pPr>
      <w:r w:rsidRPr="00182ADE">
        <w:rPr>
          <w:lang w:val="en-GB"/>
        </w:rPr>
        <w:t xml:space="preserve">Interestingly, </w:t>
      </w:r>
      <w:r w:rsidRPr="00182ADE">
        <w:rPr>
          <w:noProof/>
          <w:lang w:val="en-GB"/>
        </w:rPr>
        <w:t>Mathisen et al. (2021) found that Left-leaning governments were equally reponsive to the preferences of the low- and middle income citizens in economic and welfare issues before the reorientation of the Social Democratic parties (between the years 1960-1998). Additionally,</w:t>
      </w:r>
    </w:p>
    <w:p w14:paraId="5A842F3E" w14:textId="2BE72A86" w:rsidR="00307A2C" w:rsidRPr="002A404C" w:rsidRDefault="002A404C" w:rsidP="003D0669">
      <w:pPr>
        <w:pStyle w:val="NormalWeb"/>
        <w:rPr>
          <w:lang w:val="en-US"/>
        </w:rPr>
      </w:pPr>
      <w:proofErr w:type="spellStart"/>
      <w:r w:rsidRPr="002A404C">
        <w:rPr>
          <w:lang w:val="en-US"/>
        </w:rPr>
        <w:t>Andere</w:t>
      </w:r>
      <w:proofErr w:type="spellEnd"/>
      <w:r w:rsidRPr="002A404C">
        <w:rPr>
          <w:lang w:val="en-US"/>
        </w:rPr>
        <w:t xml:space="preserve"> Paragraph building on </w:t>
      </w:r>
      <w:proofErr w:type="spellStart"/>
      <w:r w:rsidRPr="002A404C">
        <w:rPr>
          <w:lang w:val="en-US"/>
        </w:rPr>
        <w:t>E</w:t>
      </w:r>
      <w:r>
        <w:rPr>
          <w:lang w:val="en-US"/>
        </w:rPr>
        <w:t>lsässar</w:t>
      </w:r>
      <w:proofErr w:type="spellEnd"/>
      <w:r>
        <w:rPr>
          <w:lang w:val="en-US"/>
        </w:rPr>
        <w:t xml:space="preserve"> et al.</w:t>
      </w:r>
      <w:r w:rsidR="002128C0">
        <w:rPr>
          <w:lang w:val="en-US"/>
        </w:rPr>
        <w:t xml:space="preserve"> that the interest burden has severely hampered the unequal policy responsiveness, financial globalization </w:t>
      </w:r>
      <w:proofErr w:type="spellStart"/>
      <w:r w:rsidR="002128C0">
        <w:rPr>
          <w:lang w:val="en-US"/>
        </w:rPr>
        <w:t>excallerates</w:t>
      </w:r>
      <w:proofErr w:type="spellEnd"/>
      <w:r w:rsidR="002128C0">
        <w:rPr>
          <w:lang w:val="en-US"/>
        </w:rPr>
        <w:t xml:space="preserve"> fiscal discipline, due to a fear of capital flight. </w:t>
      </w:r>
    </w:p>
    <w:p w14:paraId="6DA27E09" w14:textId="77777777" w:rsidR="00C13A3F" w:rsidRDefault="00C13A3F" w:rsidP="003D0669">
      <w:pPr>
        <w:pStyle w:val="NormalWeb"/>
        <w:rPr>
          <w:lang w:val="en-GB"/>
        </w:rPr>
      </w:pPr>
    </w:p>
    <w:p w14:paraId="1BBF1262" w14:textId="77777777" w:rsidR="00C13A3F" w:rsidRDefault="00C13A3F" w:rsidP="003D0669">
      <w:pPr>
        <w:pStyle w:val="NormalWeb"/>
        <w:rPr>
          <w:lang w:val="en-GB"/>
        </w:rPr>
      </w:pPr>
    </w:p>
    <w:p w14:paraId="48A4B56F" w14:textId="2BF927B1" w:rsidR="00F6711E" w:rsidRDefault="00647E17" w:rsidP="003D0669">
      <w:pPr>
        <w:pStyle w:val="NormalWeb"/>
        <w:rPr>
          <w:lang w:val="en-GB"/>
        </w:rPr>
      </w:pPr>
      <w:r>
        <w:rPr>
          <w:lang w:val="en-GB"/>
        </w:rPr>
        <w:t xml:space="preserve">One argument against this is that there has not been any scientific proof of how political outcomes relate to information, consequently, by now this is more theoretical then empirical. </w:t>
      </w:r>
    </w:p>
    <w:p w14:paraId="05F8A558" w14:textId="4015FE41" w:rsidR="00F6711E" w:rsidRPr="00F6711E" w:rsidRDefault="00F6711E" w:rsidP="003D0669">
      <w:pPr>
        <w:pStyle w:val="NormalWeb"/>
        <w:rPr>
          <w:lang w:val="en-GB"/>
        </w:rPr>
      </w:pPr>
      <w:r>
        <w:rPr>
          <w:lang w:val="en-GB"/>
        </w:rPr>
        <w:t xml:space="preserve">However, </w:t>
      </w:r>
    </w:p>
    <w:p w14:paraId="1B65F8CE" w14:textId="77777777" w:rsidR="00C30739" w:rsidRDefault="00C30739" w:rsidP="00561767">
      <w:pPr>
        <w:rPr>
          <w:lang w:val="en-GB"/>
        </w:rPr>
      </w:pPr>
    </w:p>
    <w:p w14:paraId="460B38DD" w14:textId="77777777" w:rsidR="00C30739" w:rsidRDefault="00C30739" w:rsidP="00561767">
      <w:pPr>
        <w:rPr>
          <w:lang w:val="en-GB"/>
        </w:rPr>
      </w:pPr>
    </w:p>
    <w:p w14:paraId="5F0612EA" w14:textId="77777777" w:rsidR="00C30739" w:rsidRDefault="00C30739" w:rsidP="00561767">
      <w:pPr>
        <w:rPr>
          <w:lang w:val="en-GB"/>
        </w:rPr>
      </w:pPr>
    </w:p>
    <w:p w14:paraId="1DCCB598" w14:textId="77777777" w:rsidR="00C30739" w:rsidRDefault="00C30739" w:rsidP="00561767">
      <w:pPr>
        <w:rPr>
          <w:lang w:val="en-GB"/>
        </w:rPr>
      </w:pPr>
    </w:p>
    <w:p w14:paraId="4CF7F38B" w14:textId="77777777" w:rsidR="00C30739" w:rsidRDefault="00C30739" w:rsidP="00561767">
      <w:pPr>
        <w:rPr>
          <w:lang w:val="en-GB"/>
        </w:rPr>
      </w:pPr>
    </w:p>
    <w:p w14:paraId="41136C58" w14:textId="77777777" w:rsidR="00C30739" w:rsidRDefault="00C30739" w:rsidP="00561767">
      <w:pPr>
        <w:rPr>
          <w:lang w:val="en-GB"/>
        </w:rPr>
      </w:pPr>
    </w:p>
    <w:p w14:paraId="542C6549" w14:textId="77777777" w:rsidR="00C30739" w:rsidRDefault="00C30739" w:rsidP="00561767">
      <w:pPr>
        <w:rPr>
          <w:lang w:val="en-GB"/>
        </w:rPr>
      </w:pPr>
    </w:p>
    <w:p w14:paraId="323B94B3" w14:textId="77777777" w:rsidR="00C30739" w:rsidRDefault="00C30739" w:rsidP="00561767">
      <w:pPr>
        <w:rPr>
          <w:lang w:val="en-GB"/>
        </w:rPr>
      </w:pPr>
    </w:p>
    <w:p w14:paraId="33FFD3C5" w14:textId="77777777" w:rsidR="00C30739" w:rsidRDefault="00C30739" w:rsidP="00561767">
      <w:pPr>
        <w:rPr>
          <w:lang w:val="en-GB"/>
        </w:rPr>
      </w:pPr>
    </w:p>
    <w:p w14:paraId="642A4AD9" w14:textId="77777777" w:rsidR="00C30739" w:rsidRDefault="00C30739" w:rsidP="00561767">
      <w:pPr>
        <w:rPr>
          <w:lang w:val="en-GB"/>
        </w:rPr>
      </w:pPr>
    </w:p>
    <w:p w14:paraId="4B744C42" w14:textId="77777777" w:rsidR="00C30739" w:rsidRDefault="00C30739" w:rsidP="00561767">
      <w:pPr>
        <w:rPr>
          <w:lang w:val="en-GB"/>
        </w:rPr>
      </w:pPr>
    </w:p>
    <w:p w14:paraId="2183B19E" w14:textId="77777777" w:rsidR="00C30739" w:rsidRDefault="00C30739" w:rsidP="00561767">
      <w:pPr>
        <w:rPr>
          <w:lang w:val="en-GB"/>
        </w:rPr>
      </w:pPr>
    </w:p>
    <w:p w14:paraId="77CC2FA1" w14:textId="77777777" w:rsidR="00C30739" w:rsidRDefault="00C30739" w:rsidP="00561767">
      <w:pPr>
        <w:rPr>
          <w:lang w:val="en-GB"/>
        </w:rPr>
      </w:pPr>
    </w:p>
    <w:p w14:paraId="578AB484" w14:textId="77777777" w:rsidR="00C30739" w:rsidRDefault="00C30739" w:rsidP="00561767">
      <w:pPr>
        <w:rPr>
          <w:lang w:val="en-GB"/>
        </w:rPr>
      </w:pPr>
    </w:p>
    <w:p w14:paraId="3CBCCE29" w14:textId="77777777" w:rsidR="00C30739" w:rsidRDefault="00C30739" w:rsidP="00561767">
      <w:pPr>
        <w:rPr>
          <w:lang w:val="en-GB"/>
        </w:rPr>
      </w:pPr>
    </w:p>
    <w:p w14:paraId="07C990F9" w14:textId="77777777" w:rsidR="00C30739" w:rsidRDefault="00C30739" w:rsidP="00561767">
      <w:pPr>
        <w:rPr>
          <w:lang w:val="en-GB"/>
        </w:rPr>
      </w:pPr>
    </w:p>
    <w:p w14:paraId="006FC6F0" w14:textId="282398D2" w:rsidR="00CA54AD" w:rsidRDefault="00CA54AD" w:rsidP="00561767">
      <w:pPr>
        <w:rPr>
          <w:lang w:val="en-GB"/>
        </w:rPr>
      </w:pPr>
      <w:proofErr w:type="gramStart"/>
      <w:r>
        <w:rPr>
          <w:lang w:val="en-GB"/>
        </w:rPr>
        <w:t>Indeed</w:t>
      </w:r>
      <w:proofErr w:type="gramEnd"/>
      <w:r>
        <w:rPr>
          <w:lang w:val="en-GB"/>
        </w:rPr>
        <w:t xml:space="preserve"> </w:t>
      </w:r>
      <w:r w:rsidR="00E9319B">
        <w:rPr>
          <w:lang w:val="en-GB"/>
        </w:rPr>
        <w:t xml:space="preserve">regarding the </w:t>
      </w:r>
      <w:proofErr w:type="spellStart"/>
      <w:r w:rsidR="00E9319B">
        <w:rPr>
          <w:lang w:val="en-GB"/>
        </w:rPr>
        <w:t>famility</w:t>
      </w:r>
      <w:proofErr w:type="spellEnd"/>
      <w:r w:rsidR="00E9319B">
        <w:rPr>
          <w:lang w:val="en-GB"/>
        </w:rPr>
        <w:t xml:space="preserve"> of the results ELKS</w:t>
      </w:r>
    </w:p>
    <w:p w14:paraId="3F2CE11E" w14:textId="77777777" w:rsidR="007F708A" w:rsidRDefault="007F708A" w:rsidP="00561767">
      <w:pPr>
        <w:rPr>
          <w:lang w:val="en-GB"/>
        </w:rPr>
      </w:pPr>
    </w:p>
    <w:p w14:paraId="648A3330" w14:textId="58AB501A" w:rsidR="0095546E" w:rsidRPr="0095546E" w:rsidRDefault="007F708A" w:rsidP="00561767">
      <w:pPr>
        <w:rPr>
          <w:lang w:val="en-GB"/>
        </w:rPr>
      </w:pPr>
      <w:r>
        <w:rPr>
          <w:lang w:val="en-GB"/>
        </w:rPr>
        <w:t xml:space="preserve"> might result in </w:t>
      </w:r>
      <w:proofErr w:type="gramStart"/>
      <w:r>
        <w:rPr>
          <w:lang w:val="en-GB"/>
        </w:rPr>
        <w:t>high</w:t>
      </w:r>
      <w:proofErr w:type="gramEnd"/>
      <w:r>
        <w:rPr>
          <w:lang w:val="en-GB"/>
        </w:rPr>
        <w:t xml:space="preserve">  </w:t>
      </w:r>
    </w:p>
    <w:p w14:paraId="59171BD4" w14:textId="77777777" w:rsidR="007F708A" w:rsidRDefault="007F708A" w:rsidP="00561767">
      <w:pPr>
        <w:rPr>
          <w:u w:val="single"/>
          <w:lang w:val="en-GB"/>
        </w:rPr>
      </w:pPr>
    </w:p>
    <w:p w14:paraId="56BBECB5"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Studies focusing on the link between constituents’ preferences and policy outcomes </w:t>
      </w:r>
      <w:proofErr w:type="gramStart"/>
      <w:r>
        <w:rPr>
          <w:rFonts w:ascii="Times" w:hAnsi="Times" w:cs="Calibri"/>
          <w:i/>
          <w:iCs/>
          <w:sz w:val="17"/>
          <w:szCs w:val="17"/>
          <w:lang w:val="en-GB"/>
        </w:rPr>
        <w:t>also</w:t>
      </w:r>
      <w:proofErr w:type="gramEnd"/>
    </w:p>
    <w:p w14:paraId="0274C0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point to representational biases in Europe, but their findings do not allow for </w:t>
      </w:r>
      <w:proofErr w:type="gramStart"/>
      <w:r>
        <w:rPr>
          <w:rFonts w:ascii="Times" w:hAnsi="Times" w:cs="Calibri"/>
          <w:i/>
          <w:iCs/>
          <w:sz w:val="17"/>
          <w:szCs w:val="17"/>
          <w:lang w:val="en-GB"/>
        </w:rPr>
        <w:t>robust</w:t>
      </w:r>
      <w:proofErr w:type="gramEnd"/>
    </w:p>
    <w:p w14:paraId="54082723"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conclusions about unequal policy responsiveness, either. Peters and </w:t>
      </w:r>
      <w:proofErr w:type="spellStart"/>
      <w:r>
        <w:rPr>
          <w:rFonts w:ascii="Times" w:hAnsi="Times" w:cs="Calibri"/>
          <w:i/>
          <w:iCs/>
          <w:sz w:val="17"/>
          <w:szCs w:val="17"/>
          <w:lang w:val="en-GB"/>
        </w:rPr>
        <w:t>Ensink</w:t>
      </w:r>
      <w:proofErr w:type="spellEnd"/>
      <w:r>
        <w:rPr>
          <w:rFonts w:ascii="Times" w:hAnsi="Times" w:cs="Calibri"/>
          <w:i/>
          <w:iCs/>
          <w:sz w:val="17"/>
          <w:szCs w:val="17"/>
          <w:lang w:val="en-GB"/>
        </w:rPr>
        <w:t xml:space="preserve"> (2015).</w:t>
      </w:r>
    </w:p>
    <w:p w14:paraId="57D2535D"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example, compare preferences on redistribution with aggregate levels of social </w:t>
      </w:r>
      <w:proofErr w:type="gramStart"/>
      <w:r>
        <w:rPr>
          <w:rFonts w:ascii="Times" w:hAnsi="Times" w:cs="Calibri"/>
          <w:i/>
          <w:iCs/>
          <w:sz w:val="17"/>
          <w:szCs w:val="17"/>
          <w:lang w:val="en-GB"/>
        </w:rPr>
        <w:t>spending</w:t>
      </w:r>
      <w:proofErr w:type="gramEnd"/>
    </w:p>
    <w:p w14:paraId="3AD50BF9"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w:t>
      </w:r>
      <w:proofErr w:type="gramStart"/>
      <w:r>
        <w:rPr>
          <w:rFonts w:ascii="Times" w:hAnsi="Times" w:cs="Calibri"/>
          <w:i/>
          <w:iCs/>
          <w:sz w:val="17"/>
          <w:szCs w:val="17"/>
          <w:lang w:val="en-GB"/>
        </w:rPr>
        <w:t>as</w:t>
      </w:r>
      <w:proofErr w:type="gramEnd"/>
      <w:r>
        <w:rPr>
          <w:rFonts w:ascii="Times" w:hAnsi="Times" w:cs="Calibri"/>
          <w:i/>
          <w:iCs/>
          <w:sz w:val="17"/>
          <w:szCs w:val="17"/>
          <w:lang w:val="en-GB"/>
        </w:rPr>
        <w:t xml:space="preserve"> a percentage of GDP). </w:t>
      </w:r>
    </w:p>
    <w:p w14:paraId="1A392C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Yet, as indicators such as social spending are highly </w:t>
      </w:r>
      <w:proofErr w:type="gramStart"/>
      <w:r>
        <w:rPr>
          <w:rFonts w:ascii="Times" w:hAnsi="Times" w:cs="Calibri"/>
          <w:i/>
          <w:iCs/>
          <w:sz w:val="17"/>
          <w:szCs w:val="17"/>
          <w:lang w:val="en-GB"/>
        </w:rPr>
        <w:t>influenced</w:t>
      </w:r>
      <w:proofErr w:type="gramEnd"/>
    </w:p>
    <w:p w14:paraId="1E7094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by factors beyond the immediate reach of political decisions – such as GDP growth or</w:t>
      </w:r>
    </w:p>
    <w:p w14:paraId="600148BC"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the unemployment rate –, it is hard to distinguish whether a preferred change in </w:t>
      </w:r>
      <w:proofErr w:type="gramStart"/>
      <w:r>
        <w:rPr>
          <w:rFonts w:ascii="Times" w:hAnsi="Times" w:cs="Calibri"/>
          <w:i/>
          <w:iCs/>
          <w:sz w:val="17"/>
          <w:szCs w:val="17"/>
          <w:lang w:val="en-GB"/>
        </w:rPr>
        <w:t>social</w:t>
      </w:r>
      <w:proofErr w:type="gramEnd"/>
    </w:p>
    <w:p w14:paraId="2C503302" w14:textId="77777777" w:rsidR="007F708A" w:rsidRDefault="007F708A" w:rsidP="007F708A">
      <w:pPr>
        <w:pStyle w:val="NormalWeb"/>
        <w:spacing w:before="0" w:beforeAutospacing="0" w:after="0" w:afterAutospacing="0"/>
        <w:rPr>
          <w:rFonts w:ascii="Times" w:hAnsi="Times" w:cs="Calibri"/>
          <w:i/>
          <w:iCs/>
          <w:sz w:val="17"/>
          <w:szCs w:val="17"/>
          <w:lang w:val="en-GB"/>
        </w:rPr>
      </w:pPr>
      <w:r>
        <w:rPr>
          <w:rFonts w:ascii="Times" w:hAnsi="Times" w:cs="Calibri"/>
          <w:i/>
          <w:iCs/>
          <w:sz w:val="17"/>
          <w:szCs w:val="17"/>
          <w:lang w:val="en-GB"/>
        </w:rPr>
        <w:t xml:space="preserve">expenditure was affected by responsive </w:t>
      </w:r>
      <w:proofErr w:type="spellStart"/>
      <w:r>
        <w:rPr>
          <w:rFonts w:ascii="Times" w:hAnsi="Times" w:cs="Calibri"/>
          <w:i/>
          <w:iCs/>
          <w:sz w:val="17"/>
          <w:szCs w:val="17"/>
          <w:lang w:val="en-GB"/>
        </w:rPr>
        <w:t>behavior</w:t>
      </w:r>
      <w:proofErr w:type="spellEnd"/>
      <w:r>
        <w:rPr>
          <w:rFonts w:ascii="Times" w:hAnsi="Times" w:cs="Calibri"/>
          <w:i/>
          <w:iCs/>
          <w:sz w:val="17"/>
          <w:szCs w:val="17"/>
          <w:lang w:val="en-GB"/>
        </w:rPr>
        <w:t xml:space="preserve"> or by exogenous factors.</w:t>
      </w:r>
    </w:p>
    <w:p w14:paraId="1BC19DFC"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6DD6803F"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5902D7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Dependent variable problem. </w:t>
      </w:r>
    </w:p>
    <w:p w14:paraId="3491C193" w14:textId="77777777" w:rsidR="007F708A" w:rsidRDefault="007F708A" w:rsidP="00561767">
      <w:pPr>
        <w:rPr>
          <w:u w:val="single"/>
          <w:lang w:val="en-GB"/>
        </w:rPr>
      </w:pPr>
    </w:p>
    <w:p w14:paraId="45230B9B" w14:textId="77777777" w:rsidR="007F708A" w:rsidRDefault="007F708A" w:rsidP="00561767">
      <w:pPr>
        <w:rPr>
          <w:u w:val="single"/>
          <w:lang w:val="en-GB"/>
        </w:rPr>
      </w:pPr>
    </w:p>
    <w:p w14:paraId="2C78451F" w14:textId="77777777" w:rsidR="007F708A" w:rsidRDefault="007F708A" w:rsidP="00561767">
      <w:pPr>
        <w:rPr>
          <w:u w:val="single"/>
          <w:lang w:val="en-GB"/>
        </w:rPr>
      </w:pPr>
    </w:p>
    <w:p w14:paraId="7033B7B7" w14:textId="6C8103B6" w:rsidR="00750C0D" w:rsidRDefault="00E1051A" w:rsidP="00561767">
      <w:pPr>
        <w:rPr>
          <w:u w:val="single"/>
          <w:lang w:val="en-GB"/>
        </w:rPr>
      </w:pPr>
      <w:r>
        <w:rPr>
          <w:u w:val="single"/>
          <w:lang w:val="en-GB"/>
        </w:rPr>
        <w:br/>
        <w:t xml:space="preserve">Paragraph </w:t>
      </w:r>
      <w:proofErr w:type="spellStart"/>
      <w:r>
        <w:rPr>
          <w:u w:val="single"/>
          <w:lang w:val="en-GB"/>
        </w:rPr>
        <w:t>über</w:t>
      </w:r>
      <w:proofErr w:type="spellEnd"/>
      <w:r>
        <w:rPr>
          <w:u w:val="single"/>
          <w:lang w:val="en-GB"/>
        </w:rPr>
        <w:t xml:space="preserve"> Preference </w:t>
      </w:r>
      <w:proofErr w:type="gramStart"/>
      <w:r>
        <w:rPr>
          <w:u w:val="single"/>
          <w:lang w:val="en-GB"/>
        </w:rPr>
        <w:t>Difference ??</w:t>
      </w:r>
      <w:proofErr w:type="gramEnd"/>
      <w:r>
        <w:rPr>
          <w:u w:val="single"/>
          <w:lang w:val="en-GB"/>
        </w:rPr>
        <w:t xml:space="preserve"> </w:t>
      </w:r>
    </w:p>
    <w:p w14:paraId="225259FD" w14:textId="77777777" w:rsidR="00606F2A" w:rsidRDefault="00606F2A" w:rsidP="00561767">
      <w:pPr>
        <w:rPr>
          <w:u w:val="single"/>
          <w:lang w:val="en-GB"/>
        </w:rPr>
      </w:pPr>
    </w:p>
    <w:p w14:paraId="699F9FDD" w14:textId="77777777" w:rsidR="00606F2A" w:rsidRPr="0095546E" w:rsidRDefault="00606F2A" w:rsidP="00606F2A">
      <w:pPr>
        <w:autoSpaceDE w:val="0"/>
        <w:autoSpaceDN w:val="0"/>
        <w:adjustRightInd w:val="0"/>
        <w:rPr>
          <w:i/>
          <w:iCs/>
          <w:color w:val="000000"/>
          <w:sz w:val="12"/>
          <w:szCs w:val="12"/>
          <w:lang w:val="en-GB"/>
        </w:rPr>
      </w:pPr>
      <w:proofErr w:type="spellStart"/>
      <w:r w:rsidRPr="0095546E">
        <w:rPr>
          <w:i/>
          <w:iCs/>
          <w:color w:val="000000"/>
          <w:sz w:val="12"/>
          <w:szCs w:val="12"/>
          <w:lang w:val="en-GB"/>
        </w:rPr>
        <w:t>Gilens</w:t>
      </w:r>
      <w:proofErr w:type="spellEnd"/>
    </w:p>
    <w:p w14:paraId="2BC4C89D"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w:t>
      </w:r>
      <w:r w:rsidRPr="0095546E">
        <w:rPr>
          <w:i/>
          <w:iCs/>
          <w:color w:val="000080"/>
          <w:sz w:val="12"/>
          <w:szCs w:val="12"/>
          <w:lang w:val="en-GB"/>
        </w:rPr>
        <w:t>2011</w:t>
      </w:r>
      <w:r w:rsidRPr="0095546E">
        <w:rPr>
          <w:i/>
          <w:iCs/>
          <w:color w:val="000000"/>
          <w:sz w:val="12"/>
          <w:szCs w:val="12"/>
          <w:lang w:val="en-GB"/>
        </w:rPr>
        <w:t xml:space="preserve">, </w:t>
      </w:r>
      <w:r w:rsidRPr="0095546E">
        <w:rPr>
          <w:i/>
          <w:iCs/>
          <w:color w:val="000080"/>
          <w:sz w:val="12"/>
          <w:szCs w:val="12"/>
          <w:lang w:val="en-GB"/>
        </w:rPr>
        <w:t>2012</w:t>
      </w:r>
      <w:r w:rsidRPr="0095546E">
        <w:rPr>
          <w:i/>
          <w:iCs/>
          <w:color w:val="000000"/>
          <w:sz w:val="12"/>
          <w:szCs w:val="12"/>
          <w:lang w:val="en-GB"/>
        </w:rPr>
        <w:t xml:space="preserve">) argues that a preference </w:t>
      </w:r>
      <w:proofErr w:type="gramStart"/>
      <w:r w:rsidRPr="0095546E">
        <w:rPr>
          <w:i/>
          <w:iCs/>
          <w:color w:val="000000"/>
          <w:sz w:val="12"/>
          <w:szCs w:val="12"/>
          <w:lang w:val="en-GB"/>
        </w:rPr>
        <w:t>overlap</w:t>
      </w:r>
      <w:proofErr w:type="gramEnd"/>
      <w:r w:rsidRPr="0095546E">
        <w:rPr>
          <w:i/>
          <w:iCs/>
          <w:color w:val="000000"/>
          <w:sz w:val="12"/>
          <w:szCs w:val="12"/>
          <w:lang w:val="en-GB"/>
        </w:rPr>
        <w:t xml:space="preserve"> between the rich and the poor</w:t>
      </w:r>
    </w:p>
    <w:p w14:paraId="3750F505"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 xml:space="preserve">makes policies more responsive to the poor by chance: ‘any </w:t>
      </w:r>
      <w:proofErr w:type="gramStart"/>
      <w:r w:rsidRPr="0095546E">
        <w:rPr>
          <w:i/>
          <w:iCs/>
          <w:color w:val="000000"/>
          <w:sz w:val="12"/>
          <w:szCs w:val="12"/>
          <w:lang w:val="en-GB"/>
        </w:rPr>
        <w:t>association</w:t>
      </w:r>
      <w:proofErr w:type="gramEnd"/>
    </w:p>
    <w:p w14:paraId="37D48D52"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between preferences and policy outcomes is likely to reflect the extent to</w:t>
      </w:r>
    </w:p>
    <w:p w14:paraId="703E47B8"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which their preferences coincide with those of the affluent’, and finds that a</w:t>
      </w:r>
    </w:p>
    <w:p w14:paraId="2052623F"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bigger preference gap is associated with a bigger gap in responsiveness to the</w:t>
      </w:r>
    </w:p>
    <w:p w14:paraId="138FBCDE"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 xml:space="preserve">extent that ‘responsiveness to the less well-off Americans is virtually </w:t>
      </w:r>
      <w:proofErr w:type="spellStart"/>
      <w:proofErr w:type="gramStart"/>
      <w:r w:rsidRPr="0095546E">
        <w:rPr>
          <w:i/>
          <w:iCs/>
          <w:color w:val="000000"/>
          <w:sz w:val="12"/>
          <w:szCs w:val="12"/>
          <w:lang w:val="en-GB"/>
        </w:rPr>
        <w:t>nonexistent</w:t>
      </w:r>
      <w:proofErr w:type="spellEnd"/>
      <w:r w:rsidRPr="0095546E">
        <w:rPr>
          <w:i/>
          <w:iCs/>
          <w:color w:val="000000"/>
          <w:sz w:val="12"/>
          <w:szCs w:val="12"/>
          <w:lang w:val="en-GB"/>
        </w:rPr>
        <w:t>’</w:t>
      </w:r>
      <w:proofErr w:type="gramEnd"/>
    </w:p>
    <w:p w14:paraId="0C4D4A0C"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w:t>
      </w:r>
      <w:proofErr w:type="spellStart"/>
      <w:r w:rsidRPr="0095546E">
        <w:rPr>
          <w:i/>
          <w:iCs/>
          <w:color w:val="000000"/>
          <w:sz w:val="12"/>
          <w:szCs w:val="12"/>
          <w:lang w:val="en-GB"/>
        </w:rPr>
        <w:t>Gilens</w:t>
      </w:r>
      <w:proofErr w:type="spellEnd"/>
      <w:r w:rsidRPr="0095546E">
        <w:rPr>
          <w:i/>
          <w:iCs/>
          <w:color w:val="000000"/>
          <w:sz w:val="12"/>
          <w:szCs w:val="12"/>
          <w:lang w:val="en-GB"/>
        </w:rPr>
        <w:t xml:space="preserve"> </w:t>
      </w:r>
      <w:r w:rsidRPr="0095546E">
        <w:rPr>
          <w:i/>
          <w:iCs/>
          <w:color w:val="000080"/>
          <w:sz w:val="12"/>
          <w:szCs w:val="12"/>
          <w:lang w:val="en-GB"/>
        </w:rPr>
        <w:t>2011</w:t>
      </w:r>
      <w:r w:rsidRPr="0095546E">
        <w:rPr>
          <w:i/>
          <w:iCs/>
          <w:color w:val="000000"/>
          <w:sz w:val="12"/>
          <w:szCs w:val="12"/>
          <w:lang w:val="en-GB"/>
        </w:rPr>
        <w:t xml:space="preserve">: 254). </w:t>
      </w:r>
      <w:proofErr w:type="gramStart"/>
      <w:r w:rsidRPr="0095546E">
        <w:rPr>
          <w:i/>
          <w:iCs/>
          <w:color w:val="000000"/>
          <w:sz w:val="12"/>
          <w:szCs w:val="12"/>
          <w:lang w:val="en-GB"/>
        </w:rPr>
        <w:t>Thus</w:t>
      </w:r>
      <w:proofErr w:type="gramEnd"/>
      <w:r w:rsidRPr="0095546E">
        <w:rPr>
          <w:i/>
          <w:iCs/>
          <w:color w:val="000000"/>
          <w:sz w:val="12"/>
          <w:szCs w:val="12"/>
          <w:lang w:val="en-GB"/>
        </w:rPr>
        <w:t xml:space="preserve"> if the government systematically follows one</w:t>
      </w:r>
    </w:p>
    <w:p w14:paraId="0C1E6715"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 xml:space="preserve">group over the other, any responsiveness to the disadvantaged group is </w:t>
      </w:r>
      <w:proofErr w:type="gramStart"/>
      <w:r w:rsidRPr="0095546E">
        <w:rPr>
          <w:i/>
          <w:iCs/>
          <w:color w:val="000000"/>
          <w:sz w:val="12"/>
          <w:szCs w:val="12"/>
          <w:lang w:val="en-GB"/>
        </w:rPr>
        <w:t>mostly</w:t>
      </w:r>
      <w:proofErr w:type="gramEnd"/>
    </w:p>
    <w:p w14:paraId="0565575D"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due to coincidental correspondence in preferences. This would only be true,</w:t>
      </w:r>
    </w:p>
    <w:p w14:paraId="1BD5503F"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 xml:space="preserve">however, if the difference in income indeed matters in levels of </w:t>
      </w:r>
      <w:proofErr w:type="gramStart"/>
      <w:r w:rsidRPr="0095546E">
        <w:rPr>
          <w:i/>
          <w:iCs/>
          <w:color w:val="000000"/>
          <w:sz w:val="12"/>
          <w:szCs w:val="12"/>
          <w:lang w:val="en-GB"/>
        </w:rPr>
        <w:t>responsiveness</w:t>
      </w:r>
      <w:proofErr w:type="gramEnd"/>
    </w:p>
    <w:p w14:paraId="617442F9"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 if income does not matter, we expect a responsiveness gap between the rich</w:t>
      </w:r>
    </w:p>
    <w:p w14:paraId="06BFFB94" w14:textId="6EE06293"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and the poor to increase only when one of these groups is closer to the preferences</w:t>
      </w:r>
      <w:r w:rsidR="0095546E">
        <w:rPr>
          <w:i/>
          <w:iCs/>
          <w:color w:val="000000"/>
          <w:sz w:val="12"/>
          <w:szCs w:val="12"/>
          <w:lang w:val="en-GB"/>
        </w:rPr>
        <w:t xml:space="preserve"> </w:t>
      </w:r>
      <w:r w:rsidRPr="0095546E">
        <w:rPr>
          <w:i/>
          <w:iCs/>
          <w:color w:val="000000"/>
          <w:sz w:val="12"/>
          <w:szCs w:val="12"/>
          <w:lang w:val="en-GB"/>
        </w:rPr>
        <w:t>of the middle-income group.</w:t>
      </w:r>
    </w:p>
    <w:p w14:paraId="0E2300F6"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 xml:space="preserve">However, as argued above, we theorise that income matters and </w:t>
      </w:r>
      <w:proofErr w:type="gramStart"/>
      <w:r w:rsidRPr="0095546E">
        <w:rPr>
          <w:i/>
          <w:iCs/>
          <w:color w:val="000000"/>
          <w:sz w:val="12"/>
          <w:szCs w:val="12"/>
          <w:lang w:val="en-GB"/>
        </w:rPr>
        <w:t>therefore</w:t>
      </w:r>
      <w:proofErr w:type="gramEnd"/>
    </w:p>
    <w:p w14:paraId="6FE88693" w14:textId="77777777" w:rsidR="00606F2A" w:rsidRPr="0095546E" w:rsidRDefault="00606F2A" w:rsidP="00606F2A">
      <w:pPr>
        <w:autoSpaceDE w:val="0"/>
        <w:autoSpaceDN w:val="0"/>
        <w:adjustRightInd w:val="0"/>
        <w:rPr>
          <w:i/>
          <w:iCs/>
          <w:color w:val="000000"/>
          <w:sz w:val="12"/>
          <w:szCs w:val="12"/>
          <w:lang w:val="en-GB"/>
        </w:rPr>
      </w:pPr>
      <w:r w:rsidRPr="0095546E">
        <w:rPr>
          <w:i/>
          <w:iCs/>
          <w:color w:val="000000"/>
          <w:sz w:val="12"/>
          <w:szCs w:val="12"/>
          <w:lang w:val="en-GB"/>
        </w:rPr>
        <w:t xml:space="preserve">expect that with greater preference heterogeneity, the gap in </w:t>
      </w:r>
      <w:proofErr w:type="gramStart"/>
      <w:r w:rsidRPr="0095546E">
        <w:rPr>
          <w:i/>
          <w:iCs/>
          <w:color w:val="000000"/>
          <w:sz w:val="12"/>
          <w:szCs w:val="12"/>
          <w:lang w:val="en-GB"/>
        </w:rPr>
        <w:t>responsiveness</w:t>
      </w:r>
      <w:proofErr w:type="gramEnd"/>
    </w:p>
    <w:p w14:paraId="268E019A" w14:textId="467FB1DC" w:rsidR="00606F2A" w:rsidRPr="0095546E" w:rsidRDefault="00606F2A" w:rsidP="00606F2A">
      <w:pPr>
        <w:rPr>
          <w:i/>
          <w:iCs/>
          <w:color w:val="000000"/>
          <w:sz w:val="12"/>
          <w:szCs w:val="12"/>
          <w:lang w:val="en-GB"/>
        </w:rPr>
      </w:pPr>
      <w:r w:rsidRPr="0095546E">
        <w:rPr>
          <w:i/>
          <w:iCs/>
          <w:color w:val="000000"/>
          <w:sz w:val="12"/>
          <w:szCs w:val="12"/>
          <w:lang w:val="en-GB"/>
        </w:rPr>
        <w:t>also becomes greater. This leads to the following (conditional) expectation:</w:t>
      </w:r>
    </w:p>
    <w:p w14:paraId="7D05654D" w14:textId="77777777" w:rsidR="00606F2A" w:rsidRPr="0095546E" w:rsidRDefault="00606F2A" w:rsidP="00606F2A">
      <w:pPr>
        <w:rPr>
          <w:i/>
          <w:iCs/>
          <w:color w:val="000000"/>
          <w:sz w:val="12"/>
          <w:szCs w:val="12"/>
          <w:lang w:val="en-GB"/>
        </w:rPr>
      </w:pPr>
    </w:p>
    <w:p w14:paraId="18581E46" w14:textId="77777777" w:rsidR="00606F2A" w:rsidRPr="0095546E" w:rsidRDefault="00606F2A" w:rsidP="00606F2A">
      <w:pPr>
        <w:rPr>
          <w:i/>
          <w:iCs/>
          <w:color w:val="000000"/>
          <w:sz w:val="12"/>
          <w:szCs w:val="12"/>
          <w:lang w:val="en-GB"/>
        </w:rPr>
      </w:pPr>
    </w:p>
    <w:p w14:paraId="4CA0F554" w14:textId="77777777" w:rsidR="00606F2A" w:rsidRPr="0095546E" w:rsidRDefault="00606F2A" w:rsidP="00606F2A">
      <w:pPr>
        <w:autoSpaceDE w:val="0"/>
        <w:autoSpaceDN w:val="0"/>
        <w:adjustRightInd w:val="0"/>
        <w:rPr>
          <w:i/>
          <w:iCs/>
          <w:sz w:val="12"/>
          <w:szCs w:val="12"/>
          <w:lang w:val="en-GB"/>
        </w:rPr>
      </w:pPr>
      <w:r w:rsidRPr="0095546E">
        <w:rPr>
          <w:i/>
          <w:iCs/>
          <w:sz w:val="12"/>
          <w:szCs w:val="12"/>
          <w:lang w:val="en-GB"/>
        </w:rPr>
        <w:t>The models in this table now also include the interaction effects between</w:t>
      </w:r>
    </w:p>
    <w:p w14:paraId="55F07C4B" w14:textId="77777777" w:rsidR="00606F2A" w:rsidRPr="0095546E" w:rsidRDefault="00606F2A" w:rsidP="00606F2A">
      <w:pPr>
        <w:autoSpaceDE w:val="0"/>
        <w:autoSpaceDN w:val="0"/>
        <w:adjustRightInd w:val="0"/>
        <w:rPr>
          <w:i/>
          <w:iCs/>
          <w:sz w:val="12"/>
          <w:szCs w:val="12"/>
          <w:lang w:val="en-GB"/>
        </w:rPr>
      </w:pPr>
      <w:r w:rsidRPr="0095546E">
        <w:rPr>
          <w:i/>
          <w:iCs/>
          <w:sz w:val="12"/>
          <w:szCs w:val="12"/>
          <w:lang w:val="en-GB"/>
        </w:rPr>
        <w:t>support for redistribution and the difference in preferences between the two</w:t>
      </w:r>
    </w:p>
    <w:p w14:paraId="05DD2EDA" w14:textId="77777777" w:rsidR="00606F2A" w:rsidRPr="0095546E" w:rsidRDefault="00606F2A" w:rsidP="00606F2A">
      <w:pPr>
        <w:autoSpaceDE w:val="0"/>
        <w:autoSpaceDN w:val="0"/>
        <w:adjustRightInd w:val="0"/>
        <w:rPr>
          <w:i/>
          <w:iCs/>
          <w:sz w:val="12"/>
          <w:szCs w:val="12"/>
          <w:lang w:val="en-GB"/>
        </w:rPr>
      </w:pPr>
      <w:r w:rsidRPr="0095546E">
        <w:rPr>
          <w:i/>
          <w:iCs/>
          <w:sz w:val="12"/>
          <w:szCs w:val="12"/>
          <w:lang w:val="en-GB"/>
        </w:rPr>
        <w:t>income groups. It shows that when this difference is non-existent neither of the</w:t>
      </w:r>
    </w:p>
    <w:p w14:paraId="115B205D" w14:textId="77777777" w:rsidR="00606F2A" w:rsidRPr="0095546E" w:rsidRDefault="00606F2A" w:rsidP="00606F2A">
      <w:pPr>
        <w:autoSpaceDE w:val="0"/>
        <w:autoSpaceDN w:val="0"/>
        <w:adjustRightInd w:val="0"/>
        <w:rPr>
          <w:i/>
          <w:iCs/>
          <w:sz w:val="12"/>
          <w:szCs w:val="12"/>
          <w:lang w:val="en-GB"/>
        </w:rPr>
      </w:pPr>
      <w:r w:rsidRPr="0095546E">
        <w:rPr>
          <w:i/>
          <w:iCs/>
          <w:sz w:val="12"/>
          <w:szCs w:val="12"/>
          <w:lang w:val="en-GB"/>
        </w:rPr>
        <w:t xml:space="preserve">income groups </w:t>
      </w:r>
      <w:proofErr w:type="gramStart"/>
      <w:r w:rsidRPr="0095546E">
        <w:rPr>
          <w:i/>
          <w:iCs/>
          <w:sz w:val="12"/>
          <w:szCs w:val="12"/>
          <w:lang w:val="en-GB"/>
        </w:rPr>
        <w:t>has</w:t>
      </w:r>
      <w:proofErr w:type="gramEnd"/>
      <w:r w:rsidRPr="0095546E">
        <w:rPr>
          <w:i/>
          <w:iCs/>
          <w:sz w:val="12"/>
          <w:szCs w:val="12"/>
          <w:lang w:val="en-GB"/>
        </w:rPr>
        <w:t xml:space="preserve"> a significant influence on levels of social spending. In this</w:t>
      </w:r>
    </w:p>
    <w:p w14:paraId="6FF547FB" w14:textId="77777777" w:rsidR="00606F2A" w:rsidRPr="0095546E" w:rsidRDefault="00606F2A" w:rsidP="00606F2A">
      <w:pPr>
        <w:autoSpaceDE w:val="0"/>
        <w:autoSpaceDN w:val="0"/>
        <w:adjustRightInd w:val="0"/>
        <w:rPr>
          <w:i/>
          <w:iCs/>
          <w:sz w:val="12"/>
          <w:szCs w:val="12"/>
          <w:lang w:val="en-GB"/>
        </w:rPr>
      </w:pPr>
      <w:r w:rsidRPr="0095546E">
        <w:rPr>
          <w:i/>
          <w:iCs/>
          <w:sz w:val="12"/>
          <w:szCs w:val="12"/>
          <w:lang w:val="en-GB"/>
        </w:rPr>
        <w:t>situation, we thus do not observe differential responsiveness. The interaction</w:t>
      </w:r>
    </w:p>
    <w:p w14:paraId="2FD74ADE" w14:textId="77777777" w:rsidR="00606F2A" w:rsidRPr="0095546E" w:rsidRDefault="00606F2A" w:rsidP="00606F2A">
      <w:pPr>
        <w:autoSpaceDE w:val="0"/>
        <w:autoSpaceDN w:val="0"/>
        <w:adjustRightInd w:val="0"/>
        <w:rPr>
          <w:i/>
          <w:iCs/>
          <w:sz w:val="12"/>
          <w:szCs w:val="12"/>
          <w:lang w:val="en-GB"/>
        </w:rPr>
      </w:pPr>
      <w:r w:rsidRPr="0095546E">
        <w:rPr>
          <w:i/>
          <w:iCs/>
          <w:sz w:val="12"/>
          <w:szCs w:val="12"/>
          <w:lang w:val="en-GB"/>
        </w:rPr>
        <w:t>effects suggest, however, that when the preference gap between the two groups</w:t>
      </w:r>
    </w:p>
    <w:p w14:paraId="715FE2AA" w14:textId="77777777" w:rsidR="00606F2A" w:rsidRPr="0095546E" w:rsidRDefault="00606F2A" w:rsidP="00606F2A">
      <w:pPr>
        <w:autoSpaceDE w:val="0"/>
        <w:autoSpaceDN w:val="0"/>
        <w:adjustRightInd w:val="0"/>
        <w:rPr>
          <w:i/>
          <w:iCs/>
          <w:sz w:val="12"/>
          <w:szCs w:val="12"/>
          <w:lang w:val="en-GB"/>
        </w:rPr>
      </w:pPr>
      <w:r w:rsidRPr="0095546E">
        <w:rPr>
          <w:i/>
          <w:iCs/>
          <w:sz w:val="12"/>
          <w:szCs w:val="12"/>
          <w:lang w:val="en-GB"/>
        </w:rPr>
        <w:t>increases, the effects of both groups increase: the effect of support of the</w:t>
      </w:r>
    </w:p>
    <w:p w14:paraId="0687808F" w14:textId="77777777" w:rsidR="00606F2A" w:rsidRPr="0095546E" w:rsidRDefault="00606F2A" w:rsidP="00606F2A">
      <w:pPr>
        <w:autoSpaceDE w:val="0"/>
        <w:autoSpaceDN w:val="0"/>
        <w:adjustRightInd w:val="0"/>
        <w:rPr>
          <w:i/>
          <w:iCs/>
          <w:sz w:val="12"/>
          <w:szCs w:val="12"/>
          <w:lang w:val="en-GB"/>
        </w:rPr>
      </w:pPr>
      <w:r w:rsidRPr="0095546E">
        <w:rPr>
          <w:i/>
          <w:iCs/>
          <w:sz w:val="12"/>
          <w:szCs w:val="12"/>
          <w:lang w:val="en-GB"/>
        </w:rPr>
        <w:t>lower-income group increases negatively, while the effect of support within the</w:t>
      </w:r>
    </w:p>
    <w:p w14:paraId="756A01E7" w14:textId="175B978A" w:rsidR="00606F2A" w:rsidRPr="0095546E" w:rsidRDefault="00606F2A" w:rsidP="00606F2A">
      <w:pPr>
        <w:rPr>
          <w:sz w:val="12"/>
          <w:szCs w:val="12"/>
          <w:u w:val="single"/>
          <w:lang w:val="en-GB"/>
        </w:rPr>
      </w:pPr>
      <w:r w:rsidRPr="0095546E">
        <w:rPr>
          <w:i/>
          <w:iCs/>
          <w:sz w:val="12"/>
          <w:szCs w:val="12"/>
          <w:lang w:val="en-GB"/>
        </w:rPr>
        <w:t xml:space="preserve">higher-income group increases </w:t>
      </w:r>
      <w:proofErr w:type="gramStart"/>
      <w:r w:rsidRPr="0095546E">
        <w:rPr>
          <w:i/>
          <w:iCs/>
          <w:sz w:val="12"/>
          <w:szCs w:val="12"/>
          <w:lang w:val="en-GB"/>
        </w:rPr>
        <w:t>positively</w:t>
      </w:r>
      <w:proofErr w:type="gramEnd"/>
    </w:p>
    <w:p w14:paraId="459FF842" w14:textId="77777777" w:rsidR="00750C0D" w:rsidRPr="0095546E" w:rsidRDefault="00750C0D" w:rsidP="00561767">
      <w:pPr>
        <w:rPr>
          <w:sz w:val="12"/>
          <w:szCs w:val="12"/>
          <w:u w:val="single"/>
          <w:lang w:val="en-GB"/>
        </w:rPr>
      </w:pPr>
    </w:p>
    <w:p w14:paraId="51ABBADF" w14:textId="77777777" w:rsidR="00E1051A" w:rsidRPr="0095546E" w:rsidRDefault="00E1051A" w:rsidP="00E1051A">
      <w:pPr>
        <w:rPr>
          <w:sz w:val="12"/>
          <w:szCs w:val="12"/>
          <w:lang w:val="en-GB"/>
        </w:rPr>
      </w:pPr>
      <w:r w:rsidRPr="0095546E">
        <w:rPr>
          <w:i/>
          <w:iCs/>
          <w:sz w:val="12"/>
          <w:szCs w:val="12"/>
          <w:lang w:val="en-GB"/>
        </w:rPr>
        <w:t>due to coincidental correspondence in preferences.</w:t>
      </w:r>
    </w:p>
    <w:p w14:paraId="7501CEDE" w14:textId="4B1C1DF9" w:rsidR="00CC3FC8" w:rsidRPr="0095546E" w:rsidRDefault="00E1051A" w:rsidP="00FF21BD">
      <w:pPr>
        <w:rPr>
          <w:sz w:val="12"/>
          <w:szCs w:val="12"/>
          <w:lang w:val="en-GB"/>
        </w:rPr>
      </w:pPr>
      <w:r w:rsidRPr="0095546E">
        <w:rPr>
          <w:i/>
          <w:iCs/>
          <w:sz w:val="12"/>
          <w:szCs w:val="12"/>
          <w:lang w:val="en-GB"/>
        </w:rPr>
        <w:t>to what extent the preference gap between the rich and the poor</w:t>
      </w:r>
    </w:p>
    <w:p w14:paraId="3F5E25E4" w14:textId="77777777" w:rsidR="00CC3FC8" w:rsidRPr="0095546E" w:rsidRDefault="00CC3FC8" w:rsidP="00FF21BD">
      <w:pPr>
        <w:rPr>
          <w:sz w:val="12"/>
          <w:szCs w:val="12"/>
          <w:lang w:val="en-US"/>
        </w:rPr>
      </w:pPr>
    </w:p>
    <w:p w14:paraId="6E4BB00F" w14:textId="77777777" w:rsidR="00CC3FC8" w:rsidRPr="0095546E" w:rsidRDefault="00CC3FC8" w:rsidP="00CC3FC8">
      <w:pPr>
        <w:autoSpaceDE w:val="0"/>
        <w:autoSpaceDN w:val="0"/>
        <w:adjustRightInd w:val="0"/>
        <w:rPr>
          <w:i/>
          <w:iCs/>
          <w:sz w:val="12"/>
          <w:szCs w:val="12"/>
          <w:lang w:val="en-GB"/>
        </w:rPr>
      </w:pPr>
      <w:r w:rsidRPr="0095546E">
        <w:rPr>
          <w:i/>
          <w:iCs/>
          <w:sz w:val="12"/>
          <w:szCs w:val="12"/>
          <w:lang w:val="en-GB"/>
        </w:rPr>
        <w:t>any association</w:t>
      </w:r>
    </w:p>
    <w:p w14:paraId="68AE1A4C" w14:textId="77777777" w:rsidR="00CC3FC8" w:rsidRPr="0095546E" w:rsidRDefault="00CC3FC8" w:rsidP="00CC3FC8">
      <w:pPr>
        <w:autoSpaceDE w:val="0"/>
        <w:autoSpaceDN w:val="0"/>
        <w:adjustRightInd w:val="0"/>
        <w:rPr>
          <w:i/>
          <w:iCs/>
          <w:sz w:val="12"/>
          <w:szCs w:val="12"/>
          <w:lang w:val="en-GB"/>
        </w:rPr>
      </w:pPr>
      <w:r w:rsidRPr="0095546E">
        <w:rPr>
          <w:i/>
          <w:iCs/>
          <w:sz w:val="12"/>
          <w:szCs w:val="12"/>
          <w:lang w:val="en-GB"/>
        </w:rPr>
        <w:t>between preferences and policy outcomes is likely to reflect the extent to</w:t>
      </w:r>
    </w:p>
    <w:p w14:paraId="028B39AE" w14:textId="1027B6DE" w:rsidR="00CC3FC8" w:rsidRPr="0095546E" w:rsidRDefault="00CC3FC8" w:rsidP="00CC3FC8">
      <w:pPr>
        <w:autoSpaceDE w:val="0"/>
        <w:autoSpaceDN w:val="0"/>
        <w:adjustRightInd w:val="0"/>
        <w:rPr>
          <w:i/>
          <w:iCs/>
          <w:sz w:val="12"/>
          <w:szCs w:val="12"/>
          <w:lang w:val="en-GB"/>
        </w:rPr>
      </w:pPr>
      <w:r w:rsidRPr="0095546E">
        <w:rPr>
          <w:i/>
          <w:iCs/>
          <w:sz w:val="12"/>
          <w:szCs w:val="12"/>
          <w:lang w:val="en-GB"/>
        </w:rPr>
        <w:t>which their preferences coincide with those of the affluent’,</w:t>
      </w:r>
      <w:r w:rsidRPr="0095546E">
        <w:rPr>
          <w:i/>
          <w:iCs/>
          <w:sz w:val="12"/>
          <w:szCs w:val="12"/>
          <w:lang w:val="en-GB"/>
        </w:rPr>
        <w:t xml:space="preserve"> </w:t>
      </w:r>
      <w:r w:rsidRPr="0095546E">
        <w:rPr>
          <w:i/>
          <w:iCs/>
          <w:sz w:val="12"/>
          <w:szCs w:val="12"/>
          <w:lang w:val="en-GB"/>
        </w:rPr>
        <w:t xml:space="preserve">Thus if the government systematically follows </w:t>
      </w:r>
      <w:proofErr w:type="gramStart"/>
      <w:r w:rsidRPr="0095546E">
        <w:rPr>
          <w:i/>
          <w:iCs/>
          <w:sz w:val="12"/>
          <w:szCs w:val="12"/>
          <w:lang w:val="en-GB"/>
        </w:rPr>
        <w:t>one</w:t>
      </w:r>
      <w:proofErr w:type="gramEnd"/>
    </w:p>
    <w:p w14:paraId="3230814F" w14:textId="77777777" w:rsidR="00CC3FC8" w:rsidRPr="0095546E" w:rsidRDefault="00CC3FC8" w:rsidP="00CC3FC8">
      <w:pPr>
        <w:autoSpaceDE w:val="0"/>
        <w:autoSpaceDN w:val="0"/>
        <w:adjustRightInd w:val="0"/>
        <w:rPr>
          <w:i/>
          <w:iCs/>
          <w:sz w:val="12"/>
          <w:szCs w:val="12"/>
          <w:lang w:val="en-GB"/>
        </w:rPr>
      </w:pPr>
      <w:r w:rsidRPr="0095546E">
        <w:rPr>
          <w:i/>
          <w:iCs/>
          <w:sz w:val="12"/>
          <w:szCs w:val="12"/>
          <w:lang w:val="en-GB"/>
        </w:rPr>
        <w:t xml:space="preserve">group over the other, any responsiveness to the disadvantaged group is </w:t>
      </w:r>
      <w:proofErr w:type="gramStart"/>
      <w:r w:rsidRPr="0095546E">
        <w:rPr>
          <w:i/>
          <w:iCs/>
          <w:sz w:val="12"/>
          <w:szCs w:val="12"/>
          <w:lang w:val="en-GB"/>
        </w:rPr>
        <w:t>mostly</w:t>
      </w:r>
      <w:proofErr w:type="gramEnd"/>
    </w:p>
    <w:p w14:paraId="51590CE4" w14:textId="77777777" w:rsidR="00CC3FC8" w:rsidRPr="0095546E" w:rsidRDefault="00CC3FC8" w:rsidP="00FF21BD">
      <w:pPr>
        <w:rPr>
          <w:sz w:val="12"/>
          <w:szCs w:val="12"/>
          <w:lang w:val="en-GB"/>
        </w:rPr>
      </w:pPr>
    </w:p>
    <w:p w14:paraId="04EA2532" w14:textId="77777777" w:rsidR="00CC3FC8" w:rsidRPr="0095546E" w:rsidRDefault="00CC3FC8" w:rsidP="00FF21BD">
      <w:pPr>
        <w:rPr>
          <w:sz w:val="12"/>
          <w:szCs w:val="12"/>
          <w:lang w:val="en-GB"/>
        </w:rPr>
      </w:pPr>
    </w:p>
    <w:p w14:paraId="1DFDF534" w14:textId="77777777" w:rsidR="00CC3FC8" w:rsidRPr="0095546E" w:rsidRDefault="00CC3FC8" w:rsidP="00FF21BD">
      <w:pPr>
        <w:rPr>
          <w:sz w:val="12"/>
          <w:szCs w:val="12"/>
          <w:lang w:val="en-GB"/>
        </w:rPr>
      </w:pPr>
    </w:p>
    <w:p w14:paraId="3BB25B1D" w14:textId="77777777" w:rsidR="0095546E" w:rsidRDefault="0095546E" w:rsidP="00BC6395">
      <w:pPr>
        <w:rPr>
          <w:lang w:val="en-GB"/>
        </w:rPr>
      </w:pPr>
    </w:p>
    <w:p w14:paraId="700185E8" w14:textId="77777777" w:rsidR="0095546E" w:rsidRDefault="0095546E" w:rsidP="00BC6395">
      <w:pPr>
        <w:rPr>
          <w:lang w:val="en-GB"/>
        </w:rPr>
      </w:pPr>
    </w:p>
    <w:p w14:paraId="5A0BB4CC" w14:textId="77777777" w:rsidR="0095546E" w:rsidRDefault="0095546E" w:rsidP="00BC6395">
      <w:pPr>
        <w:rPr>
          <w:lang w:val="en-GB"/>
        </w:rPr>
      </w:pPr>
    </w:p>
    <w:p w14:paraId="121AEA5A" w14:textId="77777777" w:rsidR="0095546E" w:rsidRDefault="0095546E" w:rsidP="00BC6395">
      <w:pPr>
        <w:rPr>
          <w:lang w:val="en-GB"/>
        </w:rPr>
      </w:pPr>
    </w:p>
    <w:p w14:paraId="3945399B" w14:textId="0E23E528" w:rsidR="00D953C2" w:rsidRDefault="00F81431" w:rsidP="00BC6395">
      <w:pPr>
        <w:rPr>
          <w:lang w:val="en-GB"/>
        </w:rPr>
      </w:pPr>
      <w:r>
        <w:rPr>
          <w:lang w:val="en-GB"/>
        </w:rPr>
        <w:br/>
      </w:r>
    </w:p>
    <w:p w14:paraId="36EF8494" w14:textId="77777777" w:rsidR="00BC6395" w:rsidRPr="00BC6395" w:rsidRDefault="00BC6395" w:rsidP="00BC6395">
      <w:pPr>
        <w:rPr>
          <w:rFonts w:ascii="AdvTTec369687" w:hAnsi="AdvTTec369687"/>
          <w:sz w:val="20"/>
          <w:szCs w:val="20"/>
        </w:rPr>
      </w:pPr>
      <w:r w:rsidRPr="00BC6395">
        <w:rPr>
          <w:rFonts w:ascii="AdvTTec369687" w:hAnsi="AdvTTec369687"/>
          <w:sz w:val="20"/>
          <w:szCs w:val="20"/>
        </w:rPr>
        <w:t>We examine the effects of popular support for government</w:t>
      </w:r>
    </w:p>
    <w:p w14:paraId="1DBDEDD2" w14:textId="77777777" w:rsidR="00BC6395" w:rsidRPr="00BC6395" w:rsidRDefault="00BC6395" w:rsidP="00BC6395">
      <w:pPr>
        <w:rPr>
          <w:rFonts w:ascii="AdvTTec369687" w:hAnsi="AdvTTec369687"/>
          <w:sz w:val="20"/>
          <w:szCs w:val="20"/>
        </w:rPr>
      </w:pPr>
      <w:r w:rsidRPr="00BC6395">
        <w:rPr>
          <w:rFonts w:ascii="AdvTTec369687" w:hAnsi="AdvTTec369687"/>
          <w:sz w:val="20"/>
          <w:szCs w:val="20"/>
        </w:rPr>
        <w:t>welfare effort on social expenditure (policy output), and thus focus on social</w:t>
      </w:r>
    </w:p>
    <w:p w14:paraId="1AE86C93" w14:textId="1A5952C7" w:rsidR="00BC6395" w:rsidRPr="00BC6395" w:rsidRDefault="00BC6395" w:rsidP="00BC6395">
      <w:pPr>
        <w:rPr>
          <w:lang w:val="en-GB"/>
        </w:rPr>
      </w:pPr>
      <w:r w:rsidRPr="00BC6395">
        <w:rPr>
          <w:rFonts w:ascii="AdvTTec369687" w:hAnsi="AdvTTec369687"/>
          <w:sz w:val="20"/>
          <w:szCs w:val="20"/>
        </w:rPr>
        <w:t>policy as a political issue.</w:t>
      </w:r>
    </w:p>
    <w:p w14:paraId="3ED2E0C0" w14:textId="58666F02" w:rsidR="00D953C2" w:rsidRDefault="00341DC3" w:rsidP="007F708A">
      <w:pPr>
        <w:pStyle w:val="NormalWeb"/>
        <w:spacing w:before="0" w:beforeAutospacing="0" w:after="0" w:afterAutospacing="0"/>
        <w:rPr>
          <w:rFonts w:ascii="Times" w:hAnsi="Times" w:cs="Calibri"/>
          <w:sz w:val="17"/>
          <w:szCs w:val="17"/>
          <w:lang w:val="en-GB"/>
        </w:rPr>
      </w:pPr>
      <w:r>
        <w:rPr>
          <w:lang w:val="en-US"/>
        </w:rPr>
        <w:lastRenderedPageBreak/>
        <w:br/>
      </w:r>
    </w:p>
    <w:p w14:paraId="7A574691" w14:textId="27FB9682" w:rsidR="002474B3" w:rsidRDefault="002474B3" w:rsidP="00FF21BD">
      <w:pPr>
        <w:rPr>
          <w:lang w:val="en-GB"/>
        </w:rPr>
      </w:pPr>
    </w:p>
    <w:p w14:paraId="735315D7" w14:textId="77777777" w:rsidR="00CE74C4" w:rsidRDefault="00CE74C4" w:rsidP="00FF21BD">
      <w:pPr>
        <w:rPr>
          <w:lang w:val="en-GB"/>
        </w:rPr>
      </w:pPr>
    </w:p>
    <w:p w14:paraId="3D0B8F09" w14:textId="33AEEA52" w:rsidR="00CE74C4" w:rsidRDefault="00CE74C4" w:rsidP="00FF21BD">
      <w:pPr>
        <w:rPr>
          <w:lang w:val="en-GB"/>
        </w:rPr>
      </w:pPr>
      <w:proofErr w:type="spellStart"/>
      <w:r>
        <w:rPr>
          <w:lang w:val="en-GB"/>
        </w:rPr>
        <w:t>Multicollineratiy</w:t>
      </w:r>
      <w:proofErr w:type="spellEnd"/>
      <w:r>
        <w:rPr>
          <w:lang w:val="en-GB"/>
        </w:rPr>
        <w:t xml:space="preserve"> </w:t>
      </w:r>
    </w:p>
    <w:p w14:paraId="1B397B61" w14:textId="77777777" w:rsidR="00D33E29" w:rsidRDefault="00D33E29" w:rsidP="00FF21BD">
      <w:pPr>
        <w:rPr>
          <w:lang w:val="en-GB"/>
        </w:rPr>
      </w:pPr>
    </w:p>
    <w:p w14:paraId="143BD947" w14:textId="77777777" w:rsidR="00D33E29" w:rsidRDefault="00D33E29" w:rsidP="00FF21BD">
      <w:pPr>
        <w:rPr>
          <w:lang w:val="en-GB"/>
        </w:rPr>
      </w:pPr>
    </w:p>
    <w:p w14:paraId="61553441" w14:textId="77777777" w:rsidR="00D33E29" w:rsidRDefault="00D33E29" w:rsidP="00FF21BD">
      <w:pPr>
        <w:rPr>
          <w:lang w:val="en-GB"/>
        </w:rPr>
      </w:pPr>
    </w:p>
    <w:p w14:paraId="7114689D" w14:textId="77777777" w:rsidR="00D33E29" w:rsidRDefault="00D33E29" w:rsidP="00FF21BD">
      <w:pPr>
        <w:rPr>
          <w:lang w:val="en-GB"/>
        </w:rPr>
      </w:pPr>
    </w:p>
    <w:sectPr w:rsidR="00D33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BAE8F" w14:textId="77777777" w:rsidR="00652672" w:rsidRDefault="00652672" w:rsidP="00861A35">
      <w:r>
        <w:separator/>
      </w:r>
    </w:p>
  </w:endnote>
  <w:endnote w:type="continuationSeparator" w:id="0">
    <w:p w14:paraId="4C5241DD" w14:textId="77777777" w:rsidR="00652672" w:rsidRDefault="00652672"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dvTTec369687">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80F12" w14:textId="77777777" w:rsidR="00652672" w:rsidRDefault="00652672" w:rsidP="00861A35">
      <w:r>
        <w:separator/>
      </w:r>
    </w:p>
  </w:footnote>
  <w:footnote w:type="continuationSeparator" w:id="0">
    <w:p w14:paraId="68039C5F" w14:textId="77777777" w:rsidR="00652672" w:rsidRDefault="00652672"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447"/>
    <w:rsid w:val="0002678C"/>
    <w:rsid w:val="00045E04"/>
    <w:rsid w:val="00064B3B"/>
    <w:rsid w:val="00067A42"/>
    <w:rsid w:val="00091FD6"/>
    <w:rsid w:val="00094550"/>
    <w:rsid w:val="000A3950"/>
    <w:rsid w:val="000B1F21"/>
    <w:rsid w:val="000C35D8"/>
    <w:rsid w:val="000C51F6"/>
    <w:rsid w:val="000C5E42"/>
    <w:rsid w:val="000D004F"/>
    <w:rsid w:val="000D2B69"/>
    <w:rsid w:val="000E5D99"/>
    <w:rsid w:val="001165E3"/>
    <w:rsid w:val="00121A92"/>
    <w:rsid w:val="00146923"/>
    <w:rsid w:val="001523F4"/>
    <w:rsid w:val="00175339"/>
    <w:rsid w:val="00182ADE"/>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44295"/>
    <w:rsid w:val="002474B3"/>
    <w:rsid w:val="00250DA9"/>
    <w:rsid w:val="00250E31"/>
    <w:rsid w:val="002627D6"/>
    <w:rsid w:val="00262B16"/>
    <w:rsid w:val="0026389E"/>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7A2C"/>
    <w:rsid w:val="00311652"/>
    <w:rsid w:val="00341DC3"/>
    <w:rsid w:val="0036224C"/>
    <w:rsid w:val="00381CB2"/>
    <w:rsid w:val="00383B0E"/>
    <w:rsid w:val="003863F6"/>
    <w:rsid w:val="003959D2"/>
    <w:rsid w:val="003A3E93"/>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150CB"/>
    <w:rsid w:val="005459E0"/>
    <w:rsid w:val="00561767"/>
    <w:rsid w:val="0058205E"/>
    <w:rsid w:val="00584044"/>
    <w:rsid w:val="00587E94"/>
    <w:rsid w:val="0059589E"/>
    <w:rsid w:val="005B0742"/>
    <w:rsid w:val="005B357C"/>
    <w:rsid w:val="005C524F"/>
    <w:rsid w:val="005D2281"/>
    <w:rsid w:val="005E093F"/>
    <w:rsid w:val="005E7FDD"/>
    <w:rsid w:val="005F6358"/>
    <w:rsid w:val="00606F2A"/>
    <w:rsid w:val="00611B79"/>
    <w:rsid w:val="006144B8"/>
    <w:rsid w:val="00617785"/>
    <w:rsid w:val="00624FFE"/>
    <w:rsid w:val="00634C27"/>
    <w:rsid w:val="00647E17"/>
    <w:rsid w:val="00652672"/>
    <w:rsid w:val="0065508F"/>
    <w:rsid w:val="006556E7"/>
    <w:rsid w:val="006A056A"/>
    <w:rsid w:val="006B0D5B"/>
    <w:rsid w:val="006B1D63"/>
    <w:rsid w:val="006C0FFB"/>
    <w:rsid w:val="006C52CA"/>
    <w:rsid w:val="006F7B16"/>
    <w:rsid w:val="007064A8"/>
    <w:rsid w:val="00707E61"/>
    <w:rsid w:val="00716A2C"/>
    <w:rsid w:val="00724629"/>
    <w:rsid w:val="00750C0D"/>
    <w:rsid w:val="007717D4"/>
    <w:rsid w:val="00782399"/>
    <w:rsid w:val="007840D6"/>
    <w:rsid w:val="00785F07"/>
    <w:rsid w:val="00790A3D"/>
    <w:rsid w:val="007A4B35"/>
    <w:rsid w:val="007A620F"/>
    <w:rsid w:val="007B3FEC"/>
    <w:rsid w:val="007C0E39"/>
    <w:rsid w:val="007C4E40"/>
    <w:rsid w:val="007D5EA7"/>
    <w:rsid w:val="007D7727"/>
    <w:rsid w:val="007F708A"/>
    <w:rsid w:val="007F790A"/>
    <w:rsid w:val="00814275"/>
    <w:rsid w:val="008233F9"/>
    <w:rsid w:val="00861A35"/>
    <w:rsid w:val="00862E1B"/>
    <w:rsid w:val="00872611"/>
    <w:rsid w:val="00893553"/>
    <w:rsid w:val="00896CED"/>
    <w:rsid w:val="008A145B"/>
    <w:rsid w:val="008A6084"/>
    <w:rsid w:val="008D11A7"/>
    <w:rsid w:val="008E004F"/>
    <w:rsid w:val="00913445"/>
    <w:rsid w:val="00931A59"/>
    <w:rsid w:val="00933A25"/>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4A5B"/>
    <w:rsid w:val="00A57FCE"/>
    <w:rsid w:val="00A669E5"/>
    <w:rsid w:val="00A713B0"/>
    <w:rsid w:val="00A73075"/>
    <w:rsid w:val="00A81C87"/>
    <w:rsid w:val="00A84564"/>
    <w:rsid w:val="00A96879"/>
    <w:rsid w:val="00AB29AA"/>
    <w:rsid w:val="00AC7225"/>
    <w:rsid w:val="00AD48E7"/>
    <w:rsid w:val="00AD60BF"/>
    <w:rsid w:val="00AE6AF3"/>
    <w:rsid w:val="00B02A6C"/>
    <w:rsid w:val="00B122DF"/>
    <w:rsid w:val="00B2290D"/>
    <w:rsid w:val="00B37C21"/>
    <w:rsid w:val="00B41E4C"/>
    <w:rsid w:val="00B64480"/>
    <w:rsid w:val="00B6530E"/>
    <w:rsid w:val="00B749F3"/>
    <w:rsid w:val="00B74FB8"/>
    <w:rsid w:val="00B77355"/>
    <w:rsid w:val="00B860F7"/>
    <w:rsid w:val="00B90CFB"/>
    <w:rsid w:val="00BA3914"/>
    <w:rsid w:val="00BB4D96"/>
    <w:rsid w:val="00BC6395"/>
    <w:rsid w:val="00BE484B"/>
    <w:rsid w:val="00BF0E45"/>
    <w:rsid w:val="00BF5BB4"/>
    <w:rsid w:val="00BF5FD6"/>
    <w:rsid w:val="00C04E7A"/>
    <w:rsid w:val="00C13A3F"/>
    <w:rsid w:val="00C25AF2"/>
    <w:rsid w:val="00C30739"/>
    <w:rsid w:val="00C31DDD"/>
    <w:rsid w:val="00C37921"/>
    <w:rsid w:val="00C512C5"/>
    <w:rsid w:val="00C52034"/>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953C2"/>
    <w:rsid w:val="00DC63E7"/>
    <w:rsid w:val="00DD4678"/>
    <w:rsid w:val="00DF50DB"/>
    <w:rsid w:val="00E0568A"/>
    <w:rsid w:val="00E1051A"/>
    <w:rsid w:val="00E128B4"/>
    <w:rsid w:val="00E134BF"/>
    <w:rsid w:val="00E145A6"/>
    <w:rsid w:val="00E231F1"/>
    <w:rsid w:val="00E256D5"/>
    <w:rsid w:val="00E25CD2"/>
    <w:rsid w:val="00E27264"/>
    <w:rsid w:val="00E34FEB"/>
    <w:rsid w:val="00E357C7"/>
    <w:rsid w:val="00E35CA0"/>
    <w:rsid w:val="00E5059C"/>
    <w:rsid w:val="00E65E03"/>
    <w:rsid w:val="00E9319B"/>
    <w:rsid w:val="00EF37C0"/>
    <w:rsid w:val="00EF512D"/>
    <w:rsid w:val="00F41C6C"/>
    <w:rsid w:val="00F43B45"/>
    <w:rsid w:val="00F44797"/>
    <w:rsid w:val="00F55ED9"/>
    <w:rsid w:val="00F61738"/>
    <w:rsid w:val="00F6711E"/>
    <w:rsid w:val="00F737B1"/>
    <w:rsid w:val="00F81431"/>
    <w:rsid w:val="00F84AA9"/>
    <w:rsid w:val="00F85EB7"/>
    <w:rsid w:val="00F90015"/>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03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965</TotalTime>
  <Pages>16</Pages>
  <Words>12265</Words>
  <Characters>71138</Characters>
  <Application>Microsoft Office Word</Application>
  <DocSecurity>0</DocSecurity>
  <Lines>1317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82</cp:revision>
  <dcterms:created xsi:type="dcterms:W3CDTF">2023-05-10T14:32:00Z</dcterms:created>
  <dcterms:modified xsi:type="dcterms:W3CDTF">2023-05-31T10:42:00Z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