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841D" w14:textId="72B6C559" w:rsidR="00B77355" w:rsidRPr="00B77355" w:rsidRDefault="005D2281" w:rsidP="00FF21BD">
      <w:pPr>
        <w:rPr>
          <w:lang w:val="en-US"/>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the influence of income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substantial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E256D5">
        <w:rPr>
          <w:lang w:val="en-US"/>
        </w:rPr>
        <w:br/>
      </w:r>
      <w:r w:rsidR="00E256D5">
        <w:rPr>
          <w:lang w:val="en-US"/>
        </w:rPr>
        <w:br/>
        <w:t xml:space="preserve">The explanations for why policy responsiveness was so unequal </w:t>
      </w:r>
      <w:proofErr w:type="gramStart"/>
      <w:r w:rsidR="00E256D5">
        <w:rPr>
          <w:lang w:val="en-US"/>
        </w:rPr>
        <w:t xml:space="preserve">has </w:t>
      </w:r>
      <w:r w:rsidR="0002678C">
        <w:rPr>
          <w:lang w:val="en-US"/>
        </w:rPr>
        <w:t>???</w:t>
      </w:r>
      <w:proofErr w:type="gramEnd"/>
      <w:r w:rsidR="0002678C">
        <w:rPr>
          <w:lang w:val="en-US"/>
        </w:rPr>
        <w:t xml:space="preserve"> </w:t>
      </w:r>
      <w:r w:rsidR="00E256D5">
        <w:rPr>
          <w:lang w:val="en-US"/>
        </w:rPr>
        <w:br/>
      </w:r>
      <w:r w:rsidR="00E256D5">
        <w:rPr>
          <w:lang w:val="en-US"/>
        </w:rPr>
        <w:br/>
      </w:r>
      <w:r w:rsidR="00B77355">
        <w:rPr>
          <w:lang w:val="en-US"/>
        </w:rPr>
        <w:t xml:space="preserve">These findings substantially question the </w:t>
      </w:r>
      <w:r w:rsidR="00B77355" w:rsidRPr="00B77355">
        <w:rPr>
          <w:lang w:val="en-US"/>
        </w:rPr>
        <w:t>political equality</w:t>
      </w:r>
      <w:r w:rsidR="00B77355">
        <w:rPr>
          <w:lang w:val="en-US"/>
        </w:rPr>
        <w:t xml:space="preserve"> of the U.S</w:t>
      </w:r>
      <w:r w:rsidR="00E256D5">
        <w:rPr>
          <w:lang w:val="en-US"/>
        </w:rPr>
        <w:t>.</w:t>
      </w:r>
      <w:r w:rsidR="00B77355">
        <w:rPr>
          <w:lang w:val="en-US"/>
        </w:rPr>
        <w:t xml:space="preserve">, a </w:t>
      </w:r>
      <w:r w:rsidR="00B77355">
        <w:rPr>
          <w:lang w:val="en-US"/>
        </w:rPr>
        <w:t>fundamental principle of democracy</w:t>
      </w:r>
      <w:r w:rsidR="00B77355">
        <w:rPr>
          <w:lang w:val="en-US"/>
        </w:rPr>
        <w:t xml:space="preserve"> that requires that </w:t>
      </w:r>
      <w:proofErr w:type="gramStart"/>
      <w:r w:rsidR="00B77355">
        <w:rPr>
          <w:lang w:val="en-US"/>
        </w:rPr>
        <w:t>each individual’s</w:t>
      </w:r>
      <w:proofErr w:type="gramEnd"/>
      <w:r w:rsidR="00B77355">
        <w:rPr>
          <w:lang w:val="en-US"/>
        </w:rPr>
        <w:t xml:space="preserve"> political influence to be equal, regardless of social status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 just functioning of democratic societies</w:t>
      </w:r>
      <w:r w:rsidR="00B77355">
        <w:rPr>
          <w:lang w:val="en-US"/>
        </w:rPr>
        <w:t xml:space="preserve">. </w:t>
      </w:r>
    </w:p>
    <w:p w14:paraId="2D5CFE5C" w14:textId="77777777" w:rsidR="00B77355" w:rsidRDefault="00B77355" w:rsidP="00FF21BD">
      <w:pPr>
        <w:rPr>
          <w:lang w:val="en-US"/>
        </w:rPr>
      </w:pPr>
    </w:p>
    <w:p w14:paraId="4790EB5F" w14:textId="4666C96F" w:rsidR="00707E61"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led</w:t>
      </w:r>
      <w:r w:rsidR="00FF21BD">
        <w:rPr>
          <w:lang w:val="en-US"/>
        </w:rPr>
        <w:t xml:space="preserve"> by political scientist who applied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 </w:t>
      </w:r>
      <w:r w:rsidR="00FF21BD">
        <w:rPr>
          <w:lang w:val="en-US"/>
        </w:rPr>
        <w:t xml:space="preserve">in which they linked </w:t>
      </w:r>
      <w:r w:rsidR="00FF21BD">
        <w:rPr>
          <w:lang w:val="en-US"/>
        </w:rPr>
        <w:t xml:space="preserve">the preferences of </w:t>
      </w:r>
      <w:r w:rsidR="00FF21BD">
        <w:rPr>
          <w:lang w:val="en-US"/>
        </w:rPr>
        <w:t>various groups</w:t>
      </w:r>
      <w:r w:rsidR="00FF21BD">
        <w:rPr>
          <w:lang w:val="en-US"/>
        </w:rPr>
        <w:t xml:space="preserve"> towards political outcomes </w:t>
      </w:r>
      <w:r w:rsidR="002E34D8">
        <w:rPr>
          <w:lang w:val="en-US"/>
        </w:rPr>
        <w:t xml:space="preserve">has </w:t>
      </w:r>
      <w:r w:rsidR="00707E61">
        <w:rPr>
          <w:lang w:val="en-US"/>
        </w:rPr>
        <w:t xml:space="preserve">recently </w:t>
      </w:r>
      <w:r w:rsidR="002E34D8">
        <w:rPr>
          <w:lang w:val="en-US"/>
        </w:rPr>
        <w:t xml:space="preserve">evolved </w:t>
      </w:r>
      <w:r w:rsidR="002E34D8">
        <w:rPr>
          <w:lang w:val="en-US"/>
        </w:rPr>
        <w:fldChar w:fldCharType="begin"/>
      </w:r>
      <w:r w:rsidR="002E34D8">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citizen preferences and whether such pol</w:instrText>
      </w:r>
      <w:r w:rsidR="002E34D8" w:rsidRPr="0002678C">
        <w:rPr>
          <w:lang w:val="de-DE"/>
        </w:rPr>
        <w:instrText>icymaking is more responsive to rich than to poor citizens. De</w:instrText>
      </w:r>
      <w:r w:rsidR="002E34D8" w:rsidRPr="00707E61">
        <w:rPr>
          <w:lang w:val="de-DE"/>
        </w:rPr>
        <w:instrText xml:space="preserv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w:t>
      </w:r>
      <w:proofErr w:type="spellStart"/>
      <w:r w:rsidR="002E34D8" w:rsidRPr="00707E61">
        <w:rPr>
          <w:rFonts w:ascii="Calibri" w:cs="Calibri"/>
          <w:lang w:val="de-DE"/>
        </w:rPr>
        <w:t>Elkj</w:t>
      </w:r>
      <w:proofErr w:type="spellEnd"/>
      <w:r w:rsidR="002E34D8" w:rsidRPr="00707E61">
        <w:rPr>
          <w:rFonts w:ascii="Calibri" w:cs="Calibri"/>
          <w:lang w:val="de-DE"/>
        </w:rPr>
        <w:t xml:space="preserve"> &amp; </w:t>
      </w:r>
      <w:proofErr w:type="spellStart"/>
      <w:r w:rsidR="002E34D8" w:rsidRPr="00707E61">
        <w:rPr>
          <w:rFonts w:ascii="Calibri" w:cs="Calibri"/>
          <w:lang w:val="de-DE"/>
        </w:rPr>
        <w:t>Iversen</w:t>
      </w:r>
      <w:proofErr w:type="spellEnd"/>
      <w:r w:rsidR="002E34D8" w:rsidRPr="00707E61">
        <w:rPr>
          <w:rFonts w:ascii="Calibri" w:cs="Calibri"/>
          <w:lang w:val="de-DE"/>
        </w:rPr>
        <w:t xml:space="preserve">,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xml:space="preserve">; Lax et al., 2019; Lupu &amp; Warner, 2022; </w:t>
      </w:r>
      <w:proofErr w:type="spellStart"/>
      <w:r w:rsidR="002E34D8" w:rsidRPr="00707E61">
        <w:rPr>
          <w:rFonts w:ascii="Calibri" w:cs="Calibri"/>
          <w:lang w:val="de-DE"/>
        </w:rPr>
        <w:t>Schakel</w:t>
      </w:r>
      <w:proofErr w:type="spellEnd"/>
      <w:r w:rsidR="002E34D8" w:rsidRPr="00707E61">
        <w:rPr>
          <w:rFonts w:ascii="Calibri" w:cs="Calibri"/>
          <w:lang w:val="de-DE"/>
        </w:rPr>
        <w:t xml:space="preserve">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more evidence of unequal policy responsiveness in terms of breadth and scope. </w:t>
      </w:r>
      <w:r w:rsidR="0002678C">
        <w:rPr>
          <w:lang w:val="en-US"/>
        </w:rPr>
        <w:t>In terms of</w:t>
      </w:r>
      <w:r w:rsidR="00707E61">
        <w:rPr>
          <w:lang w:val="en-US"/>
        </w:rPr>
        <w:t xml:space="preserve"> breadth, several studies have </w:t>
      </w:r>
      <w:proofErr w:type="spellStart"/>
      <w:r w:rsidR="00707E61">
        <w:rPr>
          <w:lang w:val="en-US"/>
        </w:rPr>
        <w:t>analysed</w:t>
      </w:r>
      <w:proofErr w:type="spellEnd"/>
      <w:r w:rsidR="00707E61">
        <w:rPr>
          <w:lang w:val="en-US"/>
        </w:rPr>
        <w:t xml:space="preserve"> how unequal policy responsiveness </w:t>
      </w:r>
      <w:r w:rsidR="0002678C">
        <w:rPr>
          <w:lang w:val="en-US"/>
        </w:rPr>
        <w:t xml:space="preserve">is in various countries outside the U.S. </w:t>
      </w:r>
      <w:r w:rsidR="0002678C">
        <w:rPr>
          <w:lang w:val="en-US"/>
        </w:rPr>
        <w:fldChar w:fldCharType="begin"/>
      </w:r>
      <w:r w:rsidR="0002678C">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w:t>
      </w:r>
      <w:proofErr w:type="spellStart"/>
      <w:r w:rsidR="0002678C" w:rsidRPr="0002678C">
        <w:rPr>
          <w:rFonts w:ascii="Calibri" w:cs="Calibri"/>
          <w:lang w:val="en-GB"/>
        </w:rPr>
        <w:t>Ensink</w:t>
      </w:r>
      <w:proofErr w:type="spellEnd"/>
      <w:r w:rsidR="0002678C" w:rsidRPr="0002678C">
        <w:rPr>
          <w:rFonts w:ascii="Calibri" w:cs="Calibri"/>
          <w:lang w:val="en-GB"/>
        </w:rPr>
        <w:t xml:space="preserve">, 2015; </w:t>
      </w:r>
      <w:proofErr w:type="spellStart"/>
      <w:r w:rsidR="0002678C" w:rsidRPr="0002678C">
        <w:rPr>
          <w:rFonts w:ascii="Calibri" w:cs="Calibri"/>
          <w:lang w:val="en-GB"/>
        </w:rPr>
        <w:t>Schakel</w:t>
      </w:r>
      <w:proofErr w:type="spellEnd"/>
      <w:r w:rsidR="0002678C" w:rsidRPr="0002678C">
        <w:rPr>
          <w:rFonts w:ascii="Calibri" w:cs="Calibri"/>
          <w:lang w:val="en-GB"/>
        </w:rPr>
        <w:t xml:space="preserve"> et al., 2020)</w:t>
      </w:r>
      <w:r w:rsidR="0002678C">
        <w:rPr>
          <w:lang w:val="en-US"/>
        </w:rPr>
        <w:fldChar w:fldCharType="end"/>
      </w:r>
      <w:r w:rsidR="0002678C">
        <w:rPr>
          <w:lang w:val="en-US"/>
        </w:rPr>
        <w:t xml:space="preserve"> whereas other studies </w:t>
      </w:r>
      <w:r w:rsidR="008A6084">
        <w:rPr>
          <w:lang w:val="en-US"/>
        </w:rPr>
        <w:t xml:space="preserve">diverged from income inequalities and </w:t>
      </w:r>
      <w:r w:rsidR="0002678C">
        <w:rPr>
          <w:lang w:val="en-US"/>
        </w:rPr>
        <w:t xml:space="preserve">focused on </w:t>
      </w:r>
      <w:r w:rsidR="008A6084">
        <w:rPr>
          <w:lang w:val="en-US"/>
        </w:rPr>
        <w:t>other</w:t>
      </w:r>
      <w:r w:rsidR="0002678C">
        <w:rPr>
          <w:lang w:val="en-US"/>
        </w:rPr>
        <w:t xml:space="preserve"> </w:t>
      </w:r>
      <w:r w:rsidR="008A6084">
        <w:rPr>
          <w:lang w:val="en-US"/>
        </w:rPr>
        <w:t>types</w:t>
      </w:r>
      <w:r w:rsidR="0002678C">
        <w:rPr>
          <w:lang w:val="en-US"/>
        </w:rPr>
        <w:t xml:space="preserve"> of unequal policy responsiveness including educational and occupational inequalities </w:t>
      </w:r>
      <w:r w:rsidR="0002678C">
        <w:rPr>
          <w:lang w:val="en-US"/>
        </w:rPr>
        <w:fldChar w:fldCharType="begin"/>
      </w:r>
      <w:r w:rsidR="0002678C">
        <w:rPr>
          <w:lang w:val="en-US"/>
        </w:rPr>
        <w:instrText xml:space="preserve"> ADDIN ZOTERO_ITEM CSL_CITATION {"citationID":"QdNcgmRX","properties":{"formattedCitation":"(Els\\uc0\\u228{}sser et al., n.d.; Schakel &amp; Van Der Pas, 2021)","plainCitation":"(Elsässer et al., n.d.; Schakel &amp; Van Der Pas, 2021)","noteIndex":0},"citationItems":[{"id":535,"uris":["http://zotero.org/users/7747617/items/EAXXDDCC"],"itemData":{"id":535,"type":"article-journal","abstract":"Empirical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02678C" w:rsidRPr="0002678C">
        <w:rPr>
          <w:rFonts w:ascii="Calibri" w:cs="Calibri"/>
          <w:lang w:val="en-GB"/>
        </w:rPr>
        <w:t>Elsässer</w:t>
      </w:r>
      <w:proofErr w:type="spellEnd"/>
      <w:r w:rsidR="0002678C" w:rsidRPr="0002678C">
        <w:rPr>
          <w:rFonts w:ascii="Calibri" w:cs="Calibri"/>
          <w:lang w:val="en-GB"/>
        </w:rPr>
        <w:t xml:space="preserve"> et al., </w:t>
      </w:r>
      <w:r w:rsidR="0002678C" w:rsidRPr="0002678C">
        <w:rPr>
          <w:rFonts w:ascii="Calibri" w:cs="Calibri"/>
          <w:lang w:val="en-US"/>
        </w:rPr>
        <w:t>2020</w:t>
      </w:r>
      <w:r w:rsidR="0002678C" w:rsidRPr="0002678C">
        <w:rPr>
          <w:rFonts w:ascii="Calibri" w:cs="Calibri"/>
          <w:lang w:val="en-GB"/>
        </w:rPr>
        <w:t xml:space="preserve">; </w:t>
      </w:r>
      <w:proofErr w:type="spellStart"/>
      <w:r w:rsidR="0002678C" w:rsidRPr="0002678C">
        <w:rPr>
          <w:rFonts w:ascii="Calibri" w:cs="Calibri"/>
          <w:lang w:val="en-GB"/>
        </w:rPr>
        <w:t>Schakel</w:t>
      </w:r>
      <w:proofErr w:type="spellEnd"/>
      <w:r w:rsidR="0002678C" w:rsidRPr="0002678C">
        <w:rPr>
          <w:rFonts w:ascii="Calibri" w:cs="Calibri"/>
          <w:lang w:val="en-GB"/>
        </w:rPr>
        <w:t xml:space="preserve"> &amp; Van Der Pas, 2021)</w:t>
      </w:r>
      <w:r w:rsidR="0002678C">
        <w:rPr>
          <w:lang w:val="en-US"/>
        </w:rPr>
        <w:fldChar w:fldCharType="end"/>
      </w:r>
      <w:r w:rsidR="0002678C">
        <w:rPr>
          <w:lang w:val="en-US"/>
        </w:rPr>
        <w:t>.</w:t>
      </w:r>
    </w:p>
    <w:p w14:paraId="16E58DA8" w14:textId="77777777" w:rsidR="002E34D8" w:rsidRPr="00707E61" w:rsidRDefault="002E34D8" w:rsidP="00FF21BD">
      <w:pPr>
        <w:rPr>
          <w:lang w:val="en-US"/>
        </w:rPr>
      </w:pPr>
    </w:p>
    <w:p w14:paraId="7A574691" w14:textId="6908EFD4" w:rsidR="002474B3" w:rsidRPr="002474B3" w:rsidRDefault="00FF21BD" w:rsidP="00FF21BD">
      <w:pPr>
        <w:rPr>
          <w:lang w:val="en-US"/>
        </w:rPr>
      </w:pPr>
      <w:r>
        <w:rPr>
          <w:lang w:val="en-US"/>
        </w:rPr>
        <w:t>to understand how unequal policy responsiveness i</w:t>
      </w:r>
      <w:r>
        <w:rPr>
          <w:lang w:val="en-US"/>
        </w:rPr>
        <w:t xml:space="preserve">s within several countries and within several topics. </w:t>
      </w:r>
      <w:r>
        <w:rPr>
          <w:lang w:val="en-US"/>
        </w:rPr>
        <w:t>(</w:t>
      </w:r>
      <w:r w:rsidR="00341DC3">
        <w:rPr>
          <w:lang w:val="en-US"/>
        </w:rPr>
        <w:t>XXXXXXXX)</w:t>
      </w:r>
      <w:r w:rsidR="00341DC3">
        <w:rPr>
          <w:lang w:val="en-US"/>
        </w:rPr>
        <w:br/>
      </w:r>
      <w:r w:rsidR="00341DC3">
        <w:rPr>
          <w:lang w:val="en-US"/>
        </w:rPr>
        <w:br/>
      </w:r>
    </w:p>
    <w:sectPr w:rsidR="002474B3" w:rsidRPr="0024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2678C"/>
    <w:rsid w:val="00067A42"/>
    <w:rsid w:val="000D2B69"/>
    <w:rsid w:val="002474B3"/>
    <w:rsid w:val="00295DFF"/>
    <w:rsid w:val="002E067E"/>
    <w:rsid w:val="002E34D8"/>
    <w:rsid w:val="00341DC3"/>
    <w:rsid w:val="004842BA"/>
    <w:rsid w:val="005D2281"/>
    <w:rsid w:val="00634C27"/>
    <w:rsid w:val="00707E61"/>
    <w:rsid w:val="00782399"/>
    <w:rsid w:val="00785F07"/>
    <w:rsid w:val="008A6084"/>
    <w:rsid w:val="00A31BC8"/>
    <w:rsid w:val="00A669E5"/>
    <w:rsid w:val="00B37C21"/>
    <w:rsid w:val="00B77355"/>
    <w:rsid w:val="00E256D5"/>
    <w:rsid w:val="00FF21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4</cp:revision>
  <dcterms:created xsi:type="dcterms:W3CDTF">2023-04-24T14:07:00Z</dcterms:created>
  <dcterms:modified xsi:type="dcterms:W3CDTF">2023-04-25T14:14:00Z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id="xjMs9d5f"/&gt;&lt;style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