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3864"/>
          <w:sz w:val="32"/>
          <w:szCs w:val="32"/>
        </w:rPr>
        <w:t xml:space="preserve">FINN NGUYEN</w:t>
      </w:r>
    </w:p>
    <w:p>
      <w:pPr>
        <w:pBdr>
          <w:bottom w:val="single" w:color="1F3864" w:sz="6" w:space="4"/>
        </w:pBdr>
        <w:spacing w:after="120"/>
        <w:jc w:val="center"/>
      </w:pPr>
      <w:r>
        <w:rPr>
          <w:rFonts w:ascii="Calibri" w:cs="Calibri" w:eastAsia="Calibri" w:hAnsi="Calibri"/>
          <w:color w:val="222222"/>
          <w:sz w:val="18"/>
          <w:szCs w:val="18"/>
        </w:rPr>
        <w:t xml:space="preserve">Garden Grove, CA  •  (657) 384-3101  •  Finnnguyen93@gmail.com  •  linkedin.com/in/finn-nguyen  •  github.com/finnnguyen • finn-portfolio-phi.vercel.app</w:t>
      </w:r>
    </w:p>
    <w:p>
      <w:pPr>
        <w:spacing w:after="160"/>
        <w:jc w:val="center"/>
      </w:pPr>
      <w:r>
        <w:rPr>
          <w:rFonts w:ascii="Calibri" w:cs="Calibri" w:eastAsia="Calibri" w:hAnsi="Calibri"/>
          <w:b/>
          <w:bCs/>
          <w:i/>
          <w:iCs/>
          <w:color w:val="666666"/>
          <w:sz w:val="18"/>
          <w:szCs w:val="18"/>
        </w:rPr>
        <w:t xml:space="preserve">SOFTWARE ENGINEER / FULL-STACK DEVELOPER</w:t>
      </w:r>
    </w:p>
    <w:p>
      <w:pPr>
        <w:spacing w:after="100"/>
      </w:pPr>
      <w:r>
        <w:rPr>
          <w:rFonts w:ascii="Calibri" w:cs="Calibri" w:eastAsia="Calibri" w:hAnsi="Calibri"/>
          <w:i/>
          <w:iCs/>
          <w:color w:val="222222"/>
          <w:sz w:val="20"/>
          <w:szCs w:val="20"/>
        </w:rPr>
        <w:t>Full-stack-focused Computer Science graduate who ships production-grade systems — database-enforced correctness, Row Level Security, CI, automated testing, and error tracking — not just working demos. Experience with Next.js, React, Supabase/PostgreSQL, and FastAPI/Flask, backed by 2+ years of real leadership experience as a Manager independently running a business's daily operations.</w:t>
      </w:r>
    </w:p>
    <w:p>
      <w:pPr>
        <w:pStyle w:val="Heading2"/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TECHNICAL SKILLS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Languages: </w:t>
      </w:r>
      <w:r>
        <w:rPr>
          <w:rFonts w:ascii="Calibri" w:cs="Calibri" w:eastAsia="Calibri" w:hAnsi="Calibri"/>
          <w:color w:val="222222"/>
          <w:sz w:val="19"/>
          <w:szCs w:val="19"/>
        </w:rPr>
        <w:t>Python, JavaScript/TypeScript, SQL, C++, C#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Frameworks: </w:t>
      </w:r>
      <w:r>
        <w:rPr>
          <w:rFonts w:ascii="Calibri" w:cs="Calibri" w:eastAsia="Calibri" w:hAnsi="Calibri"/>
          <w:color w:val="222222"/>
          <w:sz w:val="19"/>
          <w:szCs w:val="19"/>
        </w:rPr>
        <w:t>Next.js, React, FastAPI, Flask, Strapi, Anthropic Claude API, OpenAI GPT-4o-mini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Databases: </w:t>
      </w:r>
      <w:r>
        <w:rPr>
          <w:rFonts w:ascii="Calibri" w:cs="Calibri" w:eastAsia="Calibri" w:hAnsi="Calibri"/>
          <w:color w:val="222222"/>
          <w:sz w:val="19"/>
          <w:szCs w:val="19"/>
        </w:rPr>
        <w:t>PostgreSQL (Supabase, Row Level Security), SQL Server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Tools: </w:t>
      </w:r>
      <w:r>
        <w:rPr>
          <w:rFonts w:ascii="Calibri" w:cs="Calibri" w:eastAsia="Calibri" w:hAnsi="Calibri"/>
          <w:color w:val="222222"/>
          <w:sz w:val="19"/>
          <w:szCs w:val="19"/>
        </w:rPr>
        <w:t>Git, GitHub Actions (CI/CD), Vitest, Sentry, Zod, Vercel, VS Code, AWS Amplify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222222"/>
          <w:sz w:val="19"/>
          <w:szCs w:val="19"/>
        </w:rPr>
        <w:t xml:space="preserve">Process: </w:t>
      </w:r>
      <w:r>
        <w:rPr>
          <w:rFonts w:ascii="Calibri" w:cs="Calibri" w:eastAsia="Calibri" w:hAnsi="Calibri"/>
          <w:color w:val="222222"/>
          <w:sz w:val="19"/>
          <w:szCs w:val="19"/>
        </w:rPr>
        <w:t>Agile Unified Process (Inception, Elaboration, Construction, Transition) — 6-person team project, CPSC 466 Software Process</w:t>
      </w:r>
    </w:p>
    <w:p>
      <w:pPr>
        <w:pStyle w:val="Heading2"/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>EXPERIENCE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Manager — 79 Nails and Hair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Aug 2026 – Present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Runs full daily operations for a high-traffic salon independently — staff rotation, cash flow, customer complaints, staff supervision, and healthcare-grade cleanliness standards — reporting to the owner only 2–3x/week since promotion from Assistant Manager.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Assistant Manager — 79 Nails and Hair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2023 – Aug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Managed daily operations, staff scheduling, and customer service for 3 years, earning promotion to Manager through consistently reliable execution under pressure.</w:t>
      </w:r>
    </w:p>
    <w:p>
      <w:pPr>
        <w:pStyle w:val="Heading2"/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>PROJECTS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>79 Nails &amp; Hair — Production Booking Platform — Personal Project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Next.js, Supabase (PostgreSQL, RLS), Anthropic Claude API, Zod, Vitest, Sentry |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Built and shipped a live booking platform for a real business, enforcing no-double-booking correctness at the database level via a Postgres exclusion constraint, with Row Level Security across every table and Zod-validated inputs at the trust boundary.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Set up CI (lint, typecheck, test, build) gating 18+ production deploys; 26 automated tests and a 100/100 Lighthouse score for accessibility/SEO; found and fixed a stored-HTML-injection vulnerability along the way.</w:t>
      </w:r>
    </w:p>
    <w:p>
      <w:pPr>
        <w:pStyle w:val="ListParagraph"/>
        <w:numPr>
          <w:ilvl w:val="0"/>
          <w:numId w:val="2"/>
        </w:numPr>
      </w:pPr>
      <w:r>
        <w:t>Built a Claude-powered natural-language service search, re-validating every AI match against the real catalog before it reaches a customer — a hallucinated result can never be shown.</w:t>
      </w:r>
    </w:p>
    <w:p>
      <w:r>
        <w:rPr>
          <w:b/>
        </w:rPr>
        <w:t>Turn Rotation — Salon Rotation &amp; Fairness Engine — Personal Project</w:t>
      </w:r>
      <w:r>
        <w:rPr>
          <w:i/>
        </w:rPr>
        <w:t xml:space="preserve">  |  Next.js, Supabase (PostgreSQL, RLS), AWS Amplify, Sentry | 2026</w:t>
      </w:r>
    </w:p>
    <w:p>
      <w:pPr>
        <w:pStyle w:val="ListParagraph"/>
        <w:numPr>
          <w:ilvl w:val="0"/>
          <w:numId w:val="2"/>
        </w:numPr>
      </w:pPr>
      <w:r>
        <w:t>Engineered a concurrency-safe rotation engine using atomic Postgres functions and optimistic concurrency, with Row Level Security and partial unique indexes preventing double-booked staff at the database level.</w:t>
      </w:r>
    </w:p>
    <w:p>
      <w:pPr>
        <w:pStyle w:val="ListParagraph"/>
        <w:numPr>
          <w:ilvl w:val="0"/>
          <w:numId w:val="2"/>
        </w:numPr>
      </w:pPr>
      <w:r>
        <w:t>Deployed via AWS Amplify with Textract-assisted menu import behind a manager-review gate; 53 automated tests (unit, integration, accessibility) and a 100/100 Lighthouse score.</w:t>
      </w:r>
    </w:p>
    <w:p>
      <w:pPr>
        <w:pStyle w:val="ListParagraph"/>
        <w:numPr>
          <w:ilvl w:val="0"/>
          <w:numId w:val="2"/>
        </w:numPr>
      </w:pPr>
      <w:r>
        <w:t>Manually validated ~350 real rotation assignments against the fairness rules — 98% correct; root-caused the 2% gap to two edge cases, reproduced each with a failing test, and shipped fixes the same day.</w:t>
      </w:r>
    </w:p>
    <w:p>
      <w:pPr>
        <w:pStyle w:val="Heading2"/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ADDITIONAL TECHNICAL PROJECTS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Deep Learning Image Classification (TensorFlow/Keras) — CNN/transfer-learning models, ~90% test accuracy.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Supervised Learning — House Price &amp; Disease Prediction (scikit-learn) — regression/classification models, improved accuracy 78% → 85%.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>AI Spam Detection System (scikit-learn, Flask) — Flask backend serving a trained classifier for real-time inference.</w:t>
      </w:r>
    </w:p>
    <w:p>
      <w:pPr>
        <w:pStyle w:val="Heading2"/>
        <w:pBdr>
          <w:bottom w:val="single" w:color="1F3864" w:sz="4" w:space="2"/>
        </w:pBdr>
        <w:spacing w:after="80" w:before="200"/>
      </w:pPr>
      <w:r>
        <w:rPr>
          <w:rFonts w:ascii="Calibri" w:cs="Calibri" w:eastAsia="Calibri" w:hAnsi="Calibri"/>
          <w:b/>
          <w:bCs/>
          <w:color w:val="1F3864"/>
          <w:sz w:val="20"/>
          <w:szCs w:val="20"/>
        </w:rPr>
        <w:t xml:space="preserve">EDUCATION</w:t>
      </w:r>
    </w:p>
    <w:p>
      <w:pPr>
        <w:spacing w:after="20" w:before="100"/>
      </w:pPr>
      <w:r>
        <w:rPr>
          <w:rFonts w:ascii="Calibri" w:cs="Calibri" w:eastAsia="Calibri" w:hAnsi="Calibri"/>
          <w:b/>
          <w:bCs/>
          <w:color w:val="222222"/>
          <w:sz w:val="20"/>
          <w:szCs w:val="20"/>
        </w:rPr>
        <w:t xml:space="preserve">B.S. Computer Science — California State University, Fullerton</w:t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 xml:space="preserve">  |  May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Dean's Honor List: Fall 2025, Spring 2026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color w:val="222222"/>
          <w:sz w:val="19"/>
          <w:szCs w:val="19"/>
        </w:rPr>
        <w:t xml:space="preserve">Relevant Coursework: Data Structures, Algorithms Engineering, Software Engineering, Machine Learning, Applied AI, Artificial Intelligence, System Design, Operating Concepts</w:t>
      </w:r>
    </w:p>
    <w:sectPr>
      <w:pgSz w:w="12240" w:h="15840" w:orient="portrait"/>
      <w:pgMar w:top="620" w:right="700" w:bottom="620" w:left="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01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2026-07-23T17:28:42.542Z</dcterms:created>
  <dcterms:modified xsi:type="dcterms:W3CDTF">2026-07-23T17:28:42.542Z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