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13AA" w14:textId="306A8604" w:rsidR="006F2A32" w:rsidRPr="006F2A32" w:rsidRDefault="0007212F" w:rsidP="001153C2">
      <w:pPr>
        <w:pStyle w:val="Heading2"/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ELIGIBLE COLLATERAL EXAMPLE 3</w:t>
      </w:r>
      <w:r w:rsidR="006F2A32" w:rsidRPr="006F2A32">
        <w:rPr>
          <w:rFonts w:ascii="Arial Nova" w:hAnsi="Arial Nova"/>
          <w:u w:val="single"/>
        </w:rPr>
        <w:t xml:space="preserve"> </w:t>
      </w:r>
    </w:p>
    <w:p w14:paraId="4491A98E" w14:textId="6976910A" w:rsidR="001153C2" w:rsidRPr="006F2A32" w:rsidRDefault="00B27ACC" w:rsidP="001153C2">
      <w:pPr>
        <w:pStyle w:val="Heading2"/>
        <w:rPr>
          <w:rFonts w:ascii="Arial Nova" w:hAnsi="Arial Nova"/>
          <w:u w:val="single"/>
        </w:rPr>
      </w:pPr>
      <w:r w:rsidRPr="006F2A32">
        <w:rPr>
          <w:rFonts w:ascii="Arial Nova" w:hAnsi="Arial Nova"/>
        </w:rPr>
        <w:t xml:space="preserve">EQUITY REPO </w:t>
      </w:r>
    </w:p>
    <w:p w14:paraId="2322865A" w14:textId="27FC2143" w:rsidR="006654D8" w:rsidRPr="006F2A32" w:rsidRDefault="00363BB2" w:rsidP="006654D8">
      <w:pPr>
        <w:pStyle w:val="Heading2"/>
        <w:rPr>
          <w:rFonts w:ascii="Arial Nova" w:hAnsi="Arial Nova"/>
          <w:b w:val="0"/>
          <w:sz w:val="20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6654D8" w:rsidRPr="006F2A32">
        <w:rPr>
          <w:rFonts w:ascii="Arial Nova" w:hAnsi="Arial Nova"/>
          <w:b w:val="0"/>
          <w:szCs w:val="24"/>
          <w:u w:val="single"/>
        </w:rPr>
        <w:t xml:space="preserve"> 1:</w:t>
      </w:r>
      <w:r w:rsidR="006654D8" w:rsidRPr="006F2A32">
        <w:rPr>
          <w:rFonts w:ascii="Arial Nova" w:hAnsi="Arial Nova"/>
          <w:b w:val="0"/>
          <w:sz w:val="20"/>
          <w:u w:val="single"/>
        </w:rPr>
        <w:t xml:space="preserve">  </w:t>
      </w:r>
      <w:r w:rsidR="006654D8" w:rsidRPr="006F2A32">
        <w:rPr>
          <w:rFonts w:ascii="Arial Nova" w:hAnsi="Arial Nova"/>
          <w:szCs w:val="24"/>
          <w:u w:val="single"/>
        </w:rPr>
        <w:t xml:space="preserve"> </w:t>
      </w:r>
      <w:r w:rsidR="006654D8" w:rsidRPr="006F2A32">
        <w:rPr>
          <w:rFonts w:ascii="Arial Nova" w:hAnsi="Arial Nova"/>
          <w:sz w:val="20"/>
          <w:u w:val="single"/>
        </w:rPr>
        <w:t>GOVERNMENT</w:t>
      </w:r>
      <w:r w:rsidR="006654D8" w:rsidRPr="006F2A32">
        <w:rPr>
          <w:rFonts w:ascii="Arial Nova" w:hAnsi="Arial Nova"/>
          <w:szCs w:val="24"/>
          <w:u w:val="single"/>
        </w:rPr>
        <w:t xml:space="preserve"> bonds</w:t>
      </w:r>
    </w:p>
    <w:p w14:paraId="7E88F565" w14:textId="77777777" w:rsidR="006654D8" w:rsidRPr="006F2A32" w:rsidRDefault="006654D8" w:rsidP="006654D8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 xml:space="preserve">Margin: 105% </w:t>
      </w:r>
    </w:p>
    <w:p w14:paraId="673B2790" w14:textId="77777777" w:rsidR="006654D8" w:rsidRPr="006F2A32" w:rsidRDefault="006654D8" w:rsidP="006654D8">
      <w:pPr>
        <w:pStyle w:val="BodyText3"/>
        <w:rPr>
          <w:rFonts w:ascii="Arial Nova" w:hAnsi="Arial Nova"/>
          <w:snapToGrid/>
        </w:rPr>
      </w:pPr>
      <w:r w:rsidRPr="006F2A32">
        <w:rPr>
          <w:rFonts w:ascii="Arial Nova" w:hAnsi="Arial Nova"/>
          <w:snapToGrid/>
        </w:rPr>
        <w:t xml:space="preserve">Stripped and un-stripped Government </w:t>
      </w:r>
      <w:r w:rsidRPr="006F2A32">
        <w:rPr>
          <w:rFonts w:ascii="Arial Nova" w:hAnsi="Arial Nova"/>
          <w:snapToGrid/>
          <w:lang w:val="en-GB"/>
        </w:rPr>
        <w:t xml:space="preserve">and </w:t>
      </w:r>
      <w:r w:rsidRPr="006F2A32">
        <w:rPr>
          <w:rFonts w:ascii="Arial Nova" w:hAnsi="Arial Nova"/>
          <w:snapToGrid/>
        </w:rPr>
        <w:t>Sovereign</w:t>
      </w:r>
    </w:p>
    <w:p w14:paraId="6369B386" w14:textId="77777777" w:rsidR="00E87ADE" w:rsidRPr="006F2A32" w:rsidRDefault="00E87ADE" w:rsidP="006654D8">
      <w:pPr>
        <w:pStyle w:val="BodyText3"/>
        <w:rPr>
          <w:rFonts w:ascii="Arial Nova" w:hAnsi="Arial Nova"/>
          <w:snapToGrid/>
        </w:rPr>
      </w:pPr>
    </w:p>
    <w:p w14:paraId="7B48702A" w14:textId="77777777" w:rsidR="00363BB2" w:rsidRDefault="006654D8" w:rsidP="008C65F9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Country of Issue:</w:t>
      </w:r>
      <w:r w:rsidRPr="006F2A32">
        <w:rPr>
          <w:rFonts w:ascii="Arial Nova" w:hAnsi="Arial Nova"/>
        </w:rPr>
        <w:t xml:space="preserve"> </w:t>
      </w:r>
      <w:r w:rsidR="008C65F9" w:rsidRPr="006F2A32">
        <w:rPr>
          <w:rFonts w:ascii="Arial Nova" w:hAnsi="Arial Nova"/>
        </w:rPr>
        <w:t xml:space="preserve"> </w:t>
      </w:r>
    </w:p>
    <w:p w14:paraId="206831B5" w14:textId="77777777" w:rsidR="00474CF8" w:rsidRDefault="00474CF8" w:rsidP="008C65F9">
      <w:pPr>
        <w:rPr>
          <w:rFonts w:ascii="Arial Nova" w:hAnsi="Arial Nova"/>
        </w:rPr>
      </w:pPr>
    </w:p>
    <w:p w14:paraId="4411A496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Austria</w:t>
      </w:r>
    </w:p>
    <w:p w14:paraId="443C0F8C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Belgium</w:t>
      </w:r>
    </w:p>
    <w:p w14:paraId="6A355591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Canada </w:t>
      </w:r>
    </w:p>
    <w:p w14:paraId="2A1D2ADB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Finland</w:t>
      </w:r>
      <w:r w:rsidR="00363BB2">
        <w:rPr>
          <w:rFonts w:ascii="Arial Nova" w:hAnsi="Arial Nova"/>
        </w:rPr>
        <w:t xml:space="preserve"> </w:t>
      </w:r>
    </w:p>
    <w:p w14:paraId="6D40E53C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France </w:t>
      </w:r>
    </w:p>
    <w:p w14:paraId="67B81908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Germany </w:t>
      </w:r>
    </w:p>
    <w:p w14:paraId="353D4C75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Netherlands </w:t>
      </w:r>
    </w:p>
    <w:p w14:paraId="020D84EE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United Kingdom</w:t>
      </w:r>
      <w:r w:rsidR="00363BB2">
        <w:rPr>
          <w:rFonts w:ascii="Arial Nova" w:hAnsi="Arial Nova"/>
        </w:rPr>
        <w:t xml:space="preserve"> </w:t>
      </w:r>
    </w:p>
    <w:p w14:paraId="69191151" w14:textId="16ACE658" w:rsidR="008C65F9" w:rsidRPr="006F2A3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United States</w:t>
      </w:r>
    </w:p>
    <w:p w14:paraId="01BA3103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5EF6F8BC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7AD55A91" w14:textId="77777777" w:rsidR="00474CF8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  <w:snapToGrid w:val="0"/>
          <w:color w:val="000000"/>
          <w:u w:val="single"/>
        </w:rPr>
        <w:t>Individual Issuer Restriction (applicable to all eligible collateral):</w:t>
      </w:r>
      <w:r w:rsidRPr="006F2A32">
        <w:rPr>
          <w:rFonts w:ascii="Arial Nova" w:hAnsi="Arial Nova"/>
        </w:rPr>
        <w:t xml:space="preserve"> </w:t>
      </w:r>
    </w:p>
    <w:p w14:paraId="43B12A6D" w14:textId="79458391" w:rsidR="006654D8" w:rsidRPr="006F2A32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30% of outstanding balance</w:t>
      </w:r>
    </w:p>
    <w:p w14:paraId="7EB5782D" w14:textId="77777777" w:rsidR="006654D8" w:rsidRPr="006F2A32" w:rsidRDefault="006654D8" w:rsidP="006654D8">
      <w:pPr>
        <w:rPr>
          <w:rFonts w:ascii="Arial Nova" w:hAnsi="Arial Nova"/>
        </w:rPr>
      </w:pPr>
    </w:p>
    <w:p w14:paraId="388ECECC" w14:textId="77777777" w:rsidR="00474CF8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  <w:snapToGrid w:val="0"/>
          <w:color w:val="000000"/>
          <w:u w:val="single"/>
        </w:rPr>
        <w:t>Individual Security Restriction (applicable to all eligible collateral):</w:t>
      </w:r>
      <w:r w:rsidRPr="006F2A32">
        <w:rPr>
          <w:rFonts w:ascii="Arial Nova" w:hAnsi="Arial Nova"/>
        </w:rPr>
        <w:t xml:space="preserve"> </w:t>
      </w:r>
    </w:p>
    <w:p w14:paraId="12D05BB9" w14:textId="6600677B" w:rsidR="006654D8" w:rsidRPr="006F2A32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</w:rPr>
        <w:t>No one security to exceed 20% of outstanding balance</w:t>
      </w:r>
    </w:p>
    <w:p w14:paraId="5E5B87F8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7381FF49" w14:textId="77777777" w:rsidR="00474CF8" w:rsidRPr="00474CF8" w:rsidRDefault="006654D8" w:rsidP="006654D8">
      <w:pPr>
        <w:spacing w:line="240" w:lineRule="atLeast"/>
        <w:rPr>
          <w:rFonts w:ascii="Arial Nova" w:hAnsi="Arial Nova"/>
          <w:u w:val="single"/>
        </w:rPr>
      </w:pPr>
      <w:r w:rsidRPr="00474CF8">
        <w:rPr>
          <w:rFonts w:ascii="Arial Nova" w:hAnsi="Arial Nova"/>
          <w:u w:val="single"/>
        </w:rPr>
        <w:t>Security rating:</w:t>
      </w:r>
    </w:p>
    <w:p w14:paraId="4DA5B258" w14:textId="1D949D50" w:rsidR="006654D8" w:rsidRPr="006F2A32" w:rsidRDefault="008C65F9" w:rsidP="006654D8">
      <w:pP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</w:rPr>
        <w:t>A-</w:t>
      </w:r>
      <w:r w:rsidR="008C1BBC" w:rsidRPr="006F2A32">
        <w:rPr>
          <w:rFonts w:ascii="Arial Nova" w:hAnsi="Arial Nova"/>
        </w:rPr>
        <w:t xml:space="preserve"> </w:t>
      </w:r>
      <w:r w:rsidR="00D434AD" w:rsidRPr="006F2A32">
        <w:rPr>
          <w:rFonts w:ascii="Arial Nova" w:hAnsi="Arial Nova"/>
        </w:rPr>
        <w:t>or above as rated by S&amp;P</w:t>
      </w:r>
      <w:r w:rsidRPr="006F2A32">
        <w:rPr>
          <w:rFonts w:ascii="Arial Nova" w:hAnsi="Arial Nova"/>
        </w:rPr>
        <w:t xml:space="preserve">; A3 </w:t>
      </w:r>
      <w:r w:rsidR="006654D8" w:rsidRPr="006F2A32">
        <w:rPr>
          <w:rFonts w:ascii="Arial Nova" w:hAnsi="Arial Nova"/>
        </w:rPr>
        <w:t xml:space="preserve">or above as rated by Moody’s. </w:t>
      </w:r>
      <w:r w:rsidR="006654D8" w:rsidRPr="006F2A32">
        <w:rPr>
          <w:rFonts w:ascii="Arial Nova" w:hAnsi="Arial Nova"/>
          <w:snapToGrid w:val="0"/>
          <w:color w:val="000000"/>
          <w:lang w:val="en-US"/>
        </w:rPr>
        <w:t>Where the respective ratings of Moody's and S&amp;P are not equivalent to each other, reference will be made to the lower of the two.</w:t>
      </w:r>
    </w:p>
    <w:p w14:paraId="6C3489F4" w14:textId="77777777" w:rsidR="00D434AD" w:rsidRPr="006F2A32" w:rsidRDefault="00D434AD" w:rsidP="00D434AD">
      <w:pPr>
        <w:pStyle w:val="BodyText"/>
        <w:rPr>
          <w:rFonts w:ascii="Arial Nova" w:hAnsi="Arial Nova"/>
          <w:lang w:val="en-US"/>
        </w:rPr>
      </w:pPr>
    </w:p>
    <w:p w14:paraId="49C2B5F2" w14:textId="1BF18847" w:rsidR="00E51297" w:rsidRPr="00EB1AF6" w:rsidRDefault="00C207FD" w:rsidP="00EB1AF6">
      <w:pPr>
        <w:pStyle w:val="Heading2"/>
        <w:rPr>
          <w:rFonts w:ascii="Arial Nova" w:hAnsi="Arial Nova"/>
          <w:sz w:val="20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1157AA" w:rsidRPr="006F2A32">
        <w:rPr>
          <w:rFonts w:ascii="Arial Nova" w:hAnsi="Arial Nova"/>
          <w:b w:val="0"/>
          <w:szCs w:val="24"/>
          <w:u w:val="single"/>
        </w:rPr>
        <w:t xml:space="preserve"> </w:t>
      </w:r>
      <w:r w:rsidR="006654D8" w:rsidRPr="006F2A32">
        <w:rPr>
          <w:rFonts w:ascii="Arial Nova" w:hAnsi="Arial Nova"/>
          <w:b w:val="0"/>
          <w:szCs w:val="24"/>
          <w:u w:val="single"/>
        </w:rPr>
        <w:t>2</w:t>
      </w:r>
      <w:r w:rsidR="001157AA" w:rsidRPr="006F2A32">
        <w:rPr>
          <w:rFonts w:ascii="Arial Nova" w:hAnsi="Arial Nova"/>
          <w:sz w:val="20"/>
          <w:u w:val="single"/>
        </w:rPr>
        <w:t>:</w:t>
      </w:r>
      <w:r w:rsidR="00A1227E" w:rsidRPr="006F2A32">
        <w:rPr>
          <w:rFonts w:ascii="Arial Nova" w:hAnsi="Arial Nova"/>
          <w:sz w:val="20"/>
          <w:u w:val="single"/>
        </w:rPr>
        <w:t xml:space="preserve"> </w:t>
      </w:r>
      <w:r w:rsidR="00A1227E" w:rsidRPr="006F2A32">
        <w:rPr>
          <w:rFonts w:ascii="Arial Nova" w:hAnsi="Arial Nova"/>
          <w:szCs w:val="24"/>
          <w:u w:val="single"/>
        </w:rPr>
        <w:t xml:space="preserve"> </w:t>
      </w:r>
      <w:r w:rsidR="00E51297" w:rsidRPr="00EB1AF6">
        <w:rPr>
          <w:rFonts w:ascii="Arial Nova" w:hAnsi="Arial Nova"/>
          <w:szCs w:val="24"/>
          <w:u w:val="single"/>
        </w:rPr>
        <w:t>Equity</w:t>
      </w:r>
      <w:r w:rsidR="00EB1AF6" w:rsidRPr="00EB1AF6">
        <w:rPr>
          <w:rFonts w:ascii="Arial Nova" w:hAnsi="Arial Nova"/>
          <w:szCs w:val="24"/>
          <w:u w:val="single"/>
        </w:rPr>
        <w:t xml:space="preserve"> - </w:t>
      </w:r>
      <w:r w:rsidR="00E51297" w:rsidRPr="00EB1AF6">
        <w:rPr>
          <w:rFonts w:ascii="Arial Nova" w:hAnsi="Arial Nova"/>
          <w:szCs w:val="24"/>
          <w:u w:val="single"/>
        </w:rPr>
        <w:t>Common stock</w:t>
      </w:r>
      <w:r w:rsidR="00965727" w:rsidRPr="00EB1AF6">
        <w:rPr>
          <w:rFonts w:ascii="Arial Nova" w:hAnsi="Arial Nova"/>
          <w:szCs w:val="24"/>
          <w:u w:val="single"/>
        </w:rPr>
        <w:t>, Preferred Stocks</w:t>
      </w:r>
    </w:p>
    <w:p w14:paraId="360C9A76" w14:textId="77777777" w:rsidR="00474CF8" w:rsidRPr="00474CF8" w:rsidRDefault="00E51297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4DCAD264" w14:textId="2A3E6099" w:rsidR="00E51297" w:rsidRPr="00474CF8" w:rsidRDefault="00E51297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</w:t>
      </w:r>
      <w:r w:rsidR="00B27ACC" w:rsidRPr="00474CF8">
        <w:rPr>
          <w:rFonts w:ascii="Arial Nova" w:hAnsi="Arial Nova"/>
          <w:snapToGrid w:val="0"/>
          <w:color w:val="000000"/>
        </w:rPr>
        <w:t>1</w:t>
      </w:r>
      <w:r w:rsidR="000B38A6" w:rsidRPr="00474CF8">
        <w:rPr>
          <w:rFonts w:ascii="Arial Nova" w:hAnsi="Arial Nova"/>
          <w:snapToGrid w:val="0"/>
          <w:color w:val="000000"/>
        </w:rPr>
        <w:t>2</w:t>
      </w:r>
      <w:r w:rsidRPr="00474CF8">
        <w:rPr>
          <w:rFonts w:ascii="Arial Nova" w:hAnsi="Arial Nova"/>
          <w:snapToGrid w:val="0"/>
          <w:color w:val="000000"/>
        </w:rPr>
        <w:t>% on all collater</w:t>
      </w:r>
      <w:r w:rsidR="00AF2D5A" w:rsidRPr="00474CF8">
        <w:rPr>
          <w:rFonts w:ascii="Arial Nova" w:hAnsi="Arial Nova"/>
          <w:snapToGrid w:val="0"/>
          <w:color w:val="000000"/>
        </w:rPr>
        <w:t xml:space="preserve">al received </w:t>
      </w:r>
    </w:p>
    <w:p w14:paraId="216CAAF3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15F74BB5" w14:textId="77777777" w:rsidR="00474CF8" w:rsidRDefault="00E51297" w:rsidP="00E51297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78F6191F" w14:textId="60E6EBF7" w:rsidR="00E51297" w:rsidRPr="006F2A32" w:rsidRDefault="00E51297" w:rsidP="00E51297">
      <w:pPr>
        <w:rPr>
          <w:rFonts w:ascii="Arial Nova" w:hAnsi="Arial Nova"/>
        </w:rPr>
      </w:pPr>
      <w:r w:rsidRPr="006F2A32">
        <w:rPr>
          <w:rFonts w:ascii="Arial Nova" w:hAnsi="Arial Nova"/>
        </w:rPr>
        <w:t>Maximum 3% of the market capita</w:t>
      </w:r>
      <w:r w:rsidR="00AF2D5A" w:rsidRPr="006F2A32">
        <w:rPr>
          <w:rFonts w:ascii="Arial Nova" w:hAnsi="Arial Nova"/>
        </w:rPr>
        <w:t xml:space="preserve">lisation of the equity </w:t>
      </w:r>
    </w:p>
    <w:p w14:paraId="142EAF74" w14:textId="77777777" w:rsidR="00E51297" w:rsidRPr="006F2A32" w:rsidRDefault="00E51297" w:rsidP="00E51297">
      <w:pPr>
        <w:rPr>
          <w:rFonts w:ascii="Arial Nova" w:hAnsi="Arial Nova"/>
        </w:rPr>
      </w:pPr>
    </w:p>
    <w:p w14:paraId="2B28736C" w14:textId="77777777" w:rsidR="00474CF8" w:rsidRDefault="00AF2D5A" w:rsidP="00AF2D5A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5E0DABE9" w14:textId="4B202496" w:rsidR="00AF2D5A" w:rsidRPr="006F2A32" w:rsidRDefault="00AF2D5A" w:rsidP="00AF2D5A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4D890161" w14:textId="77777777" w:rsidR="00AF2D5A" w:rsidRPr="006F2A32" w:rsidRDefault="00AF2D5A" w:rsidP="00E51297">
      <w:pPr>
        <w:rPr>
          <w:rFonts w:ascii="Arial Nova" w:hAnsi="Arial Nova"/>
        </w:rPr>
      </w:pPr>
    </w:p>
    <w:p w14:paraId="1C06CA1F" w14:textId="30E7365F" w:rsidR="00E51297" w:rsidRDefault="00E51297" w:rsidP="00E51297">
      <w:pPr>
        <w:rPr>
          <w:rFonts w:ascii="Arial Nova" w:hAnsi="Arial Nova"/>
          <w:u w:val="single"/>
        </w:rPr>
      </w:pPr>
      <w:r w:rsidRPr="0037059D">
        <w:rPr>
          <w:rFonts w:ascii="Arial Nova" w:hAnsi="Arial Nova"/>
          <w:u w:val="single"/>
        </w:rPr>
        <w:t>The collateral would be</w:t>
      </w:r>
      <w:r w:rsidR="0037059D">
        <w:rPr>
          <w:rFonts w:ascii="Arial Nova" w:hAnsi="Arial Nova"/>
          <w:u w:val="single"/>
        </w:rPr>
        <w:t xml:space="preserve">long to one </w:t>
      </w:r>
      <w:r w:rsidRPr="0037059D">
        <w:rPr>
          <w:rFonts w:ascii="Arial Nova" w:hAnsi="Arial Nova"/>
          <w:u w:val="single"/>
        </w:rPr>
        <w:t>of the below indices:</w:t>
      </w:r>
    </w:p>
    <w:p w14:paraId="4EB5706E" w14:textId="77777777" w:rsidR="00474CF8" w:rsidRPr="0037059D" w:rsidRDefault="00474CF8" w:rsidP="00E51297">
      <w:pPr>
        <w:rPr>
          <w:rFonts w:ascii="Arial Nova" w:hAnsi="Arial Nova"/>
          <w:u w:val="single"/>
        </w:rPr>
      </w:pPr>
    </w:p>
    <w:p w14:paraId="3EB78DED" w14:textId="5AB670DF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 xml:space="preserve">Austria: Austrian Traded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ATX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Index </w:t>
      </w:r>
    </w:p>
    <w:p w14:paraId="22CC972A" w14:textId="18003322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Australia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S&amp;P /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ASX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200 Index </w:t>
      </w:r>
    </w:p>
    <w:p w14:paraId="1DCFE679" w14:textId="000242F7" w:rsidR="00CF5600" w:rsidRPr="006F2A32" w:rsidRDefault="00E87ADE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B</w:t>
      </w:r>
      <w:r w:rsidR="0037059D">
        <w:rPr>
          <w:rFonts w:ascii="Arial Nova" w:hAnsi="Arial Nova"/>
          <w:snapToGrid w:val="0"/>
          <w:color w:val="000000"/>
          <w:lang w:val="en-US"/>
        </w:rPr>
        <w:t>e</w:t>
      </w:r>
      <w:r w:rsidRPr="006F2A32">
        <w:rPr>
          <w:rFonts w:ascii="Arial Nova" w:hAnsi="Arial Nova"/>
          <w:snapToGrid w:val="0"/>
          <w:color w:val="000000"/>
          <w:lang w:val="en-US"/>
        </w:rPr>
        <w:t xml:space="preserve">lgium: BEL 20 Index  </w:t>
      </w:r>
    </w:p>
    <w:p w14:paraId="4BC97CFC" w14:textId="71CFB0C1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Canada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S&amp;P/TSE 60 Index </w:t>
      </w:r>
    </w:p>
    <w:p w14:paraId="0BCC9EE6" w14:textId="47BCD0B4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Denmark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Copenhagen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20 Index </w:t>
      </w:r>
    </w:p>
    <w:p w14:paraId="43F89EBE" w14:textId="4AA8E05D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lastRenderedPageBreak/>
        <w:t xml:space="preserve">Finland: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Helsinki 25 Index</w:t>
      </w:r>
    </w:p>
    <w:p w14:paraId="33EEB9EA" w14:textId="4BB4316B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France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CAC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40 Index </w:t>
      </w:r>
    </w:p>
    <w:p w14:paraId="685F0625" w14:textId="43FF6021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Germany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DAX Index</w:t>
      </w:r>
    </w:p>
    <w:p w14:paraId="4296E2C1" w14:textId="61E9E3C1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Japan: Nikkei 225</w:t>
      </w:r>
    </w:p>
    <w:p w14:paraId="3185ED4A" w14:textId="1B9BD75A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Netherlands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City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Amsterdam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Exchanges Index</w:t>
      </w:r>
    </w:p>
    <w:p w14:paraId="79ED0E4A" w14:textId="7CB9328A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country-region">
        <w:smartTag w:uri="urn:schemas-microsoft-com:office:smarttags" w:element="place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Norway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OBX Stock Index</w:t>
      </w:r>
    </w:p>
    <w:p w14:paraId="164A27FE" w14:textId="694BA621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Spain: IBEX 35 Index</w:t>
      </w:r>
    </w:p>
    <w:p w14:paraId="35ECFF89" w14:textId="16313DB9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nl-NL"/>
        </w:rPr>
      </w:pPr>
      <w:r w:rsidRPr="006F2A32">
        <w:rPr>
          <w:rFonts w:ascii="Arial Nova" w:hAnsi="Arial Nova"/>
          <w:snapToGrid w:val="0"/>
          <w:color w:val="000000"/>
          <w:lang w:val="nl-NL"/>
        </w:rPr>
        <w:t xml:space="preserve">Sweden: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nl-NL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nl-NL"/>
        </w:rPr>
        <w:t xml:space="preserve"> (Stockholm) Index </w:t>
      </w:r>
    </w:p>
    <w:p w14:paraId="77FC6921" w14:textId="77777777" w:rsidR="00CF5600" w:rsidRPr="006F2A32" w:rsidRDefault="00AF2D5A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nl-NL"/>
        </w:rPr>
      </w:pPr>
      <w:r w:rsidRPr="006F2A32">
        <w:rPr>
          <w:rFonts w:ascii="Arial Nova" w:hAnsi="Arial Nova"/>
          <w:snapToGrid w:val="0"/>
          <w:color w:val="000000"/>
          <w:lang w:val="nl-NL"/>
        </w:rPr>
        <w:t>UK: FTSE 100</w:t>
      </w:r>
    </w:p>
    <w:p w14:paraId="295A12C6" w14:textId="415F79F4" w:rsidR="009843C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USA: Dow Jones Industrial Average, S&amp;P 500 Index</w:t>
      </w:r>
    </w:p>
    <w:p w14:paraId="71337849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69FA6D43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45E1A207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7F8EEC19" w14:textId="77777777" w:rsidR="009843CA" w:rsidRPr="006F2A32" w:rsidRDefault="009843CA" w:rsidP="00E51297">
      <w:pPr>
        <w:rPr>
          <w:rFonts w:ascii="Arial Nova" w:hAnsi="Arial Nova"/>
        </w:rPr>
      </w:pPr>
    </w:p>
    <w:p w14:paraId="290487CD" w14:textId="0176E28E" w:rsidR="00E51297" w:rsidRPr="006F2A32" w:rsidRDefault="00EB1AF6" w:rsidP="00E51297">
      <w:pPr>
        <w:rPr>
          <w:rFonts w:ascii="Arial Nova" w:hAnsi="Arial Nova"/>
        </w:rPr>
      </w:pPr>
      <w:r w:rsidRPr="00601AE3">
        <w:rPr>
          <w:rFonts w:ascii="Arial Nova" w:hAnsi="Arial Nova"/>
          <w:smallCaps/>
          <w:sz w:val="24"/>
          <w:szCs w:val="24"/>
          <w:u w:val="single"/>
        </w:rPr>
        <w:t xml:space="preserve">BUCKET </w:t>
      </w:r>
      <w:r w:rsidR="00601AE3" w:rsidRPr="00601AE3">
        <w:rPr>
          <w:rFonts w:ascii="Arial Nova" w:hAnsi="Arial Nova"/>
          <w:smallCaps/>
          <w:sz w:val="24"/>
          <w:szCs w:val="24"/>
          <w:u w:val="single"/>
        </w:rPr>
        <w:t>3</w:t>
      </w:r>
      <w:r w:rsidRPr="00601AE3">
        <w:rPr>
          <w:rFonts w:ascii="Arial Nova" w:hAnsi="Arial Nova"/>
          <w:smallCaps/>
          <w:sz w:val="24"/>
          <w:szCs w:val="24"/>
          <w:u w:val="single"/>
        </w:rPr>
        <w:t>:</w:t>
      </w:r>
      <w:r w:rsidRPr="006F2A32">
        <w:rPr>
          <w:rFonts w:ascii="Arial Nova" w:hAnsi="Arial Nova"/>
          <w:u w:val="single"/>
        </w:rPr>
        <w:t xml:space="preserve"> </w:t>
      </w:r>
      <w:r w:rsidRPr="006F2A32">
        <w:rPr>
          <w:rFonts w:ascii="Arial Nova" w:hAnsi="Arial Nova"/>
          <w:szCs w:val="24"/>
          <w:u w:val="single"/>
        </w:rPr>
        <w:t xml:space="preserve"> </w:t>
      </w:r>
      <w:r w:rsidRPr="00601AE3">
        <w:rPr>
          <w:rFonts w:ascii="Arial Nova" w:hAnsi="Arial Nova"/>
          <w:b/>
          <w:smallCaps/>
          <w:sz w:val="24"/>
          <w:szCs w:val="24"/>
          <w:u w:val="single"/>
        </w:rPr>
        <w:t>Equity -</w:t>
      </w:r>
      <w:r w:rsidR="00601AE3"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 </w:t>
      </w:r>
      <w:r w:rsidR="00EE6E20" w:rsidRPr="00601AE3">
        <w:rPr>
          <w:rFonts w:ascii="Arial Nova" w:hAnsi="Arial Nova"/>
          <w:b/>
          <w:smallCaps/>
          <w:sz w:val="24"/>
          <w:szCs w:val="24"/>
          <w:u w:val="single"/>
        </w:rPr>
        <w:t>GDR’s /</w:t>
      </w:r>
      <w:r w:rsidR="00E51297" w:rsidRPr="00601AE3">
        <w:rPr>
          <w:rFonts w:ascii="Arial Nova" w:hAnsi="Arial Nova"/>
          <w:b/>
          <w:smallCaps/>
          <w:sz w:val="24"/>
          <w:szCs w:val="24"/>
          <w:u w:val="single"/>
        </w:rPr>
        <w:t>ADR’s</w:t>
      </w:r>
      <w:r w:rsidR="00EE6E20"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 /</w:t>
      </w:r>
      <w:r w:rsidR="0015395F" w:rsidRPr="00601AE3">
        <w:rPr>
          <w:rFonts w:ascii="Arial Nova" w:hAnsi="Arial Nova"/>
          <w:b/>
          <w:smallCaps/>
          <w:sz w:val="24"/>
          <w:szCs w:val="24"/>
          <w:u w:val="single"/>
        </w:rPr>
        <w:t>IDR’s</w:t>
      </w:r>
    </w:p>
    <w:p w14:paraId="2DDA7BBF" w14:textId="77777777" w:rsidR="00E51297" w:rsidRPr="006F2A32" w:rsidRDefault="00E51297" w:rsidP="00E51297">
      <w:pPr>
        <w:rPr>
          <w:rFonts w:ascii="Arial Nova" w:hAnsi="Arial Nova"/>
        </w:rPr>
      </w:pPr>
    </w:p>
    <w:p w14:paraId="31CA11AC" w14:textId="77777777" w:rsidR="00CF5600" w:rsidRPr="006F2A32" w:rsidRDefault="00CF5600" w:rsidP="00CF5600">
      <w:pPr>
        <w:rPr>
          <w:rFonts w:ascii="Arial Nova" w:hAnsi="Arial Nova"/>
        </w:rPr>
      </w:pPr>
      <w:r w:rsidRPr="006F2A32">
        <w:rPr>
          <w:rFonts w:ascii="Arial Nova" w:hAnsi="Arial Nova"/>
        </w:rPr>
        <w:t>GDR’s/ADR’s/</w:t>
      </w:r>
      <w:smartTag w:uri="urn:schemas-microsoft-com:office:smarttags" w:element="stockticker">
        <w:r w:rsidRPr="006F2A32">
          <w:rPr>
            <w:rFonts w:ascii="Arial Nova" w:hAnsi="Arial Nova"/>
          </w:rPr>
          <w:t>IDR</w:t>
        </w:r>
      </w:smartTag>
      <w:r w:rsidR="00EE6E20" w:rsidRPr="006F2A32">
        <w:rPr>
          <w:rFonts w:ascii="Arial Nova" w:hAnsi="Arial Nova"/>
        </w:rPr>
        <w:t>’s listed on the above indic</w:t>
      </w:r>
      <w:r w:rsidRPr="006F2A32">
        <w:rPr>
          <w:rFonts w:ascii="Arial Nova" w:hAnsi="Arial Nova"/>
        </w:rPr>
        <w:t>es</w:t>
      </w:r>
      <w:r w:rsidR="006E18FC" w:rsidRPr="006F2A32">
        <w:rPr>
          <w:rFonts w:ascii="Arial Nova" w:hAnsi="Arial Nova"/>
        </w:rPr>
        <w:t xml:space="preserve"> in (A)</w:t>
      </w:r>
      <w:r w:rsidRPr="006F2A32">
        <w:rPr>
          <w:rFonts w:ascii="Arial Nova" w:hAnsi="Arial Nova"/>
        </w:rPr>
        <w:t>; or whose under</w:t>
      </w:r>
      <w:r w:rsidR="00EE6E20" w:rsidRPr="006F2A32">
        <w:rPr>
          <w:rFonts w:ascii="Arial Nova" w:hAnsi="Arial Nova"/>
        </w:rPr>
        <w:t>lying trades on the above indic</w:t>
      </w:r>
      <w:r w:rsidRPr="006F2A32">
        <w:rPr>
          <w:rFonts w:ascii="Arial Nova" w:hAnsi="Arial Nova"/>
        </w:rPr>
        <w:t xml:space="preserve">es </w:t>
      </w:r>
      <w:r w:rsidR="00946AEB" w:rsidRPr="006F2A32">
        <w:rPr>
          <w:rFonts w:ascii="Arial Nova" w:hAnsi="Arial Nova"/>
        </w:rPr>
        <w:t>in (A).</w:t>
      </w:r>
    </w:p>
    <w:p w14:paraId="3014D1AC" w14:textId="77777777" w:rsidR="00CF5600" w:rsidRPr="006F2A32" w:rsidRDefault="00CF5600" w:rsidP="00CF5600">
      <w:pPr>
        <w:rPr>
          <w:rFonts w:ascii="Arial Nova" w:hAnsi="Arial Nova"/>
        </w:rPr>
      </w:pPr>
    </w:p>
    <w:p w14:paraId="4FB25F68" w14:textId="77777777" w:rsidR="00474CF8" w:rsidRPr="00474CF8" w:rsidRDefault="00946AEB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29BC7353" w14:textId="5847A5D9" w:rsidR="00946AEB" w:rsidRPr="00474CF8" w:rsidRDefault="00946AEB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</w:t>
      </w:r>
      <w:r w:rsidR="00376BE5" w:rsidRPr="00474CF8">
        <w:rPr>
          <w:rFonts w:ascii="Arial Nova" w:hAnsi="Arial Nova"/>
          <w:snapToGrid w:val="0"/>
          <w:color w:val="000000"/>
        </w:rPr>
        <w:t>25</w:t>
      </w:r>
      <w:r w:rsidRPr="00474CF8">
        <w:rPr>
          <w:rFonts w:ascii="Arial Nova" w:hAnsi="Arial Nova"/>
          <w:snapToGrid w:val="0"/>
          <w:color w:val="000000"/>
        </w:rPr>
        <w:t xml:space="preserve">% on all collateral received </w:t>
      </w:r>
    </w:p>
    <w:p w14:paraId="24248987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6CC689E3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3DA107B3" w14:textId="28BCC461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65B141FB" w14:textId="77777777" w:rsidR="00946AEB" w:rsidRPr="006F2A32" w:rsidRDefault="00946AEB" w:rsidP="00946AEB">
      <w:pPr>
        <w:rPr>
          <w:rFonts w:ascii="Arial Nova" w:hAnsi="Arial Nova"/>
        </w:rPr>
      </w:pPr>
    </w:p>
    <w:p w14:paraId="26CE22F9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5C3D1FDC" w14:textId="17A4C2B4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2FFC276B" w14:textId="77777777" w:rsidR="0015395F" w:rsidRPr="006F2A32" w:rsidRDefault="0015395F" w:rsidP="00E51297">
      <w:pPr>
        <w:rPr>
          <w:rFonts w:ascii="Arial Nova" w:hAnsi="Arial Nova"/>
        </w:rPr>
      </w:pPr>
    </w:p>
    <w:p w14:paraId="77810E4E" w14:textId="77777777" w:rsidR="00E51297" w:rsidRPr="006F2A32" w:rsidRDefault="00E51297" w:rsidP="00E51297">
      <w:pPr>
        <w:rPr>
          <w:rFonts w:ascii="Arial Nova" w:hAnsi="Arial Nova"/>
        </w:rPr>
      </w:pPr>
    </w:p>
    <w:p w14:paraId="2D0ECFC2" w14:textId="77777777" w:rsidR="00112B85" w:rsidRPr="006F2A32" w:rsidRDefault="00112B85" w:rsidP="00E51297">
      <w:pPr>
        <w:rPr>
          <w:rFonts w:ascii="Arial Nova" w:hAnsi="Arial Nova"/>
          <w:i/>
          <w:sz w:val="24"/>
          <w:szCs w:val="24"/>
        </w:rPr>
      </w:pPr>
    </w:p>
    <w:p w14:paraId="2C44FE0D" w14:textId="0E4DF301" w:rsidR="00E51297" w:rsidRPr="006F2A32" w:rsidRDefault="00EA762F" w:rsidP="00E51297">
      <w:pPr>
        <w:rPr>
          <w:rFonts w:ascii="Arial Nova" w:hAnsi="Arial Nova"/>
          <w:i/>
          <w:sz w:val="24"/>
          <w:szCs w:val="24"/>
        </w:rPr>
      </w:pPr>
      <w:r w:rsidRPr="00601AE3">
        <w:rPr>
          <w:rFonts w:ascii="Arial Nova" w:hAnsi="Arial Nova"/>
          <w:smallCaps/>
          <w:sz w:val="24"/>
          <w:szCs w:val="24"/>
          <w:u w:val="single"/>
        </w:rPr>
        <w:t xml:space="preserve">BUCKET </w:t>
      </w:r>
      <w:r>
        <w:rPr>
          <w:rFonts w:ascii="Arial Nova" w:hAnsi="Arial Nova"/>
          <w:smallCaps/>
          <w:sz w:val="24"/>
          <w:szCs w:val="24"/>
          <w:u w:val="single"/>
        </w:rPr>
        <w:t>4</w:t>
      </w:r>
      <w:r w:rsidRPr="00601AE3">
        <w:rPr>
          <w:rFonts w:ascii="Arial Nova" w:hAnsi="Arial Nova"/>
          <w:smallCaps/>
          <w:sz w:val="24"/>
          <w:szCs w:val="24"/>
          <w:u w:val="single"/>
        </w:rPr>
        <w:t>:</w:t>
      </w:r>
      <w:r w:rsidRPr="006F2A32">
        <w:rPr>
          <w:rFonts w:ascii="Arial Nova" w:hAnsi="Arial Nova"/>
          <w:u w:val="single"/>
        </w:rPr>
        <w:t xml:space="preserve"> </w:t>
      </w:r>
      <w:r w:rsidRPr="006F2A32">
        <w:rPr>
          <w:rFonts w:ascii="Arial Nova" w:hAnsi="Arial Nova"/>
          <w:szCs w:val="24"/>
          <w:u w:val="single"/>
        </w:rPr>
        <w:t xml:space="preserve"> </w:t>
      </w:r>
      <w:r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Equity - </w:t>
      </w:r>
      <w:r w:rsidR="00E51297" w:rsidRPr="00EA762F">
        <w:rPr>
          <w:rFonts w:ascii="Arial Nova" w:hAnsi="Arial Nova"/>
          <w:b/>
          <w:smallCaps/>
          <w:sz w:val="24"/>
          <w:szCs w:val="24"/>
          <w:u w:val="single"/>
        </w:rPr>
        <w:t>Preference shares</w:t>
      </w:r>
      <w:r w:rsidR="00E51297" w:rsidRPr="006F2A32">
        <w:rPr>
          <w:rFonts w:ascii="Arial Nova" w:hAnsi="Arial Nova"/>
          <w:i/>
          <w:sz w:val="24"/>
          <w:szCs w:val="24"/>
        </w:rPr>
        <w:t xml:space="preserve"> </w:t>
      </w:r>
    </w:p>
    <w:p w14:paraId="6DD2F184" w14:textId="77777777" w:rsidR="00E51297" w:rsidRPr="006F2A32" w:rsidRDefault="00E51297" w:rsidP="00E51297">
      <w:pPr>
        <w:rPr>
          <w:rFonts w:ascii="Arial Nova" w:hAnsi="Arial Nova"/>
        </w:rPr>
      </w:pPr>
    </w:p>
    <w:p w14:paraId="50884904" w14:textId="77777777" w:rsidR="00FE1A2A" w:rsidRPr="006F2A32" w:rsidRDefault="00946AEB" w:rsidP="00E51297">
      <w:pPr>
        <w:rPr>
          <w:rFonts w:ascii="Arial Nova" w:hAnsi="Arial Nova"/>
        </w:rPr>
      </w:pPr>
      <w:r w:rsidRPr="006F2A32">
        <w:rPr>
          <w:rFonts w:ascii="Arial Nova" w:hAnsi="Arial Nova"/>
        </w:rPr>
        <w:t>Preference Share to have</w:t>
      </w:r>
      <w:r w:rsidR="00FE65B1" w:rsidRPr="006F2A32">
        <w:rPr>
          <w:rFonts w:ascii="Arial Nova" w:hAnsi="Arial Nova"/>
        </w:rPr>
        <w:t xml:space="preserve"> underlying </w:t>
      </w:r>
      <w:r w:rsidR="00FE1A2A" w:rsidRPr="006F2A32">
        <w:rPr>
          <w:rFonts w:ascii="Arial Nova" w:hAnsi="Arial Nova"/>
        </w:rPr>
        <w:t>E</w:t>
      </w:r>
      <w:r w:rsidRPr="006F2A32">
        <w:rPr>
          <w:rFonts w:ascii="Arial Nova" w:hAnsi="Arial Nova"/>
        </w:rPr>
        <w:t>quities as</w:t>
      </w:r>
      <w:r w:rsidR="00FE1A2A" w:rsidRPr="006F2A32">
        <w:rPr>
          <w:rFonts w:ascii="Arial Nova" w:hAnsi="Arial Nova"/>
        </w:rPr>
        <w:t xml:space="preserve"> a constituent of the above indices </w:t>
      </w:r>
      <w:r w:rsidRPr="006F2A32">
        <w:rPr>
          <w:rFonts w:ascii="Arial Nova" w:hAnsi="Arial Nova"/>
        </w:rPr>
        <w:t>in (A).</w:t>
      </w:r>
    </w:p>
    <w:p w14:paraId="1766063B" w14:textId="77777777" w:rsidR="00946AEB" w:rsidRPr="006F2A32" w:rsidRDefault="00946AEB" w:rsidP="00E51297">
      <w:pPr>
        <w:rPr>
          <w:rFonts w:ascii="Arial Nova" w:hAnsi="Arial Nova"/>
        </w:rPr>
      </w:pPr>
    </w:p>
    <w:p w14:paraId="6FB774DD" w14:textId="77777777" w:rsidR="00474CF8" w:rsidRPr="00474CF8" w:rsidRDefault="00946AEB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4009CEDD" w14:textId="4D206B0B" w:rsidR="00946AEB" w:rsidRPr="00474CF8" w:rsidRDefault="00946AEB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12</w:t>
      </w:r>
      <w:r w:rsidR="00340508" w:rsidRPr="00474CF8">
        <w:rPr>
          <w:rFonts w:ascii="Arial Nova" w:hAnsi="Arial Nova"/>
          <w:snapToGrid w:val="0"/>
          <w:color w:val="000000"/>
        </w:rPr>
        <w:t>5</w:t>
      </w:r>
      <w:r w:rsidRPr="00474CF8">
        <w:rPr>
          <w:rFonts w:ascii="Arial Nova" w:hAnsi="Arial Nova"/>
          <w:snapToGrid w:val="0"/>
          <w:color w:val="000000"/>
        </w:rPr>
        <w:t xml:space="preserve">% on all collateral received </w:t>
      </w:r>
    </w:p>
    <w:p w14:paraId="045B1D3C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7C00AECF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>:</w:t>
      </w:r>
    </w:p>
    <w:p w14:paraId="0468F2C9" w14:textId="413F236D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2DF4E9D5" w14:textId="77777777" w:rsidR="00F23509" w:rsidRPr="006F2A32" w:rsidRDefault="00F23509" w:rsidP="00946AEB">
      <w:pPr>
        <w:rPr>
          <w:rFonts w:ascii="Arial Nova" w:hAnsi="Arial Nova"/>
        </w:rPr>
      </w:pPr>
    </w:p>
    <w:p w14:paraId="3C2CBE9B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4936AB90" w14:textId="2E3ED98D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6ED05441" w14:textId="77777777" w:rsidR="008C65F9" w:rsidRDefault="008C65F9" w:rsidP="00BD3754">
      <w:pPr>
        <w:rPr>
          <w:rFonts w:ascii="Arial Nova" w:hAnsi="Arial Nova"/>
          <w:smallCaps/>
          <w:sz w:val="24"/>
          <w:szCs w:val="24"/>
        </w:rPr>
      </w:pPr>
    </w:p>
    <w:p w14:paraId="48688F0F" w14:textId="77777777" w:rsidR="008A5F05" w:rsidRPr="006F2A32" w:rsidRDefault="008A5F05" w:rsidP="00BD3754">
      <w:pPr>
        <w:rPr>
          <w:rFonts w:ascii="Arial Nova" w:hAnsi="Arial Nova"/>
          <w:smallCaps/>
          <w:sz w:val="24"/>
          <w:szCs w:val="24"/>
        </w:rPr>
      </w:pPr>
    </w:p>
    <w:p w14:paraId="493D2A23" w14:textId="6BAE6984" w:rsidR="00BD3754" w:rsidRPr="006F2A32" w:rsidRDefault="00B24925" w:rsidP="00BD3754">
      <w:pPr>
        <w:rPr>
          <w:rFonts w:ascii="Arial Nova" w:hAnsi="Arial Nova"/>
          <w:i/>
          <w:sz w:val="24"/>
          <w:szCs w:val="24"/>
          <w:u w:val="single"/>
        </w:rPr>
      </w:pPr>
      <w:r>
        <w:rPr>
          <w:rFonts w:ascii="Arial Nova" w:hAnsi="Arial Nova"/>
          <w:smallCaps/>
          <w:sz w:val="24"/>
          <w:szCs w:val="24"/>
          <w:u w:val="single"/>
        </w:rPr>
        <w:t>BUCKET</w:t>
      </w:r>
      <w:r w:rsidR="00726E17" w:rsidRPr="006F2A32">
        <w:rPr>
          <w:rFonts w:ascii="Arial Nova" w:hAnsi="Arial Nova"/>
          <w:smallCaps/>
          <w:sz w:val="24"/>
          <w:szCs w:val="24"/>
          <w:u w:val="single"/>
        </w:rPr>
        <w:t xml:space="preserve"> </w:t>
      </w:r>
      <w:r w:rsidR="00EA762F">
        <w:rPr>
          <w:rFonts w:ascii="Arial Nova" w:hAnsi="Arial Nova"/>
          <w:smallCaps/>
          <w:sz w:val="24"/>
          <w:szCs w:val="24"/>
          <w:u w:val="single"/>
        </w:rPr>
        <w:t>5</w:t>
      </w:r>
      <w:r w:rsidR="00726E17" w:rsidRPr="006F2A32">
        <w:rPr>
          <w:rFonts w:ascii="Arial Nova" w:hAnsi="Arial Nova"/>
          <w:b/>
          <w:smallCaps/>
          <w:sz w:val="24"/>
          <w:szCs w:val="24"/>
          <w:u w:val="single"/>
        </w:rPr>
        <w:t>:</w:t>
      </w:r>
      <w:r w:rsidR="00BD3754" w:rsidRPr="006F2A32">
        <w:rPr>
          <w:rFonts w:ascii="Arial Nova" w:hAnsi="Arial Nova"/>
          <w:b/>
          <w:smallCaps/>
          <w:sz w:val="24"/>
          <w:szCs w:val="24"/>
          <w:u w:val="single"/>
        </w:rPr>
        <w:t xml:space="preserve"> Convertible</w:t>
      </w:r>
      <w:r w:rsidR="00BD3754" w:rsidRPr="006F2A32">
        <w:rPr>
          <w:rFonts w:ascii="Arial Nova" w:hAnsi="Arial Nova"/>
          <w:i/>
          <w:sz w:val="24"/>
          <w:szCs w:val="24"/>
          <w:u w:val="single"/>
        </w:rPr>
        <w:t xml:space="preserve"> </w:t>
      </w:r>
      <w:r w:rsidR="00BD3754" w:rsidRPr="006F2A32">
        <w:rPr>
          <w:rFonts w:ascii="Arial Nova" w:hAnsi="Arial Nova"/>
          <w:b/>
          <w:smallCaps/>
          <w:sz w:val="24"/>
          <w:szCs w:val="24"/>
          <w:u w:val="single"/>
        </w:rPr>
        <w:t>Bonds/Convertible Preferred Stock</w:t>
      </w:r>
      <w:r w:rsidR="00BD3754" w:rsidRPr="006F2A32">
        <w:rPr>
          <w:rFonts w:ascii="Arial Nova" w:hAnsi="Arial Nova"/>
          <w:i/>
          <w:sz w:val="24"/>
          <w:szCs w:val="24"/>
          <w:u w:val="single"/>
        </w:rPr>
        <w:t xml:space="preserve"> </w:t>
      </w:r>
    </w:p>
    <w:p w14:paraId="4A86698A" w14:textId="77777777" w:rsidR="00BD3754" w:rsidRPr="006F2A32" w:rsidRDefault="00BD3754" w:rsidP="00BD3754">
      <w:pPr>
        <w:rPr>
          <w:rFonts w:ascii="Arial Nova" w:hAnsi="Arial Nova"/>
          <w:u w:val="single"/>
        </w:rPr>
      </w:pPr>
    </w:p>
    <w:p w14:paraId="218BB165" w14:textId="77777777" w:rsidR="00BD3754" w:rsidRPr="006F2A32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</w:rPr>
        <w:t>Each Convertible Bond or Convertible Preferred Stock shall be listed on, or relate to an equity which is listed on</w:t>
      </w:r>
      <w:r w:rsidR="00D434AD" w:rsidRPr="006F2A32">
        <w:rPr>
          <w:rFonts w:ascii="Arial Nova" w:hAnsi="Arial Nova"/>
        </w:rPr>
        <w:t xml:space="preserve"> the indices in (</w:t>
      </w:r>
      <w:r w:rsidR="00EE6E20" w:rsidRPr="006F2A32">
        <w:rPr>
          <w:rFonts w:ascii="Arial Nova" w:hAnsi="Arial Nova"/>
        </w:rPr>
        <w:t>A)</w:t>
      </w:r>
      <w:r w:rsidRPr="006F2A32">
        <w:rPr>
          <w:rFonts w:ascii="Arial Nova" w:hAnsi="Arial Nova"/>
        </w:rPr>
        <w:t xml:space="preserve">. </w:t>
      </w:r>
    </w:p>
    <w:p w14:paraId="07213681" w14:textId="77777777" w:rsidR="00BD3754" w:rsidRPr="006F2A32" w:rsidRDefault="00BD3754" w:rsidP="00BD3754">
      <w:pPr>
        <w:rPr>
          <w:rFonts w:ascii="Arial Nova" w:hAnsi="Arial Nova"/>
        </w:rPr>
      </w:pPr>
    </w:p>
    <w:p w14:paraId="59B3F7C7" w14:textId="77777777" w:rsidR="0027360C" w:rsidRPr="0027360C" w:rsidRDefault="00BD3754" w:rsidP="0027360C">
      <w:pPr>
        <w:rPr>
          <w:rFonts w:ascii="Arial Nova" w:hAnsi="Arial Nova"/>
          <w:snapToGrid w:val="0"/>
          <w:color w:val="000000"/>
          <w:u w:val="single"/>
        </w:rPr>
      </w:pPr>
      <w:r w:rsidRPr="0027360C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203498EE" w14:textId="1AE4E1B7" w:rsidR="00BD3754" w:rsidRPr="006F2A32" w:rsidRDefault="00BD3754" w:rsidP="00BD3754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>1</w:t>
      </w:r>
      <w:r w:rsidR="00376BE5" w:rsidRPr="006F2A32">
        <w:rPr>
          <w:rFonts w:ascii="Arial Nova" w:hAnsi="Arial Nova"/>
          <w:sz w:val="20"/>
        </w:rPr>
        <w:t>25</w:t>
      </w:r>
      <w:r w:rsidRPr="006F2A32">
        <w:rPr>
          <w:rFonts w:ascii="Arial Nova" w:hAnsi="Arial Nova"/>
          <w:sz w:val="20"/>
        </w:rPr>
        <w:t xml:space="preserve">% on all collateral received </w:t>
      </w:r>
    </w:p>
    <w:p w14:paraId="4CD4CBEF" w14:textId="77777777" w:rsidR="0027360C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1CDBA06E" w14:textId="602A2B87" w:rsidR="00BD3754" w:rsidRPr="006F2A32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30A657C1" w14:textId="77777777" w:rsidR="00BD3754" w:rsidRPr="006F2A32" w:rsidRDefault="00BD3754" w:rsidP="00BD3754">
      <w:pPr>
        <w:rPr>
          <w:rFonts w:ascii="Arial Nova" w:hAnsi="Arial Nova"/>
        </w:rPr>
      </w:pPr>
    </w:p>
    <w:p w14:paraId="178C6A3A" w14:textId="77777777" w:rsidR="0027360C" w:rsidRDefault="00BD3754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45228BCB" w14:textId="1AA06D43" w:rsidR="008C65F9" w:rsidRPr="006F2A32" w:rsidRDefault="00BD3754" w:rsidP="00340508">
      <w:pPr>
        <w:rPr>
          <w:rFonts w:ascii="Arial Nova" w:hAnsi="Arial Nova"/>
          <w:b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5959B573" w14:textId="77777777" w:rsidR="008C65F9" w:rsidRPr="006F2A32" w:rsidRDefault="008C65F9" w:rsidP="00340508">
      <w:pPr>
        <w:rPr>
          <w:rFonts w:ascii="Arial Nova" w:hAnsi="Arial Nova"/>
          <w:b/>
        </w:rPr>
      </w:pPr>
    </w:p>
    <w:p w14:paraId="6192DA49" w14:textId="77777777" w:rsidR="000B38A6" w:rsidRPr="006F2A32" w:rsidRDefault="000B38A6" w:rsidP="00340508">
      <w:pPr>
        <w:rPr>
          <w:rFonts w:ascii="Arial Nova" w:hAnsi="Arial Nova"/>
          <w:smallCaps/>
          <w:sz w:val="24"/>
          <w:szCs w:val="24"/>
          <w:u w:val="single"/>
        </w:rPr>
      </w:pPr>
    </w:p>
    <w:p w14:paraId="59CD16BB" w14:textId="2E5BDF49" w:rsidR="00340508" w:rsidRPr="006F2A32" w:rsidRDefault="00B24925" w:rsidP="00340508">
      <w:pPr>
        <w:rPr>
          <w:rFonts w:ascii="Arial Nova" w:hAnsi="Arial Nova"/>
          <w:b/>
          <w:smallCaps/>
          <w:sz w:val="24"/>
          <w:szCs w:val="24"/>
          <w:u w:val="single"/>
        </w:rPr>
      </w:pPr>
      <w:r>
        <w:rPr>
          <w:rFonts w:ascii="Arial Nova" w:hAnsi="Arial Nova"/>
          <w:smallCaps/>
          <w:sz w:val="24"/>
          <w:szCs w:val="24"/>
          <w:u w:val="single"/>
        </w:rPr>
        <w:t>BUCKET</w:t>
      </w:r>
      <w:r w:rsidR="00340508" w:rsidRPr="006F2A32">
        <w:rPr>
          <w:rFonts w:ascii="Arial Nova" w:hAnsi="Arial Nova"/>
          <w:smallCaps/>
          <w:sz w:val="24"/>
          <w:szCs w:val="24"/>
          <w:u w:val="single"/>
        </w:rPr>
        <w:t xml:space="preserve"> </w:t>
      </w:r>
      <w:r w:rsidR="00F56C0B">
        <w:rPr>
          <w:rFonts w:ascii="Arial Nova" w:hAnsi="Arial Nova"/>
          <w:smallCaps/>
          <w:sz w:val="24"/>
          <w:szCs w:val="24"/>
          <w:u w:val="single"/>
        </w:rPr>
        <w:t>6</w:t>
      </w:r>
      <w:r w:rsidR="00340508" w:rsidRPr="006F2A32">
        <w:rPr>
          <w:rFonts w:ascii="Arial Nova" w:hAnsi="Arial Nova"/>
          <w:b/>
          <w:smallCaps/>
          <w:sz w:val="24"/>
          <w:szCs w:val="24"/>
          <w:u w:val="single"/>
        </w:rPr>
        <w:t>: Corporate bonds</w:t>
      </w:r>
    </w:p>
    <w:p w14:paraId="2BEDF993" w14:textId="77777777" w:rsidR="00340508" w:rsidRPr="006F2A32" w:rsidRDefault="00340508" w:rsidP="00340508">
      <w:pPr>
        <w:rPr>
          <w:rFonts w:ascii="Arial Nova" w:hAnsi="Arial Nova"/>
          <w:b/>
          <w:smallCaps/>
          <w:sz w:val="24"/>
          <w:szCs w:val="24"/>
        </w:rPr>
      </w:pPr>
    </w:p>
    <w:p w14:paraId="6A4E608B" w14:textId="77777777" w:rsidR="008A5F05" w:rsidRDefault="00340508" w:rsidP="00340508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Type of Issuer/Guarantor:</w:t>
      </w:r>
    </w:p>
    <w:p w14:paraId="638C369F" w14:textId="5BDAA7A9" w:rsidR="00340508" w:rsidRPr="006F2A32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Issued or guaranteed by issuers which issue stocks which are constituents of the indices mentioned under </w:t>
      </w:r>
      <w:r w:rsidR="008C1BBC" w:rsidRPr="006F2A32">
        <w:rPr>
          <w:rFonts w:ascii="Arial Nova" w:hAnsi="Arial Nova"/>
        </w:rPr>
        <w:t>(A)</w:t>
      </w:r>
      <w:r w:rsidRPr="006F2A32">
        <w:rPr>
          <w:rFonts w:ascii="Arial Nova" w:hAnsi="Arial Nova"/>
        </w:rPr>
        <w:t xml:space="preserve"> </w:t>
      </w:r>
    </w:p>
    <w:p w14:paraId="151850C6" w14:textId="77777777" w:rsidR="00340508" w:rsidRPr="006F2A32" w:rsidRDefault="00340508" w:rsidP="00340508">
      <w:pPr>
        <w:rPr>
          <w:rFonts w:ascii="Arial Nova" w:hAnsi="Arial Nova"/>
          <w:i/>
          <w:sz w:val="24"/>
          <w:szCs w:val="24"/>
        </w:rPr>
      </w:pPr>
    </w:p>
    <w:p w14:paraId="48A59B71" w14:textId="77777777" w:rsidR="008A5F05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Country of Issue:</w:t>
      </w:r>
      <w:r w:rsidRPr="006F2A32">
        <w:rPr>
          <w:rFonts w:ascii="Arial Nova" w:hAnsi="Arial Nova"/>
        </w:rPr>
        <w:t xml:space="preserve"> </w:t>
      </w:r>
    </w:p>
    <w:p w14:paraId="60DF7BB1" w14:textId="6E5EDF33" w:rsidR="00340508" w:rsidRPr="006F2A32" w:rsidRDefault="00340508" w:rsidP="00340508">
      <w:pPr>
        <w:rPr>
          <w:rFonts w:ascii="Arial Nova" w:hAnsi="Arial Nova"/>
          <w:i/>
          <w:sz w:val="24"/>
          <w:szCs w:val="24"/>
        </w:rPr>
      </w:pPr>
      <w:r w:rsidRPr="006F2A32">
        <w:rPr>
          <w:rFonts w:ascii="Arial Nova" w:hAnsi="Arial Nova"/>
        </w:rPr>
        <w:t>Countries men</w:t>
      </w:r>
      <w:r w:rsidR="008C1BBC" w:rsidRPr="006F2A32">
        <w:rPr>
          <w:rFonts w:ascii="Arial Nova" w:hAnsi="Arial Nova"/>
        </w:rPr>
        <w:t>tioned under (A)</w:t>
      </w:r>
    </w:p>
    <w:p w14:paraId="7899253E" w14:textId="77777777" w:rsidR="00F423FA" w:rsidRPr="006F2A32" w:rsidRDefault="00F423FA" w:rsidP="001153C2">
      <w:pPr>
        <w:ind w:hanging="14"/>
        <w:rPr>
          <w:rFonts w:ascii="Arial Nova" w:hAnsi="Arial Nova"/>
          <w:b/>
        </w:rPr>
      </w:pPr>
    </w:p>
    <w:p w14:paraId="53265780" w14:textId="77777777" w:rsidR="008A5F05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Security Rating:</w:t>
      </w:r>
      <w:r w:rsidRPr="006F2A32">
        <w:rPr>
          <w:rFonts w:ascii="Arial Nova" w:hAnsi="Arial Nova"/>
        </w:rPr>
        <w:t xml:space="preserve"> </w:t>
      </w:r>
    </w:p>
    <w:p w14:paraId="2636A39A" w14:textId="144917E5" w:rsidR="00340508" w:rsidRPr="006F2A32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</w:rPr>
        <w:t>BBB/Baa2 or above. Where the respective ratings of Moody’s &amp; S&amp;P are not equivalent to each other, refe</w:t>
      </w:r>
      <w:r w:rsidR="008C1BBC" w:rsidRPr="006F2A32">
        <w:rPr>
          <w:rFonts w:ascii="Arial Nova" w:hAnsi="Arial Nova"/>
        </w:rPr>
        <w:t>rence will be made to the lower</w:t>
      </w:r>
      <w:r w:rsidRPr="006F2A32">
        <w:rPr>
          <w:rFonts w:ascii="Arial Nova" w:hAnsi="Arial Nova"/>
        </w:rPr>
        <w:t xml:space="preserve"> of the two.</w:t>
      </w:r>
    </w:p>
    <w:p w14:paraId="192F09F6" w14:textId="77777777" w:rsidR="00340508" w:rsidRPr="006F2A32" w:rsidRDefault="00340508" w:rsidP="001153C2">
      <w:pPr>
        <w:ind w:hanging="14"/>
        <w:rPr>
          <w:rFonts w:ascii="Arial Nova" w:hAnsi="Arial Nova"/>
        </w:rPr>
      </w:pPr>
    </w:p>
    <w:p w14:paraId="3730D30E" w14:textId="77777777" w:rsidR="008A5F05" w:rsidRPr="008A5F05" w:rsidRDefault="008C1BBC" w:rsidP="008A5F05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Margin</w:t>
      </w:r>
      <w:r w:rsidRPr="008A5F05">
        <w:rPr>
          <w:rFonts w:ascii="Arial Nova" w:hAnsi="Arial Nova"/>
          <w:u w:val="single"/>
        </w:rPr>
        <w:t xml:space="preserve">: </w:t>
      </w:r>
    </w:p>
    <w:p w14:paraId="3C9DF2FE" w14:textId="00F7A2E5" w:rsidR="008C1BBC" w:rsidRPr="008A5F05" w:rsidRDefault="008C1BBC" w:rsidP="008A5F05">
      <w:pPr>
        <w:rPr>
          <w:rFonts w:ascii="Arial Nova" w:hAnsi="Arial Nova"/>
        </w:rPr>
      </w:pPr>
      <w:r w:rsidRPr="008A5F05">
        <w:rPr>
          <w:rFonts w:ascii="Arial Nova" w:hAnsi="Arial Nova"/>
        </w:rPr>
        <w:t xml:space="preserve">120% on all collateral received </w:t>
      </w:r>
    </w:p>
    <w:p w14:paraId="52A924D4" w14:textId="77777777" w:rsidR="008A5F05" w:rsidRPr="008A5F05" w:rsidRDefault="008A5F05" w:rsidP="008A5F05">
      <w:pPr>
        <w:rPr>
          <w:rFonts w:ascii="Arial Nova" w:hAnsi="Arial Nova"/>
          <w:u w:val="single"/>
        </w:rPr>
      </w:pPr>
    </w:p>
    <w:p w14:paraId="4E08E06B" w14:textId="77777777" w:rsidR="00F73040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47FC67D8" w14:textId="77777777" w:rsidR="00F73040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127FBED6" w14:textId="024B5C0E" w:rsidR="008C1BBC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</w:rPr>
        <w:t>US$ 100 million per issuer across trades</w:t>
      </w:r>
      <w:r w:rsidR="00F73040" w:rsidRPr="006F2A32">
        <w:rPr>
          <w:rFonts w:ascii="Arial Nova" w:hAnsi="Arial Nova"/>
        </w:rPr>
        <w:t xml:space="preserve"> </w:t>
      </w:r>
    </w:p>
    <w:p w14:paraId="49C8D2EF" w14:textId="77777777" w:rsidR="008C1BBC" w:rsidRPr="006F2A32" w:rsidRDefault="008C1BBC" w:rsidP="008C1BBC">
      <w:pPr>
        <w:rPr>
          <w:rFonts w:ascii="Arial Nova" w:hAnsi="Arial Nova"/>
        </w:rPr>
      </w:pPr>
    </w:p>
    <w:p w14:paraId="5B5C4591" w14:textId="32249EAE" w:rsidR="008A5F05" w:rsidRDefault="008C1BBC" w:rsidP="008C1BBC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Individual Issuer Restriction:</w:t>
      </w:r>
    </w:p>
    <w:p w14:paraId="18B93895" w14:textId="722701CF" w:rsidR="00340508" w:rsidRPr="008A5F05" w:rsidRDefault="008C1BBC" w:rsidP="008A5F05">
      <w:pPr>
        <w:rPr>
          <w:rFonts w:ascii="Arial Nova" w:hAnsi="Arial Nova"/>
          <w:u w:val="single"/>
        </w:rPr>
      </w:pPr>
      <w:r w:rsidRPr="008A5F05">
        <w:rPr>
          <w:rFonts w:ascii="Arial Nova" w:hAnsi="Arial Nova"/>
        </w:rPr>
        <w:t>No one issuer to exceed</w:t>
      </w:r>
      <w:r w:rsidRPr="006F2A32">
        <w:rPr>
          <w:rFonts w:ascii="Arial Nova" w:hAnsi="Arial Nova"/>
        </w:rPr>
        <w:t xml:space="preserve"> 10% of outstanding balance</w:t>
      </w:r>
    </w:p>
    <w:p w14:paraId="14BC666D" w14:textId="77777777" w:rsidR="00340508" w:rsidRPr="006F2A32" w:rsidRDefault="00340508" w:rsidP="009B5458">
      <w:pPr>
        <w:pStyle w:val="Heading2"/>
        <w:rPr>
          <w:rFonts w:ascii="Arial Nova" w:hAnsi="Arial Nova"/>
          <w:b w:val="0"/>
          <w:szCs w:val="24"/>
        </w:rPr>
      </w:pPr>
    </w:p>
    <w:p w14:paraId="1AB22337" w14:textId="115B63D1" w:rsidR="009B5458" w:rsidRPr="006F2A32" w:rsidRDefault="00B24925" w:rsidP="009B5458">
      <w:pPr>
        <w:pStyle w:val="Heading2"/>
        <w:rPr>
          <w:rFonts w:ascii="Arial Nova" w:hAnsi="Arial Nova"/>
          <w:szCs w:val="24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1157AA" w:rsidRPr="006F2A32">
        <w:rPr>
          <w:rFonts w:ascii="Arial Nova" w:hAnsi="Arial Nova"/>
          <w:b w:val="0"/>
          <w:szCs w:val="24"/>
          <w:u w:val="single"/>
        </w:rPr>
        <w:t xml:space="preserve"> </w:t>
      </w:r>
      <w:r w:rsidR="00F56C0B">
        <w:rPr>
          <w:rFonts w:ascii="Arial Nova" w:hAnsi="Arial Nova"/>
          <w:b w:val="0"/>
          <w:szCs w:val="24"/>
          <w:u w:val="single"/>
        </w:rPr>
        <w:t>7</w:t>
      </w:r>
      <w:r w:rsidR="001157AA" w:rsidRPr="006F2A32">
        <w:rPr>
          <w:rFonts w:ascii="Arial Nova" w:hAnsi="Arial Nova"/>
          <w:b w:val="0"/>
          <w:szCs w:val="24"/>
          <w:u w:val="single"/>
        </w:rPr>
        <w:t>:</w:t>
      </w:r>
      <w:r w:rsidR="00A1227E" w:rsidRPr="006F2A32">
        <w:rPr>
          <w:rFonts w:ascii="Arial Nova" w:hAnsi="Arial Nova"/>
          <w:smallCaps w:val="0"/>
          <w:szCs w:val="24"/>
          <w:u w:val="single"/>
        </w:rPr>
        <w:t xml:space="preserve">  </w:t>
      </w:r>
      <w:r w:rsidR="009B5458" w:rsidRPr="006F2A32">
        <w:rPr>
          <w:rFonts w:ascii="Arial Nova" w:hAnsi="Arial Nova"/>
          <w:szCs w:val="24"/>
          <w:u w:val="single"/>
        </w:rPr>
        <w:t>Eligible Currencies as Principal and as Cash Margin</w:t>
      </w:r>
    </w:p>
    <w:p w14:paraId="04C523F4" w14:textId="77777777" w:rsidR="008A5F05" w:rsidRPr="008A5F05" w:rsidRDefault="00D434AD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 xml:space="preserve">Swiss Franc </w:t>
      </w:r>
    </w:p>
    <w:p w14:paraId="478FA840" w14:textId="77777777" w:rsidR="008A5F05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Euro</w:t>
      </w:r>
      <w:r w:rsidR="008A5F05" w:rsidRPr="008A5F05">
        <w:rPr>
          <w:rFonts w:ascii="Arial Nova" w:hAnsi="Arial Nova"/>
          <w:snapToGrid w:val="0"/>
          <w:color w:val="000000"/>
          <w:lang w:val="en-US"/>
        </w:rPr>
        <w:t xml:space="preserve"> </w:t>
      </w:r>
    </w:p>
    <w:p w14:paraId="3C864AF5" w14:textId="6133083C" w:rsidR="008A5F05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US</w:t>
      </w:r>
      <w:r w:rsidR="008A5F05" w:rsidRPr="008A5F05">
        <w:rPr>
          <w:rFonts w:ascii="Arial Nova" w:hAnsi="Arial Nova"/>
          <w:snapToGrid w:val="0"/>
          <w:color w:val="000000"/>
          <w:lang w:val="en-US"/>
        </w:rPr>
        <w:t xml:space="preserve"> Dollar</w:t>
      </w:r>
      <w:r w:rsidRPr="008A5F05">
        <w:rPr>
          <w:rFonts w:ascii="Arial Nova" w:hAnsi="Arial Nova"/>
          <w:snapToGrid w:val="0"/>
          <w:color w:val="000000"/>
          <w:lang w:val="en-US"/>
        </w:rPr>
        <w:t xml:space="preserve"> </w:t>
      </w:r>
    </w:p>
    <w:p w14:paraId="3EFDB0A0" w14:textId="718F50E1" w:rsidR="00700D46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Japanese Yen</w:t>
      </w:r>
      <w:r w:rsidR="00112B85" w:rsidRPr="008A5F05">
        <w:rPr>
          <w:rFonts w:ascii="Arial Nova" w:hAnsi="Arial Nova"/>
          <w:snapToGrid w:val="0"/>
          <w:color w:val="000000"/>
          <w:lang w:val="en-US"/>
        </w:rPr>
        <w:t xml:space="preserve">, </w:t>
      </w:r>
    </w:p>
    <w:p w14:paraId="1A9D66C1" w14:textId="77777777" w:rsidR="008A5F05" w:rsidRDefault="008A5F05" w:rsidP="009B5458">
      <w:pPr>
        <w:pStyle w:val="BodyText"/>
        <w:rPr>
          <w:rFonts w:ascii="Arial Nova" w:hAnsi="Arial Nova"/>
          <w:sz w:val="20"/>
        </w:rPr>
      </w:pPr>
    </w:p>
    <w:p w14:paraId="256DB415" w14:textId="32DB1ABC" w:rsidR="009B5458" w:rsidRPr="006F2A32" w:rsidRDefault="009B5458" w:rsidP="009B5458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>Margin 100%</w:t>
      </w:r>
    </w:p>
    <w:p w14:paraId="7CA247D1" w14:textId="77777777" w:rsidR="00E51297" w:rsidRPr="006F2A32" w:rsidRDefault="00E51297" w:rsidP="008A1418">
      <w:pPr>
        <w:tabs>
          <w:tab w:val="left" w:pos="9175"/>
          <w:tab w:val="left" w:pos="11155"/>
        </w:tabs>
        <w:rPr>
          <w:rFonts w:ascii="Arial Nova" w:hAnsi="Arial Nova"/>
        </w:rPr>
      </w:pPr>
    </w:p>
    <w:sectPr w:rsidR="00E51297" w:rsidRPr="006F2A32" w:rsidSect="009657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57C9" w14:textId="77777777" w:rsidR="0015443D" w:rsidRDefault="0015443D" w:rsidP="00C557FF">
      <w:r>
        <w:separator/>
      </w:r>
    </w:p>
  </w:endnote>
  <w:endnote w:type="continuationSeparator" w:id="0">
    <w:p w14:paraId="19290304" w14:textId="77777777" w:rsidR="0015443D" w:rsidRDefault="0015443D" w:rsidP="00C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CAB1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0" w:name="aliashAdvancedHF1FooterEvenPages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0"/>
  <w:p w14:paraId="2537DB18" w14:textId="77777777" w:rsidR="00C557FF" w:rsidRDefault="00C55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4CBB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1" w:name="aliashAdvancedHF1FooterPrimary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1"/>
  <w:p w14:paraId="1DE079FA" w14:textId="77777777" w:rsidR="00C557FF" w:rsidRDefault="00C55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D47E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2" w:name="aliashAdvancedHF1FooterFirstPage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2"/>
  <w:p w14:paraId="7E11AD8D" w14:textId="77777777" w:rsidR="00C557FF" w:rsidRDefault="00C55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9433" w14:textId="77777777" w:rsidR="0015443D" w:rsidRDefault="0015443D" w:rsidP="00C557FF">
      <w:r>
        <w:separator/>
      </w:r>
    </w:p>
  </w:footnote>
  <w:footnote w:type="continuationSeparator" w:id="0">
    <w:p w14:paraId="1DC96037" w14:textId="77777777" w:rsidR="0015443D" w:rsidRDefault="0015443D" w:rsidP="00C55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74C2" w14:textId="77777777" w:rsidR="00C557FF" w:rsidRDefault="00C5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8D2C" w14:textId="77777777" w:rsidR="00C557FF" w:rsidRDefault="00C5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FBF5" w14:textId="77777777" w:rsidR="00C557FF" w:rsidRDefault="00C55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EE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4327E1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FE9340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A6D284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433695">
    <w:abstractNumId w:val="0"/>
  </w:num>
  <w:num w:numId="2" w16cid:durableId="402457763">
    <w:abstractNumId w:val="1"/>
  </w:num>
  <w:num w:numId="3" w16cid:durableId="594368221">
    <w:abstractNumId w:val="2"/>
  </w:num>
  <w:num w:numId="4" w16cid:durableId="344093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297"/>
    <w:rsid w:val="00054B6E"/>
    <w:rsid w:val="0007212F"/>
    <w:rsid w:val="000B38A6"/>
    <w:rsid w:val="000D1176"/>
    <w:rsid w:val="00112B85"/>
    <w:rsid w:val="001153C2"/>
    <w:rsid w:val="001157AA"/>
    <w:rsid w:val="0012361E"/>
    <w:rsid w:val="001259FF"/>
    <w:rsid w:val="0015395F"/>
    <w:rsid w:val="0015443D"/>
    <w:rsid w:val="00183952"/>
    <w:rsid w:val="001940CB"/>
    <w:rsid w:val="001A5B6F"/>
    <w:rsid w:val="001C1D85"/>
    <w:rsid w:val="00221571"/>
    <w:rsid w:val="0027360C"/>
    <w:rsid w:val="003023F3"/>
    <w:rsid w:val="00340508"/>
    <w:rsid w:val="00363BB2"/>
    <w:rsid w:val="0037059D"/>
    <w:rsid w:val="00376BE5"/>
    <w:rsid w:val="003A5E60"/>
    <w:rsid w:val="003E1582"/>
    <w:rsid w:val="004439D0"/>
    <w:rsid w:val="004640CE"/>
    <w:rsid w:val="00474CF8"/>
    <w:rsid w:val="0048458F"/>
    <w:rsid w:val="00484789"/>
    <w:rsid w:val="00493CCA"/>
    <w:rsid w:val="004A29AE"/>
    <w:rsid w:val="004B1F0E"/>
    <w:rsid w:val="004E1FDF"/>
    <w:rsid w:val="00520D8A"/>
    <w:rsid w:val="00536A5C"/>
    <w:rsid w:val="00552B64"/>
    <w:rsid w:val="005A6316"/>
    <w:rsid w:val="005C1D3F"/>
    <w:rsid w:val="00601AE3"/>
    <w:rsid w:val="00612F79"/>
    <w:rsid w:val="006357D1"/>
    <w:rsid w:val="0066406F"/>
    <w:rsid w:val="006654D8"/>
    <w:rsid w:val="00692093"/>
    <w:rsid w:val="006D4DC5"/>
    <w:rsid w:val="006E0465"/>
    <w:rsid w:val="006E18FC"/>
    <w:rsid w:val="006F2A32"/>
    <w:rsid w:val="00700D46"/>
    <w:rsid w:val="0071328A"/>
    <w:rsid w:val="00726E17"/>
    <w:rsid w:val="007437CF"/>
    <w:rsid w:val="00744271"/>
    <w:rsid w:val="00770F9A"/>
    <w:rsid w:val="00782A17"/>
    <w:rsid w:val="007847F3"/>
    <w:rsid w:val="0079217E"/>
    <w:rsid w:val="007E0EFD"/>
    <w:rsid w:val="007F06AC"/>
    <w:rsid w:val="0081215A"/>
    <w:rsid w:val="00821068"/>
    <w:rsid w:val="00871583"/>
    <w:rsid w:val="008A1418"/>
    <w:rsid w:val="008A5F05"/>
    <w:rsid w:val="008C1BBC"/>
    <w:rsid w:val="008C65F9"/>
    <w:rsid w:val="008F0DE6"/>
    <w:rsid w:val="009370C6"/>
    <w:rsid w:val="00946AEB"/>
    <w:rsid w:val="00965727"/>
    <w:rsid w:val="00966C26"/>
    <w:rsid w:val="009843CA"/>
    <w:rsid w:val="009A3926"/>
    <w:rsid w:val="009B10CF"/>
    <w:rsid w:val="009B5458"/>
    <w:rsid w:val="009C2E5B"/>
    <w:rsid w:val="009D48E1"/>
    <w:rsid w:val="00A1227E"/>
    <w:rsid w:val="00A9130A"/>
    <w:rsid w:val="00AA1E62"/>
    <w:rsid w:val="00AC6AAF"/>
    <w:rsid w:val="00AD56E2"/>
    <w:rsid w:val="00AF2D5A"/>
    <w:rsid w:val="00B20FC9"/>
    <w:rsid w:val="00B24925"/>
    <w:rsid w:val="00B27ACC"/>
    <w:rsid w:val="00B34F92"/>
    <w:rsid w:val="00B67963"/>
    <w:rsid w:val="00BA4819"/>
    <w:rsid w:val="00BD3754"/>
    <w:rsid w:val="00BE6DA9"/>
    <w:rsid w:val="00BF2EB7"/>
    <w:rsid w:val="00C14001"/>
    <w:rsid w:val="00C207FD"/>
    <w:rsid w:val="00C36BFB"/>
    <w:rsid w:val="00C507BF"/>
    <w:rsid w:val="00C557FF"/>
    <w:rsid w:val="00CC31C0"/>
    <w:rsid w:val="00CE7F39"/>
    <w:rsid w:val="00CF5600"/>
    <w:rsid w:val="00D434AD"/>
    <w:rsid w:val="00D43927"/>
    <w:rsid w:val="00D5617D"/>
    <w:rsid w:val="00D7341F"/>
    <w:rsid w:val="00D81DCD"/>
    <w:rsid w:val="00DC4692"/>
    <w:rsid w:val="00E069E5"/>
    <w:rsid w:val="00E42BAC"/>
    <w:rsid w:val="00E51297"/>
    <w:rsid w:val="00E744CB"/>
    <w:rsid w:val="00E87ADE"/>
    <w:rsid w:val="00EA762F"/>
    <w:rsid w:val="00EB1AF6"/>
    <w:rsid w:val="00EC5D93"/>
    <w:rsid w:val="00ED5571"/>
    <w:rsid w:val="00EE6E20"/>
    <w:rsid w:val="00F02360"/>
    <w:rsid w:val="00F0626A"/>
    <w:rsid w:val="00F23509"/>
    <w:rsid w:val="00F423FA"/>
    <w:rsid w:val="00F54E79"/>
    <w:rsid w:val="00F56C0B"/>
    <w:rsid w:val="00F61816"/>
    <w:rsid w:val="00F73040"/>
    <w:rsid w:val="00F73973"/>
    <w:rsid w:val="00F820C9"/>
    <w:rsid w:val="00FE1A2A"/>
    <w:rsid w:val="00FE3EFD"/>
    <w:rsid w:val="00FE65B1"/>
    <w:rsid w:val="00FE71FD"/>
    <w:rsid w:val="00FF7087"/>
    <w:rsid w:val="2DB8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5BE592D6"/>
  <w15:chartTrackingRefBased/>
  <w15:docId w15:val="{9272AF55-EF92-4FF8-B2E3-94E93EC4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00"/>
    <w:rPr>
      <w:lang w:val="en-GB"/>
    </w:rPr>
  </w:style>
  <w:style w:type="paragraph" w:styleId="Heading1">
    <w:name w:val="heading 1"/>
    <w:basedOn w:val="Normal"/>
    <w:next w:val="Normal"/>
    <w:qFormat/>
    <w:rsid w:val="00E51297"/>
    <w:pPr>
      <w:keepNext/>
      <w:outlineLvl w:val="0"/>
    </w:pPr>
    <w:rPr>
      <w:i/>
      <w:color w:val="0000FF"/>
    </w:rPr>
  </w:style>
  <w:style w:type="paragraph" w:styleId="Heading2">
    <w:name w:val="heading 2"/>
    <w:basedOn w:val="BodyText"/>
    <w:next w:val="BodyText"/>
    <w:qFormat/>
    <w:rsid w:val="00E51297"/>
    <w:pPr>
      <w:keepNext/>
      <w:keepLines/>
      <w:jc w:val="left"/>
      <w:outlineLvl w:val="1"/>
    </w:pPr>
    <w:rPr>
      <w:b/>
      <w:smallCaps/>
    </w:rPr>
  </w:style>
  <w:style w:type="paragraph" w:styleId="Heading3">
    <w:name w:val="heading 3"/>
    <w:basedOn w:val="BodyText"/>
    <w:next w:val="BodyText"/>
    <w:qFormat/>
    <w:rsid w:val="00E51297"/>
    <w:pPr>
      <w:keepNext/>
      <w:keepLines/>
      <w:jc w:val="left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51297"/>
    <w:pPr>
      <w:spacing w:after="240"/>
      <w:jc w:val="both"/>
    </w:pPr>
    <w:rPr>
      <w:sz w:val="24"/>
    </w:rPr>
  </w:style>
  <w:style w:type="paragraph" w:styleId="BodyText3">
    <w:name w:val="Body Text 3"/>
    <w:basedOn w:val="Normal"/>
    <w:rsid w:val="00E51297"/>
    <w:pPr>
      <w:spacing w:line="240" w:lineRule="atLeast"/>
    </w:pPr>
    <w:rPr>
      <w:snapToGrid w:val="0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57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557FF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57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557F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A35441192504E941916A6BB7CAB60" ma:contentTypeVersion="18" ma:contentTypeDescription="Create a new document." ma:contentTypeScope="" ma:versionID="9d5642e2e5d9a1db5aa1ec2cd007cf72">
  <xsd:schema xmlns:xsd="http://www.w3.org/2001/XMLSchema" xmlns:xs="http://www.w3.org/2001/XMLSchema" xmlns:p="http://schemas.microsoft.com/office/2006/metadata/properties" xmlns:ns2="c447c792-83e2-45dd-ac7e-1702c34990c0" xmlns:ns3="00be556b-07be-406f-b6a0-42029f950c34" targetNamespace="http://schemas.microsoft.com/office/2006/metadata/properties" ma:root="true" ma:fieldsID="84ff2ce93eca1962f2cb0e3d986edde0" ns2:_="" ns3:_="">
    <xsd:import namespace="c447c792-83e2-45dd-ac7e-1702c34990c0"/>
    <xsd:import namespace="00be556b-07be-406f-b6a0-42029f950c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7c792-83e2-45dd-ac7e-1702c3499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7f26cd1-54e8-4988-9c8a-88507d19a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e556b-07be-406f-b6a0-42029f950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fcda107-6db4-485d-b4c8-2411fe9ed099}" ma:internalName="TaxCatchAll" ma:showField="CatchAllData" ma:web="00be556b-07be-406f-b6a0-42029f950c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be556b-07be-406f-b6a0-42029f950c34" xsi:nil="true"/>
    <lcf76f155ced4ddcb4097134ff3c332f xmlns="c447c792-83e2-45dd-ac7e-1702c34990c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D6F2F4-D83D-45E6-97F2-D5994D5D53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7c792-83e2-45dd-ac7e-1702c34990c0"/>
    <ds:schemaRef ds:uri="00be556b-07be-406f-b6a0-42029f950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FE99E9-4769-4A0F-A733-5C05855F0F01}">
  <ds:schemaRefs>
    <ds:schemaRef ds:uri="http://schemas.microsoft.com/office/2006/metadata/properties"/>
    <ds:schemaRef ds:uri="http://schemas.microsoft.com/office/infopath/2007/PartnerControls"/>
    <ds:schemaRef ds:uri="00be556b-07be-406f-b6a0-42029f950c34"/>
    <ds:schemaRef ds:uri="c447c792-83e2-45dd-ac7e-1702c34990c0"/>
  </ds:schemaRefs>
</ds:datastoreItem>
</file>

<file path=customXml/itemProps3.xml><?xml version="1.0" encoding="utf-8"?>
<ds:datastoreItem xmlns:ds="http://schemas.openxmlformats.org/officeDocument/2006/customXml" ds:itemID="{1AD5B391-204F-4B10-A4D2-126162A525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b676213-c285-47a2-bc12-c9207c5e8ed8}" enabled="0" method="" siteId="{ab676213-c285-47a2-bc12-c9207c5e8e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2789</Characters>
  <Application>Microsoft Office Word</Application>
  <DocSecurity>0</DocSecurity>
  <Lines>139</Lines>
  <Paragraphs>106</Paragraphs>
  <ScaleCrop>false</ScaleCrop>
  <Company>Merrill Lynch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</dc:title>
  <dc:subject/>
  <dc:creator>passmsim</dc:creator>
  <cp:keywords>For internal use only</cp:keywords>
  <dc:description/>
  <cp:lastModifiedBy>Vernon AldenSmith</cp:lastModifiedBy>
  <cp:revision>19</cp:revision>
  <cp:lastPrinted>2026-03-31T11:24:00Z</cp:lastPrinted>
  <dcterms:created xsi:type="dcterms:W3CDTF">2026-01-13T12:36:00Z</dcterms:created>
  <dcterms:modified xsi:type="dcterms:W3CDTF">2026-03-31T11:25:00Z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615cfc72-0a41-4cb9-b6d0-f39db4ebba11</vt:lpwstr>
  </property>
  <property fmtid="{D5CDD505-2E9C-101B-9397-08002B2CF9AE}" pid="3" name="db.comClassification">
    <vt:lpwstr>For internal use only</vt:lpwstr>
  </property>
  <property fmtid="{D5CDD505-2E9C-101B-9397-08002B2CF9AE}" pid="4" name="aliashDocumentMarking">
    <vt:lpwstr>For internal use only</vt:lpwstr>
  </property>
  <property fmtid="{D5CDD505-2E9C-101B-9397-08002B2CF9AE}" pid="5" name="ContentTypeId">
    <vt:lpwstr>0x010100F97A35441192504E941916A6BB7CAB60</vt:lpwstr>
  </property>
  <property fmtid="{D5CDD505-2E9C-101B-9397-08002B2CF9AE}" pid="6" name="MediaServiceImageTags">
    <vt:lpwstr/>
  </property>
</Properties>
</file>