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A2724" w:rsidRDefault="00B23E6D" w:rsidP="000D6B25">
      <w:pPr>
        <w:pStyle w:val="Title"/>
      </w:pPr>
      <w:r w:rsidRPr="0010479A">
        <w:t xml:space="preserve">AWS </w:t>
      </w:r>
      <w:r w:rsidR="00320DE2">
        <w:t xml:space="preserve">Cloud </w:t>
      </w:r>
      <w:proofErr w:type="spellStart"/>
      <w:r w:rsidR="00320DE2">
        <w:t>ServCertification</w:t>
      </w:r>
      <w:proofErr w:type="spellEnd"/>
      <w:r w:rsidR="000F2DAA" w:rsidRPr="0010479A">
        <w:t xml:space="preserve">: </w:t>
      </w:r>
      <w:r w:rsidR="00015BD4" w:rsidRPr="0010479A">
        <w:t>Am</w:t>
      </w:r>
      <w:r w:rsidR="003A5562">
        <w:t xml:space="preserve">azon </w:t>
      </w:r>
      <w:proofErr w:type="spellStart"/>
      <w:r w:rsidR="003A5562">
        <w:t>DynamoDB</w:t>
      </w:r>
      <w:proofErr w:type="spellEnd"/>
    </w:p>
    <w:p w:rsidR="000A08DF" w:rsidRPr="000A08DF" w:rsidRDefault="000A08DF" w:rsidP="000A08DF"/>
    <w:tbl>
      <w:tblPr>
        <w:tblStyle w:val="TableGrid"/>
        <w:tblW w:w="0" w:type="auto"/>
        <w:tblLayout w:type="fixed"/>
        <w:tblCellMar>
          <w:left w:w="115" w:type="dxa"/>
          <w:right w:w="115" w:type="dxa"/>
        </w:tblCellMar>
        <w:tblLook w:val="04A0" w:firstRow="1" w:lastRow="0" w:firstColumn="1" w:lastColumn="0" w:noHBand="0" w:noVBand="1"/>
      </w:tblPr>
      <w:tblGrid>
        <w:gridCol w:w="431"/>
        <w:gridCol w:w="2258"/>
        <w:gridCol w:w="3685"/>
        <w:gridCol w:w="5103"/>
        <w:gridCol w:w="3202"/>
      </w:tblGrid>
      <w:tr w:rsidR="00FE1772" w:rsidTr="004F7CAB">
        <w:trPr>
          <w:trHeight w:val="1242"/>
          <w:tblHeader/>
        </w:trPr>
        <w:tc>
          <w:tcPr>
            <w:tcW w:w="431" w:type="dxa"/>
          </w:tcPr>
          <w:p w:rsidR="00410E98" w:rsidRPr="000D6B25" w:rsidRDefault="00410E98" w:rsidP="000D6B25">
            <w:pPr>
              <w:pStyle w:val="Heading2"/>
            </w:pPr>
          </w:p>
        </w:tc>
        <w:tc>
          <w:tcPr>
            <w:tcW w:w="2258" w:type="dxa"/>
          </w:tcPr>
          <w:p w:rsidR="00410E98" w:rsidRPr="000D6B25" w:rsidRDefault="00410E98" w:rsidP="000D6B25">
            <w:pPr>
              <w:rPr>
                <w:b/>
              </w:rPr>
            </w:pPr>
          </w:p>
        </w:tc>
        <w:tc>
          <w:tcPr>
            <w:tcW w:w="3685" w:type="dxa"/>
          </w:tcPr>
          <w:p w:rsidR="00410E98" w:rsidRPr="000D6B25" w:rsidRDefault="00320DE2" w:rsidP="000D6B25">
            <w:pPr>
              <w:rPr>
                <w:b/>
              </w:rPr>
            </w:pPr>
            <w:r>
              <w:rPr>
                <w:b/>
              </w:rPr>
              <w:t>Service</w:t>
            </w:r>
            <w:r w:rsidR="00410E98" w:rsidRPr="000D6B25">
              <w:rPr>
                <w:b/>
              </w:rPr>
              <w:t xml:space="preserve"> Status</w:t>
            </w:r>
          </w:p>
          <w:tbl>
            <w:tblPr>
              <w:tblStyle w:val="TableGrid"/>
              <w:tblW w:w="2832" w:type="dxa"/>
              <w:tblLayout w:type="fixed"/>
              <w:tblCellMar>
                <w:left w:w="115" w:type="dxa"/>
                <w:right w:w="115" w:type="dxa"/>
              </w:tblCellMar>
              <w:tblLook w:val="04A0" w:firstRow="1" w:lastRow="0" w:firstColumn="1" w:lastColumn="0" w:noHBand="0" w:noVBand="1"/>
            </w:tblPr>
            <w:tblGrid>
              <w:gridCol w:w="601"/>
              <w:gridCol w:w="825"/>
              <w:gridCol w:w="1406"/>
            </w:tblGrid>
            <w:tr w:rsidR="00410E98" w:rsidRPr="00410E98" w:rsidTr="004F7CAB">
              <w:trPr>
                <w:trHeight w:val="515"/>
              </w:trPr>
              <w:tc>
                <w:tcPr>
                  <w:tcW w:w="601" w:type="dxa"/>
                  <w:shd w:val="clear" w:color="auto" w:fill="00B050"/>
                </w:tcPr>
                <w:p w:rsidR="00410E98" w:rsidRPr="00410E98" w:rsidRDefault="00C07941" w:rsidP="000D6B25">
                  <w:r>
                    <w:t>Pass</w:t>
                  </w:r>
                </w:p>
              </w:tc>
              <w:tc>
                <w:tcPr>
                  <w:tcW w:w="825" w:type="dxa"/>
                  <w:shd w:val="clear" w:color="auto" w:fill="FFC000"/>
                </w:tcPr>
                <w:p w:rsidR="00410E98" w:rsidRPr="00C07941" w:rsidRDefault="00C07941" w:rsidP="000D6B25">
                  <w:r w:rsidRPr="00C07941">
                    <w:t>Review</w:t>
                  </w:r>
                </w:p>
              </w:tc>
              <w:tc>
                <w:tcPr>
                  <w:tcW w:w="1406" w:type="dxa"/>
                  <w:shd w:val="clear" w:color="auto" w:fill="FF0000"/>
                </w:tcPr>
                <w:p w:rsidR="00410E98" w:rsidRPr="00410E98" w:rsidRDefault="00C07941" w:rsidP="000D6B25">
                  <w:r>
                    <w:t>Remediate</w:t>
                  </w:r>
                </w:p>
              </w:tc>
            </w:tr>
          </w:tbl>
          <w:p w:rsidR="00410E98" w:rsidRPr="00410E98" w:rsidRDefault="00410E98" w:rsidP="000D6B25"/>
        </w:tc>
        <w:tc>
          <w:tcPr>
            <w:tcW w:w="5103" w:type="dxa"/>
          </w:tcPr>
          <w:p w:rsidR="00410E98" w:rsidRPr="000D6B25" w:rsidRDefault="00320DE2" w:rsidP="000D6B25">
            <w:pPr>
              <w:rPr>
                <w:b/>
              </w:rPr>
            </w:pPr>
            <w:r>
              <w:rPr>
                <w:b/>
              </w:rPr>
              <w:t>Vendor</w:t>
            </w:r>
            <w:r w:rsidR="00410E98" w:rsidRPr="000D6B25">
              <w:rPr>
                <w:b/>
              </w:rPr>
              <w:t xml:space="preserve"> Status</w:t>
            </w:r>
          </w:p>
        </w:tc>
        <w:tc>
          <w:tcPr>
            <w:tcW w:w="3202" w:type="dxa"/>
          </w:tcPr>
          <w:p w:rsidR="00410E98" w:rsidRPr="000D6B25" w:rsidRDefault="00320DE2" w:rsidP="000D6B25">
            <w:pPr>
              <w:rPr>
                <w:b/>
              </w:rPr>
            </w:pPr>
            <w:r>
              <w:rPr>
                <w:b/>
              </w:rPr>
              <w:t>Vendor</w:t>
            </w:r>
            <w:r w:rsidR="00E1160C" w:rsidRPr="000D6B25">
              <w:rPr>
                <w:b/>
              </w:rPr>
              <w:t xml:space="preserve"> Notes</w:t>
            </w:r>
          </w:p>
        </w:tc>
      </w:tr>
      <w:tr w:rsidR="00FE1772" w:rsidTr="004F7CAB">
        <w:trPr>
          <w:tblHeader/>
        </w:trPr>
        <w:tc>
          <w:tcPr>
            <w:tcW w:w="431" w:type="dxa"/>
          </w:tcPr>
          <w:p w:rsidR="00410E98" w:rsidRPr="00410E98" w:rsidRDefault="00410E98" w:rsidP="000D6B25">
            <w:pPr>
              <w:pStyle w:val="Heading2"/>
            </w:pPr>
            <w:r w:rsidRPr="00410E98">
              <w:t>1</w:t>
            </w:r>
          </w:p>
        </w:tc>
        <w:tc>
          <w:tcPr>
            <w:tcW w:w="2258" w:type="dxa"/>
          </w:tcPr>
          <w:p w:rsidR="00410E98" w:rsidRPr="008B1615" w:rsidRDefault="00410E98" w:rsidP="000D6B25">
            <w:pPr>
              <w:rPr>
                <w:b/>
              </w:rPr>
            </w:pPr>
            <w:r w:rsidRPr="008B1615">
              <w:t>External Certification</w:t>
            </w:r>
          </w:p>
        </w:tc>
        <w:tc>
          <w:tcPr>
            <w:tcW w:w="3685" w:type="dxa"/>
            <w:shd w:val="clear" w:color="auto" w:fill="00B050"/>
          </w:tcPr>
          <w:p w:rsidR="00410E98" w:rsidRPr="008B1615" w:rsidRDefault="004F7CAB" w:rsidP="000D6B25">
            <w:pPr>
              <w:rPr>
                <w:b/>
              </w:rPr>
            </w:pPr>
            <w:r>
              <w:t>DynamoDB</w:t>
            </w:r>
            <w:r w:rsidR="00D126FF" w:rsidRPr="00854D04">
              <w:t xml:space="preserve"> is covered as part of the SOC 1, 2 &amp; 3 reports in the following regions: US East,</w:t>
            </w:r>
            <w:r w:rsidR="00D126FF" w:rsidRPr="00854D04">
              <w:br/>
              <w:t>US West, Canada, EU (Ireland, Frankfurt, London) Asia Pacific (Singapore, Sydney, Tokyo, Seoul, Mumbai), and South America (São Paulo)</w:t>
            </w:r>
          </w:p>
        </w:tc>
        <w:tc>
          <w:tcPr>
            <w:tcW w:w="5103" w:type="dxa"/>
          </w:tcPr>
          <w:p w:rsidR="00410E98" w:rsidRPr="008B1615" w:rsidRDefault="002C0DBD" w:rsidP="000D6B25">
            <w:pPr>
              <w:rPr>
                <w:b/>
              </w:rPr>
            </w:pPr>
            <w:r w:rsidRPr="000A785B">
              <w:t>All reports can be downloaded from AWS Artifact.</w:t>
            </w:r>
          </w:p>
        </w:tc>
        <w:tc>
          <w:tcPr>
            <w:tcW w:w="3202" w:type="dxa"/>
          </w:tcPr>
          <w:p w:rsidR="00FC3FE9" w:rsidRPr="00FC3FE9" w:rsidRDefault="00E5359B" w:rsidP="000D6B25">
            <w:hyperlink r:id="rId8" w:history="1">
              <w:r w:rsidR="00FC3FE9" w:rsidRPr="009A1647">
                <w:rPr>
                  <w:rStyle w:val="Hyperlink"/>
                </w:rPr>
                <w:t>https://aws.amazon.com/compliance/services-in-scope/</w:t>
              </w:r>
            </w:hyperlink>
          </w:p>
        </w:tc>
      </w:tr>
      <w:tr w:rsidR="00FE1772" w:rsidTr="004F7CAB">
        <w:trPr>
          <w:tblHeader/>
        </w:trPr>
        <w:tc>
          <w:tcPr>
            <w:tcW w:w="431" w:type="dxa"/>
          </w:tcPr>
          <w:p w:rsidR="00410E98" w:rsidRPr="00410E98" w:rsidRDefault="00410E98" w:rsidP="000D6B25">
            <w:pPr>
              <w:pStyle w:val="Heading2"/>
            </w:pPr>
            <w:r w:rsidRPr="00410E98">
              <w:t>2</w:t>
            </w:r>
          </w:p>
        </w:tc>
        <w:tc>
          <w:tcPr>
            <w:tcW w:w="2258" w:type="dxa"/>
          </w:tcPr>
          <w:p w:rsidR="00410E98" w:rsidRPr="008B1615" w:rsidRDefault="00410E98" w:rsidP="000D6B25">
            <w:pPr>
              <w:rPr>
                <w:b/>
              </w:rPr>
            </w:pPr>
            <w:r w:rsidRPr="008B1615">
              <w:t>Aut</w:t>
            </w:r>
            <w:r w:rsidR="008774DC">
              <w:t>h</w:t>
            </w:r>
            <w:r w:rsidRPr="008B1615">
              <w:t>entication</w:t>
            </w:r>
          </w:p>
        </w:tc>
        <w:tc>
          <w:tcPr>
            <w:tcW w:w="3685" w:type="dxa"/>
            <w:shd w:val="clear" w:color="auto" w:fill="00B050"/>
          </w:tcPr>
          <w:p w:rsidR="00410E98" w:rsidRPr="008B1615" w:rsidRDefault="008B1615" w:rsidP="000D6B25">
            <w:pPr>
              <w:rPr>
                <w:b/>
              </w:rPr>
            </w:pPr>
            <w:r w:rsidRPr="008B1615">
              <w:t>IAM is leveraged to handle authentication</w:t>
            </w:r>
            <w:r>
              <w:t>.</w:t>
            </w:r>
            <w:r w:rsidR="00C808F7">
              <w:t xml:space="preserve"> </w:t>
            </w:r>
          </w:p>
        </w:tc>
        <w:tc>
          <w:tcPr>
            <w:tcW w:w="5103" w:type="dxa"/>
          </w:tcPr>
          <w:p w:rsidR="002C0DBD" w:rsidRPr="008B1615" w:rsidRDefault="00320DE2" w:rsidP="000D6B25">
            <w:pPr>
              <w:rPr>
                <w:b/>
              </w:rPr>
            </w:pPr>
            <w:r>
              <w:t>Bank</w:t>
            </w:r>
            <w:r w:rsidR="002C0DBD" w:rsidRPr="000D6B25">
              <w:t xml:space="preserve"> is likely to use IAM roles which will be mapped to </w:t>
            </w:r>
            <w:r w:rsidR="004B6FE1" w:rsidRPr="000D6B25">
              <w:t>on prem</w:t>
            </w:r>
            <w:r w:rsidR="004B6FE1">
              <w:t>ise</w:t>
            </w:r>
            <w:r w:rsidR="002C0DBD" w:rsidRPr="000D6B25">
              <w:t xml:space="preserve"> Active Directory Groups</w:t>
            </w:r>
          </w:p>
        </w:tc>
        <w:tc>
          <w:tcPr>
            <w:tcW w:w="3202" w:type="dxa"/>
          </w:tcPr>
          <w:p w:rsidR="00410E98" w:rsidRPr="000D6B25" w:rsidRDefault="00E5359B" w:rsidP="000D6B25">
            <w:hyperlink r:id="rId9" w:history="1">
              <w:r w:rsidR="002C0DBD" w:rsidRPr="009A1647">
                <w:rPr>
                  <w:rStyle w:val="Hyperlink"/>
                </w:rPr>
                <w:t>https://docs.aws.amazon.com/amazondynamodb/latest/developerguide/authentication-and-access-control.html</w:t>
              </w:r>
            </w:hyperlink>
          </w:p>
        </w:tc>
      </w:tr>
      <w:tr w:rsidR="00FE1772" w:rsidTr="004F7CAB">
        <w:trPr>
          <w:tblHeader/>
        </w:trPr>
        <w:tc>
          <w:tcPr>
            <w:tcW w:w="431" w:type="dxa"/>
          </w:tcPr>
          <w:p w:rsidR="00410E98" w:rsidRPr="00410E98" w:rsidRDefault="00410E98" w:rsidP="000D6B25">
            <w:pPr>
              <w:pStyle w:val="Heading2"/>
            </w:pPr>
            <w:r w:rsidRPr="00410E98">
              <w:t>3</w:t>
            </w:r>
          </w:p>
        </w:tc>
        <w:tc>
          <w:tcPr>
            <w:tcW w:w="2258" w:type="dxa"/>
          </w:tcPr>
          <w:p w:rsidR="00410E98" w:rsidRPr="008B1615" w:rsidRDefault="00410E98" w:rsidP="000D6B25">
            <w:pPr>
              <w:rPr>
                <w:b/>
              </w:rPr>
            </w:pPr>
            <w:r w:rsidRPr="008B1615">
              <w:t>Authorization</w:t>
            </w:r>
          </w:p>
        </w:tc>
        <w:tc>
          <w:tcPr>
            <w:tcW w:w="3685" w:type="dxa"/>
            <w:shd w:val="clear" w:color="auto" w:fill="00B050"/>
          </w:tcPr>
          <w:p w:rsidR="00410E98" w:rsidRDefault="001034F3" w:rsidP="000D6B25">
            <w:r>
              <w:t>IAM is leveraged to handle authorization.</w:t>
            </w:r>
          </w:p>
          <w:p w:rsidR="002C0DBD" w:rsidRDefault="002C0DBD" w:rsidP="000D6B25">
            <w:r>
              <w:t xml:space="preserve">DynamoDB offers very granular policy enforcement, providing that ability to restrict access not only at the </w:t>
            </w:r>
            <w:hyperlink r:id="rId10" w:history="1">
              <w:r w:rsidRPr="00571338">
                <w:rPr>
                  <w:rStyle w:val="Hyperlink"/>
                </w:rPr>
                <w:t>table</w:t>
              </w:r>
            </w:hyperlink>
            <w:r>
              <w:t xml:space="preserve">, but also the </w:t>
            </w:r>
            <w:hyperlink r:id="rId11" w:history="1">
              <w:r w:rsidRPr="00571338">
                <w:rPr>
                  <w:rStyle w:val="Hyperlink"/>
                </w:rPr>
                <w:t>column</w:t>
              </w:r>
            </w:hyperlink>
            <w:r>
              <w:t xml:space="preserve"> and </w:t>
            </w:r>
            <w:hyperlink r:id="rId12" w:history="1">
              <w:r w:rsidRPr="00571338">
                <w:rPr>
                  <w:rStyle w:val="Hyperlink"/>
                </w:rPr>
                <w:t>row</w:t>
              </w:r>
            </w:hyperlink>
            <w:r>
              <w:t xml:space="preserve"> level via IAM policies.</w:t>
            </w:r>
            <w:r w:rsidR="00C808F7">
              <w:t xml:space="preserve"> </w:t>
            </w:r>
          </w:p>
          <w:p w:rsidR="00C808F7" w:rsidRDefault="00C808F7" w:rsidP="000D6B25">
            <w:r>
              <w:t xml:space="preserve">User permissions can be scoped down to tables and items. </w:t>
            </w:r>
          </w:p>
          <w:p w:rsidR="00C808F7" w:rsidRPr="002C0DBD" w:rsidRDefault="00C808F7" w:rsidP="000D6B25">
            <w:r>
              <w:t>Resource based policies are not supported for DynamoDB.</w:t>
            </w:r>
          </w:p>
        </w:tc>
        <w:tc>
          <w:tcPr>
            <w:tcW w:w="5103" w:type="dxa"/>
          </w:tcPr>
          <w:p w:rsidR="002C0DBD" w:rsidRPr="002C0DBD" w:rsidRDefault="002C0DBD" w:rsidP="000D6B25"/>
        </w:tc>
        <w:tc>
          <w:tcPr>
            <w:tcW w:w="3202" w:type="dxa"/>
          </w:tcPr>
          <w:p w:rsidR="00410E98" w:rsidRPr="008B1615" w:rsidRDefault="00E5359B" w:rsidP="000D6B25">
            <w:pPr>
              <w:rPr>
                <w:b/>
              </w:rPr>
            </w:pPr>
            <w:hyperlink r:id="rId13" w:history="1">
              <w:r w:rsidR="002C0DBD" w:rsidRPr="009A1647">
                <w:rPr>
                  <w:rStyle w:val="Hyperlink"/>
                </w:rPr>
                <w:t>https://docs.aws.amazon.com/amazondynamodb/latest/developerguide/authentication-and-access-control.html</w:t>
              </w:r>
            </w:hyperlink>
          </w:p>
        </w:tc>
      </w:tr>
      <w:tr w:rsidR="00FE1772" w:rsidTr="007539E7">
        <w:trPr>
          <w:tblHeader/>
        </w:trPr>
        <w:tc>
          <w:tcPr>
            <w:tcW w:w="431" w:type="dxa"/>
          </w:tcPr>
          <w:p w:rsidR="000D6B25" w:rsidRPr="00410E98" w:rsidRDefault="000D6B25" w:rsidP="000D6B25">
            <w:pPr>
              <w:pStyle w:val="Heading2"/>
            </w:pPr>
            <w:r w:rsidRPr="00410E98">
              <w:t>4</w:t>
            </w:r>
          </w:p>
        </w:tc>
        <w:tc>
          <w:tcPr>
            <w:tcW w:w="2258" w:type="dxa"/>
          </w:tcPr>
          <w:p w:rsidR="000D6B25" w:rsidRPr="008B1615" w:rsidRDefault="000D6B25" w:rsidP="000D6B25">
            <w:pPr>
              <w:rPr>
                <w:b/>
              </w:rPr>
            </w:pPr>
            <w:r w:rsidRPr="008B1615">
              <w:t>Encryption At Rest</w:t>
            </w:r>
          </w:p>
        </w:tc>
        <w:tc>
          <w:tcPr>
            <w:tcW w:w="3685" w:type="dxa"/>
            <w:shd w:val="clear" w:color="auto" w:fill="00B050"/>
          </w:tcPr>
          <w:p w:rsidR="000D6B25" w:rsidRDefault="000D6B25" w:rsidP="000D6B25">
            <w:r w:rsidRPr="00E5593B">
              <w:t xml:space="preserve">DynamoDB supports encryption-at-rest encryption for </w:t>
            </w:r>
            <w:r w:rsidR="00C808F7">
              <w:t>the following</w:t>
            </w:r>
            <w:r w:rsidRPr="00E5593B">
              <w:t xml:space="preserve"> regions</w:t>
            </w:r>
          </w:p>
          <w:p w:rsidR="002C0DBD" w:rsidRPr="000D6B25" w:rsidRDefault="002C0DBD" w:rsidP="002C0DBD">
            <w:pPr>
              <w:pStyle w:val="ListParagraph"/>
              <w:numPr>
                <w:ilvl w:val="0"/>
                <w:numId w:val="18"/>
              </w:numPr>
            </w:pPr>
            <w:r w:rsidRPr="000D6B25">
              <w:t>US East (Ohio)</w:t>
            </w:r>
          </w:p>
          <w:p w:rsidR="002C0DBD" w:rsidRPr="000D6B25" w:rsidRDefault="002C0DBD" w:rsidP="002C0DBD">
            <w:pPr>
              <w:pStyle w:val="ListParagraph"/>
              <w:numPr>
                <w:ilvl w:val="0"/>
                <w:numId w:val="18"/>
              </w:numPr>
            </w:pPr>
            <w:r w:rsidRPr="000D6B25">
              <w:t>US East (N. Virginia)</w:t>
            </w:r>
          </w:p>
          <w:p w:rsidR="002C0DBD" w:rsidRPr="000D6B25" w:rsidRDefault="002C0DBD" w:rsidP="002C0DBD">
            <w:pPr>
              <w:pStyle w:val="ListParagraph"/>
              <w:numPr>
                <w:ilvl w:val="0"/>
                <w:numId w:val="18"/>
              </w:numPr>
            </w:pPr>
            <w:r w:rsidRPr="000D6B25">
              <w:t>US West (Oregon)</w:t>
            </w:r>
          </w:p>
          <w:p w:rsidR="002C0DBD" w:rsidRPr="000D6B25" w:rsidRDefault="002C0DBD" w:rsidP="002C0DBD">
            <w:pPr>
              <w:pStyle w:val="ListParagraph"/>
              <w:numPr>
                <w:ilvl w:val="0"/>
                <w:numId w:val="18"/>
              </w:numPr>
            </w:pPr>
            <w:r w:rsidRPr="000D6B25">
              <w:t>US West (N. California)</w:t>
            </w:r>
          </w:p>
          <w:p w:rsidR="002C0DBD" w:rsidRPr="000D6B25" w:rsidRDefault="002C0DBD" w:rsidP="002C0DBD">
            <w:pPr>
              <w:pStyle w:val="ListParagraph"/>
              <w:numPr>
                <w:ilvl w:val="0"/>
                <w:numId w:val="18"/>
              </w:numPr>
            </w:pPr>
            <w:r w:rsidRPr="000D6B25">
              <w:t>Canada (Central)</w:t>
            </w:r>
          </w:p>
          <w:p w:rsidR="002C0DBD" w:rsidRPr="000D6B25" w:rsidRDefault="002C0DBD" w:rsidP="002C0DBD">
            <w:pPr>
              <w:pStyle w:val="ListParagraph"/>
              <w:numPr>
                <w:ilvl w:val="0"/>
                <w:numId w:val="18"/>
              </w:numPr>
            </w:pPr>
            <w:r w:rsidRPr="000D6B25">
              <w:t>South America (São Paulo)</w:t>
            </w:r>
          </w:p>
          <w:p w:rsidR="002C0DBD" w:rsidRPr="000D6B25" w:rsidRDefault="002C0DBD" w:rsidP="002C0DBD">
            <w:pPr>
              <w:pStyle w:val="ListParagraph"/>
              <w:numPr>
                <w:ilvl w:val="0"/>
                <w:numId w:val="18"/>
              </w:numPr>
            </w:pPr>
            <w:r w:rsidRPr="000D6B25">
              <w:t>EU (Ireland)</w:t>
            </w:r>
          </w:p>
          <w:p w:rsidR="002C0DBD" w:rsidRPr="000D6B25" w:rsidRDefault="002C0DBD" w:rsidP="002C0DBD">
            <w:pPr>
              <w:pStyle w:val="ListParagraph"/>
              <w:numPr>
                <w:ilvl w:val="0"/>
                <w:numId w:val="18"/>
              </w:numPr>
            </w:pPr>
            <w:r w:rsidRPr="000D6B25">
              <w:t>EU (London)</w:t>
            </w:r>
          </w:p>
          <w:p w:rsidR="002C0DBD" w:rsidRPr="000D6B25" w:rsidRDefault="002C0DBD" w:rsidP="002C0DBD">
            <w:pPr>
              <w:pStyle w:val="ListParagraph"/>
              <w:numPr>
                <w:ilvl w:val="0"/>
                <w:numId w:val="18"/>
              </w:numPr>
            </w:pPr>
            <w:r w:rsidRPr="000D6B25">
              <w:t>EU (Frankfurt)</w:t>
            </w:r>
          </w:p>
          <w:p w:rsidR="002C0DBD" w:rsidRPr="000D6B25" w:rsidRDefault="002C0DBD" w:rsidP="002C0DBD">
            <w:pPr>
              <w:pStyle w:val="ListParagraph"/>
              <w:numPr>
                <w:ilvl w:val="0"/>
                <w:numId w:val="18"/>
              </w:numPr>
            </w:pPr>
            <w:r w:rsidRPr="000D6B25">
              <w:t>Asia Pacific (Mumbai)</w:t>
            </w:r>
          </w:p>
          <w:p w:rsidR="002C0DBD" w:rsidRPr="000D6B25" w:rsidRDefault="002C0DBD" w:rsidP="002C0DBD">
            <w:pPr>
              <w:pStyle w:val="ListParagraph"/>
              <w:numPr>
                <w:ilvl w:val="0"/>
                <w:numId w:val="18"/>
              </w:numPr>
            </w:pPr>
            <w:r w:rsidRPr="000D6B25">
              <w:t>Asia Pacific (Tokyo)</w:t>
            </w:r>
          </w:p>
          <w:p w:rsidR="002C0DBD" w:rsidRPr="000D6B25" w:rsidRDefault="002C0DBD" w:rsidP="002C0DBD">
            <w:pPr>
              <w:pStyle w:val="ListParagraph"/>
              <w:numPr>
                <w:ilvl w:val="0"/>
                <w:numId w:val="18"/>
              </w:numPr>
            </w:pPr>
            <w:r w:rsidRPr="000D6B25">
              <w:t>Asia Pacific (Seoul)</w:t>
            </w:r>
          </w:p>
          <w:p w:rsidR="002C0DBD" w:rsidRPr="000D6B25" w:rsidRDefault="002C0DBD" w:rsidP="002C0DBD">
            <w:pPr>
              <w:pStyle w:val="ListParagraph"/>
              <w:numPr>
                <w:ilvl w:val="0"/>
                <w:numId w:val="18"/>
              </w:numPr>
            </w:pPr>
            <w:r w:rsidRPr="000D6B25">
              <w:t>Asia Pacific (Singapore)</w:t>
            </w:r>
          </w:p>
          <w:p w:rsidR="002C0DBD" w:rsidRDefault="002C0DBD" w:rsidP="002C0DBD">
            <w:pPr>
              <w:pStyle w:val="ListParagraph"/>
              <w:numPr>
                <w:ilvl w:val="0"/>
                <w:numId w:val="18"/>
              </w:numPr>
            </w:pPr>
            <w:r w:rsidRPr="000D6B25">
              <w:t>Asia Pacific (Sydney)</w:t>
            </w:r>
          </w:p>
          <w:p w:rsidR="007539E7" w:rsidRDefault="002C0DBD" w:rsidP="002C0DBD">
            <w:r>
              <w:t>CMKs are not supported by the SSE utilised by DynamoDB; you can only make use of service default keys.</w:t>
            </w:r>
            <w:r w:rsidR="00C808F7">
              <w:t xml:space="preserve"> These keys are created by </w:t>
            </w:r>
            <w:proofErr w:type="gramStart"/>
            <w:r w:rsidR="00C808F7">
              <w:t xml:space="preserve">DynamoDB </w:t>
            </w:r>
            <w:r w:rsidR="00C613FC">
              <w:t xml:space="preserve"> for</w:t>
            </w:r>
            <w:proofErr w:type="gramEnd"/>
            <w:r w:rsidR="00C613FC">
              <w:t xml:space="preserve"> every region where it is used  </w:t>
            </w:r>
            <w:r w:rsidR="00C808F7">
              <w:t xml:space="preserve">if they do not already exist. </w:t>
            </w:r>
          </w:p>
          <w:p w:rsidR="007539E7" w:rsidRPr="000D6B25" w:rsidRDefault="007539E7" w:rsidP="002C0DBD">
            <w:r>
              <w:t>You can also use client side</w:t>
            </w:r>
            <w:r w:rsidR="00DC5AAD">
              <w:t xml:space="preserve"> encryption</w:t>
            </w:r>
            <w:r>
              <w:t>, using KMS, to encrypt data before it is stored in DynamoDB.</w:t>
            </w:r>
          </w:p>
          <w:p w:rsidR="002C0DBD" w:rsidRPr="00E5593B" w:rsidRDefault="002C0DBD" w:rsidP="000D6B25"/>
        </w:tc>
        <w:tc>
          <w:tcPr>
            <w:tcW w:w="5103" w:type="dxa"/>
          </w:tcPr>
          <w:p w:rsidR="000D6B25" w:rsidRPr="008B1615" w:rsidRDefault="000D6B25" w:rsidP="002C0DBD">
            <w:pPr>
              <w:rPr>
                <w:b/>
              </w:rPr>
            </w:pPr>
          </w:p>
        </w:tc>
        <w:tc>
          <w:tcPr>
            <w:tcW w:w="3202" w:type="dxa"/>
          </w:tcPr>
          <w:p w:rsidR="002C0DBD" w:rsidRDefault="00E5359B" w:rsidP="002C0DBD">
            <w:hyperlink r:id="rId14" w:history="1">
              <w:r w:rsidR="002C0DBD" w:rsidRPr="009A1647">
                <w:rPr>
                  <w:rStyle w:val="Hyperlink"/>
                </w:rPr>
                <w:t>https://docs.aws.amazon.com/amazondynamodb/latest/developerguide/EncryptionAtRest.html</w:t>
              </w:r>
            </w:hyperlink>
            <w:r w:rsidR="002C0DBD">
              <w:t xml:space="preserve"> </w:t>
            </w:r>
          </w:p>
          <w:p w:rsidR="000D6B25" w:rsidRPr="000D6B25" w:rsidRDefault="000D6B25" w:rsidP="000D6B25"/>
        </w:tc>
      </w:tr>
      <w:tr w:rsidR="00FE1772" w:rsidTr="004F7CAB">
        <w:trPr>
          <w:tblHeader/>
        </w:trPr>
        <w:tc>
          <w:tcPr>
            <w:tcW w:w="431" w:type="dxa"/>
          </w:tcPr>
          <w:p w:rsidR="000D6B25" w:rsidRPr="00410E98" w:rsidRDefault="000D6B25" w:rsidP="000D6B25">
            <w:pPr>
              <w:pStyle w:val="Heading2"/>
            </w:pPr>
            <w:r w:rsidRPr="00410E98">
              <w:t>5</w:t>
            </w:r>
          </w:p>
        </w:tc>
        <w:tc>
          <w:tcPr>
            <w:tcW w:w="2258" w:type="dxa"/>
          </w:tcPr>
          <w:p w:rsidR="000D6B25" w:rsidRPr="008B1615" w:rsidRDefault="000D6B25" w:rsidP="000D6B25">
            <w:pPr>
              <w:rPr>
                <w:b/>
              </w:rPr>
            </w:pPr>
            <w:r w:rsidRPr="008B1615">
              <w:t>Encryption In Transit</w:t>
            </w:r>
          </w:p>
        </w:tc>
        <w:tc>
          <w:tcPr>
            <w:tcW w:w="3685" w:type="dxa"/>
            <w:shd w:val="clear" w:color="auto" w:fill="FFC000" w:themeFill="accent4"/>
          </w:tcPr>
          <w:p w:rsidR="000D6B25" w:rsidRDefault="00E5593B" w:rsidP="000D6B25">
            <w:r>
              <w:t>DynamoDB provides a dedicated “Encryption Client” which developers and operators can make use of to encrypt data.</w:t>
            </w:r>
            <w:r w:rsidR="00173C89">
              <w:t xml:space="preserve"> This can transparently encrypt data client side.</w:t>
            </w:r>
          </w:p>
          <w:p w:rsidR="0055641E" w:rsidRDefault="00695CA0" w:rsidP="000D6B25">
            <w:r>
              <w:t>DynamoDB support</w:t>
            </w:r>
            <w:r w:rsidR="0030208D">
              <w:t>s the use of</w:t>
            </w:r>
            <w:r>
              <w:t xml:space="preserve"> TLS backed </w:t>
            </w:r>
            <w:r w:rsidR="0030208D">
              <w:t>endpoints</w:t>
            </w:r>
            <w:r w:rsidR="00173C89">
              <w:t>.</w:t>
            </w:r>
          </w:p>
          <w:p w:rsidR="0055641E" w:rsidRPr="0055641E" w:rsidRDefault="0055641E" w:rsidP="000D6B25">
            <w:r>
              <w:t xml:space="preserve">DynamoDB does not have the notion of resource based </w:t>
            </w:r>
            <w:r w:rsidR="004B6FE1">
              <w:t>policies;</w:t>
            </w:r>
            <w:r>
              <w:t xml:space="preserve"> restrictions to the transport type (e.g. HTTPS only) can be attached to user policies to prevent them from using plain HTTP connections.</w:t>
            </w:r>
          </w:p>
        </w:tc>
        <w:tc>
          <w:tcPr>
            <w:tcW w:w="5103" w:type="dxa"/>
          </w:tcPr>
          <w:p w:rsidR="00FE1772" w:rsidRDefault="00695CA0" w:rsidP="000D6B25">
            <w:r>
              <w:t>It is not possible to enforce or monitor clients using the encryption client.</w:t>
            </w:r>
          </w:p>
          <w:p w:rsidR="0030208D" w:rsidRDefault="0030208D" w:rsidP="000D6B25">
            <w:r>
              <w:t>It is possible to enforce and monitor clients using encrypted service endpoints.</w:t>
            </w:r>
          </w:p>
          <w:p w:rsidR="00FE1772" w:rsidRDefault="00FE1772" w:rsidP="00FE1772">
            <w:r>
              <w:t>The following policy statement, when applied to a policy and attached to a principle, will prevent the use of DynamoDB over HTTP</w:t>
            </w:r>
          </w:p>
          <w:p w:rsidR="00FE1772" w:rsidRPr="00FE1772" w:rsidRDefault="00FE1772" w:rsidP="00FE1772">
            <w:pPr>
              <w:spacing w:before="0" w:after="0"/>
              <w:rPr>
                <w:rFonts w:ascii="Courier New" w:hAnsi="Courier New" w:cs="Courier New"/>
              </w:rPr>
            </w:pPr>
            <w:r w:rsidRPr="00FE1772">
              <w:rPr>
                <w:rFonts w:ascii="Courier New" w:hAnsi="Courier New" w:cs="Courier New"/>
              </w:rPr>
              <w:t>{</w:t>
            </w:r>
          </w:p>
          <w:p w:rsidR="00FE1772" w:rsidRPr="00FE1772" w:rsidRDefault="00FE1772" w:rsidP="00FE1772">
            <w:pPr>
              <w:spacing w:before="0" w:after="0"/>
              <w:rPr>
                <w:rFonts w:ascii="Courier New" w:hAnsi="Courier New" w:cs="Courier New"/>
              </w:rPr>
            </w:pPr>
            <w:r w:rsidRPr="00FE1772">
              <w:rPr>
                <w:rFonts w:ascii="Courier New" w:hAnsi="Courier New" w:cs="Courier New"/>
              </w:rPr>
              <w:t xml:space="preserve">      "Action": "dynamodb:*",</w:t>
            </w:r>
          </w:p>
          <w:p w:rsidR="00FE1772" w:rsidRPr="00FE1772" w:rsidRDefault="00FE1772" w:rsidP="00FE1772">
            <w:pPr>
              <w:spacing w:before="0" w:after="0"/>
              <w:rPr>
                <w:rFonts w:ascii="Courier New" w:hAnsi="Courier New" w:cs="Courier New"/>
              </w:rPr>
            </w:pPr>
            <w:r w:rsidRPr="00FE1772">
              <w:rPr>
                <w:rFonts w:ascii="Courier New" w:hAnsi="Courier New" w:cs="Courier New"/>
              </w:rPr>
              <w:t xml:space="preserve">      "Effect": "Deny",</w:t>
            </w:r>
          </w:p>
          <w:p w:rsidR="00FE1772" w:rsidRPr="00FE1772" w:rsidRDefault="00FE1772" w:rsidP="00FE1772">
            <w:pPr>
              <w:spacing w:before="0" w:after="0"/>
              <w:rPr>
                <w:rFonts w:ascii="Courier New" w:hAnsi="Courier New" w:cs="Courier New"/>
              </w:rPr>
            </w:pPr>
            <w:r w:rsidRPr="00FE1772">
              <w:rPr>
                <w:rFonts w:ascii="Courier New" w:hAnsi="Courier New" w:cs="Courier New"/>
              </w:rPr>
              <w:t xml:space="preserve">      "Resou</w:t>
            </w:r>
            <w:r>
              <w:rPr>
                <w:rFonts w:ascii="Courier New" w:hAnsi="Courier New" w:cs="Courier New"/>
              </w:rPr>
              <w:t>rce": "arn:aws:dynamodb:*</w:t>
            </w:r>
            <w:r w:rsidRPr="00FE1772">
              <w:rPr>
                <w:rFonts w:ascii="Courier New" w:hAnsi="Courier New" w:cs="Courier New"/>
              </w:rPr>
              <w:t>:</w:t>
            </w:r>
            <w:r>
              <w:rPr>
                <w:rFonts w:ascii="Courier New" w:hAnsi="Courier New" w:cs="Courier New"/>
              </w:rPr>
              <w:t>*</w:t>
            </w:r>
            <w:r w:rsidRPr="00FE1772">
              <w:rPr>
                <w:rFonts w:ascii="Courier New" w:hAnsi="Courier New" w:cs="Courier New"/>
              </w:rPr>
              <w:t>:</w:t>
            </w:r>
            <w:r>
              <w:rPr>
                <w:rFonts w:ascii="Courier New" w:hAnsi="Courier New" w:cs="Courier New"/>
              </w:rPr>
              <w:t>*</w:t>
            </w:r>
            <w:r w:rsidRPr="00FE1772">
              <w:rPr>
                <w:rFonts w:ascii="Courier New" w:hAnsi="Courier New" w:cs="Courier New"/>
              </w:rPr>
              <w:t>/</w:t>
            </w:r>
            <w:r>
              <w:rPr>
                <w:rFonts w:ascii="Courier New" w:hAnsi="Courier New" w:cs="Courier New"/>
              </w:rPr>
              <w:t>*</w:t>
            </w:r>
            <w:r w:rsidRPr="00FE1772">
              <w:rPr>
                <w:rFonts w:ascii="Courier New" w:hAnsi="Courier New" w:cs="Courier New"/>
              </w:rPr>
              <w:t>",</w:t>
            </w:r>
          </w:p>
          <w:p w:rsidR="00FE1772" w:rsidRPr="00FE1772" w:rsidRDefault="00FE1772" w:rsidP="00FE1772">
            <w:pPr>
              <w:spacing w:before="0" w:after="0"/>
              <w:rPr>
                <w:rFonts w:ascii="Courier New" w:hAnsi="Courier New" w:cs="Courier New"/>
              </w:rPr>
            </w:pPr>
            <w:r w:rsidRPr="00FE1772">
              <w:rPr>
                <w:rFonts w:ascii="Courier New" w:hAnsi="Courier New" w:cs="Courier New"/>
              </w:rPr>
              <w:t xml:space="preserve">      "Condition": {</w:t>
            </w:r>
          </w:p>
          <w:p w:rsidR="00FE1772" w:rsidRPr="00FE1772" w:rsidRDefault="00FE1772" w:rsidP="00FE1772">
            <w:pPr>
              <w:spacing w:before="0" w:after="0"/>
              <w:rPr>
                <w:rFonts w:ascii="Courier New" w:hAnsi="Courier New" w:cs="Courier New"/>
              </w:rPr>
            </w:pPr>
            <w:r w:rsidRPr="00FE1772">
              <w:rPr>
                <w:rFonts w:ascii="Courier New" w:hAnsi="Courier New" w:cs="Courier New"/>
              </w:rPr>
              <w:t xml:space="preserve">        "Bool": {</w:t>
            </w:r>
          </w:p>
          <w:p w:rsidR="00FE1772" w:rsidRPr="00FE1772" w:rsidRDefault="00FE1772" w:rsidP="00FE1772">
            <w:pPr>
              <w:spacing w:before="0" w:after="0"/>
              <w:rPr>
                <w:rFonts w:ascii="Courier New" w:hAnsi="Courier New" w:cs="Courier New"/>
              </w:rPr>
            </w:pPr>
            <w:r w:rsidRPr="00FE1772">
              <w:rPr>
                <w:rFonts w:ascii="Courier New" w:hAnsi="Courier New" w:cs="Courier New"/>
              </w:rPr>
              <w:t xml:space="preserve">          "aws:SecureTransport": "false"</w:t>
            </w:r>
          </w:p>
          <w:p w:rsidR="00FE1772" w:rsidRPr="00FE1772" w:rsidRDefault="00FE1772" w:rsidP="00FE1772">
            <w:pPr>
              <w:spacing w:before="0" w:after="0"/>
              <w:rPr>
                <w:rFonts w:ascii="Courier New" w:hAnsi="Courier New" w:cs="Courier New"/>
              </w:rPr>
            </w:pPr>
            <w:r w:rsidRPr="00FE1772">
              <w:rPr>
                <w:rFonts w:ascii="Courier New" w:hAnsi="Courier New" w:cs="Courier New"/>
              </w:rPr>
              <w:t xml:space="preserve">        }</w:t>
            </w:r>
          </w:p>
          <w:p w:rsidR="00FE1772" w:rsidRPr="00FE1772" w:rsidRDefault="00FE1772" w:rsidP="00FE1772">
            <w:pPr>
              <w:spacing w:before="0" w:after="0"/>
              <w:rPr>
                <w:rFonts w:ascii="Courier New" w:hAnsi="Courier New" w:cs="Courier New"/>
              </w:rPr>
            </w:pPr>
            <w:r w:rsidRPr="00FE1772">
              <w:rPr>
                <w:rFonts w:ascii="Courier New" w:hAnsi="Courier New" w:cs="Courier New"/>
              </w:rPr>
              <w:t xml:space="preserve">      }</w:t>
            </w:r>
          </w:p>
          <w:p w:rsidR="00FE1772" w:rsidRPr="008B1615" w:rsidRDefault="00FE1772" w:rsidP="00FE1772">
            <w:pPr>
              <w:rPr>
                <w:b/>
              </w:rPr>
            </w:pPr>
            <w:r w:rsidRPr="00FE1772">
              <w:rPr>
                <w:rFonts w:ascii="Courier New" w:hAnsi="Courier New" w:cs="Courier New"/>
              </w:rPr>
              <w:t xml:space="preserve">    }</w:t>
            </w:r>
          </w:p>
        </w:tc>
        <w:tc>
          <w:tcPr>
            <w:tcW w:w="3202" w:type="dxa"/>
          </w:tcPr>
          <w:p w:rsidR="002C0DBD" w:rsidRDefault="00E5359B" w:rsidP="002C0DBD">
            <w:hyperlink r:id="rId15" w:history="1">
              <w:r w:rsidR="002C0DBD" w:rsidRPr="009A1647">
                <w:rPr>
                  <w:rStyle w:val="Hyperlink"/>
                </w:rPr>
                <w:t>https://docs.aws.amazon.com/dynamodb-encryption-client/latest/devguide/client-server-side.html</w:t>
              </w:r>
            </w:hyperlink>
          </w:p>
          <w:p w:rsidR="000D6B25" w:rsidRPr="008B1615" w:rsidRDefault="000D6B25" w:rsidP="000D6B25">
            <w:pPr>
              <w:rPr>
                <w:b/>
              </w:rPr>
            </w:pPr>
          </w:p>
        </w:tc>
      </w:tr>
      <w:tr w:rsidR="00FE1772" w:rsidTr="004F7CAB">
        <w:trPr>
          <w:tblHeader/>
        </w:trPr>
        <w:tc>
          <w:tcPr>
            <w:tcW w:w="431" w:type="dxa"/>
          </w:tcPr>
          <w:p w:rsidR="000D6B25" w:rsidRPr="00410E98" w:rsidRDefault="000D6B25" w:rsidP="000D6B25">
            <w:pPr>
              <w:pStyle w:val="Heading2"/>
            </w:pPr>
            <w:r w:rsidRPr="00410E98">
              <w:t>6</w:t>
            </w:r>
          </w:p>
        </w:tc>
        <w:tc>
          <w:tcPr>
            <w:tcW w:w="2258" w:type="dxa"/>
          </w:tcPr>
          <w:p w:rsidR="000D6B25" w:rsidRPr="008B1615" w:rsidRDefault="000D6B25" w:rsidP="000D6B25">
            <w:pPr>
              <w:rPr>
                <w:b/>
              </w:rPr>
            </w:pPr>
            <w:r w:rsidRPr="008B1615">
              <w:t>Underlying OS</w:t>
            </w:r>
          </w:p>
        </w:tc>
        <w:tc>
          <w:tcPr>
            <w:tcW w:w="3685" w:type="dxa"/>
            <w:shd w:val="clear" w:color="auto" w:fill="00B050"/>
          </w:tcPr>
          <w:p w:rsidR="000D6B25" w:rsidRPr="008B1615" w:rsidRDefault="00E5593B" w:rsidP="00320DE2">
            <w:pPr>
              <w:rPr>
                <w:b/>
              </w:rPr>
            </w:pPr>
            <w:r>
              <w:t>DynamoDB</w:t>
            </w:r>
            <w:r w:rsidR="000D6B25">
              <w:t xml:space="preserve"> is a managed service. The underlying technologies are not configurable by </w:t>
            </w:r>
            <w:r w:rsidR="00320DE2">
              <w:t>Customer</w:t>
            </w:r>
            <w:r w:rsidR="000D6B25">
              <w:t>.</w:t>
            </w:r>
          </w:p>
        </w:tc>
        <w:tc>
          <w:tcPr>
            <w:tcW w:w="5103" w:type="dxa"/>
          </w:tcPr>
          <w:p w:rsidR="000D6B25" w:rsidRPr="008B1615" w:rsidRDefault="00E5593B" w:rsidP="000D6B25">
            <w:pPr>
              <w:rPr>
                <w:b/>
              </w:rPr>
            </w:pPr>
            <w:r>
              <w:t>DynamoDB is</w:t>
            </w:r>
            <w:r w:rsidR="000D6B25">
              <w:t xml:space="preserve"> in-scope for SOC and PCI.  </w:t>
            </w:r>
          </w:p>
        </w:tc>
        <w:tc>
          <w:tcPr>
            <w:tcW w:w="3202" w:type="dxa"/>
          </w:tcPr>
          <w:p w:rsidR="000D6B25" w:rsidRPr="008B1615" w:rsidRDefault="002C0DBD" w:rsidP="000D6B25">
            <w:pPr>
              <w:rPr>
                <w:b/>
              </w:rPr>
            </w:pPr>
            <w:r w:rsidRPr="008B1615">
              <w:t>https://aws.amazon.com/compliance/services-in-scope/</w:t>
            </w:r>
          </w:p>
        </w:tc>
      </w:tr>
      <w:tr w:rsidR="00FE1772" w:rsidTr="004F7CAB">
        <w:trPr>
          <w:tblHeader/>
        </w:trPr>
        <w:tc>
          <w:tcPr>
            <w:tcW w:w="431" w:type="dxa"/>
          </w:tcPr>
          <w:p w:rsidR="000D6B25" w:rsidRPr="00410E98" w:rsidRDefault="000D6B25" w:rsidP="000D6B25">
            <w:pPr>
              <w:pStyle w:val="Heading2"/>
            </w:pPr>
            <w:r w:rsidRPr="00410E98">
              <w:t>7</w:t>
            </w:r>
          </w:p>
        </w:tc>
        <w:tc>
          <w:tcPr>
            <w:tcW w:w="2258" w:type="dxa"/>
          </w:tcPr>
          <w:p w:rsidR="000D6B25" w:rsidRPr="008B1615" w:rsidRDefault="000D6B25" w:rsidP="000D6B25">
            <w:pPr>
              <w:rPr>
                <w:b/>
              </w:rPr>
            </w:pPr>
            <w:r w:rsidRPr="008B1615">
              <w:t>CSP access</w:t>
            </w:r>
          </w:p>
        </w:tc>
        <w:tc>
          <w:tcPr>
            <w:tcW w:w="3685" w:type="dxa"/>
            <w:shd w:val="clear" w:color="auto" w:fill="00B050"/>
          </w:tcPr>
          <w:p w:rsidR="000D6B25" w:rsidRPr="008B1615" w:rsidRDefault="000D6B25" w:rsidP="000D6B25">
            <w:pPr>
              <w:rPr>
                <w:b/>
              </w:rPr>
            </w:pPr>
            <w:r>
              <w:t xml:space="preserve">Access to </w:t>
            </w:r>
            <w:r w:rsidR="00E5593B">
              <w:t>the DynamoDB data store</w:t>
            </w:r>
            <w:r>
              <w:t xml:space="preserve"> can be controlled via IAM policy and encryption using KMS.</w:t>
            </w:r>
          </w:p>
        </w:tc>
        <w:tc>
          <w:tcPr>
            <w:tcW w:w="5103" w:type="dxa"/>
          </w:tcPr>
          <w:p w:rsidR="00FE1772" w:rsidRPr="008B1615" w:rsidRDefault="008F59BF" w:rsidP="00FE1772">
            <w:pPr>
              <w:spacing w:before="0" w:after="0"/>
            </w:pPr>
            <w:r w:rsidRPr="00854D04">
              <w:br/>
              <w:t>The AWS Production network is segregated from the Amazon Corporate network and requires a separate set of credentials for logical access. The Amazon Corporate network relies on user IDs, passwords, and Kerberos, while the AWS Production network requires SSH public-key authentication through a bastion host.</w:t>
            </w:r>
            <w:r w:rsidRPr="00854D04">
              <w:br/>
              <w:t>AWS developers and administrators on the Amazon Corporate network who need to access AWS cloud components must explicitly request access through the AWS access management system. All requests are reviewed and approved by the appropriate owner or manager [1]</w:t>
            </w:r>
            <w:r w:rsidRPr="00854D04">
              <w:br/>
            </w:r>
            <w:r w:rsidRPr="00854D04">
              <w:br/>
              <w:t>Details of these controls and how they are validated by an independent 3rd party are available via AWS Artifact (SOC 2 - Security, Availability &amp; Confidentiality Report) [2]</w:t>
            </w:r>
          </w:p>
        </w:tc>
        <w:tc>
          <w:tcPr>
            <w:tcW w:w="3202" w:type="dxa"/>
          </w:tcPr>
          <w:p w:rsidR="000D6B25" w:rsidRPr="008B1615" w:rsidRDefault="002C0DBD" w:rsidP="000D6B25">
            <w:pPr>
              <w:rPr>
                <w:b/>
              </w:rPr>
            </w:pPr>
            <w:r w:rsidRPr="00854D04">
              <w:t xml:space="preserve">AWS Security Whitepaper </w:t>
            </w:r>
            <w:hyperlink r:id="rId16" w:tgtFrame="_blank" w:history="1">
              <w:r w:rsidRPr="00854D04">
                <w:rPr>
                  <w:rStyle w:val="Hyperlink"/>
                </w:rPr>
                <w:t>https://d1.awsstatic.com/whitepapers/Security/AWS_Security_Whitepaper.pdf</w:t>
              </w:r>
            </w:hyperlink>
            <w:r>
              <w:t xml:space="preserve"> </w:t>
            </w:r>
            <w:r>
              <w:br/>
            </w:r>
            <w:r>
              <w:br/>
            </w:r>
            <w:r w:rsidRPr="00854D04">
              <w:t xml:space="preserve">AWS SOC FAQs: </w:t>
            </w:r>
            <w:hyperlink r:id="rId17" w:tgtFrame="_blank" w:history="1">
              <w:r w:rsidRPr="00854D04">
                <w:rPr>
                  <w:rStyle w:val="Hyperlink"/>
                </w:rPr>
                <w:t>https://aws.amazon.com/compliance/soc-faqs/</w:t>
              </w:r>
            </w:hyperlink>
          </w:p>
        </w:tc>
      </w:tr>
      <w:tr w:rsidR="00FE1772" w:rsidTr="004F7CAB">
        <w:trPr>
          <w:tblHeader/>
        </w:trPr>
        <w:tc>
          <w:tcPr>
            <w:tcW w:w="431" w:type="dxa"/>
          </w:tcPr>
          <w:p w:rsidR="000D6B25" w:rsidRPr="00410E98" w:rsidRDefault="000D6B25" w:rsidP="000D6B25">
            <w:pPr>
              <w:pStyle w:val="Heading2"/>
            </w:pPr>
            <w:r w:rsidRPr="00410E98">
              <w:t>8</w:t>
            </w:r>
          </w:p>
        </w:tc>
        <w:tc>
          <w:tcPr>
            <w:tcW w:w="2258" w:type="dxa"/>
          </w:tcPr>
          <w:p w:rsidR="000D6B25" w:rsidRPr="008B1615" w:rsidRDefault="000D6B25" w:rsidP="000D6B25">
            <w:pPr>
              <w:rPr>
                <w:b/>
              </w:rPr>
            </w:pPr>
            <w:r w:rsidRPr="008B1615">
              <w:t>Endpoint Localization</w:t>
            </w:r>
          </w:p>
        </w:tc>
        <w:tc>
          <w:tcPr>
            <w:tcW w:w="3685" w:type="dxa"/>
            <w:shd w:val="clear" w:color="auto" w:fill="00B050"/>
          </w:tcPr>
          <w:p w:rsidR="000D6B25" w:rsidRPr="008B1615" w:rsidRDefault="000D6B25" w:rsidP="007175D2">
            <w:pPr>
              <w:rPr>
                <w:b/>
              </w:rPr>
            </w:pPr>
            <w:r w:rsidRPr="009A4FC5">
              <w:t>You can use VPC endpoint</w:t>
            </w:r>
            <w:r w:rsidR="007175D2">
              <w:t>s</w:t>
            </w:r>
            <w:r w:rsidRPr="009A4FC5">
              <w:t xml:space="preserve"> to keep traffic between your Amazon VPC and </w:t>
            </w:r>
            <w:r w:rsidR="00E5593B">
              <w:t>DynamoDB</w:t>
            </w:r>
            <w:r w:rsidRPr="009A4FC5">
              <w:t xml:space="preserve"> from leaving the Amazon network.</w:t>
            </w:r>
            <w:r w:rsidR="007175D2">
              <w:t xml:space="preserve">  </w:t>
            </w:r>
          </w:p>
        </w:tc>
        <w:tc>
          <w:tcPr>
            <w:tcW w:w="5103" w:type="dxa"/>
          </w:tcPr>
          <w:p w:rsidR="000D6B25" w:rsidRPr="001B4402" w:rsidRDefault="000D6B25" w:rsidP="000D6B25"/>
        </w:tc>
        <w:tc>
          <w:tcPr>
            <w:tcW w:w="3202" w:type="dxa"/>
          </w:tcPr>
          <w:p w:rsidR="000D6B25" w:rsidRPr="008B1615" w:rsidRDefault="002C0DBD" w:rsidP="000D6B25">
            <w:pPr>
              <w:rPr>
                <w:b/>
              </w:rPr>
            </w:pPr>
            <w:r w:rsidRPr="00E5593B">
              <w:rPr>
                <w:rStyle w:val="Hyperlink"/>
              </w:rPr>
              <w:t>https://docs.aws.amazon.com/amazondynamodb/latest/developerguide/vpc-endpoints-dynamodb.html</w:t>
            </w:r>
          </w:p>
        </w:tc>
      </w:tr>
      <w:tr w:rsidR="00FE1772" w:rsidTr="004F7CAB">
        <w:trPr>
          <w:tblHeader/>
        </w:trPr>
        <w:tc>
          <w:tcPr>
            <w:tcW w:w="431" w:type="dxa"/>
          </w:tcPr>
          <w:p w:rsidR="000D6B25" w:rsidRPr="00410E98" w:rsidRDefault="000D6B25" w:rsidP="000D6B25">
            <w:pPr>
              <w:pStyle w:val="Heading2"/>
            </w:pPr>
            <w:r w:rsidRPr="00410E98">
              <w:t>9</w:t>
            </w:r>
          </w:p>
        </w:tc>
        <w:tc>
          <w:tcPr>
            <w:tcW w:w="2258" w:type="dxa"/>
          </w:tcPr>
          <w:p w:rsidR="000D6B25" w:rsidRPr="008B1615" w:rsidRDefault="000D6B25" w:rsidP="000D6B25">
            <w:pPr>
              <w:rPr>
                <w:b/>
              </w:rPr>
            </w:pPr>
            <w:r w:rsidRPr="008B1615">
              <w:t>Storage/Process Isolation</w:t>
            </w:r>
          </w:p>
        </w:tc>
        <w:tc>
          <w:tcPr>
            <w:tcW w:w="3685" w:type="dxa"/>
            <w:shd w:val="clear" w:color="auto" w:fill="00B050"/>
          </w:tcPr>
          <w:p w:rsidR="000D6B25" w:rsidRPr="001B4402" w:rsidRDefault="00E5593B" w:rsidP="000D6B25">
            <w:pPr>
              <w:rPr>
                <w:b/>
              </w:rPr>
            </w:pPr>
            <w:r>
              <w:t>The DynamoDB</w:t>
            </w:r>
            <w:r w:rsidR="000D6B25" w:rsidRPr="001B4402">
              <w:t xml:space="preserve"> </w:t>
            </w:r>
            <w:r>
              <w:t xml:space="preserve">platform </w:t>
            </w:r>
            <w:r w:rsidR="000D6B25" w:rsidRPr="001B4402">
              <w:t>is serverless</w:t>
            </w:r>
            <w:r w:rsidR="002C0DBD">
              <w:t xml:space="preserve"> and makes use of a shared-tenancy host model</w:t>
            </w:r>
            <w:r w:rsidR="000D6B25" w:rsidRPr="001B4402">
              <w:t xml:space="preserve"> - there are no physical hosts to set up or manage.</w:t>
            </w:r>
            <w:r w:rsidR="000D6B25">
              <w:t xml:space="preserve"> </w:t>
            </w:r>
          </w:p>
        </w:tc>
        <w:tc>
          <w:tcPr>
            <w:tcW w:w="5103" w:type="dxa"/>
          </w:tcPr>
          <w:p w:rsidR="000D6B25" w:rsidRPr="001B4402" w:rsidRDefault="000D6B25" w:rsidP="000D6B25">
            <w:r>
              <w:tab/>
            </w:r>
          </w:p>
        </w:tc>
        <w:tc>
          <w:tcPr>
            <w:tcW w:w="3202" w:type="dxa"/>
          </w:tcPr>
          <w:p w:rsidR="000D6B25" w:rsidRPr="008B1615" w:rsidRDefault="000D6B25" w:rsidP="000D6B25">
            <w:pPr>
              <w:rPr>
                <w:b/>
              </w:rPr>
            </w:pPr>
          </w:p>
        </w:tc>
      </w:tr>
      <w:tr w:rsidR="00FE1772" w:rsidTr="004F7CAB">
        <w:trPr>
          <w:tblHeader/>
        </w:trPr>
        <w:tc>
          <w:tcPr>
            <w:tcW w:w="431" w:type="dxa"/>
          </w:tcPr>
          <w:p w:rsidR="000D6B25" w:rsidRPr="00410E98" w:rsidRDefault="000D6B25" w:rsidP="000D6B25">
            <w:pPr>
              <w:pStyle w:val="Heading2"/>
            </w:pPr>
            <w:r>
              <w:t>10</w:t>
            </w:r>
          </w:p>
        </w:tc>
        <w:tc>
          <w:tcPr>
            <w:tcW w:w="2258" w:type="dxa"/>
          </w:tcPr>
          <w:p w:rsidR="000D6B25" w:rsidRPr="008B1615" w:rsidRDefault="000D6B25" w:rsidP="000D6B25">
            <w:pPr>
              <w:rPr>
                <w:b/>
              </w:rPr>
            </w:pPr>
            <w:r>
              <w:t>Supporting Services</w:t>
            </w:r>
          </w:p>
        </w:tc>
        <w:tc>
          <w:tcPr>
            <w:tcW w:w="3685" w:type="dxa"/>
            <w:shd w:val="clear" w:color="auto" w:fill="AEAAAA" w:themeFill="background2" w:themeFillShade="BF"/>
          </w:tcPr>
          <w:p w:rsidR="000D6B25" w:rsidRPr="001B4402" w:rsidRDefault="000D6B25" w:rsidP="000D6B25">
            <w:pPr>
              <w:rPr>
                <w:b/>
              </w:rPr>
            </w:pPr>
            <w:r>
              <w:t>KMS, VPC, CloudTrail, CloudWatch, IAM</w:t>
            </w:r>
          </w:p>
        </w:tc>
        <w:tc>
          <w:tcPr>
            <w:tcW w:w="5103" w:type="dxa"/>
            <w:shd w:val="clear" w:color="auto" w:fill="AEAAAA" w:themeFill="background2" w:themeFillShade="BF"/>
          </w:tcPr>
          <w:p w:rsidR="000D6B25" w:rsidRDefault="00695CA0" w:rsidP="000D6B25">
            <w:pPr>
              <w:rPr>
                <w:b/>
              </w:rPr>
            </w:pPr>
            <w:r>
              <w:t>DynamoDB</w:t>
            </w:r>
            <w:r w:rsidR="000D6B25">
              <w:t xml:space="preserve"> is a managed service and other services can be used to augment or provide greater security/compliance control. They are not required for base functionality.</w:t>
            </w:r>
          </w:p>
        </w:tc>
        <w:tc>
          <w:tcPr>
            <w:tcW w:w="3202" w:type="dxa"/>
          </w:tcPr>
          <w:p w:rsidR="000D6B25" w:rsidRDefault="000D6B25" w:rsidP="000D6B25">
            <w:pPr>
              <w:rPr>
                <w:b/>
              </w:rPr>
            </w:pPr>
          </w:p>
        </w:tc>
      </w:tr>
    </w:tbl>
    <w:p w:rsidR="00D3361A" w:rsidRDefault="00D3361A" w:rsidP="000D6B25">
      <w:pPr>
        <w:rPr>
          <w:sz w:val="28"/>
          <w:szCs w:val="28"/>
        </w:rPr>
      </w:pPr>
      <w:r>
        <w:br w:type="page"/>
      </w:r>
    </w:p>
    <w:p w:rsidR="007A2724" w:rsidRPr="0010479A" w:rsidRDefault="009E045B" w:rsidP="000D6B25">
      <w:pPr>
        <w:pStyle w:val="Heading2"/>
      </w:pPr>
      <w:r w:rsidRPr="0010479A">
        <w:t>Summary</w:t>
      </w:r>
    </w:p>
    <w:p w:rsidR="007A2724" w:rsidRPr="0030208D" w:rsidRDefault="00B15CE2" w:rsidP="0030208D">
      <w:r w:rsidRPr="0030208D">
        <w:t>This document provide</w:t>
      </w:r>
      <w:r w:rsidR="00615C84" w:rsidRPr="0030208D">
        <w:t>s</w:t>
      </w:r>
      <w:r w:rsidRPr="0030208D">
        <w:t xml:space="preserve"> a </w:t>
      </w:r>
      <w:r w:rsidR="00615C84" w:rsidRPr="0030208D">
        <w:t>compiled</w:t>
      </w:r>
      <w:r w:rsidRPr="0030208D">
        <w:t xml:space="preserve"> list of security c</w:t>
      </w:r>
      <w:r w:rsidR="000A0C56" w:rsidRPr="0030208D">
        <w:t xml:space="preserve">ontrols and best practices for </w:t>
      </w:r>
      <w:r w:rsidR="0030208D" w:rsidRPr="0030208D">
        <w:t>DynamoDB</w:t>
      </w:r>
      <w:r w:rsidR="000A0C56" w:rsidRPr="0030208D">
        <w:t xml:space="preserve"> </w:t>
      </w:r>
      <w:r w:rsidR="00615C84" w:rsidRPr="0030208D">
        <w:t>to</w:t>
      </w:r>
      <w:r w:rsidR="00EE1C7B" w:rsidRPr="0030208D">
        <w:t xml:space="preserve"> assist secur</w:t>
      </w:r>
      <w:r w:rsidR="00F5404F" w:rsidRPr="0030208D">
        <w:t xml:space="preserve">ity teams in assessing </w:t>
      </w:r>
      <w:r w:rsidR="002C0DBD">
        <w:t>DynamoDB’s</w:t>
      </w:r>
      <w:r w:rsidR="00EE1C7B" w:rsidRPr="0030208D">
        <w:t xml:space="preserve"> </w:t>
      </w:r>
      <w:r w:rsidR="007A673B" w:rsidRPr="0030208D">
        <w:t>fitness</w:t>
      </w:r>
      <w:r w:rsidR="00EE1C7B" w:rsidRPr="0030208D">
        <w:t xml:space="preserve"> for </w:t>
      </w:r>
      <w:r w:rsidR="007D4977" w:rsidRPr="0030208D">
        <w:t>use.</w:t>
      </w:r>
    </w:p>
    <w:p w:rsidR="0030208D" w:rsidRDefault="0030208D" w:rsidP="002C0DBD">
      <w:r w:rsidRPr="0030208D">
        <w:t>Amazon DynamoDB is a fully managed NoSQL database service that provides fast and predictable performance with seamless scalability. DynamoDB lets you offload the administrative burdens of operating and scaling a distributed database, so that you don't have to worry about hardware provisioning, setup and configuration, replication, software patching, or cluster scaling. Also, DynamoDB offers encryption at rest, which eliminates the operational burden and complexity involved in protecting sensitive data. For more information, see </w:t>
      </w:r>
      <w:hyperlink r:id="rId18" w:history="1">
        <w:r w:rsidRPr="0030208D">
          <w:rPr>
            <w:rStyle w:val="Hyperlink"/>
          </w:rPr>
          <w:t>Amazon DynamoDB Encryption at Rest</w:t>
        </w:r>
      </w:hyperlink>
      <w:r w:rsidRPr="0030208D">
        <w:t>.</w:t>
      </w:r>
      <w:r>
        <w:br w:type="page"/>
      </w:r>
    </w:p>
    <w:p w:rsidR="0030208D" w:rsidRPr="000D299C" w:rsidRDefault="002D48FE" w:rsidP="000D6B25">
      <w:r w:rsidRPr="0010479A">
        <w:t xml:space="preserve">This table maps </w:t>
      </w:r>
      <w:r w:rsidR="00EE1C7B" w:rsidRPr="0010479A">
        <w:t>common security concerns</w:t>
      </w:r>
      <w:r w:rsidRPr="0010479A">
        <w:t xml:space="preserve"> to </w:t>
      </w:r>
      <w:r w:rsidR="00EE1C7B" w:rsidRPr="0010479A">
        <w:t>the corresponding controls and</w:t>
      </w:r>
      <w:r w:rsidR="00C7056D" w:rsidRPr="0010479A">
        <w:t xml:space="preserve"> architectural</w:t>
      </w:r>
      <w:r w:rsidR="00EE1C7B" w:rsidRPr="0010479A">
        <w:t xml:space="preserve"> best practices as documented </w:t>
      </w:r>
      <w:r w:rsidR="00EE1C7B" w:rsidRPr="001757AF">
        <w:t>in AWS’ public documentation, white papers, and blog posts</w:t>
      </w:r>
      <w:r w:rsidRPr="001757AF">
        <w:t>.</w:t>
      </w:r>
      <w:r w:rsidR="003F233B" w:rsidRPr="001757AF">
        <w:t xml:space="preserve"> For additional AWS security, compliance, penetration testing, Security Bulletins, resources, etc, please visit </w:t>
      </w:r>
      <w:hyperlink r:id="rId19">
        <w:r w:rsidR="003F233B" w:rsidRPr="001757AF">
          <w:rPr>
            <w:rStyle w:val="Hyperlink"/>
          </w:rPr>
          <w:t>AWS Cloud Security</w:t>
        </w:r>
      </w:hyperlink>
      <w:r w:rsidR="003F233B" w:rsidRPr="001757AF">
        <w:t xml:space="preserve"> website</w:t>
      </w:r>
      <w:r w:rsidR="003F233B" w:rsidRPr="0010479A">
        <w:t>.</w:t>
      </w:r>
    </w:p>
    <w:tbl>
      <w:tblPr>
        <w:tblStyle w:val="a"/>
        <w:tblW w:w="14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20" w:firstRow="1" w:lastRow="0" w:firstColumn="0" w:lastColumn="0" w:noHBand="1" w:noVBand="1"/>
      </w:tblPr>
      <w:tblGrid>
        <w:gridCol w:w="2906"/>
        <w:gridCol w:w="6969"/>
        <w:gridCol w:w="4525"/>
      </w:tblGrid>
      <w:tr w:rsidR="00615C84" w:rsidRPr="0010479A" w:rsidTr="0030208D">
        <w:trPr>
          <w:trHeight w:val="438"/>
          <w:tblHeader/>
        </w:trPr>
        <w:tc>
          <w:tcPr>
            <w:tcW w:w="2906" w:type="dxa"/>
            <w:shd w:val="clear" w:color="auto" w:fill="F3F3F3"/>
            <w:tcMar>
              <w:top w:w="100" w:type="dxa"/>
              <w:left w:w="100" w:type="dxa"/>
              <w:bottom w:w="100" w:type="dxa"/>
              <w:right w:w="100" w:type="dxa"/>
            </w:tcMar>
          </w:tcPr>
          <w:p w:rsidR="00615C84" w:rsidRPr="001D6EC8" w:rsidRDefault="00615C84" w:rsidP="000D6B25">
            <w:r w:rsidRPr="001D6EC8">
              <w:t>Security Nee</w:t>
            </w:r>
            <w:r w:rsidR="0030208D">
              <w:t>d</w:t>
            </w:r>
          </w:p>
        </w:tc>
        <w:tc>
          <w:tcPr>
            <w:tcW w:w="6969" w:type="dxa"/>
            <w:shd w:val="clear" w:color="auto" w:fill="F3F3F3"/>
            <w:tcMar>
              <w:top w:w="100" w:type="dxa"/>
              <w:left w:w="100" w:type="dxa"/>
              <w:bottom w:w="100" w:type="dxa"/>
              <w:right w:w="100" w:type="dxa"/>
            </w:tcMar>
          </w:tcPr>
          <w:p w:rsidR="00615C84" w:rsidRPr="001D6EC8" w:rsidRDefault="00615C84" w:rsidP="000D6B25">
            <w:r w:rsidRPr="001D6EC8">
              <w:t>AWS Control</w:t>
            </w:r>
            <w:r w:rsidR="00945394" w:rsidRPr="001D6EC8">
              <w:t xml:space="preserve"> &amp; Architectural Options</w:t>
            </w:r>
          </w:p>
        </w:tc>
        <w:tc>
          <w:tcPr>
            <w:tcW w:w="4525" w:type="dxa"/>
            <w:shd w:val="clear" w:color="auto" w:fill="F3F3F3"/>
          </w:tcPr>
          <w:p w:rsidR="00615C84" w:rsidRPr="001D6EC8" w:rsidRDefault="00615C84" w:rsidP="000D6B25">
            <w:r w:rsidRPr="001D6EC8">
              <w:t>References</w:t>
            </w:r>
          </w:p>
        </w:tc>
      </w:tr>
      <w:tr w:rsidR="0021526F" w:rsidRPr="0010479A" w:rsidTr="0030208D">
        <w:tc>
          <w:tcPr>
            <w:tcW w:w="2906" w:type="dxa"/>
            <w:tcMar>
              <w:top w:w="100" w:type="dxa"/>
              <w:left w:w="100" w:type="dxa"/>
              <w:bottom w:w="100" w:type="dxa"/>
              <w:right w:w="100" w:type="dxa"/>
            </w:tcMar>
          </w:tcPr>
          <w:p w:rsidR="0021526F" w:rsidRPr="001D6EC8" w:rsidRDefault="0021526F" w:rsidP="000D6B25">
            <w:r w:rsidRPr="001D6EC8">
              <w:t>Network Isolation</w:t>
            </w:r>
          </w:p>
        </w:tc>
        <w:tc>
          <w:tcPr>
            <w:tcW w:w="6969" w:type="dxa"/>
            <w:tcMar>
              <w:top w:w="100" w:type="dxa"/>
              <w:left w:w="100" w:type="dxa"/>
              <w:bottom w:w="100" w:type="dxa"/>
              <w:right w:w="100" w:type="dxa"/>
            </w:tcMar>
          </w:tcPr>
          <w:p w:rsidR="0021526F" w:rsidRPr="001D6EC8" w:rsidRDefault="0021526F" w:rsidP="000D6B25">
            <w:r w:rsidRPr="001D6EC8">
              <w:t xml:space="preserve">As a managed service, </w:t>
            </w:r>
            <w:r w:rsidR="000E4991">
              <w:t>DynamoDB</w:t>
            </w:r>
            <w:r w:rsidRPr="001D6EC8">
              <w:t xml:space="preserve"> is protected by the AWS global network security procedures as described in the “Network Security” section of the </w:t>
            </w:r>
            <w:hyperlink r:id="rId20" w:history="1">
              <w:r w:rsidRPr="001D6EC8">
                <w:rPr>
                  <w:rStyle w:val="Hyperlink"/>
                </w:rPr>
                <w:t>AWS Security Whitepaper</w:t>
              </w:r>
            </w:hyperlink>
            <w:r w:rsidRPr="001D6EC8">
              <w:t xml:space="preserve"> and in more detail in </w:t>
            </w:r>
            <w:hyperlink r:id="rId21" w:history="1">
              <w:r w:rsidRPr="001D6EC8">
                <w:rPr>
                  <w:rStyle w:val="Hyperlink"/>
                </w:rPr>
                <w:t>compliance reports</w:t>
              </w:r>
            </w:hyperlink>
            <w:r w:rsidRPr="001D6EC8">
              <w:t xml:space="preserve"> and 3</w:t>
            </w:r>
            <w:r w:rsidRPr="001D6EC8">
              <w:rPr>
                <w:vertAlign w:val="superscript"/>
              </w:rPr>
              <w:t>rd</w:t>
            </w:r>
            <w:r w:rsidRPr="001D6EC8">
              <w:t xml:space="preserve"> party audit findings available to AWS customers. </w:t>
            </w:r>
          </w:p>
          <w:p w:rsidR="0021526F" w:rsidRPr="001D6EC8" w:rsidRDefault="0021526F" w:rsidP="00F81C80">
            <w:r w:rsidRPr="001D6EC8">
              <w:t xml:space="preserve">While these APIs are callable from any network location, </w:t>
            </w:r>
            <w:r w:rsidR="004B6FE1">
              <w:t>DynamoDB</w:t>
            </w:r>
            <w:r w:rsidR="004B6FE1" w:rsidRPr="001D6EC8">
              <w:t xml:space="preserve"> supports</w:t>
            </w:r>
            <w:r w:rsidRPr="001D6EC8">
              <w:t xml:space="preserve"> </w:t>
            </w:r>
            <w:hyperlink r:id="rId22" w:history="1">
              <w:r w:rsidRPr="000E4991">
                <w:rPr>
                  <w:rStyle w:val="Hyperlink"/>
                </w:rPr>
                <w:t>resource-</w:t>
              </w:r>
              <w:r w:rsidR="00D76A8C" w:rsidRPr="000E4991">
                <w:rPr>
                  <w:rStyle w:val="Hyperlink"/>
                </w:rPr>
                <w:t>level</w:t>
              </w:r>
            </w:hyperlink>
            <w:r w:rsidR="000E4991">
              <w:t xml:space="preserve"> and </w:t>
            </w:r>
            <w:hyperlink r:id="rId23" w:history="1">
              <w:r w:rsidR="000E4991" w:rsidRPr="000E4991">
                <w:rPr>
                  <w:rStyle w:val="Hyperlink"/>
                </w:rPr>
                <w:t>item</w:t>
              </w:r>
              <w:r w:rsidR="000E4991">
                <w:rPr>
                  <w:rStyle w:val="Hyperlink"/>
                </w:rPr>
                <w:t>-</w:t>
              </w:r>
              <w:r w:rsidR="000E4991" w:rsidRPr="000E4991">
                <w:rPr>
                  <w:rStyle w:val="Hyperlink"/>
                </w:rPr>
                <w:t>level</w:t>
              </w:r>
            </w:hyperlink>
            <w:r w:rsidR="000E4991">
              <w:t xml:space="preserve"> access policies</w:t>
            </w:r>
            <w:r w:rsidR="004E273E">
              <w:t xml:space="preserve"> that can be applied to identities that have DynamoDB access. </w:t>
            </w:r>
            <w:r w:rsidR="00F81C80">
              <w:t xml:space="preserve"> </w:t>
            </w:r>
          </w:p>
        </w:tc>
        <w:tc>
          <w:tcPr>
            <w:tcW w:w="4525" w:type="dxa"/>
          </w:tcPr>
          <w:p w:rsidR="0021526F" w:rsidRPr="00D01335" w:rsidRDefault="00E5359B" w:rsidP="000D6B25">
            <w:pPr>
              <w:rPr>
                <w:rStyle w:val="Hyperlink"/>
                <w:color w:val="000000"/>
                <w:u w:val="none"/>
              </w:rPr>
            </w:pPr>
            <w:hyperlink r:id="rId24" w:history="1">
              <w:r w:rsidR="0021526F" w:rsidRPr="001D6EC8">
                <w:rPr>
                  <w:rStyle w:val="Hyperlink"/>
                </w:rPr>
                <w:t>AWS Security Whitepaper</w:t>
              </w:r>
            </w:hyperlink>
          </w:p>
          <w:p w:rsidR="0021526F" w:rsidRPr="00D01335" w:rsidRDefault="00E5359B" w:rsidP="000D6B25">
            <w:pPr>
              <w:rPr>
                <w:color w:val="000000"/>
              </w:rPr>
            </w:pPr>
            <w:hyperlink r:id="rId25" w:history="1">
              <w:r w:rsidR="0021526F" w:rsidRPr="00D01335">
                <w:rPr>
                  <w:rStyle w:val="Hyperlink"/>
                </w:rPr>
                <w:t>AWS compliance reports</w:t>
              </w:r>
            </w:hyperlink>
          </w:p>
        </w:tc>
      </w:tr>
      <w:tr w:rsidR="00774DA8" w:rsidRPr="0010479A" w:rsidTr="0030208D">
        <w:tc>
          <w:tcPr>
            <w:tcW w:w="2906" w:type="dxa"/>
            <w:tcMar>
              <w:top w:w="100" w:type="dxa"/>
              <w:left w:w="100" w:type="dxa"/>
              <w:bottom w:w="100" w:type="dxa"/>
              <w:right w:w="100" w:type="dxa"/>
            </w:tcMar>
          </w:tcPr>
          <w:p w:rsidR="00774DA8" w:rsidRPr="001D6EC8" w:rsidRDefault="00774DA8" w:rsidP="000D6B25">
            <w:r w:rsidRPr="001D6EC8">
              <w:t>Inter-network traffic privacy</w:t>
            </w:r>
            <w:r w:rsidR="00873993">
              <w:t xml:space="preserve"> (VPC to DynamoDB)</w:t>
            </w:r>
          </w:p>
        </w:tc>
        <w:tc>
          <w:tcPr>
            <w:tcW w:w="6969" w:type="dxa"/>
            <w:tcMar>
              <w:top w:w="100" w:type="dxa"/>
              <w:left w:w="100" w:type="dxa"/>
              <w:bottom w:w="100" w:type="dxa"/>
              <w:right w:w="100" w:type="dxa"/>
            </w:tcMar>
          </w:tcPr>
          <w:p w:rsidR="002C0DBD" w:rsidRDefault="009164E0" w:rsidP="00C025C9">
            <w:r>
              <w:t xml:space="preserve">Amazon </w:t>
            </w:r>
            <w:r w:rsidR="000E4991">
              <w:t>DynamoDB</w:t>
            </w:r>
            <w:r w:rsidR="00C025C9">
              <w:t xml:space="preserve"> support</w:t>
            </w:r>
            <w:r w:rsidR="00873993">
              <w:t>s</w:t>
            </w:r>
            <w:r w:rsidR="00C025C9">
              <w:t xml:space="preserve"> VPC endpoints</w:t>
            </w:r>
            <w:r w:rsidR="00084E4A" w:rsidRPr="001D6EC8">
              <w:t>.</w:t>
            </w:r>
            <w:r w:rsidR="00C025C9">
              <w:t xml:space="preserve"> This means that </w:t>
            </w:r>
            <w:r w:rsidR="00873993">
              <w:t xml:space="preserve">DynamoDB can be provisioned as service within your AWS VPC. This means that resources within your VPC (e.g. EC2 instances) do not need to use publically available endpoints to reach DynamoDB. </w:t>
            </w:r>
          </w:p>
          <w:p w:rsidR="00873993" w:rsidRDefault="00873993" w:rsidP="00873993">
            <w:r>
              <w:t xml:space="preserve">By default when you create a VPC endpoint for DynamoDB, a default endpoint policy is attached to the endpoint. </w:t>
            </w:r>
            <w:r w:rsidRPr="00873993">
              <w:t>The default policy allows access by any user or service within the VPC, using credentials from any AWS account, to any DynamoDB resource.</w:t>
            </w:r>
            <w:r>
              <w:t xml:space="preserve">  You can restrict this and lock down access to a subset of tables and API actions. </w:t>
            </w:r>
            <w:r w:rsidR="004E273E">
              <w:t>An example of a locked down policy is shown below:</w:t>
            </w:r>
          </w:p>
          <w:p w:rsidR="00873993" w:rsidRPr="00873993" w:rsidRDefault="00873993" w:rsidP="00873993">
            <w:pPr>
              <w:keepNext w:val="0"/>
              <w:keepLines w:val="0"/>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outlineLvl w:val="9"/>
              <w:rPr>
                <w:rFonts w:ascii="Consolas" w:eastAsia="Times New Roman" w:hAnsi="Consolas" w:cs="Consolas"/>
                <w:color w:val="383A42"/>
                <w:shd w:val="clear" w:color="auto" w:fill="FAFAFA"/>
                <w:lang w:val="en-US"/>
              </w:rPr>
            </w:pPr>
            <w:r w:rsidRPr="00873993">
              <w:rPr>
                <w:rFonts w:ascii="Consolas" w:eastAsia="Times New Roman" w:hAnsi="Consolas" w:cs="Consolas"/>
                <w:color w:val="383A42"/>
                <w:shd w:val="clear" w:color="auto" w:fill="FAFAFA"/>
                <w:lang w:val="en-US"/>
              </w:rPr>
              <w:t>{</w:t>
            </w:r>
          </w:p>
          <w:p w:rsidR="00873993" w:rsidRPr="00873993" w:rsidRDefault="00873993" w:rsidP="00873993">
            <w:pPr>
              <w:keepNext w:val="0"/>
              <w:keepLines w:val="0"/>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outlineLvl w:val="9"/>
              <w:rPr>
                <w:rFonts w:ascii="Consolas" w:eastAsia="Times New Roman" w:hAnsi="Consolas" w:cs="Consolas"/>
                <w:color w:val="383A42"/>
                <w:shd w:val="clear" w:color="auto" w:fill="FAFAFA"/>
                <w:lang w:val="en-US"/>
              </w:rPr>
            </w:pPr>
            <w:r w:rsidRPr="00873993">
              <w:rPr>
                <w:rFonts w:ascii="Consolas" w:eastAsia="Times New Roman" w:hAnsi="Consolas" w:cs="Consolas"/>
                <w:color w:val="383A42"/>
                <w:shd w:val="clear" w:color="auto" w:fill="FAFAFA"/>
                <w:lang w:val="en-US"/>
              </w:rPr>
              <w:t xml:space="preserve">  </w:t>
            </w:r>
            <w:r w:rsidRPr="00873993">
              <w:rPr>
                <w:rFonts w:ascii="Consolas" w:eastAsia="Times New Roman" w:hAnsi="Consolas" w:cs="Consolas"/>
                <w:color w:val="986801"/>
                <w:shd w:val="clear" w:color="auto" w:fill="FAFAFA"/>
                <w:lang w:val="en-US"/>
              </w:rPr>
              <w:t>"Statement"</w:t>
            </w:r>
            <w:r w:rsidRPr="00873993">
              <w:rPr>
                <w:rFonts w:ascii="Consolas" w:eastAsia="Times New Roman" w:hAnsi="Consolas" w:cs="Consolas"/>
                <w:color w:val="383A42"/>
                <w:shd w:val="clear" w:color="auto" w:fill="FAFAFA"/>
                <w:lang w:val="en-US"/>
              </w:rPr>
              <w:t>: [</w:t>
            </w:r>
          </w:p>
          <w:p w:rsidR="00873993" w:rsidRPr="00873993" w:rsidRDefault="00873993" w:rsidP="00873993">
            <w:pPr>
              <w:keepNext w:val="0"/>
              <w:keepLines w:val="0"/>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outlineLvl w:val="9"/>
              <w:rPr>
                <w:rFonts w:ascii="Consolas" w:eastAsia="Times New Roman" w:hAnsi="Consolas" w:cs="Consolas"/>
                <w:color w:val="383A42"/>
                <w:shd w:val="clear" w:color="auto" w:fill="FAFAFA"/>
                <w:lang w:val="en-US"/>
              </w:rPr>
            </w:pPr>
            <w:r w:rsidRPr="00873993">
              <w:rPr>
                <w:rFonts w:ascii="Consolas" w:eastAsia="Times New Roman" w:hAnsi="Consolas" w:cs="Consolas"/>
                <w:color w:val="383A42"/>
                <w:shd w:val="clear" w:color="auto" w:fill="FAFAFA"/>
                <w:lang w:val="en-US"/>
              </w:rPr>
              <w:t xml:space="preserve">    {</w:t>
            </w:r>
          </w:p>
          <w:p w:rsidR="00873993" w:rsidRPr="00873993" w:rsidRDefault="00873993" w:rsidP="00873993">
            <w:pPr>
              <w:keepNext w:val="0"/>
              <w:keepLines w:val="0"/>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outlineLvl w:val="9"/>
              <w:rPr>
                <w:rFonts w:ascii="Consolas" w:eastAsia="Times New Roman" w:hAnsi="Consolas" w:cs="Consolas"/>
                <w:color w:val="383A42"/>
                <w:shd w:val="clear" w:color="auto" w:fill="FAFAFA"/>
                <w:lang w:val="en-US"/>
              </w:rPr>
            </w:pPr>
            <w:r w:rsidRPr="00873993">
              <w:rPr>
                <w:rFonts w:ascii="Consolas" w:eastAsia="Times New Roman" w:hAnsi="Consolas" w:cs="Consolas"/>
                <w:color w:val="383A42"/>
                <w:shd w:val="clear" w:color="auto" w:fill="FAFAFA"/>
                <w:lang w:val="en-US"/>
              </w:rPr>
              <w:t xml:space="preserve">      </w:t>
            </w:r>
            <w:r w:rsidRPr="00873993">
              <w:rPr>
                <w:rFonts w:ascii="Consolas" w:eastAsia="Times New Roman" w:hAnsi="Consolas" w:cs="Consolas"/>
                <w:color w:val="986801"/>
                <w:shd w:val="clear" w:color="auto" w:fill="FAFAFA"/>
                <w:lang w:val="en-US"/>
              </w:rPr>
              <w:t>"Sid"</w:t>
            </w:r>
            <w:r w:rsidRPr="00873993">
              <w:rPr>
                <w:rFonts w:ascii="Consolas" w:eastAsia="Times New Roman" w:hAnsi="Consolas" w:cs="Consolas"/>
                <w:color w:val="383A42"/>
                <w:shd w:val="clear" w:color="auto" w:fill="FAFAFA"/>
                <w:lang w:val="en-US"/>
              </w:rPr>
              <w:t xml:space="preserve">: </w:t>
            </w:r>
            <w:r w:rsidRPr="00873993">
              <w:rPr>
                <w:rFonts w:ascii="Consolas" w:eastAsia="Times New Roman" w:hAnsi="Consolas" w:cs="Consolas"/>
                <w:color w:val="50A14F"/>
                <w:shd w:val="clear" w:color="auto" w:fill="FAFAFA"/>
                <w:lang w:val="en-US"/>
              </w:rPr>
              <w:t>"AccessToSpecificTable"</w:t>
            </w:r>
            <w:r w:rsidRPr="00873993">
              <w:rPr>
                <w:rFonts w:ascii="Consolas" w:eastAsia="Times New Roman" w:hAnsi="Consolas" w:cs="Consolas"/>
                <w:color w:val="383A42"/>
                <w:shd w:val="clear" w:color="auto" w:fill="FAFAFA"/>
                <w:lang w:val="en-US"/>
              </w:rPr>
              <w:t>,</w:t>
            </w:r>
          </w:p>
          <w:p w:rsidR="00873993" w:rsidRPr="00873993" w:rsidRDefault="00873993" w:rsidP="00873993">
            <w:pPr>
              <w:keepNext w:val="0"/>
              <w:keepLines w:val="0"/>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outlineLvl w:val="9"/>
              <w:rPr>
                <w:rFonts w:ascii="Consolas" w:eastAsia="Times New Roman" w:hAnsi="Consolas" w:cs="Consolas"/>
                <w:color w:val="383A42"/>
                <w:shd w:val="clear" w:color="auto" w:fill="FAFAFA"/>
                <w:lang w:val="en-US"/>
              </w:rPr>
            </w:pPr>
            <w:r w:rsidRPr="00873993">
              <w:rPr>
                <w:rFonts w:ascii="Consolas" w:eastAsia="Times New Roman" w:hAnsi="Consolas" w:cs="Consolas"/>
                <w:color w:val="383A42"/>
                <w:shd w:val="clear" w:color="auto" w:fill="FAFAFA"/>
                <w:lang w:val="en-US"/>
              </w:rPr>
              <w:t xml:space="preserve">      </w:t>
            </w:r>
            <w:r w:rsidRPr="00873993">
              <w:rPr>
                <w:rFonts w:ascii="Consolas" w:eastAsia="Times New Roman" w:hAnsi="Consolas" w:cs="Consolas"/>
                <w:color w:val="986801"/>
                <w:shd w:val="clear" w:color="auto" w:fill="FAFAFA"/>
                <w:lang w:val="en-US"/>
              </w:rPr>
              <w:t>"Principal"</w:t>
            </w:r>
            <w:r w:rsidRPr="00873993">
              <w:rPr>
                <w:rFonts w:ascii="Consolas" w:eastAsia="Times New Roman" w:hAnsi="Consolas" w:cs="Consolas"/>
                <w:color w:val="383A42"/>
                <w:shd w:val="clear" w:color="auto" w:fill="FAFAFA"/>
                <w:lang w:val="en-US"/>
              </w:rPr>
              <w:t xml:space="preserve">: </w:t>
            </w:r>
            <w:r w:rsidRPr="00873993">
              <w:rPr>
                <w:rFonts w:ascii="Consolas" w:eastAsia="Times New Roman" w:hAnsi="Consolas" w:cs="Consolas"/>
                <w:color w:val="50A14F"/>
                <w:shd w:val="clear" w:color="auto" w:fill="FAFAFA"/>
                <w:lang w:val="en-US"/>
              </w:rPr>
              <w:t>"*"</w:t>
            </w:r>
            <w:r w:rsidRPr="00873993">
              <w:rPr>
                <w:rFonts w:ascii="Consolas" w:eastAsia="Times New Roman" w:hAnsi="Consolas" w:cs="Consolas"/>
                <w:color w:val="383A42"/>
                <w:shd w:val="clear" w:color="auto" w:fill="FAFAFA"/>
                <w:lang w:val="en-US"/>
              </w:rPr>
              <w:t>,</w:t>
            </w:r>
          </w:p>
          <w:p w:rsidR="00873993" w:rsidRPr="00873993" w:rsidRDefault="00873993" w:rsidP="00873993">
            <w:pPr>
              <w:keepNext w:val="0"/>
              <w:keepLines w:val="0"/>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outlineLvl w:val="9"/>
              <w:rPr>
                <w:rFonts w:ascii="Consolas" w:eastAsia="Times New Roman" w:hAnsi="Consolas" w:cs="Consolas"/>
                <w:color w:val="383A42"/>
                <w:shd w:val="clear" w:color="auto" w:fill="FAFAFA"/>
                <w:lang w:val="en-US"/>
              </w:rPr>
            </w:pPr>
            <w:r w:rsidRPr="00873993">
              <w:rPr>
                <w:rFonts w:ascii="Consolas" w:eastAsia="Times New Roman" w:hAnsi="Consolas" w:cs="Consolas"/>
                <w:color w:val="383A42"/>
                <w:shd w:val="clear" w:color="auto" w:fill="FAFAFA"/>
                <w:lang w:val="en-US"/>
              </w:rPr>
              <w:t xml:space="preserve">      </w:t>
            </w:r>
            <w:r w:rsidRPr="00873993">
              <w:rPr>
                <w:rFonts w:ascii="Consolas" w:eastAsia="Times New Roman" w:hAnsi="Consolas" w:cs="Consolas"/>
                <w:color w:val="986801"/>
                <w:shd w:val="clear" w:color="auto" w:fill="FAFAFA"/>
                <w:lang w:val="en-US"/>
              </w:rPr>
              <w:t>"Action"</w:t>
            </w:r>
            <w:r w:rsidRPr="00873993">
              <w:rPr>
                <w:rFonts w:ascii="Consolas" w:eastAsia="Times New Roman" w:hAnsi="Consolas" w:cs="Consolas"/>
                <w:color w:val="383A42"/>
                <w:shd w:val="clear" w:color="auto" w:fill="FAFAFA"/>
                <w:lang w:val="en-US"/>
              </w:rPr>
              <w:t>: [</w:t>
            </w:r>
          </w:p>
          <w:p w:rsidR="00873993" w:rsidRPr="00873993" w:rsidRDefault="00873993" w:rsidP="00873993">
            <w:pPr>
              <w:keepNext w:val="0"/>
              <w:keepLines w:val="0"/>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outlineLvl w:val="9"/>
              <w:rPr>
                <w:rFonts w:ascii="Consolas" w:eastAsia="Times New Roman" w:hAnsi="Consolas" w:cs="Consolas"/>
                <w:color w:val="383A42"/>
                <w:shd w:val="clear" w:color="auto" w:fill="FAFAFA"/>
                <w:lang w:val="en-US"/>
              </w:rPr>
            </w:pPr>
            <w:r w:rsidRPr="00873993">
              <w:rPr>
                <w:rFonts w:ascii="Consolas" w:eastAsia="Times New Roman" w:hAnsi="Consolas" w:cs="Consolas"/>
                <w:color w:val="383A42"/>
                <w:shd w:val="clear" w:color="auto" w:fill="FAFAFA"/>
                <w:lang w:val="en-US"/>
              </w:rPr>
              <w:t xml:space="preserve">        </w:t>
            </w:r>
            <w:r w:rsidRPr="00873993">
              <w:rPr>
                <w:rFonts w:ascii="Consolas" w:eastAsia="Times New Roman" w:hAnsi="Consolas" w:cs="Consolas"/>
                <w:color w:val="50A14F"/>
                <w:shd w:val="clear" w:color="auto" w:fill="FAFAFA"/>
                <w:lang w:val="en-US"/>
              </w:rPr>
              <w:t>"dynamodb:Batch*"</w:t>
            </w:r>
            <w:r w:rsidRPr="00873993">
              <w:rPr>
                <w:rFonts w:ascii="Consolas" w:eastAsia="Times New Roman" w:hAnsi="Consolas" w:cs="Consolas"/>
                <w:color w:val="383A42"/>
                <w:shd w:val="clear" w:color="auto" w:fill="FAFAFA"/>
                <w:lang w:val="en-US"/>
              </w:rPr>
              <w:t>,</w:t>
            </w:r>
          </w:p>
          <w:p w:rsidR="00873993" w:rsidRPr="00873993" w:rsidRDefault="00873993" w:rsidP="00873993">
            <w:pPr>
              <w:keepNext w:val="0"/>
              <w:keepLines w:val="0"/>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outlineLvl w:val="9"/>
              <w:rPr>
                <w:rFonts w:ascii="Consolas" w:eastAsia="Times New Roman" w:hAnsi="Consolas" w:cs="Consolas"/>
                <w:color w:val="383A42"/>
                <w:shd w:val="clear" w:color="auto" w:fill="FAFAFA"/>
                <w:lang w:val="en-US"/>
              </w:rPr>
            </w:pPr>
            <w:r w:rsidRPr="00873993">
              <w:rPr>
                <w:rFonts w:ascii="Consolas" w:eastAsia="Times New Roman" w:hAnsi="Consolas" w:cs="Consolas"/>
                <w:color w:val="383A42"/>
                <w:shd w:val="clear" w:color="auto" w:fill="FAFAFA"/>
                <w:lang w:val="en-US"/>
              </w:rPr>
              <w:t xml:space="preserve">        </w:t>
            </w:r>
            <w:r w:rsidRPr="00873993">
              <w:rPr>
                <w:rFonts w:ascii="Consolas" w:eastAsia="Times New Roman" w:hAnsi="Consolas" w:cs="Consolas"/>
                <w:color w:val="50A14F"/>
                <w:shd w:val="clear" w:color="auto" w:fill="FAFAFA"/>
                <w:lang w:val="en-US"/>
              </w:rPr>
              <w:t>"dynamodb:Delete*"</w:t>
            </w:r>
            <w:r w:rsidRPr="00873993">
              <w:rPr>
                <w:rFonts w:ascii="Consolas" w:eastAsia="Times New Roman" w:hAnsi="Consolas" w:cs="Consolas"/>
                <w:color w:val="383A42"/>
                <w:shd w:val="clear" w:color="auto" w:fill="FAFAFA"/>
                <w:lang w:val="en-US"/>
              </w:rPr>
              <w:t>,</w:t>
            </w:r>
          </w:p>
          <w:p w:rsidR="00873993" w:rsidRPr="00873993" w:rsidRDefault="00873993" w:rsidP="00873993">
            <w:pPr>
              <w:keepNext w:val="0"/>
              <w:keepLines w:val="0"/>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outlineLvl w:val="9"/>
              <w:rPr>
                <w:rFonts w:ascii="Consolas" w:eastAsia="Times New Roman" w:hAnsi="Consolas" w:cs="Consolas"/>
                <w:color w:val="383A42"/>
                <w:shd w:val="clear" w:color="auto" w:fill="FAFAFA"/>
                <w:lang w:val="en-US"/>
              </w:rPr>
            </w:pPr>
            <w:r w:rsidRPr="00873993">
              <w:rPr>
                <w:rFonts w:ascii="Consolas" w:eastAsia="Times New Roman" w:hAnsi="Consolas" w:cs="Consolas"/>
                <w:color w:val="383A42"/>
                <w:shd w:val="clear" w:color="auto" w:fill="FAFAFA"/>
                <w:lang w:val="en-US"/>
              </w:rPr>
              <w:t xml:space="preserve">        </w:t>
            </w:r>
            <w:r w:rsidRPr="00873993">
              <w:rPr>
                <w:rFonts w:ascii="Consolas" w:eastAsia="Times New Roman" w:hAnsi="Consolas" w:cs="Consolas"/>
                <w:color w:val="50A14F"/>
                <w:shd w:val="clear" w:color="auto" w:fill="FAFAFA"/>
                <w:lang w:val="en-US"/>
              </w:rPr>
              <w:t>"dynamodb:DescribeTable"</w:t>
            </w:r>
            <w:r w:rsidRPr="00873993">
              <w:rPr>
                <w:rFonts w:ascii="Consolas" w:eastAsia="Times New Roman" w:hAnsi="Consolas" w:cs="Consolas"/>
                <w:color w:val="383A42"/>
                <w:shd w:val="clear" w:color="auto" w:fill="FAFAFA"/>
                <w:lang w:val="en-US"/>
              </w:rPr>
              <w:t>,</w:t>
            </w:r>
          </w:p>
          <w:p w:rsidR="00873993" w:rsidRPr="00873993" w:rsidRDefault="00873993" w:rsidP="00873993">
            <w:pPr>
              <w:keepNext w:val="0"/>
              <w:keepLines w:val="0"/>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outlineLvl w:val="9"/>
              <w:rPr>
                <w:rFonts w:ascii="Consolas" w:eastAsia="Times New Roman" w:hAnsi="Consolas" w:cs="Consolas"/>
                <w:color w:val="383A42"/>
                <w:shd w:val="clear" w:color="auto" w:fill="FAFAFA"/>
                <w:lang w:val="en-US"/>
              </w:rPr>
            </w:pPr>
            <w:r w:rsidRPr="00873993">
              <w:rPr>
                <w:rFonts w:ascii="Consolas" w:eastAsia="Times New Roman" w:hAnsi="Consolas" w:cs="Consolas"/>
                <w:color w:val="383A42"/>
                <w:shd w:val="clear" w:color="auto" w:fill="FAFAFA"/>
                <w:lang w:val="en-US"/>
              </w:rPr>
              <w:t xml:space="preserve">        </w:t>
            </w:r>
            <w:r w:rsidRPr="00873993">
              <w:rPr>
                <w:rFonts w:ascii="Consolas" w:eastAsia="Times New Roman" w:hAnsi="Consolas" w:cs="Consolas"/>
                <w:color w:val="50A14F"/>
                <w:shd w:val="clear" w:color="auto" w:fill="FAFAFA"/>
                <w:lang w:val="en-US"/>
              </w:rPr>
              <w:t>"dynamodb:GetItem"</w:t>
            </w:r>
            <w:r w:rsidRPr="00873993">
              <w:rPr>
                <w:rFonts w:ascii="Consolas" w:eastAsia="Times New Roman" w:hAnsi="Consolas" w:cs="Consolas"/>
                <w:color w:val="383A42"/>
                <w:shd w:val="clear" w:color="auto" w:fill="FAFAFA"/>
                <w:lang w:val="en-US"/>
              </w:rPr>
              <w:t>,</w:t>
            </w:r>
          </w:p>
          <w:p w:rsidR="00873993" w:rsidRPr="00873993" w:rsidRDefault="00873993" w:rsidP="00873993">
            <w:pPr>
              <w:keepNext w:val="0"/>
              <w:keepLines w:val="0"/>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outlineLvl w:val="9"/>
              <w:rPr>
                <w:rFonts w:ascii="Consolas" w:eastAsia="Times New Roman" w:hAnsi="Consolas" w:cs="Consolas"/>
                <w:color w:val="383A42"/>
                <w:shd w:val="clear" w:color="auto" w:fill="FAFAFA"/>
                <w:lang w:val="en-US"/>
              </w:rPr>
            </w:pPr>
            <w:r w:rsidRPr="00873993">
              <w:rPr>
                <w:rFonts w:ascii="Consolas" w:eastAsia="Times New Roman" w:hAnsi="Consolas" w:cs="Consolas"/>
                <w:color w:val="383A42"/>
                <w:shd w:val="clear" w:color="auto" w:fill="FAFAFA"/>
                <w:lang w:val="en-US"/>
              </w:rPr>
              <w:t xml:space="preserve">        </w:t>
            </w:r>
            <w:r w:rsidRPr="00873993">
              <w:rPr>
                <w:rFonts w:ascii="Consolas" w:eastAsia="Times New Roman" w:hAnsi="Consolas" w:cs="Consolas"/>
                <w:color w:val="50A14F"/>
                <w:shd w:val="clear" w:color="auto" w:fill="FAFAFA"/>
                <w:lang w:val="en-US"/>
              </w:rPr>
              <w:t>"dynamodb:PutItem"</w:t>
            </w:r>
            <w:r w:rsidRPr="00873993">
              <w:rPr>
                <w:rFonts w:ascii="Consolas" w:eastAsia="Times New Roman" w:hAnsi="Consolas" w:cs="Consolas"/>
                <w:color w:val="383A42"/>
                <w:shd w:val="clear" w:color="auto" w:fill="FAFAFA"/>
                <w:lang w:val="en-US"/>
              </w:rPr>
              <w:t>,</w:t>
            </w:r>
          </w:p>
          <w:p w:rsidR="00873993" w:rsidRPr="00873993" w:rsidRDefault="00873993" w:rsidP="00873993">
            <w:pPr>
              <w:keepNext w:val="0"/>
              <w:keepLines w:val="0"/>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outlineLvl w:val="9"/>
              <w:rPr>
                <w:rFonts w:ascii="Consolas" w:eastAsia="Times New Roman" w:hAnsi="Consolas" w:cs="Consolas"/>
                <w:color w:val="383A42"/>
                <w:shd w:val="clear" w:color="auto" w:fill="FAFAFA"/>
                <w:lang w:val="en-US"/>
              </w:rPr>
            </w:pPr>
            <w:r w:rsidRPr="00873993">
              <w:rPr>
                <w:rFonts w:ascii="Consolas" w:eastAsia="Times New Roman" w:hAnsi="Consolas" w:cs="Consolas"/>
                <w:color w:val="383A42"/>
                <w:shd w:val="clear" w:color="auto" w:fill="FAFAFA"/>
                <w:lang w:val="en-US"/>
              </w:rPr>
              <w:t xml:space="preserve">        </w:t>
            </w:r>
            <w:r w:rsidRPr="00873993">
              <w:rPr>
                <w:rFonts w:ascii="Consolas" w:eastAsia="Times New Roman" w:hAnsi="Consolas" w:cs="Consolas"/>
                <w:color w:val="50A14F"/>
                <w:shd w:val="clear" w:color="auto" w:fill="FAFAFA"/>
                <w:lang w:val="en-US"/>
              </w:rPr>
              <w:t>"dynamodb:Update*"</w:t>
            </w:r>
          </w:p>
          <w:p w:rsidR="00873993" w:rsidRPr="00873993" w:rsidRDefault="00873993" w:rsidP="00873993">
            <w:pPr>
              <w:keepNext w:val="0"/>
              <w:keepLines w:val="0"/>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outlineLvl w:val="9"/>
              <w:rPr>
                <w:rFonts w:ascii="Consolas" w:eastAsia="Times New Roman" w:hAnsi="Consolas" w:cs="Consolas"/>
                <w:color w:val="383A42"/>
                <w:shd w:val="clear" w:color="auto" w:fill="FAFAFA"/>
                <w:lang w:val="en-US"/>
              </w:rPr>
            </w:pPr>
            <w:r w:rsidRPr="00873993">
              <w:rPr>
                <w:rFonts w:ascii="Consolas" w:eastAsia="Times New Roman" w:hAnsi="Consolas" w:cs="Consolas"/>
                <w:color w:val="383A42"/>
                <w:shd w:val="clear" w:color="auto" w:fill="FAFAFA"/>
                <w:lang w:val="en-US"/>
              </w:rPr>
              <w:t xml:space="preserve">      ],</w:t>
            </w:r>
          </w:p>
          <w:p w:rsidR="00873993" w:rsidRPr="00873993" w:rsidRDefault="00873993" w:rsidP="00873993">
            <w:pPr>
              <w:keepNext w:val="0"/>
              <w:keepLines w:val="0"/>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outlineLvl w:val="9"/>
              <w:rPr>
                <w:rFonts w:ascii="Consolas" w:eastAsia="Times New Roman" w:hAnsi="Consolas" w:cs="Consolas"/>
                <w:color w:val="383A42"/>
                <w:shd w:val="clear" w:color="auto" w:fill="FAFAFA"/>
                <w:lang w:val="en-US"/>
              </w:rPr>
            </w:pPr>
            <w:r w:rsidRPr="00873993">
              <w:rPr>
                <w:rFonts w:ascii="Consolas" w:eastAsia="Times New Roman" w:hAnsi="Consolas" w:cs="Consolas"/>
                <w:color w:val="383A42"/>
                <w:shd w:val="clear" w:color="auto" w:fill="FAFAFA"/>
                <w:lang w:val="en-US"/>
              </w:rPr>
              <w:t xml:space="preserve">      </w:t>
            </w:r>
            <w:r w:rsidRPr="00873993">
              <w:rPr>
                <w:rFonts w:ascii="Consolas" w:eastAsia="Times New Roman" w:hAnsi="Consolas" w:cs="Consolas"/>
                <w:color w:val="986801"/>
                <w:shd w:val="clear" w:color="auto" w:fill="FAFAFA"/>
                <w:lang w:val="en-US"/>
              </w:rPr>
              <w:t>"Effect"</w:t>
            </w:r>
            <w:r w:rsidRPr="00873993">
              <w:rPr>
                <w:rFonts w:ascii="Consolas" w:eastAsia="Times New Roman" w:hAnsi="Consolas" w:cs="Consolas"/>
                <w:color w:val="383A42"/>
                <w:shd w:val="clear" w:color="auto" w:fill="FAFAFA"/>
                <w:lang w:val="en-US"/>
              </w:rPr>
              <w:t xml:space="preserve">: </w:t>
            </w:r>
            <w:r w:rsidRPr="00873993">
              <w:rPr>
                <w:rFonts w:ascii="Consolas" w:eastAsia="Times New Roman" w:hAnsi="Consolas" w:cs="Consolas"/>
                <w:color w:val="50A14F"/>
                <w:shd w:val="clear" w:color="auto" w:fill="FAFAFA"/>
                <w:lang w:val="en-US"/>
              </w:rPr>
              <w:t>"Allow"</w:t>
            </w:r>
            <w:r w:rsidRPr="00873993">
              <w:rPr>
                <w:rFonts w:ascii="Consolas" w:eastAsia="Times New Roman" w:hAnsi="Consolas" w:cs="Consolas"/>
                <w:color w:val="383A42"/>
                <w:shd w:val="clear" w:color="auto" w:fill="FAFAFA"/>
                <w:lang w:val="en-US"/>
              </w:rPr>
              <w:t>,</w:t>
            </w:r>
          </w:p>
          <w:p w:rsidR="00873993" w:rsidRPr="00873993" w:rsidRDefault="00873993" w:rsidP="00873993">
            <w:pPr>
              <w:keepNext w:val="0"/>
              <w:keepLines w:val="0"/>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outlineLvl w:val="9"/>
              <w:rPr>
                <w:rFonts w:ascii="Consolas" w:eastAsia="Times New Roman" w:hAnsi="Consolas" w:cs="Consolas"/>
                <w:color w:val="383A42"/>
                <w:shd w:val="clear" w:color="auto" w:fill="FAFAFA"/>
                <w:lang w:val="en-US"/>
              </w:rPr>
            </w:pPr>
            <w:r w:rsidRPr="00873993">
              <w:rPr>
                <w:rFonts w:ascii="Consolas" w:eastAsia="Times New Roman" w:hAnsi="Consolas" w:cs="Consolas"/>
                <w:color w:val="383A42"/>
                <w:shd w:val="clear" w:color="auto" w:fill="FAFAFA"/>
                <w:lang w:val="en-US"/>
              </w:rPr>
              <w:t xml:space="preserve">      </w:t>
            </w:r>
            <w:r w:rsidRPr="00873993">
              <w:rPr>
                <w:rFonts w:ascii="Consolas" w:eastAsia="Times New Roman" w:hAnsi="Consolas" w:cs="Consolas"/>
                <w:color w:val="986801"/>
                <w:shd w:val="clear" w:color="auto" w:fill="FAFAFA"/>
                <w:lang w:val="en-US"/>
              </w:rPr>
              <w:t>"Resource"</w:t>
            </w:r>
            <w:r w:rsidRPr="00873993">
              <w:rPr>
                <w:rFonts w:ascii="Consolas" w:eastAsia="Times New Roman" w:hAnsi="Consolas" w:cs="Consolas"/>
                <w:color w:val="383A42"/>
                <w:shd w:val="clear" w:color="auto" w:fill="FAFAFA"/>
                <w:lang w:val="en-US"/>
              </w:rPr>
              <w:t xml:space="preserve">: </w:t>
            </w:r>
            <w:r w:rsidRPr="00873993">
              <w:rPr>
                <w:rFonts w:ascii="Consolas" w:eastAsia="Times New Roman" w:hAnsi="Consolas" w:cs="Consolas"/>
                <w:color w:val="50A14F"/>
                <w:shd w:val="clear" w:color="auto" w:fill="FAFAFA"/>
                <w:lang w:val="en-US"/>
              </w:rPr>
              <w:t>"arn:aws:dynamodb:</w:t>
            </w:r>
            <w:r w:rsidRPr="00873993">
              <w:rPr>
                <w:rFonts w:ascii="Consolas" w:eastAsia="Times New Roman" w:hAnsi="Consolas" w:cs="Consolas"/>
                <w:i/>
                <w:iCs/>
                <w:color w:val="FF0000"/>
                <w:shd w:val="clear" w:color="auto" w:fill="FAFAFA"/>
                <w:lang w:val="en-US"/>
              </w:rPr>
              <w:t>us-east-1</w:t>
            </w:r>
            <w:r w:rsidRPr="00873993">
              <w:rPr>
                <w:rFonts w:ascii="Consolas" w:eastAsia="Times New Roman" w:hAnsi="Consolas" w:cs="Consolas"/>
                <w:color w:val="50A14F"/>
                <w:shd w:val="clear" w:color="auto" w:fill="FAFAFA"/>
                <w:lang w:val="en-US"/>
              </w:rPr>
              <w:t>:</w:t>
            </w:r>
            <w:r w:rsidRPr="00873993">
              <w:rPr>
                <w:rFonts w:ascii="Consolas" w:eastAsia="Times New Roman" w:hAnsi="Consolas" w:cs="Consolas"/>
                <w:i/>
                <w:iCs/>
                <w:color w:val="FF0000"/>
                <w:shd w:val="clear" w:color="auto" w:fill="FAFAFA"/>
                <w:lang w:val="en-US"/>
              </w:rPr>
              <w:t>123456789012</w:t>
            </w:r>
            <w:r w:rsidRPr="00873993">
              <w:rPr>
                <w:rFonts w:ascii="Consolas" w:eastAsia="Times New Roman" w:hAnsi="Consolas" w:cs="Consolas"/>
                <w:color w:val="50A14F"/>
                <w:shd w:val="clear" w:color="auto" w:fill="FAFAFA"/>
                <w:lang w:val="en-US"/>
              </w:rPr>
              <w:t>:table/</w:t>
            </w:r>
            <w:r w:rsidR="004E273E">
              <w:rPr>
                <w:rFonts w:ascii="Consolas" w:eastAsia="Times New Roman" w:hAnsi="Consolas" w:cs="Consolas"/>
                <w:color w:val="50A14F"/>
                <w:shd w:val="clear" w:color="auto" w:fill="FAFAFA"/>
                <w:lang w:val="en-US"/>
              </w:rPr>
              <w:t>BobbyDropTables</w:t>
            </w:r>
            <w:r w:rsidRPr="00873993">
              <w:rPr>
                <w:rFonts w:ascii="Consolas" w:eastAsia="Times New Roman" w:hAnsi="Consolas" w:cs="Consolas"/>
                <w:color w:val="50A14F"/>
                <w:shd w:val="clear" w:color="auto" w:fill="FAFAFA"/>
                <w:lang w:val="en-US"/>
              </w:rPr>
              <w:t>"</w:t>
            </w:r>
          </w:p>
          <w:p w:rsidR="00873993" w:rsidRPr="00873993" w:rsidRDefault="00873993" w:rsidP="00873993">
            <w:pPr>
              <w:keepNext w:val="0"/>
              <w:keepLines w:val="0"/>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outlineLvl w:val="9"/>
              <w:rPr>
                <w:rFonts w:ascii="Consolas" w:eastAsia="Times New Roman" w:hAnsi="Consolas" w:cs="Consolas"/>
                <w:color w:val="383A42"/>
                <w:shd w:val="clear" w:color="auto" w:fill="FAFAFA"/>
                <w:lang w:val="en-US"/>
              </w:rPr>
            </w:pPr>
            <w:r w:rsidRPr="00873993">
              <w:rPr>
                <w:rFonts w:ascii="Consolas" w:eastAsia="Times New Roman" w:hAnsi="Consolas" w:cs="Consolas"/>
                <w:color w:val="383A42"/>
                <w:shd w:val="clear" w:color="auto" w:fill="FAFAFA"/>
                <w:lang w:val="en-US"/>
              </w:rPr>
              <w:t xml:space="preserve">    }</w:t>
            </w:r>
          </w:p>
          <w:p w:rsidR="00873993" w:rsidRPr="00873993" w:rsidRDefault="00873993" w:rsidP="00873993">
            <w:pPr>
              <w:keepNext w:val="0"/>
              <w:keepLines w:val="0"/>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outlineLvl w:val="9"/>
              <w:rPr>
                <w:rFonts w:ascii="Consolas" w:eastAsia="Times New Roman" w:hAnsi="Consolas" w:cs="Consolas"/>
                <w:color w:val="383A42"/>
                <w:shd w:val="clear" w:color="auto" w:fill="FAFAFA"/>
                <w:lang w:val="en-US"/>
              </w:rPr>
            </w:pPr>
            <w:r w:rsidRPr="00873993">
              <w:rPr>
                <w:rFonts w:ascii="Consolas" w:eastAsia="Times New Roman" w:hAnsi="Consolas" w:cs="Consolas"/>
                <w:color w:val="383A42"/>
                <w:shd w:val="clear" w:color="auto" w:fill="FAFAFA"/>
                <w:lang w:val="en-US"/>
              </w:rPr>
              <w:t xml:space="preserve">  ]</w:t>
            </w:r>
          </w:p>
          <w:p w:rsidR="00873993" w:rsidRPr="00873993" w:rsidRDefault="00873993" w:rsidP="00873993">
            <w:pPr>
              <w:keepNext w:val="0"/>
              <w:keepLines w:val="0"/>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outlineLvl w:val="9"/>
              <w:rPr>
                <w:rFonts w:ascii="Consolas" w:eastAsia="Times New Roman" w:hAnsi="Consolas" w:cs="Consolas"/>
                <w:color w:val="444444"/>
                <w:sz w:val="21"/>
                <w:szCs w:val="21"/>
                <w:lang w:val="en-US"/>
              </w:rPr>
            </w:pPr>
            <w:r w:rsidRPr="00873993">
              <w:rPr>
                <w:rFonts w:ascii="Consolas" w:eastAsia="Times New Roman" w:hAnsi="Consolas" w:cs="Consolas"/>
                <w:color w:val="383A42"/>
                <w:shd w:val="clear" w:color="auto" w:fill="FAFAFA"/>
                <w:lang w:val="en-US"/>
              </w:rPr>
              <w:t>}</w:t>
            </w:r>
          </w:p>
          <w:p w:rsidR="00873993" w:rsidRPr="00873993" w:rsidRDefault="00873993" w:rsidP="00873993">
            <w:pPr>
              <w:rPr>
                <w:lang w:val="en-US"/>
              </w:rPr>
            </w:pPr>
            <w:r w:rsidRPr="00873993">
              <w:rPr>
                <w:lang w:val="en-US"/>
              </w:rPr>
              <w:t>There are additional restrictions that apply if you choose to use VPC endpoints for access to DynamoDB</w:t>
            </w:r>
          </w:p>
          <w:p w:rsidR="00873993" w:rsidRPr="00873993" w:rsidRDefault="00873993" w:rsidP="00873993">
            <w:pPr>
              <w:pStyle w:val="ListParagraph"/>
              <w:numPr>
                <w:ilvl w:val="0"/>
                <w:numId w:val="21"/>
              </w:numPr>
              <w:rPr>
                <w:lang w:val="en-US"/>
              </w:rPr>
            </w:pPr>
            <w:r w:rsidRPr="00873993">
              <w:rPr>
                <w:lang w:val="en-US"/>
              </w:rPr>
              <w:t>DynamoDB does not support resource-based policies (for example, on tables). Access to DynamoDB is controlled though the endpoint policy and IAM policies for individual IAM users and roles.</w:t>
            </w:r>
          </w:p>
          <w:p w:rsidR="00873993" w:rsidRPr="00873993" w:rsidRDefault="00873993" w:rsidP="00873993">
            <w:pPr>
              <w:pStyle w:val="ListParagraph"/>
              <w:numPr>
                <w:ilvl w:val="0"/>
                <w:numId w:val="21"/>
              </w:numPr>
              <w:rPr>
                <w:lang w:val="en-US"/>
              </w:rPr>
            </w:pPr>
            <w:r w:rsidRPr="00873993">
              <w:rPr>
                <w:lang w:val="en-US"/>
              </w:rPr>
              <w:t>You cannot access Amazon DynamoDB Streams through a VPC endpoint.</w:t>
            </w:r>
          </w:p>
          <w:p w:rsidR="00873993" w:rsidRPr="00873993" w:rsidRDefault="00873993" w:rsidP="00873993">
            <w:pPr>
              <w:pStyle w:val="ListParagraph"/>
              <w:numPr>
                <w:ilvl w:val="0"/>
                <w:numId w:val="21"/>
              </w:numPr>
              <w:rPr>
                <w:lang w:val="en-US"/>
              </w:rPr>
            </w:pPr>
            <w:r w:rsidRPr="00873993">
              <w:rPr>
                <w:lang w:val="en-US"/>
              </w:rPr>
              <w:t>Endpoints currently do not support cross-region requests—ensure that you create your endpoint in the same region as your DynamoDB tables.</w:t>
            </w:r>
          </w:p>
          <w:p w:rsidR="00873993" w:rsidRPr="004E273E" w:rsidRDefault="00873993" w:rsidP="00873993">
            <w:pPr>
              <w:pStyle w:val="ListParagraph"/>
              <w:numPr>
                <w:ilvl w:val="0"/>
                <w:numId w:val="21"/>
              </w:numPr>
              <w:rPr>
                <w:lang w:val="en-US"/>
              </w:rPr>
            </w:pPr>
            <w:r w:rsidRPr="004E273E">
              <w:rPr>
                <w:lang w:val="en-US"/>
              </w:rPr>
              <w:t>If you use AWS CloudTrail to log DynamoDB operations, the log files contain the private IP address of the EC2 instance in the VPC and the endpoint ID for any actions performed through the endpoint.</w:t>
            </w:r>
          </w:p>
          <w:p w:rsidR="00873993" w:rsidRPr="00873993" w:rsidRDefault="00873993" w:rsidP="00873993">
            <w:pPr>
              <w:pStyle w:val="ListParagraph"/>
              <w:numPr>
                <w:ilvl w:val="0"/>
                <w:numId w:val="21"/>
              </w:numPr>
              <w:rPr>
                <w:lang w:val="en-US"/>
              </w:rPr>
            </w:pPr>
            <w:r w:rsidRPr="00873993">
              <w:rPr>
                <w:lang w:val="en-US"/>
              </w:rPr>
              <w:t>The source IPv4 addresses from instances in your affected subnets change from public IPv4 addresses to the private IPv4 addresses from your VPC. An endpoint switches network routes, and disconnects open TCP connections. Your tasks are interrupted during the changeover, and any previous connections using public IPv4 addresses are not resumed. We recommend that you do not have any critical tasks running when you create or modify an endpoint; or that you test to ensure that your software can automatically reconnect to DynamoDB after the connection break.</w:t>
            </w:r>
          </w:p>
          <w:p w:rsidR="00873993" w:rsidRPr="00873993" w:rsidRDefault="00873993" w:rsidP="00873993">
            <w:pPr>
              <w:pStyle w:val="ListParagraph"/>
              <w:rPr>
                <w:lang w:val="en-US"/>
              </w:rPr>
            </w:pPr>
          </w:p>
          <w:p w:rsidR="00873993" w:rsidRPr="00873993" w:rsidRDefault="00873993" w:rsidP="00873993">
            <w:pPr>
              <w:pStyle w:val="ListParagraph"/>
              <w:rPr>
                <w:lang w:val="en-US"/>
              </w:rPr>
            </w:pPr>
          </w:p>
          <w:p w:rsidR="00873993" w:rsidRPr="001D6EC8" w:rsidRDefault="00873993" w:rsidP="00873993"/>
        </w:tc>
        <w:tc>
          <w:tcPr>
            <w:tcW w:w="4525" w:type="dxa"/>
          </w:tcPr>
          <w:p w:rsidR="00774DA8" w:rsidRPr="001D6EC8" w:rsidRDefault="00774DA8" w:rsidP="000D6B25"/>
        </w:tc>
      </w:tr>
      <w:tr w:rsidR="00C7056D" w:rsidRPr="0010479A" w:rsidTr="0030208D">
        <w:tc>
          <w:tcPr>
            <w:tcW w:w="2906" w:type="dxa"/>
            <w:tcMar>
              <w:top w:w="100" w:type="dxa"/>
              <w:left w:w="100" w:type="dxa"/>
              <w:bottom w:w="100" w:type="dxa"/>
              <w:right w:w="100" w:type="dxa"/>
            </w:tcMar>
          </w:tcPr>
          <w:p w:rsidR="00C7056D" w:rsidRPr="001D6EC8" w:rsidRDefault="00C7056D" w:rsidP="000D6B25">
            <w:r w:rsidRPr="001D6EC8">
              <w:t>Encryption of data at-rest</w:t>
            </w:r>
          </w:p>
        </w:tc>
        <w:tc>
          <w:tcPr>
            <w:tcW w:w="6969" w:type="dxa"/>
            <w:tcMar>
              <w:top w:w="100" w:type="dxa"/>
              <w:left w:w="100" w:type="dxa"/>
              <w:bottom w:w="100" w:type="dxa"/>
              <w:right w:w="100" w:type="dxa"/>
            </w:tcMar>
          </w:tcPr>
          <w:p w:rsidR="00F869B1" w:rsidRDefault="000E4991" w:rsidP="000D6B25">
            <w:r>
              <w:t xml:space="preserve">You can transparently encrypt data stored in Amazon DynamoDB in 15 regions (at time of publication), allowing you to protect your data. </w:t>
            </w:r>
            <w:r w:rsidR="00C47E87">
              <w:t>This feature makes use of KMS to provide a consistent experience</w:t>
            </w:r>
            <w:r w:rsidR="002C0DBD">
              <w:t>. CMKs are not supported by this feature, however. If upon first use the service default key does not exist, one will be created for you.</w:t>
            </w:r>
            <w:r w:rsidR="00222453">
              <w:t xml:space="preserve"> The following are encrypted:</w:t>
            </w:r>
          </w:p>
          <w:p w:rsidR="00222453" w:rsidRDefault="00222453" w:rsidP="00222453">
            <w:pPr>
              <w:pStyle w:val="ListParagraph"/>
              <w:numPr>
                <w:ilvl w:val="0"/>
                <w:numId w:val="22"/>
              </w:numPr>
            </w:pPr>
            <w:r>
              <w:t>DynamoDB base tables</w:t>
            </w:r>
          </w:p>
          <w:p w:rsidR="00222453" w:rsidRDefault="00222453" w:rsidP="00222453">
            <w:pPr>
              <w:pStyle w:val="ListParagraph"/>
              <w:numPr>
                <w:ilvl w:val="0"/>
                <w:numId w:val="22"/>
              </w:numPr>
            </w:pPr>
            <w:r>
              <w:t>Local secondary indexes</w:t>
            </w:r>
          </w:p>
          <w:p w:rsidR="00222453" w:rsidRDefault="00222453" w:rsidP="00222453">
            <w:pPr>
              <w:pStyle w:val="ListParagraph"/>
              <w:numPr>
                <w:ilvl w:val="0"/>
                <w:numId w:val="22"/>
              </w:numPr>
            </w:pPr>
            <w:r>
              <w:t>Global secondary indexes</w:t>
            </w:r>
          </w:p>
          <w:p w:rsidR="007539E7" w:rsidRPr="001D6EC8" w:rsidRDefault="007539E7" w:rsidP="007539E7">
            <w:r>
              <w:t xml:space="preserve">You can choose to use client side encryption to encrypt data before it is sent to DynamoDB. </w:t>
            </w:r>
          </w:p>
        </w:tc>
        <w:tc>
          <w:tcPr>
            <w:tcW w:w="4525" w:type="dxa"/>
          </w:tcPr>
          <w:p w:rsidR="00C7056D" w:rsidRPr="001D6EC8" w:rsidRDefault="00E5359B" w:rsidP="000D6B25">
            <w:hyperlink r:id="rId26" w:history="1">
              <w:r w:rsidR="00C47E87">
                <w:rPr>
                  <w:rStyle w:val="Hyperlink"/>
                </w:rPr>
                <w:t>Amazon DynamoDB Encryption at Rest</w:t>
              </w:r>
            </w:hyperlink>
          </w:p>
        </w:tc>
      </w:tr>
    </w:tbl>
    <w:p w:rsidR="002C0DBD" w:rsidRDefault="002C0DBD">
      <w:r>
        <w:br w:type="page"/>
      </w:r>
    </w:p>
    <w:tbl>
      <w:tblPr>
        <w:tblStyle w:val="a"/>
        <w:tblW w:w="14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20" w:firstRow="1" w:lastRow="0" w:firstColumn="0" w:lastColumn="0" w:noHBand="1" w:noVBand="1"/>
      </w:tblPr>
      <w:tblGrid>
        <w:gridCol w:w="2906"/>
        <w:gridCol w:w="6969"/>
        <w:gridCol w:w="4525"/>
      </w:tblGrid>
      <w:tr w:rsidR="00615C84" w:rsidRPr="0010479A" w:rsidTr="0030208D">
        <w:tc>
          <w:tcPr>
            <w:tcW w:w="2906" w:type="dxa"/>
            <w:tcMar>
              <w:top w:w="100" w:type="dxa"/>
              <w:left w:w="100" w:type="dxa"/>
              <w:bottom w:w="100" w:type="dxa"/>
              <w:right w:w="100" w:type="dxa"/>
            </w:tcMar>
          </w:tcPr>
          <w:p w:rsidR="00615C84" w:rsidRPr="001D6EC8" w:rsidRDefault="00615C84" w:rsidP="000D6B25">
            <w:r w:rsidRPr="001D6EC8">
              <w:t>Encryption of data in-transit</w:t>
            </w:r>
          </w:p>
        </w:tc>
        <w:tc>
          <w:tcPr>
            <w:tcW w:w="6969" w:type="dxa"/>
            <w:tcMar>
              <w:top w:w="100" w:type="dxa"/>
              <w:left w:w="100" w:type="dxa"/>
              <w:bottom w:w="100" w:type="dxa"/>
              <w:right w:w="100" w:type="dxa"/>
            </w:tcMar>
          </w:tcPr>
          <w:p w:rsidR="002C0DBD" w:rsidRDefault="002C0DBD" w:rsidP="002C0DBD">
            <w:r>
              <w:t xml:space="preserve">When service clients </w:t>
            </w:r>
            <w:r w:rsidR="003629A7" w:rsidRPr="001D6EC8">
              <w:t xml:space="preserve">use </w:t>
            </w:r>
            <w:r w:rsidR="006F16A6" w:rsidRPr="001D6EC8">
              <w:t xml:space="preserve">HTTPS to send data, Amazon </w:t>
            </w:r>
            <w:r w:rsidR="000D299C">
              <w:t>DynamoDB</w:t>
            </w:r>
            <w:r w:rsidR="00C5165C" w:rsidRPr="001D6EC8">
              <w:t xml:space="preserve"> </w:t>
            </w:r>
            <w:r w:rsidR="006F16A6" w:rsidRPr="001D6EC8">
              <w:t xml:space="preserve">encrypts data in-flight between clients which protects against someone eavesdropping on </w:t>
            </w:r>
            <w:r w:rsidR="000D299C">
              <w:t>data items</w:t>
            </w:r>
            <w:r>
              <w:t xml:space="preserve"> being transferred. </w:t>
            </w:r>
          </w:p>
          <w:p w:rsidR="002C0DBD" w:rsidRPr="001D6EC8" w:rsidRDefault="002C0DBD" w:rsidP="002C0DBD">
            <w:r>
              <w:t>You may also make use of the DynamoDB Data Encryption Client to encrypt you payload before it’s transmitted to the service endpoint.</w:t>
            </w:r>
          </w:p>
        </w:tc>
        <w:tc>
          <w:tcPr>
            <w:tcW w:w="4525" w:type="dxa"/>
          </w:tcPr>
          <w:p w:rsidR="00CA53D5" w:rsidRPr="001D6EC8" w:rsidRDefault="00E5359B" w:rsidP="000D6B25">
            <w:hyperlink r:id="rId27" w:history="1">
              <w:r w:rsidR="002C0DBD" w:rsidRPr="009A1647">
                <w:rPr>
                  <w:rStyle w:val="Hyperlink"/>
                </w:rPr>
                <w:t>https://docs.aws.amazon.com/dynamodb-encryption-client/latest/devguide/client-server-side.html</w:t>
              </w:r>
            </w:hyperlink>
          </w:p>
        </w:tc>
      </w:tr>
      <w:tr w:rsidR="00774DA8" w:rsidRPr="0010479A" w:rsidTr="0030208D">
        <w:tc>
          <w:tcPr>
            <w:tcW w:w="2906" w:type="dxa"/>
            <w:tcMar>
              <w:top w:w="100" w:type="dxa"/>
              <w:left w:w="100" w:type="dxa"/>
              <w:bottom w:w="100" w:type="dxa"/>
              <w:right w:w="100" w:type="dxa"/>
            </w:tcMar>
          </w:tcPr>
          <w:p w:rsidR="00774DA8" w:rsidRPr="001D6EC8" w:rsidRDefault="00774DA8" w:rsidP="000D6B25">
            <w:r w:rsidRPr="001D6EC8">
              <w:t>Encryption Key Management</w:t>
            </w:r>
          </w:p>
        </w:tc>
        <w:tc>
          <w:tcPr>
            <w:tcW w:w="6969" w:type="dxa"/>
            <w:tcMar>
              <w:top w:w="100" w:type="dxa"/>
              <w:left w:w="100" w:type="dxa"/>
              <w:bottom w:w="100" w:type="dxa"/>
              <w:right w:w="100" w:type="dxa"/>
            </w:tcMar>
          </w:tcPr>
          <w:p w:rsidR="00816B6D" w:rsidRPr="001D6EC8" w:rsidRDefault="000D299C" w:rsidP="000D6B25">
            <w:r>
              <w:t xml:space="preserve">Where enabled, </w:t>
            </w:r>
            <w:r w:rsidR="005D7399" w:rsidRPr="001D6EC8">
              <w:t xml:space="preserve">Amazon </w:t>
            </w:r>
            <w:r>
              <w:t>DynamoDB</w:t>
            </w:r>
            <w:r w:rsidR="008E2AFB" w:rsidRPr="001D6EC8">
              <w:t xml:space="preserve"> supports </w:t>
            </w:r>
            <w:r w:rsidR="00946BDD" w:rsidRPr="001D6EC8">
              <w:t>Server-Side</w:t>
            </w:r>
            <w:r w:rsidR="003A04E5" w:rsidRPr="001D6EC8">
              <w:t xml:space="preserve"> Encryption </w:t>
            </w:r>
            <w:r w:rsidR="008E2AFB" w:rsidRPr="001D6EC8">
              <w:t xml:space="preserve">using </w:t>
            </w:r>
            <w:r w:rsidR="00E0326A" w:rsidRPr="001D6EC8">
              <w:t>AWS Key Management Service (AWS KMS)</w:t>
            </w:r>
            <w:r w:rsidR="008E2AFB" w:rsidRPr="001D6EC8">
              <w:t xml:space="preserve"> to </w:t>
            </w:r>
            <w:r>
              <w:t>encrypt DynamoDB data items</w:t>
            </w:r>
            <w:r w:rsidR="007539E7">
              <w:t xml:space="preserve"> using the service default key. The key material for this key is managed by </w:t>
            </w:r>
            <w:r w:rsidR="004B6FE1">
              <w:t>AWS;</w:t>
            </w:r>
            <w:r w:rsidR="007539E7">
              <w:t xml:space="preserve"> users of the service do not have access to it. </w:t>
            </w:r>
            <w:r w:rsidR="001377A8" w:rsidRPr="001D6EC8">
              <w:t xml:space="preserve"> </w:t>
            </w:r>
          </w:p>
          <w:p w:rsidR="006B387F" w:rsidRPr="001D6EC8" w:rsidRDefault="006B387F" w:rsidP="000D6B25">
            <w:r w:rsidRPr="001D6EC8">
              <w:t xml:space="preserve"> </w:t>
            </w:r>
          </w:p>
        </w:tc>
        <w:tc>
          <w:tcPr>
            <w:tcW w:w="4525" w:type="dxa"/>
          </w:tcPr>
          <w:p w:rsidR="006B387F" w:rsidRPr="00C543B0" w:rsidRDefault="00E5359B" w:rsidP="000D6B25">
            <w:hyperlink r:id="rId28" w:history="1">
              <w:r w:rsidR="000D299C" w:rsidRPr="009A1647">
                <w:rPr>
                  <w:rStyle w:val="Hyperlink"/>
                </w:rPr>
                <w:t>https://docs.aws.amazon.com/amazondynamodb/latest/developerguide/encryption.howitworks.html</w:t>
              </w:r>
            </w:hyperlink>
            <w:r w:rsidR="000D299C">
              <w:t xml:space="preserve"> </w:t>
            </w:r>
          </w:p>
        </w:tc>
      </w:tr>
      <w:tr w:rsidR="00581C34" w:rsidRPr="0010479A" w:rsidTr="004E273E">
        <w:tc>
          <w:tcPr>
            <w:tcW w:w="2906" w:type="dxa"/>
            <w:tcMar>
              <w:top w:w="100" w:type="dxa"/>
              <w:left w:w="100" w:type="dxa"/>
              <w:bottom w:w="100" w:type="dxa"/>
              <w:right w:w="100" w:type="dxa"/>
            </w:tcMar>
          </w:tcPr>
          <w:p w:rsidR="00581C34" w:rsidRPr="001D6EC8" w:rsidRDefault="00581C34" w:rsidP="000D6B25">
            <w:r w:rsidRPr="001D6EC8">
              <w:t>Isolation of physical hosts</w:t>
            </w:r>
          </w:p>
        </w:tc>
        <w:tc>
          <w:tcPr>
            <w:tcW w:w="6969" w:type="dxa"/>
            <w:shd w:val="clear" w:color="auto" w:fill="FFFFFF" w:themeFill="background1"/>
            <w:tcMar>
              <w:top w:w="100" w:type="dxa"/>
              <w:left w:w="100" w:type="dxa"/>
              <w:bottom w:w="100" w:type="dxa"/>
              <w:right w:w="100" w:type="dxa"/>
            </w:tcMar>
          </w:tcPr>
          <w:p w:rsidR="00581C34" w:rsidRPr="001D6EC8" w:rsidRDefault="005D7399" w:rsidP="004E273E">
            <w:r w:rsidRPr="001D6EC8">
              <w:t xml:space="preserve">Amazon </w:t>
            </w:r>
            <w:r w:rsidR="000D299C">
              <w:t>DynamoDB</w:t>
            </w:r>
            <w:r w:rsidR="00AE5A7A" w:rsidRPr="001D6EC8">
              <w:t xml:space="preserve"> </w:t>
            </w:r>
            <w:r w:rsidR="0000137E" w:rsidRPr="001D6EC8">
              <w:t xml:space="preserve">platform </w:t>
            </w:r>
            <w:r w:rsidR="004E273E">
              <w:t xml:space="preserve">is a serverless platform that runs on shared tenancy, like other serverless platforms. </w:t>
            </w:r>
          </w:p>
        </w:tc>
        <w:tc>
          <w:tcPr>
            <w:tcW w:w="4525" w:type="dxa"/>
            <w:shd w:val="clear" w:color="auto" w:fill="BFBFBF" w:themeFill="background1" w:themeFillShade="BF"/>
          </w:tcPr>
          <w:p w:rsidR="00581C34" w:rsidRPr="001D6EC8" w:rsidRDefault="00581C34" w:rsidP="000D6B25"/>
        </w:tc>
      </w:tr>
      <w:tr w:rsidR="00615C84" w:rsidRPr="0010479A" w:rsidTr="0030208D">
        <w:tc>
          <w:tcPr>
            <w:tcW w:w="2906" w:type="dxa"/>
            <w:tcMar>
              <w:top w:w="100" w:type="dxa"/>
              <w:left w:w="100" w:type="dxa"/>
              <w:bottom w:w="100" w:type="dxa"/>
              <w:right w:w="100" w:type="dxa"/>
            </w:tcMar>
          </w:tcPr>
          <w:p w:rsidR="00615C84" w:rsidRPr="001D6EC8" w:rsidRDefault="005D1380" w:rsidP="000D6B25">
            <w:r w:rsidRPr="001D6EC8">
              <w:t>Res</w:t>
            </w:r>
            <w:r w:rsidR="006F777F" w:rsidRPr="001D6EC8">
              <w:t>t</w:t>
            </w:r>
            <w:r w:rsidRPr="001D6EC8">
              <w:t xml:space="preserve">ricting </w:t>
            </w:r>
            <w:r w:rsidR="008B0A1C" w:rsidRPr="001D6EC8">
              <w:t xml:space="preserve">administrative </w:t>
            </w:r>
            <w:r w:rsidR="00615C84" w:rsidRPr="001D6EC8">
              <w:t xml:space="preserve">access to certain individuals within </w:t>
            </w:r>
            <w:r w:rsidR="00214CA8" w:rsidRPr="001D6EC8">
              <w:t>the company</w:t>
            </w:r>
          </w:p>
        </w:tc>
        <w:tc>
          <w:tcPr>
            <w:tcW w:w="6969" w:type="dxa"/>
            <w:tcMar>
              <w:top w:w="100" w:type="dxa"/>
              <w:left w:w="100" w:type="dxa"/>
              <w:bottom w:w="100" w:type="dxa"/>
              <w:right w:w="100" w:type="dxa"/>
            </w:tcMar>
          </w:tcPr>
          <w:p w:rsidR="00C50222" w:rsidRPr="001D6EC8" w:rsidRDefault="00C50222" w:rsidP="000D6B25">
            <w:r w:rsidRPr="001D6EC8">
              <w:t>Administrative Access</w:t>
            </w:r>
          </w:p>
          <w:p w:rsidR="009164E0" w:rsidRPr="00001DCC" w:rsidRDefault="009164E0" w:rsidP="000D6B25">
            <w:pPr>
              <w:pStyle w:val="ListParagraph"/>
              <w:numPr>
                <w:ilvl w:val="0"/>
                <w:numId w:val="3"/>
              </w:numPr>
            </w:pPr>
            <w:r w:rsidRPr="00001DCC">
              <w:t xml:space="preserve">Use AWS Identity &amp; Access Management (IAM) to create administrative users with appropriate permissions to Amazon </w:t>
            </w:r>
            <w:r w:rsidR="002C0DBD">
              <w:t>DynamoDB</w:t>
            </w:r>
          </w:p>
          <w:p w:rsidR="00294B1F" w:rsidRPr="004E273E" w:rsidRDefault="009164E0" w:rsidP="007539E7">
            <w:pPr>
              <w:pStyle w:val="ListParagraph"/>
              <w:numPr>
                <w:ilvl w:val="0"/>
                <w:numId w:val="3"/>
              </w:numPr>
              <w:rPr>
                <w:color w:val="000000"/>
              </w:rPr>
            </w:pPr>
            <w:r w:rsidRPr="00001DCC">
              <w:t>Alternatively, you can federate users from an on-premise (i.e. Microsoft Active Directory, or LDAP) to AWS IAM Roles</w:t>
            </w:r>
          </w:p>
          <w:p w:rsidR="004E273E" w:rsidRPr="004E273E" w:rsidRDefault="006B4F6A" w:rsidP="004E273E">
            <w:pPr>
              <w:rPr>
                <w:color w:val="000000"/>
              </w:rPr>
            </w:pPr>
            <w:r>
              <w:rPr>
                <w:color w:val="000000"/>
              </w:rPr>
              <w:t xml:space="preserve">DynamoDB does not support resource based policies, administrative access is determined using IAM permissions only. </w:t>
            </w:r>
          </w:p>
        </w:tc>
        <w:tc>
          <w:tcPr>
            <w:tcW w:w="4525" w:type="dxa"/>
          </w:tcPr>
          <w:p w:rsidR="00627973" w:rsidRPr="001D6EC8" w:rsidRDefault="00E5359B" w:rsidP="000D6B25">
            <w:pPr>
              <w:rPr>
                <w:rStyle w:val="Hyperlink"/>
              </w:rPr>
            </w:pPr>
            <w:hyperlink r:id="rId29" w:tgtFrame="_blank" w:history="1">
              <w:r w:rsidR="00627973" w:rsidRPr="001D6EC8">
                <w:rPr>
                  <w:rStyle w:val="Hyperlink"/>
                </w:rPr>
                <w:t>IAM Best Practices</w:t>
              </w:r>
            </w:hyperlink>
          </w:p>
          <w:p w:rsidR="00627973" w:rsidRPr="001D6EC8" w:rsidRDefault="00E5359B" w:rsidP="000D6B25">
            <w:hyperlink r:id="rId30" w:history="1">
              <w:r w:rsidR="00627973" w:rsidRPr="001D6EC8">
                <w:rPr>
                  <w:rStyle w:val="Hyperlink"/>
                </w:rPr>
                <w:t>Identify Federation in the AWS Cloud</w:t>
              </w:r>
            </w:hyperlink>
          </w:p>
          <w:p w:rsidR="00627973" w:rsidRPr="001D6EC8" w:rsidRDefault="00E5359B" w:rsidP="000D6B25">
            <w:hyperlink r:id="rId31" w:history="1">
              <w:r w:rsidR="00627973" w:rsidRPr="001D6EC8">
                <w:rPr>
                  <w:rStyle w:val="Hyperlink"/>
                </w:rPr>
                <w:t>Enabling Federation to AWS Using Windows Active Directory, ADFS, and SAML 2.0</w:t>
              </w:r>
            </w:hyperlink>
          </w:p>
          <w:p w:rsidR="00627973" w:rsidRPr="001D6EC8" w:rsidRDefault="00627973" w:rsidP="000D6B25"/>
        </w:tc>
      </w:tr>
      <w:tr w:rsidR="00615C84" w:rsidRPr="0010479A" w:rsidTr="0030208D">
        <w:tc>
          <w:tcPr>
            <w:tcW w:w="2906" w:type="dxa"/>
            <w:tcMar>
              <w:top w:w="100" w:type="dxa"/>
              <w:left w:w="100" w:type="dxa"/>
              <w:bottom w:w="100" w:type="dxa"/>
              <w:right w:w="100" w:type="dxa"/>
            </w:tcMar>
          </w:tcPr>
          <w:p w:rsidR="00615C84" w:rsidRPr="001D6EC8" w:rsidRDefault="00615C84" w:rsidP="000D6B25">
            <w:r w:rsidRPr="001D6EC8">
              <w:t xml:space="preserve">Authentication </w:t>
            </w:r>
            <w:r w:rsidR="005D1380" w:rsidRPr="001D6EC8">
              <w:t>and</w:t>
            </w:r>
            <w:r w:rsidRPr="001D6EC8">
              <w:t xml:space="preserve"> </w:t>
            </w:r>
            <w:r w:rsidR="005D1380" w:rsidRPr="001D6EC8">
              <w:t>a</w:t>
            </w:r>
            <w:r w:rsidRPr="001D6EC8">
              <w:t xml:space="preserve">uthorization of </w:t>
            </w:r>
            <w:r w:rsidR="005D1380" w:rsidRPr="001D6EC8">
              <w:t>corporate</w:t>
            </w:r>
            <w:r w:rsidRPr="001D6EC8">
              <w:t xml:space="preserve"> users via Active Directory for access to </w:t>
            </w:r>
            <w:r w:rsidR="005D7399" w:rsidRPr="001D6EC8">
              <w:t xml:space="preserve">Amazon </w:t>
            </w:r>
            <w:r w:rsidR="005067F8">
              <w:t>DynamoDB</w:t>
            </w:r>
          </w:p>
        </w:tc>
        <w:tc>
          <w:tcPr>
            <w:tcW w:w="6969" w:type="dxa"/>
            <w:tcMar>
              <w:top w:w="100" w:type="dxa"/>
              <w:left w:w="100" w:type="dxa"/>
              <w:bottom w:w="100" w:type="dxa"/>
              <w:right w:w="100" w:type="dxa"/>
            </w:tcMar>
          </w:tcPr>
          <w:p w:rsidR="002D10C5" w:rsidRDefault="009164E0" w:rsidP="000D6B25">
            <w:r>
              <w:t>Y</w:t>
            </w:r>
            <w:r w:rsidRPr="00001DCC">
              <w:t>ou can federate users from an on-premise (i.e. Microsoft Active Directory, or LDAP) to AWS IAM Roles</w:t>
            </w:r>
            <w:r>
              <w:t>.</w:t>
            </w:r>
          </w:p>
          <w:p w:rsidR="00571338" w:rsidRPr="001D6EC8" w:rsidRDefault="00571338" w:rsidP="000D6B25">
            <w:r>
              <w:t>It is possible to restrict access at a very granular level to DynamoDB column and row level da</w:t>
            </w:r>
            <w:r w:rsidR="00C92C26">
              <w:t>ta, by</w:t>
            </w:r>
            <w:r>
              <w:t xml:space="preserve"> using </w:t>
            </w:r>
            <w:r w:rsidR="000A08DF">
              <w:t xml:space="preserve">IAM policies: </w:t>
            </w:r>
            <w:hyperlink r:id="rId32" w:history="1">
              <w:r w:rsidR="000A08DF" w:rsidRPr="000A08DF">
                <w:rPr>
                  <w:rStyle w:val="Hyperlink"/>
                </w:rPr>
                <w:t>Specifying Conditions</w:t>
              </w:r>
            </w:hyperlink>
            <w:r w:rsidR="000A08DF">
              <w:t>.</w:t>
            </w:r>
          </w:p>
        </w:tc>
        <w:tc>
          <w:tcPr>
            <w:tcW w:w="4525" w:type="dxa"/>
          </w:tcPr>
          <w:p w:rsidR="00F36547" w:rsidRPr="001D6EC8" w:rsidRDefault="00E5359B" w:rsidP="000D6B25">
            <w:hyperlink r:id="rId33" w:history="1">
              <w:r w:rsidR="00F36547" w:rsidRPr="001D6EC8">
                <w:rPr>
                  <w:rStyle w:val="Hyperlink"/>
                </w:rPr>
                <w:t>Identify Federation in the AWS Cloud</w:t>
              </w:r>
            </w:hyperlink>
          </w:p>
          <w:p w:rsidR="00F36547" w:rsidRPr="001D6EC8" w:rsidRDefault="00E5359B" w:rsidP="000D6B25">
            <w:hyperlink r:id="rId34" w:history="1">
              <w:r w:rsidR="00F36547" w:rsidRPr="001D6EC8">
                <w:rPr>
                  <w:rStyle w:val="Hyperlink"/>
                </w:rPr>
                <w:t>Enabling Federation to AWS Using Windows Active Directory, ADFS, and SAML 2.0</w:t>
              </w:r>
            </w:hyperlink>
          </w:p>
          <w:p w:rsidR="00615C84" w:rsidRPr="001D6EC8" w:rsidRDefault="00615C84" w:rsidP="000D6B25"/>
        </w:tc>
      </w:tr>
      <w:tr w:rsidR="00615C84" w:rsidRPr="0010479A" w:rsidTr="0030208D">
        <w:tc>
          <w:tcPr>
            <w:tcW w:w="2906" w:type="dxa"/>
            <w:tcMar>
              <w:top w:w="100" w:type="dxa"/>
              <w:left w:w="100" w:type="dxa"/>
              <w:bottom w:w="100" w:type="dxa"/>
              <w:right w:w="100" w:type="dxa"/>
            </w:tcMar>
          </w:tcPr>
          <w:p w:rsidR="00615C84" w:rsidRPr="001D6EC8" w:rsidRDefault="00615C84" w:rsidP="000D6B25">
            <w:r w:rsidRPr="001D6EC8">
              <w:t xml:space="preserve">Auditing of all Interactions with </w:t>
            </w:r>
            <w:r w:rsidR="005D7399" w:rsidRPr="001D6EC8">
              <w:t xml:space="preserve">Amazon </w:t>
            </w:r>
            <w:r w:rsidR="005067F8">
              <w:t>DynamoDB</w:t>
            </w:r>
          </w:p>
        </w:tc>
        <w:tc>
          <w:tcPr>
            <w:tcW w:w="6969" w:type="dxa"/>
            <w:tcMar>
              <w:top w:w="100" w:type="dxa"/>
              <w:left w:w="100" w:type="dxa"/>
              <w:bottom w:w="100" w:type="dxa"/>
              <w:right w:w="100" w:type="dxa"/>
            </w:tcMar>
          </w:tcPr>
          <w:p w:rsidR="008B4080" w:rsidRDefault="00FE1556" w:rsidP="000D6B25">
            <w:r w:rsidRPr="00F06B95">
              <w:t xml:space="preserve">Amazon </w:t>
            </w:r>
            <w:r w:rsidR="005067F8">
              <w:t>DynamoDB</w:t>
            </w:r>
            <w:r w:rsidRPr="00F06B95">
              <w:t xml:space="preserve"> is integrated with AWS CloudTrail, which captures API calls made by or on behalf of Streams and delivers the log files to the Amazon S3 bucket that you specify. The API calls can be made indirectly by using the console or directly by using the </w:t>
            </w:r>
            <w:r w:rsidR="005067F8">
              <w:t>DynamoDB</w:t>
            </w:r>
            <w:r w:rsidRPr="00F06B95">
              <w:t xml:space="preserve"> API. Using the information collected by CloudTrail, you can determine what request was made to </w:t>
            </w:r>
            <w:r w:rsidR="005067F8">
              <w:t>DynamoDB</w:t>
            </w:r>
            <w:r w:rsidRPr="00F06B95">
              <w:t xml:space="preserve">, the source IP address from which the request was made, who made the request, when it was made, and so on. </w:t>
            </w:r>
          </w:p>
          <w:p w:rsidR="00FC3FE9" w:rsidRDefault="00FC3FE9" w:rsidP="00FC3FE9">
            <w:r>
              <w:t>CloudTrail currently logs the following API commands:</w:t>
            </w:r>
          </w:p>
          <w:p w:rsidR="00FC3FE9" w:rsidRDefault="00E5359B" w:rsidP="00FC3FE9">
            <w:pPr>
              <w:pStyle w:val="NormalWeb"/>
              <w:keepNext w:val="0"/>
              <w:keepLines w:val="0"/>
              <w:numPr>
                <w:ilvl w:val="0"/>
                <w:numId w:val="19"/>
              </w:numPr>
              <w:shd w:val="clear" w:color="auto" w:fill="FFFFFF"/>
              <w:spacing w:before="0" w:beforeAutospacing="0" w:after="0" w:afterAutospacing="0" w:line="360" w:lineRule="atLeast"/>
              <w:outlineLvl w:val="9"/>
              <w:rPr>
                <w:rFonts w:ascii="Lucida Grande" w:hAnsi="Lucida Grande" w:cs="Lucida Grande"/>
                <w:color w:val="444444"/>
              </w:rPr>
            </w:pPr>
            <w:hyperlink r:id="rId35" w:tgtFrame="_blank" w:history="1">
              <w:r w:rsidR="00FC3FE9">
                <w:rPr>
                  <w:rStyle w:val="Hyperlink"/>
                  <w:rFonts w:ascii="Lucida Grande" w:hAnsi="Lucida Grande" w:cs="Lucida Grande"/>
                  <w:color w:val="E48700"/>
                </w:rPr>
                <w:t>CreateBackup</w:t>
              </w:r>
            </w:hyperlink>
          </w:p>
          <w:p w:rsidR="00FC3FE9" w:rsidRDefault="00E5359B" w:rsidP="00FC3FE9">
            <w:pPr>
              <w:pStyle w:val="NormalWeb"/>
              <w:keepNext w:val="0"/>
              <w:keepLines w:val="0"/>
              <w:numPr>
                <w:ilvl w:val="0"/>
                <w:numId w:val="19"/>
              </w:numPr>
              <w:shd w:val="clear" w:color="auto" w:fill="FFFFFF"/>
              <w:spacing w:before="0" w:beforeAutospacing="0" w:after="0" w:afterAutospacing="0" w:line="360" w:lineRule="atLeast"/>
              <w:outlineLvl w:val="9"/>
              <w:rPr>
                <w:rFonts w:ascii="Lucida Grande" w:hAnsi="Lucida Grande" w:cs="Lucida Grande"/>
                <w:color w:val="444444"/>
              </w:rPr>
            </w:pPr>
            <w:hyperlink r:id="rId36" w:tgtFrame="_blank" w:history="1">
              <w:r w:rsidR="00FC3FE9">
                <w:rPr>
                  <w:rStyle w:val="Hyperlink"/>
                  <w:rFonts w:ascii="Lucida Grande" w:hAnsi="Lucida Grande" w:cs="Lucida Grande"/>
                  <w:color w:val="E48700"/>
                </w:rPr>
                <w:t>CreateGlobalTable</w:t>
              </w:r>
            </w:hyperlink>
          </w:p>
          <w:p w:rsidR="00FC3FE9" w:rsidRDefault="00E5359B" w:rsidP="00FC3FE9">
            <w:pPr>
              <w:pStyle w:val="NormalWeb"/>
              <w:keepNext w:val="0"/>
              <w:keepLines w:val="0"/>
              <w:numPr>
                <w:ilvl w:val="0"/>
                <w:numId w:val="19"/>
              </w:numPr>
              <w:shd w:val="clear" w:color="auto" w:fill="FFFFFF"/>
              <w:spacing w:before="0" w:beforeAutospacing="0" w:after="0" w:afterAutospacing="0" w:line="360" w:lineRule="atLeast"/>
              <w:outlineLvl w:val="9"/>
              <w:rPr>
                <w:rFonts w:ascii="Lucida Grande" w:hAnsi="Lucida Grande" w:cs="Lucida Grande"/>
                <w:color w:val="444444"/>
              </w:rPr>
            </w:pPr>
            <w:hyperlink r:id="rId37" w:tgtFrame="_blank" w:history="1">
              <w:r w:rsidR="00FC3FE9">
                <w:rPr>
                  <w:rStyle w:val="Hyperlink"/>
                  <w:rFonts w:ascii="Lucida Grande" w:hAnsi="Lucida Grande" w:cs="Lucida Grande"/>
                  <w:color w:val="E48700"/>
                </w:rPr>
                <w:t>CreateTable</w:t>
              </w:r>
            </w:hyperlink>
          </w:p>
          <w:p w:rsidR="00FC3FE9" w:rsidRDefault="00E5359B" w:rsidP="00FC3FE9">
            <w:pPr>
              <w:pStyle w:val="NormalWeb"/>
              <w:keepNext w:val="0"/>
              <w:keepLines w:val="0"/>
              <w:numPr>
                <w:ilvl w:val="0"/>
                <w:numId w:val="19"/>
              </w:numPr>
              <w:shd w:val="clear" w:color="auto" w:fill="FFFFFF"/>
              <w:spacing w:before="0" w:beforeAutospacing="0" w:after="0" w:afterAutospacing="0" w:line="360" w:lineRule="atLeast"/>
              <w:outlineLvl w:val="9"/>
              <w:rPr>
                <w:rFonts w:ascii="Lucida Grande" w:hAnsi="Lucida Grande" w:cs="Lucida Grande"/>
                <w:color w:val="444444"/>
              </w:rPr>
            </w:pPr>
            <w:hyperlink r:id="rId38" w:tgtFrame="_blank" w:history="1">
              <w:r w:rsidR="00FC3FE9">
                <w:rPr>
                  <w:rStyle w:val="Hyperlink"/>
                  <w:rFonts w:ascii="Lucida Grande" w:hAnsi="Lucida Grande" w:cs="Lucida Grande"/>
                  <w:color w:val="E48700"/>
                </w:rPr>
                <w:t>DeleteBackup</w:t>
              </w:r>
            </w:hyperlink>
          </w:p>
          <w:p w:rsidR="00FC3FE9" w:rsidRDefault="00E5359B" w:rsidP="00FC3FE9">
            <w:pPr>
              <w:pStyle w:val="NormalWeb"/>
              <w:keepNext w:val="0"/>
              <w:keepLines w:val="0"/>
              <w:numPr>
                <w:ilvl w:val="0"/>
                <w:numId w:val="19"/>
              </w:numPr>
              <w:shd w:val="clear" w:color="auto" w:fill="FFFFFF"/>
              <w:spacing w:before="0" w:beforeAutospacing="0" w:after="0" w:afterAutospacing="0" w:line="360" w:lineRule="atLeast"/>
              <w:outlineLvl w:val="9"/>
              <w:rPr>
                <w:rFonts w:ascii="Lucida Grande" w:hAnsi="Lucida Grande" w:cs="Lucida Grande"/>
                <w:color w:val="444444"/>
              </w:rPr>
            </w:pPr>
            <w:hyperlink r:id="rId39" w:tgtFrame="_blank" w:history="1">
              <w:r w:rsidR="00FC3FE9">
                <w:rPr>
                  <w:rStyle w:val="Hyperlink"/>
                  <w:rFonts w:ascii="Lucida Grande" w:hAnsi="Lucida Grande" w:cs="Lucida Grande"/>
                  <w:color w:val="E48700"/>
                </w:rPr>
                <w:t>DeleteTable</w:t>
              </w:r>
            </w:hyperlink>
          </w:p>
          <w:p w:rsidR="00FC3FE9" w:rsidRDefault="00E5359B" w:rsidP="00FC3FE9">
            <w:pPr>
              <w:pStyle w:val="NormalWeb"/>
              <w:keepNext w:val="0"/>
              <w:keepLines w:val="0"/>
              <w:numPr>
                <w:ilvl w:val="0"/>
                <w:numId w:val="19"/>
              </w:numPr>
              <w:shd w:val="clear" w:color="auto" w:fill="FFFFFF"/>
              <w:spacing w:before="0" w:beforeAutospacing="0" w:after="0" w:afterAutospacing="0" w:line="360" w:lineRule="atLeast"/>
              <w:outlineLvl w:val="9"/>
              <w:rPr>
                <w:rFonts w:ascii="Lucida Grande" w:hAnsi="Lucida Grande" w:cs="Lucida Grande"/>
                <w:color w:val="444444"/>
              </w:rPr>
            </w:pPr>
            <w:hyperlink r:id="rId40" w:tgtFrame="_blank" w:history="1">
              <w:r w:rsidR="00FC3FE9">
                <w:rPr>
                  <w:rStyle w:val="Hyperlink"/>
                  <w:rFonts w:ascii="Lucida Grande" w:hAnsi="Lucida Grande" w:cs="Lucida Grande"/>
                  <w:color w:val="E48700"/>
                </w:rPr>
                <w:t>DescribeBackup</w:t>
              </w:r>
            </w:hyperlink>
          </w:p>
          <w:p w:rsidR="00FC3FE9" w:rsidRDefault="00E5359B" w:rsidP="00FC3FE9">
            <w:pPr>
              <w:pStyle w:val="NormalWeb"/>
              <w:keepNext w:val="0"/>
              <w:keepLines w:val="0"/>
              <w:numPr>
                <w:ilvl w:val="0"/>
                <w:numId w:val="19"/>
              </w:numPr>
              <w:shd w:val="clear" w:color="auto" w:fill="FFFFFF"/>
              <w:spacing w:before="0" w:beforeAutospacing="0" w:after="0" w:afterAutospacing="0" w:line="360" w:lineRule="atLeast"/>
              <w:outlineLvl w:val="9"/>
              <w:rPr>
                <w:rFonts w:ascii="Lucida Grande" w:hAnsi="Lucida Grande" w:cs="Lucida Grande"/>
                <w:color w:val="444444"/>
              </w:rPr>
            </w:pPr>
            <w:hyperlink r:id="rId41" w:tgtFrame="_blank" w:history="1">
              <w:r w:rsidR="00FC3FE9">
                <w:rPr>
                  <w:rStyle w:val="Hyperlink"/>
                  <w:rFonts w:ascii="Lucida Grande" w:hAnsi="Lucida Grande" w:cs="Lucida Grande"/>
                  <w:color w:val="E48700"/>
                </w:rPr>
                <w:t>DescribeContinuousBackups</w:t>
              </w:r>
            </w:hyperlink>
          </w:p>
          <w:p w:rsidR="00FC3FE9" w:rsidRDefault="00E5359B" w:rsidP="00FC3FE9">
            <w:pPr>
              <w:pStyle w:val="NormalWeb"/>
              <w:keepNext w:val="0"/>
              <w:keepLines w:val="0"/>
              <w:numPr>
                <w:ilvl w:val="0"/>
                <w:numId w:val="19"/>
              </w:numPr>
              <w:shd w:val="clear" w:color="auto" w:fill="FFFFFF"/>
              <w:spacing w:before="0" w:beforeAutospacing="0" w:after="0" w:afterAutospacing="0" w:line="360" w:lineRule="atLeast"/>
              <w:outlineLvl w:val="9"/>
              <w:rPr>
                <w:rFonts w:ascii="Lucida Grande" w:hAnsi="Lucida Grande" w:cs="Lucida Grande"/>
                <w:color w:val="444444"/>
              </w:rPr>
            </w:pPr>
            <w:hyperlink r:id="rId42" w:tgtFrame="_blank" w:history="1">
              <w:r w:rsidR="00FC3FE9">
                <w:rPr>
                  <w:rStyle w:val="Hyperlink"/>
                  <w:rFonts w:ascii="Lucida Grande" w:hAnsi="Lucida Grande" w:cs="Lucida Grande"/>
                  <w:color w:val="E48700"/>
                </w:rPr>
                <w:t>DescribeGlobalTable</w:t>
              </w:r>
            </w:hyperlink>
          </w:p>
          <w:p w:rsidR="00FC3FE9" w:rsidRDefault="00E5359B" w:rsidP="00FC3FE9">
            <w:pPr>
              <w:pStyle w:val="NormalWeb"/>
              <w:keepNext w:val="0"/>
              <w:keepLines w:val="0"/>
              <w:numPr>
                <w:ilvl w:val="0"/>
                <w:numId w:val="19"/>
              </w:numPr>
              <w:shd w:val="clear" w:color="auto" w:fill="FFFFFF"/>
              <w:spacing w:before="0" w:beforeAutospacing="0" w:after="0" w:afterAutospacing="0" w:line="360" w:lineRule="atLeast"/>
              <w:outlineLvl w:val="9"/>
              <w:rPr>
                <w:rFonts w:ascii="Lucida Grande" w:hAnsi="Lucida Grande" w:cs="Lucida Grande"/>
                <w:color w:val="444444"/>
              </w:rPr>
            </w:pPr>
            <w:hyperlink r:id="rId43" w:tgtFrame="_blank" w:history="1">
              <w:r w:rsidR="00FC3FE9">
                <w:rPr>
                  <w:rStyle w:val="Hyperlink"/>
                  <w:rFonts w:ascii="Lucida Grande" w:hAnsi="Lucida Grande" w:cs="Lucida Grande"/>
                  <w:color w:val="E48700"/>
                </w:rPr>
                <w:t>DescribeLimits</w:t>
              </w:r>
            </w:hyperlink>
          </w:p>
          <w:p w:rsidR="00FC3FE9" w:rsidRDefault="00E5359B" w:rsidP="00FC3FE9">
            <w:pPr>
              <w:pStyle w:val="NormalWeb"/>
              <w:keepNext w:val="0"/>
              <w:keepLines w:val="0"/>
              <w:numPr>
                <w:ilvl w:val="0"/>
                <w:numId w:val="19"/>
              </w:numPr>
              <w:shd w:val="clear" w:color="auto" w:fill="FFFFFF"/>
              <w:spacing w:before="0" w:beforeAutospacing="0" w:after="0" w:afterAutospacing="0" w:line="360" w:lineRule="atLeast"/>
              <w:outlineLvl w:val="9"/>
              <w:rPr>
                <w:rFonts w:ascii="Lucida Grande" w:hAnsi="Lucida Grande" w:cs="Lucida Grande"/>
                <w:color w:val="444444"/>
              </w:rPr>
            </w:pPr>
            <w:hyperlink r:id="rId44" w:tgtFrame="_blank" w:history="1">
              <w:r w:rsidR="00FC3FE9">
                <w:rPr>
                  <w:rStyle w:val="Hyperlink"/>
                  <w:rFonts w:ascii="Lucida Grande" w:hAnsi="Lucida Grande" w:cs="Lucida Grande"/>
                  <w:color w:val="E48700"/>
                </w:rPr>
                <w:t>DescribeTable</w:t>
              </w:r>
            </w:hyperlink>
          </w:p>
          <w:p w:rsidR="00FC3FE9" w:rsidRDefault="00E5359B" w:rsidP="00FC3FE9">
            <w:pPr>
              <w:pStyle w:val="NormalWeb"/>
              <w:keepNext w:val="0"/>
              <w:keepLines w:val="0"/>
              <w:numPr>
                <w:ilvl w:val="0"/>
                <w:numId w:val="19"/>
              </w:numPr>
              <w:shd w:val="clear" w:color="auto" w:fill="FFFFFF"/>
              <w:spacing w:before="0" w:beforeAutospacing="0" w:after="0" w:afterAutospacing="0" w:line="360" w:lineRule="atLeast"/>
              <w:outlineLvl w:val="9"/>
              <w:rPr>
                <w:rFonts w:ascii="Lucida Grande" w:hAnsi="Lucida Grande" w:cs="Lucida Grande"/>
                <w:color w:val="444444"/>
              </w:rPr>
            </w:pPr>
            <w:hyperlink r:id="rId45" w:tgtFrame="_blank" w:history="1">
              <w:r w:rsidR="00FC3FE9">
                <w:rPr>
                  <w:rStyle w:val="Hyperlink"/>
                  <w:rFonts w:ascii="Lucida Grande" w:hAnsi="Lucida Grande" w:cs="Lucida Grande"/>
                  <w:color w:val="E48700"/>
                </w:rPr>
                <w:t>DescribeTimeToLive</w:t>
              </w:r>
            </w:hyperlink>
          </w:p>
          <w:p w:rsidR="00FC3FE9" w:rsidRDefault="00E5359B" w:rsidP="00FC3FE9">
            <w:pPr>
              <w:pStyle w:val="NormalWeb"/>
              <w:keepNext w:val="0"/>
              <w:keepLines w:val="0"/>
              <w:numPr>
                <w:ilvl w:val="0"/>
                <w:numId w:val="19"/>
              </w:numPr>
              <w:shd w:val="clear" w:color="auto" w:fill="FFFFFF"/>
              <w:spacing w:before="0" w:beforeAutospacing="0" w:after="0" w:afterAutospacing="0" w:line="360" w:lineRule="atLeast"/>
              <w:outlineLvl w:val="9"/>
              <w:rPr>
                <w:rFonts w:ascii="Lucida Grande" w:hAnsi="Lucida Grande" w:cs="Lucida Grande"/>
                <w:color w:val="444444"/>
              </w:rPr>
            </w:pPr>
            <w:hyperlink r:id="rId46" w:tgtFrame="_blank" w:history="1">
              <w:r w:rsidR="00FC3FE9">
                <w:rPr>
                  <w:rStyle w:val="Hyperlink"/>
                  <w:rFonts w:ascii="Lucida Grande" w:hAnsi="Lucida Grande" w:cs="Lucida Grande"/>
                  <w:color w:val="E48700"/>
                </w:rPr>
                <w:t>ListBackups</w:t>
              </w:r>
            </w:hyperlink>
          </w:p>
          <w:p w:rsidR="00FC3FE9" w:rsidRDefault="00E5359B" w:rsidP="00FC3FE9">
            <w:pPr>
              <w:pStyle w:val="NormalWeb"/>
              <w:keepNext w:val="0"/>
              <w:keepLines w:val="0"/>
              <w:numPr>
                <w:ilvl w:val="0"/>
                <w:numId w:val="19"/>
              </w:numPr>
              <w:shd w:val="clear" w:color="auto" w:fill="FFFFFF"/>
              <w:spacing w:before="0" w:beforeAutospacing="0" w:after="0" w:afterAutospacing="0" w:line="360" w:lineRule="atLeast"/>
              <w:outlineLvl w:val="9"/>
              <w:rPr>
                <w:rFonts w:ascii="Lucida Grande" w:hAnsi="Lucida Grande" w:cs="Lucida Grande"/>
                <w:color w:val="444444"/>
              </w:rPr>
            </w:pPr>
            <w:hyperlink r:id="rId47" w:tgtFrame="_blank" w:history="1">
              <w:r w:rsidR="00FC3FE9">
                <w:rPr>
                  <w:rStyle w:val="Hyperlink"/>
                  <w:rFonts w:ascii="Lucida Grande" w:hAnsi="Lucida Grande" w:cs="Lucida Grande"/>
                  <w:color w:val="E48700"/>
                </w:rPr>
                <w:t>ListTables</w:t>
              </w:r>
            </w:hyperlink>
          </w:p>
          <w:p w:rsidR="00FC3FE9" w:rsidRDefault="00E5359B" w:rsidP="00FC3FE9">
            <w:pPr>
              <w:pStyle w:val="NormalWeb"/>
              <w:keepNext w:val="0"/>
              <w:keepLines w:val="0"/>
              <w:numPr>
                <w:ilvl w:val="0"/>
                <w:numId w:val="19"/>
              </w:numPr>
              <w:shd w:val="clear" w:color="auto" w:fill="FFFFFF"/>
              <w:spacing w:before="0" w:beforeAutospacing="0" w:after="0" w:afterAutospacing="0" w:line="360" w:lineRule="atLeast"/>
              <w:outlineLvl w:val="9"/>
              <w:rPr>
                <w:rFonts w:ascii="Lucida Grande" w:hAnsi="Lucida Grande" w:cs="Lucida Grande"/>
                <w:color w:val="444444"/>
              </w:rPr>
            </w:pPr>
            <w:hyperlink r:id="rId48" w:tgtFrame="_blank" w:history="1">
              <w:r w:rsidR="00FC3FE9">
                <w:rPr>
                  <w:rStyle w:val="Hyperlink"/>
                  <w:rFonts w:ascii="Lucida Grande" w:hAnsi="Lucida Grande" w:cs="Lucida Grande"/>
                  <w:color w:val="E48700"/>
                </w:rPr>
                <w:t>ListTagsOfResource</w:t>
              </w:r>
            </w:hyperlink>
          </w:p>
          <w:p w:rsidR="00FC3FE9" w:rsidRDefault="00E5359B" w:rsidP="00FC3FE9">
            <w:pPr>
              <w:pStyle w:val="NormalWeb"/>
              <w:keepNext w:val="0"/>
              <w:keepLines w:val="0"/>
              <w:numPr>
                <w:ilvl w:val="0"/>
                <w:numId w:val="19"/>
              </w:numPr>
              <w:shd w:val="clear" w:color="auto" w:fill="FFFFFF"/>
              <w:spacing w:before="0" w:beforeAutospacing="0" w:after="0" w:afterAutospacing="0" w:line="360" w:lineRule="atLeast"/>
              <w:outlineLvl w:val="9"/>
              <w:rPr>
                <w:rFonts w:ascii="Lucida Grande" w:hAnsi="Lucida Grande" w:cs="Lucida Grande"/>
                <w:color w:val="444444"/>
              </w:rPr>
            </w:pPr>
            <w:hyperlink r:id="rId49" w:tgtFrame="_blank" w:history="1">
              <w:r w:rsidR="00FC3FE9">
                <w:rPr>
                  <w:rStyle w:val="Hyperlink"/>
                  <w:rFonts w:ascii="Lucida Grande" w:hAnsi="Lucida Grande" w:cs="Lucida Grande"/>
                  <w:color w:val="E48700"/>
                </w:rPr>
                <w:t>ListGlobalTables</w:t>
              </w:r>
            </w:hyperlink>
          </w:p>
          <w:p w:rsidR="00FC3FE9" w:rsidRDefault="00E5359B" w:rsidP="00FC3FE9">
            <w:pPr>
              <w:pStyle w:val="NormalWeb"/>
              <w:keepNext w:val="0"/>
              <w:keepLines w:val="0"/>
              <w:numPr>
                <w:ilvl w:val="0"/>
                <w:numId w:val="19"/>
              </w:numPr>
              <w:shd w:val="clear" w:color="auto" w:fill="FFFFFF"/>
              <w:spacing w:before="0" w:beforeAutospacing="0" w:after="0" w:afterAutospacing="0" w:line="360" w:lineRule="atLeast"/>
              <w:outlineLvl w:val="9"/>
              <w:rPr>
                <w:rFonts w:ascii="Lucida Grande" w:hAnsi="Lucida Grande" w:cs="Lucida Grande"/>
                <w:color w:val="444444"/>
              </w:rPr>
            </w:pPr>
            <w:hyperlink r:id="rId50" w:tgtFrame="_blank" w:history="1">
              <w:r w:rsidR="00FC3FE9">
                <w:rPr>
                  <w:rStyle w:val="Hyperlink"/>
                  <w:rFonts w:ascii="Lucida Grande" w:hAnsi="Lucida Grande" w:cs="Lucida Grande"/>
                  <w:color w:val="E48700"/>
                </w:rPr>
                <w:t>RestoreTableFromBackup</w:t>
              </w:r>
            </w:hyperlink>
          </w:p>
          <w:p w:rsidR="00FC3FE9" w:rsidRDefault="00E5359B" w:rsidP="00FC3FE9">
            <w:pPr>
              <w:pStyle w:val="NormalWeb"/>
              <w:keepNext w:val="0"/>
              <w:keepLines w:val="0"/>
              <w:numPr>
                <w:ilvl w:val="0"/>
                <w:numId w:val="19"/>
              </w:numPr>
              <w:shd w:val="clear" w:color="auto" w:fill="FFFFFF"/>
              <w:spacing w:before="0" w:beforeAutospacing="0" w:after="0" w:afterAutospacing="0" w:line="360" w:lineRule="atLeast"/>
              <w:outlineLvl w:val="9"/>
              <w:rPr>
                <w:rFonts w:ascii="Lucida Grande" w:hAnsi="Lucida Grande" w:cs="Lucida Grande"/>
                <w:color w:val="444444"/>
              </w:rPr>
            </w:pPr>
            <w:hyperlink r:id="rId51" w:tgtFrame="_blank" w:history="1">
              <w:r w:rsidR="00FC3FE9">
                <w:rPr>
                  <w:rStyle w:val="Hyperlink"/>
                  <w:rFonts w:ascii="Lucida Grande" w:hAnsi="Lucida Grande" w:cs="Lucida Grande"/>
                  <w:color w:val="E48700"/>
                </w:rPr>
                <w:t>TagResource</w:t>
              </w:r>
            </w:hyperlink>
          </w:p>
          <w:p w:rsidR="00FC3FE9" w:rsidRDefault="00E5359B" w:rsidP="00FC3FE9">
            <w:pPr>
              <w:pStyle w:val="NormalWeb"/>
              <w:keepNext w:val="0"/>
              <w:keepLines w:val="0"/>
              <w:numPr>
                <w:ilvl w:val="0"/>
                <w:numId w:val="19"/>
              </w:numPr>
              <w:shd w:val="clear" w:color="auto" w:fill="FFFFFF"/>
              <w:spacing w:before="0" w:beforeAutospacing="0" w:after="0" w:afterAutospacing="0" w:line="360" w:lineRule="atLeast"/>
              <w:outlineLvl w:val="9"/>
              <w:rPr>
                <w:rFonts w:ascii="Lucida Grande" w:hAnsi="Lucida Grande" w:cs="Lucida Grande"/>
                <w:color w:val="444444"/>
              </w:rPr>
            </w:pPr>
            <w:hyperlink r:id="rId52" w:tgtFrame="_blank" w:history="1">
              <w:r w:rsidR="00FC3FE9">
                <w:rPr>
                  <w:rStyle w:val="Hyperlink"/>
                  <w:rFonts w:ascii="Lucida Grande" w:hAnsi="Lucida Grande" w:cs="Lucida Grande"/>
                  <w:color w:val="E48700"/>
                </w:rPr>
                <w:t>UntagResource</w:t>
              </w:r>
            </w:hyperlink>
          </w:p>
          <w:p w:rsidR="00FC3FE9" w:rsidRDefault="00E5359B" w:rsidP="00FC3FE9">
            <w:pPr>
              <w:pStyle w:val="NormalWeb"/>
              <w:keepNext w:val="0"/>
              <w:keepLines w:val="0"/>
              <w:numPr>
                <w:ilvl w:val="0"/>
                <w:numId w:val="19"/>
              </w:numPr>
              <w:shd w:val="clear" w:color="auto" w:fill="FFFFFF"/>
              <w:spacing w:before="0" w:beforeAutospacing="0" w:after="0" w:afterAutospacing="0" w:line="360" w:lineRule="atLeast"/>
              <w:outlineLvl w:val="9"/>
              <w:rPr>
                <w:rFonts w:ascii="Lucida Grande" w:hAnsi="Lucida Grande" w:cs="Lucida Grande"/>
                <w:color w:val="444444"/>
              </w:rPr>
            </w:pPr>
            <w:hyperlink r:id="rId53" w:tgtFrame="_blank" w:history="1">
              <w:r w:rsidR="00FC3FE9">
                <w:rPr>
                  <w:rStyle w:val="Hyperlink"/>
                  <w:rFonts w:ascii="Lucida Grande" w:hAnsi="Lucida Grande" w:cs="Lucida Grande"/>
                  <w:color w:val="E48700"/>
                </w:rPr>
                <w:t>UpdateGlobalTable</w:t>
              </w:r>
            </w:hyperlink>
          </w:p>
          <w:p w:rsidR="00FC3FE9" w:rsidRDefault="00E5359B" w:rsidP="00FC3FE9">
            <w:pPr>
              <w:pStyle w:val="NormalWeb"/>
              <w:keepNext w:val="0"/>
              <w:keepLines w:val="0"/>
              <w:numPr>
                <w:ilvl w:val="0"/>
                <w:numId w:val="19"/>
              </w:numPr>
              <w:shd w:val="clear" w:color="auto" w:fill="FFFFFF"/>
              <w:spacing w:before="0" w:beforeAutospacing="0" w:after="0" w:afterAutospacing="0" w:line="360" w:lineRule="atLeast"/>
              <w:outlineLvl w:val="9"/>
              <w:rPr>
                <w:rFonts w:ascii="Lucida Grande" w:hAnsi="Lucida Grande" w:cs="Lucida Grande"/>
                <w:color w:val="444444"/>
              </w:rPr>
            </w:pPr>
            <w:hyperlink r:id="rId54" w:tgtFrame="_blank" w:history="1">
              <w:r w:rsidR="00FC3FE9">
                <w:rPr>
                  <w:rStyle w:val="Hyperlink"/>
                  <w:rFonts w:ascii="Lucida Grande" w:hAnsi="Lucida Grande" w:cs="Lucida Grande"/>
                  <w:color w:val="E48700"/>
                </w:rPr>
                <w:t>UpdateTable</w:t>
              </w:r>
            </w:hyperlink>
          </w:p>
          <w:p w:rsidR="00FC3FE9" w:rsidRDefault="00E5359B" w:rsidP="00FC3FE9">
            <w:pPr>
              <w:pStyle w:val="NormalWeb"/>
              <w:keepNext w:val="0"/>
              <w:keepLines w:val="0"/>
              <w:numPr>
                <w:ilvl w:val="0"/>
                <w:numId w:val="19"/>
              </w:numPr>
              <w:shd w:val="clear" w:color="auto" w:fill="FFFFFF"/>
              <w:spacing w:before="0" w:beforeAutospacing="0" w:after="0" w:afterAutospacing="0" w:line="360" w:lineRule="atLeast"/>
              <w:outlineLvl w:val="9"/>
              <w:rPr>
                <w:rFonts w:ascii="Lucida Grande" w:hAnsi="Lucida Grande" w:cs="Lucida Grande"/>
                <w:color w:val="444444"/>
              </w:rPr>
            </w:pPr>
            <w:hyperlink r:id="rId55" w:tgtFrame="_blank" w:history="1">
              <w:r w:rsidR="00FC3FE9">
                <w:rPr>
                  <w:rStyle w:val="Hyperlink"/>
                  <w:rFonts w:ascii="Lucida Grande" w:hAnsi="Lucida Grande" w:cs="Lucida Grande"/>
                  <w:color w:val="E48700"/>
                </w:rPr>
                <w:t>UpdateTimeToLive</w:t>
              </w:r>
            </w:hyperlink>
          </w:p>
          <w:p w:rsidR="00FC3FE9" w:rsidRDefault="00FC3FE9" w:rsidP="00FC3FE9">
            <w:pPr>
              <w:pStyle w:val="NormalWeb"/>
              <w:keepNext w:val="0"/>
              <w:keepLines w:val="0"/>
              <w:numPr>
                <w:ilvl w:val="0"/>
                <w:numId w:val="19"/>
              </w:numPr>
              <w:shd w:val="clear" w:color="auto" w:fill="FFFFFF"/>
              <w:spacing w:before="0" w:beforeAutospacing="0" w:after="0" w:afterAutospacing="0" w:line="360" w:lineRule="atLeast"/>
              <w:outlineLvl w:val="9"/>
              <w:rPr>
                <w:rFonts w:ascii="Lucida Grande" w:hAnsi="Lucida Grande" w:cs="Lucida Grande"/>
                <w:color w:val="444444"/>
              </w:rPr>
            </w:pPr>
            <w:r>
              <w:rPr>
                <w:rFonts w:ascii="Lucida Grande" w:hAnsi="Lucida Grande" w:cs="Lucida Grande"/>
                <w:color w:val="444444"/>
              </w:rPr>
              <w:t>DescribeReservedCapacity</w:t>
            </w:r>
          </w:p>
          <w:p w:rsidR="00FC3FE9" w:rsidRDefault="00FC3FE9" w:rsidP="00FC3FE9">
            <w:pPr>
              <w:pStyle w:val="NormalWeb"/>
              <w:keepNext w:val="0"/>
              <w:keepLines w:val="0"/>
              <w:numPr>
                <w:ilvl w:val="0"/>
                <w:numId w:val="19"/>
              </w:numPr>
              <w:shd w:val="clear" w:color="auto" w:fill="FFFFFF"/>
              <w:spacing w:before="0" w:beforeAutospacing="0" w:after="0" w:afterAutospacing="0" w:line="360" w:lineRule="atLeast"/>
              <w:outlineLvl w:val="9"/>
              <w:rPr>
                <w:rFonts w:ascii="Lucida Grande" w:hAnsi="Lucida Grande" w:cs="Lucida Grande"/>
                <w:color w:val="444444"/>
              </w:rPr>
            </w:pPr>
            <w:r>
              <w:rPr>
                <w:rFonts w:ascii="Lucida Grande" w:hAnsi="Lucida Grande" w:cs="Lucida Grande"/>
                <w:color w:val="444444"/>
              </w:rPr>
              <w:t>DescribeReservedCapacityOfferings</w:t>
            </w:r>
          </w:p>
          <w:p w:rsidR="00FC3FE9" w:rsidRPr="00FC3FE9" w:rsidRDefault="00FC3FE9" w:rsidP="00FC3FE9">
            <w:pPr>
              <w:pStyle w:val="NormalWeb"/>
              <w:keepNext w:val="0"/>
              <w:keepLines w:val="0"/>
              <w:numPr>
                <w:ilvl w:val="0"/>
                <w:numId w:val="19"/>
              </w:numPr>
              <w:shd w:val="clear" w:color="auto" w:fill="FFFFFF"/>
              <w:spacing w:before="0" w:beforeAutospacing="0" w:after="0" w:afterAutospacing="0" w:line="360" w:lineRule="atLeast"/>
              <w:outlineLvl w:val="9"/>
              <w:rPr>
                <w:rFonts w:ascii="Lucida Grande" w:hAnsi="Lucida Grande" w:cs="Lucida Grande"/>
                <w:color w:val="444444"/>
              </w:rPr>
            </w:pPr>
            <w:r w:rsidRPr="00FC3FE9">
              <w:rPr>
                <w:rFonts w:ascii="Lucida Grande" w:hAnsi="Lucida Grande" w:cs="Lucida Grande"/>
                <w:color w:val="444444"/>
              </w:rPr>
              <w:t>PurchaseReservedCapacityOfferings</w:t>
            </w:r>
          </w:p>
        </w:tc>
        <w:tc>
          <w:tcPr>
            <w:tcW w:w="4525" w:type="dxa"/>
          </w:tcPr>
          <w:p w:rsidR="00E8764B" w:rsidRPr="001D6EC8" w:rsidRDefault="00E5359B" w:rsidP="000D6B25">
            <w:pPr>
              <w:rPr>
                <w:rStyle w:val="Hyperlink"/>
                <w:rFonts w:eastAsia="Times New Roman"/>
              </w:rPr>
            </w:pPr>
            <w:hyperlink r:id="rId56" w:tgtFrame="_blank" w:history="1">
              <w:r w:rsidR="00926078" w:rsidRPr="001D6EC8">
                <w:rPr>
                  <w:rStyle w:val="Hyperlink"/>
                  <w:rFonts w:eastAsia="Times New Roman"/>
                </w:rPr>
                <w:t>Working with CloudTrail Log Files</w:t>
              </w:r>
            </w:hyperlink>
          </w:p>
          <w:p w:rsidR="00E8764B" w:rsidRDefault="00E5359B" w:rsidP="000D6B25">
            <w:pPr>
              <w:rPr>
                <w:rStyle w:val="Hyperlink"/>
              </w:rPr>
            </w:pPr>
            <w:hyperlink r:id="rId57" w:tgtFrame="_blank" w:history="1">
              <w:r w:rsidR="00E8764B" w:rsidRPr="001D6EC8">
                <w:rPr>
                  <w:rStyle w:val="Hyperlink"/>
                </w:rPr>
                <w:t>AWS CloudTrail User Guide</w:t>
              </w:r>
            </w:hyperlink>
          </w:p>
          <w:p w:rsidR="00FC3FE9" w:rsidRPr="001D6EC8" w:rsidRDefault="00E5359B" w:rsidP="000D6B25">
            <w:hyperlink r:id="rId58" w:history="1">
              <w:r w:rsidR="00FC3FE9" w:rsidRPr="009A1647">
                <w:rPr>
                  <w:rStyle w:val="Hyperlink"/>
                </w:rPr>
                <w:t>https://docs.aws.amazon.com/amazondynamodb/latest/developerguide/logging-using-cloudtrail.html</w:t>
              </w:r>
            </w:hyperlink>
          </w:p>
        </w:tc>
      </w:tr>
      <w:tr w:rsidR="00615C84" w:rsidRPr="0010479A" w:rsidTr="0030208D">
        <w:tc>
          <w:tcPr>
            <w:tcW w:w="2906" w:type="dxa"/>
            <w:tcMar>
              <w:top w:w="100" w:type="dxa"/>
              <w:left w:w="100" w:type="dxa"/>
              <w:bottom w:w="100" w:type="dxa"/>
              <w:right w:w="100" w:type="dxa"/>
            </w:tcMar>
          </w:tcPr>
          <w:p w:rsidR="00615C84" w:rsidRPr="001D6EC8" w:rsidRDefault="00084E4A" w:rsidP="000D6B25">
            <w:r w:rsidRPr="001D6EC8">
              <w:t>Compliance Framework reference material</w:t>
            </w:r>
            <w:r w:rsidR="00615C84" w:rsidRPr="001D6EC8">
              <w:t xml:space="preserve"> for </w:t>
            </w:r>
            <w:r w:rsidR="005D7399" w:rsidRPr="001D6EC8">
              <w:t xml:space="preserve">Amazon </w:t>
            </w:r>
            <w:r w:rsidR="005067F8">
              <w:t>DynamoDB</w:t>
            </w:r>
          </w:p>
        </w:tc>
        <w:tc>
          <w:tcPr>
            <w:tcW w:w="6969" w:type="dxa"/>
            <w:tcMar>
              <w:top w:w="100" w:type="dxa"/>
              <w:left w:w="100" w:type="dxa"/>
              <w:bottom w:w="100" w:type="dxa"/>
              <w:right w:w="100" w:type="dxa"/>
            </w:tcMar>
          </w:tcPr>
          <w:p w:rsidR="002D10C5" w:rsidRPr="001D6EC8" w:rsidRDefault="003C54DE" w:rsidP="000D6B25">
            <w:r w:rsidRPr="001D6EC8">
              <w:t xml:space="preserve">For compliance documents related to AWS please visit </w:t>
            </w:r>
            <w:hyperlink r:id="rId59" w:history="1">
              <w:r w:rsidR="00F7102C" w:rsidRPr="001D6EC8">
                <w:rPr>
                  <w:rStyle w:val="Hyperlink"/>
                </w:rPr>
                <w:t>AWS Artifact</w:t>
              </w:r>
            </w:hyperlink>
            <w:r w:rsidR="00EE4B1F" w:rsidRPr="001D6EC8">
              <w:t>.</w:t>
            </w:r>
            <w:r w:rsidR="00F7102C" w:rsidRPr="001D6EC8">
              <w:t xml:space="preserve"> </w:t>
            </w:r>
          </w:p>
        </w:tc>
        <w:tc>
          <w:tcPr>
            <w:tcW w:w="4525" w:type="dxa"/>
          </w:tcPr>
          <w:p w:rsidR="00615C84" w:rsidRPr="00E1160C" w:rsidRDefault="00E5359B" w:rsidP="000D6B25">
            <w:hyperlink r:id="rId60" w:history="1">
              <w:r w:rsidR="00E1160C" w:rsidRPr="00E1160C">
                <w:rPr>
                  <w:rStyle w:val="Hyperlink"/>
                </w:rPr>
                <w:t>https://aws.amazon.com/compliance/services-in-scope/</w:t>
              </w:r>
            </w:hyperlink>
          </w:p>
          <w:p w:rsidR="00E1160C" w:rsidRPr="001D6EC8" w:rsidRDefault="00E1160C" w:rsidP="000D6B25"/>
        </w:tc>
      </w:tr>
      <w:tr w:rsidR="00615C84" w:rsidRPr="0010479A" w:rsidTr="0030208D">
        <w:tc>
          <w:tcPr>
            <w:tcW w:w="2906" w:type="dxa"/>
            <w:tcMar>
              <w:top w:w="100" w:type="dxa"/>
              <w:left w:w="100" w:type="dxa"/>
              <w:bottom w:w="100" w:type="dxa"/>
              <w:right w:w="100" w:type="dxa"/>
            </w:tcMar>
          </w:tcPr>
          <w:p w:rsidR="00615C84" w:rsidRPr="001D6EC8" w:rsidRDefault="00615C84" w:rsidP="000D6B25">
            <w:r w:rsidRPr="001D6EC8">
              <w:t>Alerting and Incident Management</w:t>
            </w:r>
          </w:p>
        </w:tc>
        <w:tc>
          <w:tcPr>
            <w:tcW w:w="6969" w:type="dxa"/>
            <w:tcMar>
              <w:top w:w="100" w:type="dxa"/>
              <w:left w:w="100" w:type="dxa"/>
              <w:bottom w:w="100" w:type="dxa"/>
              <w:right w:w="100" w:type="dxa"/>
            </w:tcMar>
          </w:tcPr>
          <w:p w:rsidR="005067F8" w:rsidRDefault="005067F8" w:rsidP="005067F8">
            <w:r w:rsidRPr="005067F8">
              <w:t>Any low-level API calls made to DynamoDB actions are tracked in log files. DynamoDB records are written together with other AWS service records in a log file. CloudTrail determines when to create and write to a new file based on a time period and file size.</w:t>
            </w:r>
          </w:p>
          <w:p w:rsidR="005067F8" w:rsidRDefault="005067F8" w:rsidP="005067F8">
            <w:r>
              <w:t xml:space="preserve">Full details on the actions that are logged to CloudTrail by DynamoDB can be found here: </w:t>
            </w:r>
            <w:hyperlink r:id="rId61" w:history="1">
              <w:r w:rsidRPr="005067F8">
                <w:rPr>
                  <w:rStyle w:val="Hyperlink"/>
                </w:rPr>
                <w:t>Logging DynamoDB Operations using CloudTrail</w:t>
              </w:r>
            </w:hyperlink>
          </w:p>
          <w:p w:rsidR="0088466F" w:rsidRDefault="00C025C9" w:rsidP="0088466F">
            <w:r>
              <w:t>If DDB tables are provisioned on behalf of users of tables, i.e. administrators of tables are different from the users, the following CloudTrail events should be monitored:</w:t>
            </w:r>
          </w:p>
          <w:p w:rsidR="00C025C9" w:rsidRDefault="00C025C9" w:rsidP="0088466F">
            <w:r>
              <w:t>- DeleteTable</w:t>
            </w:r>
          </w:p>
          <w:p w:rsidR="00C025C9" w:rsidRDefault="00C025C9" w:rsidP="0088466F">
            <w:r>
              <w:t>- DeleteBackup</w:t>
            </w:r>
          </w:p>
          <w:p w:rsidR="00C025C9" w:rsidRDefault="00C025C9" w:rsidP="0088466F">
            <w:r>
              <w:t>- CreateTable</w:t>
            </w:r>
          </w:p>
          <w:p w:rsidR="00C025C9" w:rsidRDefault="00C025C9" w:rsidP="0088466F">
            <w:r>
              <w:t xml:space="preserve">Users, Roles, and Groups with policies that have DynamoDB access restricted to a subset of tables &amp; attributes should be monitored for changes that make them more permissive than before. </w:t>
            </w:r>
          </w:p>
          <w:p w:rsidR="00C025C9" w:rsidRPr="00FC3FE9" w:rsidRDefault="00C025C9" w:rsidP="0088466F"/>
        </w:tc>
        <w:tc>
          <w:tcPr>
            <w:tcW w:w="4525" w:type="dxa"/>
          </w:tcPr>
          <w:p w:rsidR="004B1598" w:rsidRDefault="00E5359B" w:rsidP="000D6B25">
            <w:pPr>
              <w:rPr>
                <w:rStyle w:val="Hyperlink"/>
              </w:rPr>
            </w:pPr>
            <w:hyperlink r:id="rId62" w:history="1">
              <w:r w:rsidR="000A08DF" w:rsidRPr="009A1647">
                <w:rPr>
                  <w:rStyle w:val="Hyperlink"/>
                </w:rPr>
                <w:t>https://docs.aws.amazon.com/amazondynamodb/latest/developerguide/logging-using-cloudtrail.html</w:t>
              </w:r>
            </w:hyperlink>
          </w:p>
          <w:p w:rsidR="000A08DF" w:rsidRDefault="00E5359B" w:rsidP="000D6B25">
            <w:hyperlink r:id="rId63" w:history="1">
              <w:r w:rsidR="000A08DF" w:rsidRPr="009A1647">
                <w:rPr>
                  <w:rStyle w:val="Hyperlink"/>
                </w:rPr>
                <w:t>https://docs.aws.amazon.com/amazondynamodb/latest/developerguide/PointInTimeRecovery_Howitworks.html</w:t>
              </w:r>
            </w:hyperlink>
          </w:p>
          <w:p w:rsidR="00F955F3" w:rsidRDefault="00F955F3" w:rsidP="000D6B25"/>
          <w:p w:rsidR="000A08DF" w:rsidRPr="001D6EC8" w:rsidRDefault="000A08DF" w:rsidP="000D6B25"/>
        </w:tc>
      </w:tr>
      <w:tr w:rsidR="00222453" w:rsidRPr="0010479A" w:rsidTr="007A55D4">
        <w:tc>
          <w:tcPr>
            <w:tcW w:w="2906" w:type="dxa"/>
            <w:tcMar>
              <w:top w:w="100" w:type="dxa"/>
              <w:left w:w="100" w:type="dxa"/>
              <w:bottom w:w="100" w:type="dxa"/>
              <w:right w:w="100" w:type="dxa"/>
            </w:tcMar>
          </w:tcPr>
          <w:p w:rsidR="00222453" w:rsidRPr="001D6EC8" w:rsidRDefault="00222453" w:rsidP="009D5D7E">
            <w:r>
              <w:t xml:space="preserve">Cross-region </w:t>
            </w:r>
            <w:r w:rsidR="009D5D7E">
              <w:t xml:space="preserve">replication/key management. </w:t>
            </w:r>
          </w:p>
        </w:tc>
        <w:tc>
          <w:tcPr>
            <w:tcW w:w="6969" w:type="dxa"/>
            <w:shd w:val="clear" w:color="auto" w:fill="FFFFFF" w:themeFill="background1"/>
            <w:tcMar>
              <w:top w:w="100" w:type="dxa"/>
              <w:left w:w="100" w:type="dxa"/>
              <w:bottom w:w="100" w:type="dxa"/>
              <w:right w:w="100" w:type="dxa"/>
            </w:tcMar>
          </w:tcPr>
          <w:p w:rsidR="009D5D7E" w:rsidRDefault="00222453" w:rsidP="000D6B25">
            <w:r>
              <w:t>DynamoDB supports Global Tables</w:t>
            </w:r>
            <w:r w:rsidR="009D5D7E">
              <w:t xml:space="preserve"> (multi-region/multi-master) in 6 regions (as of May 2018)</w:t>
            </w:r>
            <w:r>
              <w:t xml:space="preserve">, </w:t>
            </w:r>
            <w:r w:rsidR="009D5D7E">
              <w:t>which encrypts data at rest using the service default key for the region.  The following regions are supported for Global</w:t>
            </w:r>
            <w:r w:rsidR="00CD096D">
              <w:t>Tables - US East</w:t>
            </w:r>
            <w:r w:rsidR="009C303E">
              <w:t xml:space="preserve"> (N.Virginia &amp; Ohio)</w:t>
            </w:r>
            <w:r w:rsidR="00CD096D">
              <w:t>, US West (Oregon), Asia Pacific (Singapore), EU (Frankfurt), EU(Ireland)</w:t>
            </w:r>
          </w:p>
          <w:p w:rsidR="009D5D7E" w:rsidRPr="001D6EC8" w:rsidRDefault="009D5D7E" w:rsidP="000D6B25"/>
        </w:tc>
        <w:tc>
          <w:tcPr>
            <w:tcW w:w="4525" w:type="dxa"/>
            <w:shd w:val="clear" w:color="auto" w:fill="FFFFFF" w:themeFill="background1"/>
          </w:tcPr>
          <w:p w:rsidR="00222453" w:rsidRPr="001D6EC8" w:rsidRDefault="00222453" w:rsidP="000D6B25"/>
        </w:tc>
      </w:tr>
      <w:tr w:rsidR="00615C84" w:rsidRPr="0010479A" w:rsidTr="0030208D">
        <w:trPr>
          <w:trHeight w:val="285"/>
        </w:trPr>
        <w:tc>
          <w:tcPr>
            <w:tcW w:w="2906" w:type="dxa"/>
            <w:tcMar>
              <w:top w:w="100" w:type="dxa"/>
              <w:left w:w="100" w:type="dxa"/>
              <w:bottom w:w="100" w:type="dxa"/>
              <w:right w:w="100" w:type="dxa"/>
            </w:tcMar>
          </w:tcPr>
          <w:p w:rsidR="00615C84" w:rsidRPr="001D6EC8" w:rsidRDefault="009164E0" w:rsidP="000D6B25">
            <w:r>
              <w:t>Update/Patch/H</w:t>
            </w:r>
            <w:r w:rsidR="00615C84" w:rsidRPr="001D6EC8">
              <w:t xml:space="preserve">ardening </w:t>
            </w:r>
            <w:r w:rsidR="001E00A2" w:rsidRPr="001D6EC8">
              <w:t xml:space="preserve">for </w:t>
            </w:r>
            <w:r w:rsidR="005D7399" w:rsidRPr="001D6EC8">
              <w:t xml:space="preserve">Amazon </w:t>
            </w:r>
            <w:r w:rsidR="00FC3FE9">
              <w:t>DynamoDB</w:t>
            </w:r>
          </w:p>
        </w:tc>
        <w:tc>
          <w:tcPr>
            <w:tcW w:w="6969" w:type="dxa"/>
            <w:tcBorders>
              <w:bottom w:val="single" w:sz="8" w:space="0" w:color="000000"/>
            </w:tcBorders>
            <w:shd w:val="clear" w:color="auto" w:fill="BFBFBF" w:themeFill="background1" w:themeFillShade="BF"/>
            <w:tcMar>
              <w:top w:w="100" w:type="dxa"/>
              <w:left w:w="100" w:type="dxa"/>
              <w:bottom w:w="100" w:type="dxa"/>
              <w:right w:w="100" w:type="dxa"/>
            </w:tcMar>
          </w:tcPr>
          <w:p w:rsidR="00615C84" w:rsidRPr="001D6EC8" w:rsidRDefault="00571338" w:rsidP="000D6B25">
            <w:r>
              <w:t>DynamoDB</w:t>
            </w:r>
            <w:r w:rsidR="004D011E" w:rsidRPr="001D6EC8">
              <w:t xml:space="preserve"> is a managed service and there are no components that can be patched or updated by the customer.</w:t>
            </w:r>
            <w:r w:rsidR="009164E0">
              <w:t xml:space="preserve"> </w:t>
            </w:r>
          </w:p>
        </w:tc>
        <w:tc>
          <w:tcPr>
            <w:tcW w:w="4525" w:type="dxa"/>
            <w:tcBorders>
              <w:bottom w:val="single" w:sz="8" w:space="0" w:color="000000"/>
            </w:tcBorders>
            <w:shd w:val="clear" w:color="auto" w:fill="BFBFBF" w:themeFill="background1" w:themeFillShade="BF"/>
          </w:tcPr>
          <w:p w:rsidR="00615C84" w:rsidRPr="001D6EC8" w:rsidRDefault="00615C84" w:rsidP="000D6B25"/>
        </w:tc>
      </w:tr>
    </w:tbl>
    <w:p w:rsidR="007A2724" w:rsidRPr="0010479A" w:rsidRDefault="007A2724" w:rsidP="00333752"/>
    <w:sectPr w:rsidR="007A2724" w:rsidRPr="0010479A" w:rsidSect="00F06B95">
      <w:headerReference w:type="even" r:id="rId64"/>
      <w:headerReference w:type="default" r:id="rId65"/>
      <w:footerReference w:type="even" r:id="rId66"/>
      <w:footerReference w:type="default" r:id="rId67"/>
      <w:headerReference w:type="first" r:id="rId68"/>
      <w:footerReference w:type="first" r:id="rId69"/>
      <w:pgSz w:w="15840" w:h="12240" w:orient="landscape"/>
      <w:pgMar w:top="431" w:right="720" w:bottom="431" w:left="431" w:header="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359B" w:rsidRDefault="00E5359B" w:rsidP="000D6B25">
      <w:r>
        <w:separator/>
      </w:r>
    </w:p>
  </w:endnote>
  <w:endnote w:type="continuationSeparator" w:id="0">
    <w:p w:rsidR="00E5359B" w:rsidRDefault="00E5359B" w:rsidP="000D6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mazon Ember">
    <w:altName w:val="Trebuchet MS"/>
    <w:charset w:val="00"/>
    <w:family w:val="swiss"/>
    <w:pitch w:val="variable"/>
    <w:sig w:usb0="00000001" w:usb1="5000205B" w:usb2="00000028"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Lucida Grande">
    <w:altName w:val="Arial"/>
    <w:charset w:val="00"/>
    <w:family w:val="swiss"/>
    <w:pitch w:val="variable"/>
    <w:sig w:usb0="00000000" w:usb1="5000A1FF" w:usb2="00000000" w:usb3="00000000" w:csb0="000001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2953" w:rsidRDefault="00A7295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2953" w:rsidRDefault="00A7295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2953" w:rsidRDefault="00A729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359B" w:rsidRDefault="00E5359B" w:rsidP="000D6B25">
      <w:r>
        <w:separator/>
      </w:r>
    </w:p>
  </w:footnote>
  <w:footnote w:type="continuationSeparator" w:id="0">
    <w:p w:rsidR="00E5359B" w:rsidRDefault="00E5359B" w:rsidP="000D6B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2953" w:rsidRDefault="00A7295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2953" w:rsidRDefault="00A7295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2953" w:rsidRDefault="00A7295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BEECD5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46CC1F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FB0D5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42AB44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80CC43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5EAFF9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128E62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BDAC1F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79AF89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7FEE7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A3A587D"/>
    <w:multiLevelType w:val="hybridMultilevel"/>
    <w:tmpl w:val="EC7CE57A"/>
    <w:lvl w:ilvl="0" w:tplc="FE1ABFA2">
      <w:numFmt w:val="bullet"/>
      <w:lvlText w:val="-"/>
      <w:lvlJc w:val="left"/>
      <w:pPr>
        <w:ind w:left="720" w:hanging="360"/>
      </w:pPr>
      <w:rPr>
        <w:rFonts w:ascii="Amazon Ember" w:eastAsia="Arial" w:hAnsi="Amazon Ember" w:cs="Amazon Embe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82043C"/>
    <w:multiLevelType w:val="multilevel"/>
    <w:tmpl w:val="2586E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CD83E33"/>
    <w:multiLevelType w:val="multilevel"/>
    <w:tmpl w:val="E8E068F0"/>
    <w:lvl w:ilvl="0">
      <w:start w:val="1"/>
      <w:numFmt w:val="bullet"/>
      <w:lvlText w:val="●"/>
      <w:lvlJc w:val="left"/>
      <w:pPr>
        <w:ind w:left="-36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1FD85AE7"/>
    <w:multiLevelType w:val="multilevel"/>
    <w:tmpl w:val="58F2D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A71693C"/>
    <w:multiLevelType w:val="hybridMultilevel"/>
    <w:tmpl w:val="6646E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802AD2"/>
    <w:multiLevelType w:val="hybridMultilevel"/>
    <w:tmpl w:val="FA0E6CBA"/>
    <w:lvl w:ilvl="0" w:tplc="FE1ABFA2">
      <w:numFmt w:val="bullet"/>
      <w:lvlText w:val="-"/>
      <w:lvlJc w:val="left"/>
      <w:pPr>
        <w:ind w:left="720" w:hanging="360"/>
      </w:pPr>
      <w:rPr>
        <w:rFonts w:ascii="Amazon Ember" w:eastAsia="Arial" w:hAnsi="Amazon Ember" w:cs="Amazon Embe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E8013B"/>
    <w:multiLevelType w:val="multilevel"/>
    <w:tmpl w:val="DA64F0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52392A12"/>
    <w:multiLevelType w:val="multilevel"/>
    <w:tmpl w:val="7D602E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681F2EDC"/>
    <w:multiLevelType w:val="multilevel"/>
    <w:tmpl w:val="AE1CE00C"/>
    <w:lvl w:ilvl="0">
      <w:start w:val="1"/>
      <w:numFmt w:val="bullet"/>
      <w:lvlText w:val="●"/>
      <w:lvlJc w:val="left"/>
      <w:pPr>
        <w:ind w:left="0" w:firstLine="360"/>
      </w:pPr>
      <w:rPr>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19" w15:restartNumberingAfterBreak="0">
    <w:nsid w:val="6DD67A44"/>
    <w:multiLevelType w:val="hybridMultilevel"/>
    <w:tmpl w:val="31588908"/>
    <w:lvl w:ilvl="0" w:tplc="FE1ABFA2">
      <w:numFmt w:val="bullet"/>
      <w:lvlText w:val="-"/>
      <w:lvlJc w:val="left"/>
      <w:pPr>
        <w:ind w:left="720" w:hanging="360"/>
      </w:pPr>
      <w:rPr>
        <w:rFonts w:ascii="Amazon Ember" w:eastAsia="Arial" w:hAnsi="Amazon Ember" w:cs="Amazon Embe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487FBB"/>
    <w:multiLevelType w:val="multilevel"/>
    <w:tmpl w:val="044C59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7C077654"/>
    <w:multiLevelType w:val="hybridMultilevel"/>
    <w:tmpl w:val="7CF070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7"/>
  </w:num>
  <w:num w:numId="2">
    <w:abstractNumId w:val="20"/>
  </w:num>
  <w:num w:numId="3">
    <w:abstractNumId w:val="18"/>
  </w:num>
  <w:num w:numId="4">
    <w:abstractNumId w:val="12"/>
  </w:num>
  <w:num w:numId="5">
    <w:abstractNumId w:val="16"/>
  </w:num>
  <w:num w:numId="6">
    <w:abstractNumId w:val="0"/>
  </w:num>
  <w:num w:numId="7">
    <w:abstractNumId w:val="1"/>
  </w:num>
  <w:num w:numId="8">
    <w:abstractNumId w:val="2"/>
  </w:num>
  <w:num w:numId="9">
    <w:abstractNumId w:val="3"/>
  </w:num>
  <w:num w:numId="10">
    <w:abstractNumId w:val="8"/>
  </w:num>
  <w:num w:numId="11">
    <w:abstractNumId w:val="4"/>
  </w:num>
  <w:num w:numId="12">
    <w:abstractNumId w:val="5"/>
  </w:num>
  <w:num w:numId="13">
    <w:abstractNumId w:val="6"/>
  </w:num>
  <w:num w:numId="14">
    <w:abstractNumId w:val="7"/>
  </w:num>
  <w:num w:numId="15">
    <w:abstractNumId w:val="9"/>
  </w:num>
  <w:num w:numId="16">
    <w:abstractNumId w:val="21"/>
  </w:num>
  <w:num w:numId="17">
    <w:abstractNumId w:val="11"/>
  </w:num>
  <w:num w:numId="18">
    <w:abstractNumId w:val="14"/>
  </w:num>
  <w:num w:numId="19">
    <w:abstractNumId w:val="13"/>
  </w:num>
  <w:num w:numId="20">
    <w:abstractNumId w:val="19"/>
  </w:num>
  <w:num w:numId="21">
    <w:abstractNumId w:val="15"/>
  </w:num>
  <w:num w:numId="22">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removePersonalInformation/>
  <w:removeDateAndTime/>
  <w:displayBackgroundShape/>
  <w:hideSpellingErrors/>
  <w:hideGrammaticalErrors/>
  <w:activeWritingStyle w:appName="MSWord" w:lang="en-US" w:vendorID="64" w:dllVersion="0" w:nlCheck="1" w:checkStyle="0"/>
  <w:activeWritingStyle w:appName="MSWord" w:lang="en-US"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en-GB" w:vendorID="64" w:dllVersion="131078" w:nlCheck="1" w:checkStyle="1"/>
  <w:activeWritingStyle w:appName="MSWord" w:lang="en-US" w:vendorID="64" w:dllVersion="131078" w:nlCheck="1" w:checkStyle="1"/>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724"/>
    <w:rsid w:val="00000A1E"/>
    <w:rsid w:val="0000137E"/>
    <w:rsid w:val="00015BD4"/>
    <w:rsid w:val="00026C88"/>
    <w:rsid w:val="00055A85"/>
    <w:rsid w:val="00066541"/>
    <w:rsid w:val="00084E4A"/>
    <w:rsid w:val="000A065B"/>
    <w:rsid w:val="000A08DF"/>
    <w:rsid w:val="000A0C56"/>
    <w:rsid w:val="000A785B"/>
    <w:rsid w:val="000C6E0E"/>
    <w:rsid w:val="000D299C"/>
    <w:rsid w:val="000D6B25"/>
    <w:rsid w:val="000E2F3A"/>
    <w:rsid w:val="000E4991"/>
    <w:rsid w:val="000F2DAA"/>
    <w:rsid w:val="000F4CB8"/>
    <w:rsid w:val="001034F3"/>
    <w:rsid w:val="0010479A"/>
    <w:rsid w:val="001105BD"/>
    <w:rsid w:val="00122908"/>
    <w:rsid w:val="001244CE"/>
    <w:rsid w:val="00136429"/>
    <w:rsid w:val="001377A8"/>
    <w:rsid w:val="001430AC"/>
    <w:rsid w:val="00167F85"/>
    <w:rsid w:val="001716D9"/>
    <w:rsid w:val="00173C89"/>
    <w:rsid w:val="00175367"/>
    <w:rsid w:val="001757AF"/>
    <w:rsid w:val="00181B88"/>
    <w:rsid w:val="00187C8D"/>
    <w:rsid w:val="001934D7"/>
    <w:rsid w:val="00195638"/>
    <w:rsid w:val="001A1F71"/>
    <w:rsid w:val="001A7873"/>
    <w:rsid w:val="001B1B84"/>
    <w:rsid w:val="001B4402"/>
    <w:rsid w:val="001D150F"/>
    <w:rsid w:val="001D173B"/>
    <w:rsid w:val="001D6EC8"/>
    <w:rsid w:val="001E00A2"/>
    <w:rsid w:val="00204301"/>
    <w:rsid w:val="00214CA8"/>
    <w:rsid w:val="0021526F"/>
    <w:rsid w:val="0022129B"/>
    <w:rsid w:val="00222453"/>
    <w:rsid w:val="00226A8E"/>
    <w:rsid w:val="002301ED"/>
    <w:rsid w:val="00231F6A"/>
    <w:rsid w:val="00246E6C"/>
    <w:rsid w:val="00277512"/>
    <w:rsid w:val="00294B1F"/>
    <w:rsid w:val="00294DBD"/>
    <w:rsid w:val="002B7FAE"/>
    <w:rsid w:val="002C0DBD"/>
    <w:rsid w:val="002C1A4C"/>
    <w:rsid w:val="002D10C5"/>
    <w:rsid w:val="002D48FE"/>
    <w:rsid w:val="002F2A62"/>
    <w:rsid w:val="0030208D"/>
    <w:rsid w:val="00316966"/>
    <w:rsid w:val="00320DE2"/>
    <w:rsid w:val="00321932"/>
    <w:rsid w:val="00333752"/>
    <w:rsid w:val="00350510"/>
    <w:rsid w:val="003629A7"/>
    <w:rsid w:val="00385E2C"/>
    <w:rsid w:val="00386C36"/>
    <w:rsid w:val="00391C83"/>
    <w:rsid w:val="003A04E5"/>
    <w:rsid w:val="003A5562"/>
    <w:rsid w:val="003A5D9E"/>
    <w:rsid w:val="003B6D02"/>
    <w:rsid w:val="003C54DE"/>
    <w:rsid w:val="003F1DD4"/>
    <w:rsid w:val="003F233B"/>
    <w:rsid w:val="00410E98"/>
    <w:rsid w:val="00412505"/>
    <w:rsid w:val="00422379"/>
    <w:rsid w:val="00422DCA"/>
    <w:rsid w:val="00424116"/>
    <w:rsid w:val="00443A9B"/>
    <w:rsid w:val="00453BEC"/>
    <w:rsid w:val="004747C4"/>
    <w:rsid w:val="00480B8D"/>
    <w:rsid w:val="0048361E"/>
    <w:rsid w:val="00483B16"/>
    <w:rsid w:val="004B1598"/>
    <w:rsid w:val="004B6D7D"/>
    <w:rsid w:val="004B6FE1"/>
    <w:rsid w:val="004C1BD3"/>
    <w:rsid w:val="004C6852"/>
    <w:rsid w:val="004D011E"/>
    <w:rsid w:val="004D6562"/>
    <w:rsid w:val="004D77B2"/>
    <w:rsid w:val="004E24EB"/>
    <w:rsid w:val="004E273E"/>
    <w:rsid w:val="004E671A"/>
    <w:rsid w:val="004F0277"/>
    <w:rsid w:val="004F7CAB"/>
    <w:rsid w:val="005067F8"/>
    <w:rsid w:val="00510FEB"/>
    <w:rsid w:val="0053330C"/>
    <w:rsid w:val="0053591F"/>
    <w:rsid w:val="0055641E"/>
    <w:rsid w:val="00571338"/>
    <w:rsid w:val="005806A5"/>
    <w:rsid w:val="00581C34"/>
    <w:rsid w:val="00585848"/>
    <w:rsid w:val="005905B8"/>
    <w:rsid w:val="00596936"/>
    <w:rsid w:val="005D1380"/>
    <w:rsid w:val="005D7399"/>
    <w:rsid w:val="005F14B0"/>
    <w:rsid w:val="005F1CFA"/>
    <w:rsid w:val="00615C84"/>
    <w:rsid w:val="00626F79"/>
    <w:rsid w:val="00627973"/>
    <w:rsid w:val="00641D4F"/>
    <w:rsid w:val="00655427"/>
    <w:rsid w:val="006733C3"/>
    <w:rsid w:val="0067440A"/>
    <w:rsid w:val="00677929"/>
    <w:rsid w:val="006951B5"/>
    <w:rsid w:val="00695CA0"/>
    <w:rsid w:val="006A1701"/>
    <w:rsid w:val="006A3C51"/>
    <w:rsid w:val="006B08D2"/>
    <w:rsid w:val="006B387F"/>
    <w:rsid w:val="006B38B6"/>
    <w:rsid w:val="006B4F6A"/>
    <w:rsid w:val="006C6DC6"/>
    <w:rsid w:val="006F16A6"/>
    <w:rsid w:val="006F777F"/>
    <w:rsid w:val="006F7C30"/>
    <w:rsid w:val="007175D2"/>
    <w:rsid w:val="007335A7"/>
    <w:rsid w:val="00753469"/>
    <w:rsid w:val="007536EE"/>
    <w:rsid w:val="007539E7"/>
    <w:rsid w:val="00754DB3"/>
    <w:rsid w:val="00764647"/>
    <w:rsid w:val="00774DA8"/>
    <w:rsid w:val="007A2724"/>
    <w:rsid w:val="007A55D4"/>
    <w:rsid w:val="007A673B"/>
    <w:rsid w:val="007A679E"/>
    <w:rsid w:val="007B37E3"/>
    <w:rsid w:val="007B5A9D"/>
    <w:rsid w:val="007D4977"/>
    <w:rsid w:val="007E6EEA"/>
    <w:rsid w:val="00810426"/>
    <w:rsid w:val="00816B6D"/>
    <w:rsid w:val="00837FC8"/>
    <w:rsid w:val="00843850"/>
    <w:rsid w:val="00847E73"/>
    <w:rsid w:val="00850745"/>
    <w:rsid w:val="00873993"/>
    <w:rsid w:val="008774DC"/>
    <w:rsid w:val="0088466F"/>
    <w:rsid w:val="008941F4"/>
    <w:rsid w:val="00895858"/>
    <w:rsid w:val="008A1789"/>
    <w:rsid w:val="008A241D"/>
    <w:rsid w:val="008A29DD"/>
    <w:rsid w:val="008B0A1C"/>
    <w:rsid w:val="008B1615"/>
    <w:rsid w:val="008B1670"/>
    <w:rsid w:val="008B1C13"/>
    <w:rsid w:val="008B4080"/>
    <w:rsid w:val="008B519E"/>
    <w:rsid w:val="008D6997"/>
    <w:rsid w:val="008D6BD0"/>
    <w:rsid w:val="008E2AFB"/>
    <w:rsid w:val="008F4A7B"/>
    <w:rsid w:val="008F51D0"/>
    <w:rsid w:val="008F59BF"/>
    <w:rsid w:val="00910A8C"/>
    <w:rsid w:val="009164E0"/>
    <w:rsid w:val="009215C2"/>
    <w:rsid w:val="00923D76"/>
    <w:rsid w:val="00926078"/>
    <w:rsid w:val="0094523A"/>
    <w:rsid w:val="00945394"/>
    <w:rsid w:val="00946228"/>
    <w:rsid w:val="00946BDD"/>
    <w:rsid w:val="00980C11"/>
    <w:rsid w:val="009A2540"/>
    <w:rsid w:val="009A4B2A"/>
    <w:rsid w:val="009A4FC5"/>
    <w:rsid w:val="009B0AEB"/>
    <w:rsid w:val="009C303E"/>
    <w:rsid w:val="009C7DE8"/>
    <w:rsid w:val="009D0A88"/>
    <w:rsid w:val="009D1A56"/>
    <w:rsid w:val="009D5D7E"/>
    <w:rsid w:val="009E045B"/>
    <w:rsid w:val="009E2A9E"/>
    <w:rsid w:val="009E4516"/>
    <w:rsid w:val="00A32CA7"/>
    <w:rsid w:val="00A502B7"/>
    <w:rsid w:val="00A56A88"/>
    <w:rsid w:val="00A72953"/>
    <w:rsid w:val="00A936C4"/>
    <w:rsid w:val="00A97DED"/>
    <w:rsid w:val="00AA7939"/>
    <w:rsid w:val="00AC2BCC"/>
    <w:rsid w:val="00AE07FD"/>
    <w:rsid w:val="00AE195C"/>
    <w:rsid w:val="00AE5A7A"/>
    <w:rsid w:val="00B120FB"/>
    <w:rsid w:val="00B15CE2"/>
    <w:rsid w:val="00B23E6D"/>
    <w:rsid w:val="00B26EB0"/>
    <w:rsid w:val="00B27A22"/>
    <w:rsid w:val="00B30028"/>
    <w:rsid w:val="00B42415"/>
    <w:rsid w:val="00B438FF"/>
    <w:rsid w:val="00B45CFA"/>
    <w:rsid w:val="00B81353"/>
    <w:rsid w:val="00BA02B7"/>
    <w:rsid w:val="00BA3545"/>
    <w:rsid w:val="00BD06E3"/>
    <w:rsid w:val="00BE5F19"/>
    <w:rsid w:val="00BE64C8"/>
    <w:rsid w:val="00BE70CA"/>
    <w:rsid w:val="00BF02BF"/>
    <w:rsid w:val="00C025C9"/>
    <w:rsid w:val="00C07941"/>
    <w:rsid w:val="00C429FF"/>
    <w:rsid w:val="00C47248"/>
    <w:rsid w:val="00C47E87"/>
    <w:rsid w:val="00C50222"/>
    <w:rsid w:val="00C5165C"/>
    <w:rsid w:val="00C52566"/>
    <w:rsid w:val="00C543B0"/>
    <w:rsid w:val="00C54B6B"/>
    <w:rsid w:val="00C613FC"/>
    <w:rsid w:val="00C617B8"/>
    <w:rsid w:val="00C6625E"/>
    <w:rsid w:val="00C7056D"/>
    <w:rsid w:val="00C808F7"/>
    <w:rsid w:val="00C8107F"/>
    <w:rsid w:val="00C86B94"/>
    <w:rsid w:val="00C92C26"/>
    <w:rsid w:val="00CA53D5"/>
    <w:rsid w:val="00CC3325"/>
    <w:rsid w:val="00CD096D"/>
    <w:rsid w:val="00CD65BB"/>
    <w:rsid w:val="00CF1720"/>
    <w:rsid w:val="00CF6D59"/>
    <w:rsid w:val="00D012B5"/>
    <w:rsid w:val="00D01335"/>
    <w:rsid w:val="00D03AC8"/>
    <w:rsid w:val="00D06CF3"/>
    <w:rsid w:val="00D126FF"/>
    <w:rsid w:val="00D12AFC"/>
    <w:rsid w:val="00D3361A"/>
    <w:rsid w:val="00D520E1"/>
    <w:rsid w:val="00D62628"/>
    <w:rsid w:val="00D67651"/>
    <w:rsid w:val="00D76A8C"/>
    <w:rsid w:val="00D83629"/>
    <w:rsid w:val="00D86074"/>
    <w:rsid w:val="00D8788C"/>
    <w:rsid w:val="00DB7F2B"/>
    <w:rsid w:val="00DC2430"/>
    <w:rsid w:val="00DC5AAD"/>
    <w:rsid w:val="00DD05AD"/>
    <w:rsid w:val="00DF2207"/>
    <w:rsid w:val="00DF4BB9"/>
    <w:rsid w:val="00E0326A"/>
    <w:rsid w:val="00E1160C"/>
    <w:rsid w:val="00E35D15"/>
    <w:rsid w:val="00E475DA"/>
    <w:rsid w:val="00E52123"/>
    <w:rsid w:val="00E5359B"/>
    <w:rsid w:val="00E5593B"/>
    <w:rsid w:val="00E768BB"/>
    <w:rsid w:val="00E8764B"/>
    <w:rsid w:val="00E97002"/>
    <w:rsid w:val="00EA3DD9"/>
    <w:rsid w:val="00EE1C7B"/>
    <w:rsid w:val="00EE460A"/>
    <w:rsid w:val="00EE4B1F"/>
    <w:rsid w:val="00EE4CE8"/>
    <w:rsid w:val="00EE5AD8"/>
    <w:rsid w:val="00EF7E8C"/>
    <w:rsid w:val="00F01708"/>
    <w:rsid w:val="00F06B95"/>
    <w:rsid w:val="00F36547"/>
    <w:rsid w:val="00F5404F"/>
    <w:rsid w:val="00F7102C"/>
    <w:rsid w:val="00F81C80"/>
    <w:rsid w:val="00F85E97"/>
    <w:rsid w:val="00F869B1"/>
    <w:rsid w:val="00F955F3"/>
    <w:rsid w:val="00FB1AAC"/>
    <w:rsid w:val="00FB746C"/>
    <w:rsid w:val="00FC3FE9"/>
    <w:rsid w:val="00FE1556"/>
    <w:rsid w:val="00FE1772"/>
    <w:rsid w:val="00FF5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BEE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6B25"/>
    <w:pPr>
      <w:keepNext/>
      <w:keepLines/>
      <w:spacing w:before="360" w:after="80" w:line="240" w:lineRule="auto"/>
      <w:outlineLvl w:val="1"/>
    </w:pPr>
    <w:rPr>
      <w:rFonts w:ascii="Amazon Ember" w:hAnsi="Amazon Ember" w:cs="Amazon Ember"/>
      <w:color w:val="auto"/>
      <w:sz w:val="20"/>
      <w:szCs w:val="20"/>
      <w:lang w:val="en-GB"/>
    </w:rPr>
  </w:style>
  <w:style w:type="paragraph" w:styleId="Heading1">
    <w:name w:val="heading 1"/>
    <w:basedOn w:val="Normal"/>
    <w:next w:val="Normal"/>
    <w:pPr>
      <w:spacing w:before="480" w:after="120"/>
      <w:contextualSpacing/>
      <w:outlineLvl w:val="0"/>
    </w:pPr>
    <w:rPr>
      <w:b/>
      <w:sz w:val="36"/>
      <w:szCs w:val="36"/>
    </w:rPr>
  </w:style>
  <w:style w:type="paragraph" w:styleId="Heading2">
    <w:name w:val="heading 2"/>
    <w:basedOn w:val="Normal"/>
    <w:next w:val="Normal"/>
    <w:pPr>
      <w:contextualSpacing/>
    </w:pPr>
    <w:rPr>
      <w:b/>
      <w:sz w:val="28"/>
      <w:szCs w:val="28"/>
    </w:rPr>
  </w:style>
  <w:style w:type="paragraph" w:styleId="Heading3">
    <w:name w:val="heading 3"/>
    <w:basedOn w:val="Normal"/>
    <w:next w:val="Normal"/>
    <w:pPr>
      <w:spacing w:before="280"/>
      <w:contextualSpacing/>
      <w:outlineLvl w:val="2"/>
    </w:pPr>
    <w:rPr>
      <w:b/>
      <w:color w:val="666666"/>
    </w:rPr>
  </w:style>
  <w:style w:type="paragraph" w:styleId="Heading4">
    <w:name w:val="heading 4"/>
    <w:basedOn w:val="Normal"/>
    <w:next w:val="Normal"/>
    <w:pPr>
      <w:spacing w:before="240" w:after="40"/>
      <w:contextualSpacing/>
      <w:outlineLvl w:val="3"/>
    </w:pPr>
    <w:rPr>
      <w:i/>
      <w:color w:val="666666"/>
    </w:rPr>
  </w:style>
  <w:style w:type="paragraph" w:styleId="Heading5">
    <w:name w:val="heading 5"/>
    <w:basedOn w:val="Normal"/>
    <w:next w:val="Normal"/>
    <w:pPr>
      <w:spacing w:before="220" w:after="40"/>
      <w:contextualSpacing/>
      <w:outlineLvl w:val="4"/>
    </w:pPr>
    <w:rPr>
      <w:b/>
      <w:color w:val="666666"/>
    </w:rPr>
  </w:style>
  <w:style w:type="paragraph" w:styleId="Heading6">
    <w:name w:val="heading 6"/>
    <w:basedOn w:val="Normal"/>
    <w:next w:val="Normal"/>
    <w:pPr>
      <w:spacing w:before="200" w:after="4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120"/>
      <w:contextualSpacing/>
    </w:pPr>
    <w:rPr>
      <w:b/>
      <w:sz w:val="48"/>
      <w:szCs w:val="48"/>
    </w:rPr>
  </w:style>
  <w:style w:type="paragraph" w:styleId="Subtitle">
    <w:name w:val="Subtitle"/>
    <w:basedOn w:val="Normal"/>
    <w:next w:val="Normal"/>
    <w:pPr>
      <w:spacing w:before="80"/>
      <w:contextualSpacing/>
    </w:pPr>
    <w:rPr>
      <w:color w:val="999999"/>
      <w:sz w:val="18"/>
      <w:szCs w:val="1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character" w:styleId="Hyperlink">
    <w:name w:val="Hyperlink"/>
    <w:basedOn w:val="DefaultParagraphFont"/>
    <w:uiPriority w:val="99"/>
    <w:unhideWhenUsed/>
    <w:rsid w:val="001E00A2"/>
    <w:rPr>
      <w:color w:val="0563C1" w:themeColor="hyperlink"/>
      <w:u w:val="single"/>
    </w:rPr>
  </w:style>
  <w:style w:type="character" w:styleId="FollowedHyperlink">
    <w:name w:val="FollowedHyperlink"/>
    <w:basedOn w:val="DefaultParagraphFont"/>
    <w:uiPriority w:val="99"/>
    <w:semiHidden/>
    <w:unhideWhenUsed/>
    <w:rsid w:val="002D10C5"/>
    <w:rPr>
      <w:color w:val="954F72" w:themeColor="followedHyperlink"/>
      <w:u w:val="single"/>
    </w:rPr>
  </w:style>
  <w:style w:type="paragraph" w:styleId="ListParagraph">
    <w:name w:val="List Paragraph"/>
    <w:basedOn w:val="Normal"/>
    <w:uiPriority w:val="34"/>
    <w:qFormat/>
    <w:rsid w:val="00774DA8"/>
    <w:pPr>
      <w:ind w:left="720"/>
      <w:contextualSpacing/>
    </w:pPr>
  </w:style>
  <w:style w:type="paragraph" w:styleId="NormalWeb">
    <w:name w:val="Normal (Web)"/>
    <w:basedOn w:val="Normal"/>
    <w:uiPriority w:val="99"/>
    <w:unhideWhenUsed/>
    <w:rsid w:val="00847E73"/>
    <w:pPr>
      <w:spacing w:before="100" w:beforeAutospacing="1" w:after="100" w:afterAutospacing="1"/>
    </w:pPr>
  </w:style>
  <w:style w:type="character" w:styleId="Emphasis">
    <w:name w:val="Emphasis"/>
    <w:basedOn w:val="DefaultParagraphFont"/>
    <w:uiPriority w:val="20"/>
    <w:qFormat/>
    <w:rsid w:val="00412505"/>
    <w:rPr>
      <w:i/>
      <w:iCs/>
    </w:rPr>
  </w:style>
  <w:style w:type="paragraph" w:styleId="HTMLPreformatted">
    <w:name w:val="HTML Preformatted"/>
    <w:basedOn w:val="Normal"/>
    <w:link w:val="HTMLPreformattedChar"/>
    <w:uiPriority w:val="99"/>
    <w:semiHidden/>
    <w:unhideWhenUsed/>
    <w:rsid w:val="00CA5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CA53D5"/>
    <w:rPr>
      <w:rFonts w:ascii="Courier New" w:eastAsia="Times New Roman" w:hAnsi="Courier New" w:cs="Courier New"/>
      <w:color w:val="auto"/>
      <w:sz w:val="20"/>
      <w:szCs w:val="20"/>
    </w:rPr>
  </w:style>
  <w:style w:type="character" w:styleId="HTMLCode">
    <w:name w:val="HTML Code"/>
    <w:basedOn w:val="DefaultParagraphFont"/>
    <w:uiPriority w:val="99"/>
    <w:unhideWhenUsed/>
    <w:rsid w:val="00CA53D5"/>
    <w:rPr>
      <w:rFonts w:ascii="Courier New" w:eastAsia="Times New Roman" w:hAnsi="Courier New" w:cs="Courier New"/>
      <w:sz w:val="20"/>
      <w:szCs w:val="20"/>
    </w:rPr>
  </w:style>
  <w:style w:type="paragraph" w:styleId="Header">
    <w:name w:val="header"/>
    <w:basedOn w:val="Normal"/>
    <w:link w:val="HeaderChar"/>
    <w:uiPriority w:val="99"/>
    <w:unhideWhenUsed/>
    <w:rsid w:val="00026C88"/>
    <w:pPr>
      <w:tabs>
        <w:tab w:val="center" w:pos="4680"/>
        <w:tab w:val="right" w:pos="9360"/>
      </w:tabs>
    </w:pPr>
  </w:style>
  <w:style w:type="character" w:customStyle="1" w:styleId="HeaderChar">
    <w:name w:val="Header Char"/>
    <w:basedOn w:val="DefaultParagraphFont"/>
    <w:link w:val="Header"/>
    <w:uiPriority w:val="99"/>
    <w:rsid w:val="00026C88"/>
    <w:rPr>
      <w:rFonts w:ascii="Times New Roman" w:hAnsi="Times New Roman" w:cs="Times New Roman"/>
      <w:color w:val="auto"/>
      <w:sz w:val="24"/>
      <w:szCs w:val="24"/>
    </w:rPr>
  </w:style>
  <w:style w:type="paragraph" w:styleId="Footer">
    <w:name w:val="footer"/>
    <w:basedOn w:val="Normal"/>
    <w:link w:val="FooterChar"/>
    <w:uiPriority w:val="99"/>
    <w:unhideWhenUsed/>
    <w:rsid w:val="00026C88"/>
    <w:pPr>
      <w:tabs>
        <w:tab w:val="center" w:pos="4680"/>
        <w:tab w:val="right" w:pos="9360"/>
      </w:tabs>
    </w:pPr>
  </w:style>
  <w:style w:type="character" w:customStyle="1" w:styleId="FooterChar">
    <w:name w:val="Footer Char"/>
    <w:basedOn w:val="DefaultParagraphFont"/>
    <w:link w:val="Footer"/>
    <w:uiPriority w:val="99"/>
    <w:rsid w:val="00026C88"/>
    <w:rPr>
      <w:rFonts w:ascii="Times New Roman" w:hAnsi="Times New Roman" w:cs="Times New Roman"/>
      <w:color w:val="auto"/>
      <w:sz w:val="24"/>
      <w:szCs w:val="24"/>
    </w:rPr>
  </w:style>
  <w:style w:type="character" w:customStyle="1" w:styleId="UnresolvedMention1">
    <w:name w:val="Unresolved Mention1"/>
    <w:basedOn w:val="DefaultParagraphFont"/>
    <w:uiPriority w:val="99"/>
    <w:semiHidden/>
    <w:unhideWhenUsed/>
    <w:rsid w:val="00F36547"/>
    <w:rPr>
      <w:color w:val="808080"/>
      <w:shd w:val="clear" w:color="auto" w:fill="E6E6E6"/>
    </w:rPr>
  </w:style>
  <w:style w:type="character" w:styleId="CommentReference">
    <w:name w:val="annotation reference"/>
    <w:basedOn w:val="DefaultParagraphFont"/>
    <w:uiPriority w:val="99"/>
    <w:semiHidden/>
    <w:unhideWhenUsed/>
    <w:rsid w:val="00895858"/>
    <w:rPr>
      <w:sz w:val="16"/>
      <w:szCs w:val="16"/>
    </w:rPr>
  </w:style>
  <w:style w:type="paragraph" w:styleId="CommentText">
    <w:name w:val="annotation text"/>
    <w:basedOn w:val="Normal"/>
    <w:link w:val="CommentTextChar"/>
    <w:uiPriority w:val="99"/>
    <w:unhideWhenUsed/>
    <w:rsid w:val="00895858"/>
  </w:style>
  <w:style w:type="character" w:customStyle="1" w:styleId="CommentTextChar">
    <w:name w:val="Comment Text Char"/>
    <w:basedOn w:val="DefaultParagraphFont"/>
    <w:link w:val="CommentText"/>
    <w:uiPriority w:val="99"/>
    <w:rsid w:val="00895858"/>
    <w:rPr>
      <w:rFonts w:ascii="Times New Roman" w:hAnsi="Times New Roman" w:cs="Times New Roman"/>
      <w:color w:val="auto"/>
      <w:sz w:val="20"/>
      <w:szCs w:val="20"/>
    </w:rPr>
  </w:style>
  <w:style w:type="paragraph" w:styleId="CommentSubject">
    <w:name w:val="annotation subject"/>
    <w:basedOn w:val="CommentText"/>
    <w:next w:val="CommentText"/>
    <w:link w:val="CommentSubjectChar"/>
    <w:uiPriority w:val="99"/>
    <w:semiHidden/>
    <w:unhideWhenUsed/>
    <w:rsid w:val="00895858"/>
    <w:rPr>
      <w:b/>
      <w:bCs/>
    </w:rPr>
  </w:style>
  <w:style w:type="character" w:customStyle="1" w:styleId="CommentSubjectChar">
    <w:name w:val="Comment Subject Char"/>
    <w:basedOn w:val="CommentTextChar"/>
    <w:link w:val="CommentSubject"/>
    <w:uiPriority w:val="99"/>
    <w:semiHidden/>
    <w:rsid w:val="00895858"/>
    <w:rPr>
      <w:rFonts w:ascii="Times New Roman" w:hAnsi="Times New Roman" w:cs="Times New Roman"/>
      <w:b/>
      <w:bCs/>
      <w:color w:val="auto"/>
      <w:sz w:val="20"/>
      <w:szCs w:val="20"/>
    </w:rPr>
  </w:style>
  <w:style w:type="paragraph" w:styleId="BalloonText">
    <w:name w:val="Balloon Text"/>
    <w:basedOn w:val="Normal"/>
    <w:link w:val="BalloonTextChar"/>
    <w:uiPriority w:val="99"/>
    <w:semiHidden/>
    <w:unhideWhenUsed/>
    <w:rsid w:val="00895858"/>
    <w:rPr>
      <w:sz w:val="18"/>
      <w:szCs w:val="18"/>
    </w:rPr>
  </w:style>
  <w:style w:type="character" w:customStyle="1" w:styleId="BalloonTextChar">
    <w:name w:val="Balloon Text Char"/>
    <w:basedOn w:val="DefaultParagraphFont"/>
    <w:link w:val="BalloonText"/>
    <w:uiPriority w:val="99"/>
    <w:semiHidden/>
    <w:rsid w:val="00895858"/>
    <w:rPr>
      <w:rFonts w:ascii="Times New Roman" w:hAnsi="Times New Roman" w:cs="Times New Roman"/>
      <w:color w:val="auto"/>
      <w:sz w:val="18"/>
      <w:szCs w:val="18"/>
    </w:rPr>
  </w:style>
  <w:style w:type="table" w:styleId="TableGrid">
    <w:name w:val="Table Grid"/>
    <w:basedOn w:val="TableNormal"/>
    <w:uiPriority w:val="39"/>
    <w:rsid w:val="009215C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C543B0"/>
    <w:rPr>
      <w:color w:val="808080"/>
      <w:shd w:val="clear" w:color="auto" w:fill="E6E6E6"/>
    </w:rPr>
  </w:style>
  <w:style w:type="character" w:customStyle="1" w:styleId="hljs-attr">
    <w:name w:val="hljs-attr"/>
    <w:basedOn w:val="DefaultParagraphFont"/>
    <w:rsid w:val="00873993"/>
  </w:style>
  <w:style w:type="character" w:customStyle="1" w:styleId="hljs-string">
    <w:name w:val="hljs-string"/>
    <w:basedOn w:val="DefaultParagraphFont"/>
    <w:rsid w:val="008739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3127">
      <w:bodyDiv w:val="1"/>
      <w:marLeft w:val="0"/>
      <w:marRight w:val="0"/>
      <w:marTop w:val="0"/>
      <w:marBottom w:val="0"/>
      <w:divBdr>
        <w:top w:val="none" w:sz="0" w:space="0" w:color="auto"/>
        <w:left w:val="none" w:sz="0" w:space="0" w:color="auto"/>
        <w:bottom w:val="none" w:sz="0" w:space="0" w:color="auto"/>
        <w:right w:val="none" w:sz="0" w:space="0" w:color="auto"/>
      </w:divBdr>
    </w:div>
    <w:div w:id="8412077">
      <w:bodyDiv w:val="1"/>
      <w:marLeft w:val="0"/>
      <w:marRight w:val="0"/>
      <w:marTop w:val="0"/>
      <w:marBottom w:val="0"/>
      <w:divBdr>
        <w:top w:val="none" w:sz="0" w:space="0" w:color="auto"/>
        <w:left w:val="none" w:sz="0" w:space="0" w:color="auto"/>
        <w:bottom w:val="none" w:sz="0" w:space="0" w:color="auto"/>
        <w:right w:val="none" w:sz="0" w:space="0" w:color="auto"/>
      </w:divBdr>
    </w:div>
    <w:div w:id="141773005">
      <w:bodyDiv w:val="1"/>
      <w:marLeft w:val="0"/>
      <w:marRight w:val="0"/>
      <w:marTop w:val="0"/>
      <w:marBottom w:val="0"/>
      <w:divBdr>
        <w:top w:val="none" w:sz="0" w:space="0" w:color="auto"/>
        <w:left w:val="none" w:sz="0" w:space="0" w:color="auto"/>
        <w:bottom w:val="none" w:sz="0" w:space="0" w:color="auto"/>
        <w:right w:val="none" w:sz="0" w:space="0" w:color="auto"/>
      </w:divBdr>
    </w:div>
    <w:div w:id="176703147">
      <w:bodyDiv w:val="1"/>
      <w:marLeft w:val="0"/>
      <w:marRight w:val="0"/>
      <w:marTop w:val="0"/>
      <w:marBottom w:val="0"/>
      <w:divBdr>
        <w:top w:val="none" w:sz="0" w:space="0" w:color="auto"/>
        <w:left w:val="none" w:sz="0" w:space="0" w:color="auto"/>
        <w:bottom w:val="none" w:sz="0" w:space="0" w:color="auto"/>
        <w:right w:val="none" w:sz="0" w:space="0" w:color="auto"/>
      </w:divBdr>
    </w:div>
    <w:div w:id="231816208">
      <w:bodyDiv w:val="1"/>
      <w:marLeft w:val="0"/>
      <w:marRight w:val="0"/>
      <w:marTop w:val="0"/>
      <w:marBottom w:val="0"/>
      <w:divBdr>
        <w:top w:val="none" w:sz="0" w:space="0" w:color="auto"/>
        <w:left w:val="none" w:sz="0" w:space="0" w:color="auto"/>
        <w:bottom w:val="none" w:sz="0" w:space="0" w:color="auto"/>
        <w:right w:val="none" w:sz="0" w:space="0" w:color="auto"/>
      </w:divBdr>
    </w:div>
    <w:div w:id="238488749">
      <w:bodyDiv w:val="1"/>
      <w:marLeft w:val="0"/>
      <w:marRight w:val="0"/>
      <w:marTop w:val="0"/>
      <w:marBottom w:val="0"/>
      <w:divBdr>
        <w:top w:val="none" w:sz="0" w:space="0" w:color="auto"/>
        <w:left w:val="none" w:sz="0" w:space="0" w:color="auto"/>
        <w:bottom w:val="none" w:sz="0" w:space="0" w:color="auto"/>
        <w:right w:val="none" w:sz="0" w:space="0" w:color="auto"/>
      </w:divBdr>
    </w:div>
    <w:div w:id="249850491">
      <w:bodyDiv w:val="1"/>
      <w:marLeft w:val="0"/>
      <w:marRight w:val="0"/>
      <w:marTop w:val="0"/>
      <w:marBottom w:val="0"/>
      <w:divBdr>
        <w:top w:val="none" w:sz="0" w:space="0" w:color="auto"/>
        <w:left w:val="none" w:sz="0" w:space="0" w:color="auto"/>
        <w:bottom w:val="none" w:sz="0" w:space="0" w:color="auto"/>
        <w:right w:val="none" w:sz="0" w:space="0" w:color="auto"/>
      </w:divBdr>
    </w:div>
    <w:div w:id="258217622">
      <w:bodyDiv w:val="1"/>
      <w:marLeft w:val="0"/>
      <w:marRight w:val="0"/>
      <w:marTop w:val="0"/>
      <w:marBottom w:val="0"/>
      <w:divBdr>
        <w:top w:val="none" w:sz="0" w:space="0" w:color="auto"/>
        <w:left w:val="none" w:sz="0" w:space="0" w:color="auto"/>
        <w:bottom w:val="none" w:sz="0" w:space="0" w:color="auto"/>
        <w:right w:val="none" w:sz="0" w:space="0" w:color="auto"/>
      </w:divBdr>
    </w:div>
    <w:div w:id="291789938">
      <w:bodyDiv w:val="1"/>
      <w:marLeft w:val="0"/>
      <w:marRight w:val="0"/>
      <w:marTop w:val="0"/>
      <w:marBottom w:val="0"/>
      <w:divBdr>
        <w:top w:val="none" w:sz="0" w:space="0" w:color="auto"/>
        <w:left w:val="none" w:sz="0" w:space="0" w:color="auto"/>
        <w:bottom w:val="none" w:sz="0" w:space="0" w:color="auto"/>
        <w:right w:val="none" w:sz="0" w:space="0" w:color="auto"/>
      </w:divBdr>
      <w:divsChild>
        <w:div w:id="966818915">
          <w:marLeft w:val="0"/>
          <w:marRight w:val="0"/>
          <w:marTop w:val="0"/>
          <w:marBottom w:val="0"/>
          <w:divBdr>
            <w:top w:val="none" w:sz="0" w:space="0" w:color="auto"/>
            <w:left w:val="none" w:sz="0" w:space="0" w:color="auto"/>
            <w:bottom w:val="none" w:sz="0" w:space="0" w:color="auto"/>
            <w:right w:val="none" w:sz="0" w:space="0" w:color="auto"/>
          </w:divBdr>
          <w:divsChild>
            <w:div w:id="201013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47106">
      <w:bodyDiv w:val="1"/>
      <w:marLeft w:val="0"/>
      <w:marRight w:val="0"/>
      <w:marTop w:val="0"/>
      <w:marBottom w:val="0"/>
      <w:divBdr>
        <w:top w:val="none" w:sz="0" w:space="0" w:color="auto"/>
        <w:left w:val="none" w:sz="0" w:space="0" w:color="auto"/>
        <w:bottom w:val="none" w:sz="0" w:space="0" w:color="auto"/>
        <w:right w:val="none" w:sz="0" w:space="0" w:color="auto"/>
      </w:divBdr>
    </w:div>
    <w:div w:id="347758450">
      <w:bodyDiv w:val="1"/>
      <w:marLeft w:val="0"/>
      <w:marRight w:val="0"/>
      <w:marTop w:val="0"/>
      <w:marBottom w:val="0"/>
      <w:divBdr>
        <w:top w:val="none" w:sz="0" w:space="0" w:color="auto"/>
        <w:left w:val="none" w:sz="0" w:space="0" w:color="auto"/>
        <w:bottom w:val="none" w:sz="0" w:space="0" w:color="auto"/>
        <w:right w:val="none" w:sz="0" w:space="0" w:color="auto"/>
      </w:divBdr>
    </w:div>
    <w:div w:id="348989482">
      <w:bodyDiv w:val="1"/>
      <w:marLeft w:val="0"/>
      <w:marRight w:val="0"/>
      <w:marTop w:val="0"/>
      <w:marBottom w:val="0"/>
      <w:divBdr>
        <w:top w:val="none" w:sz="0" w:space="0" w:color="auto"/>
        <w:left w:val="none" w:sz="0" w:space="0" w:color="auto"/>
        <w:bottom w:val="none" w:sz="0" w:space="0" w:color="auto"/>
        <w:right w:val="none" w:sz="0" w:space="0" w:color="auto"/>
      </w:divBdr>
    </w:div>
    <w:div w:id="364133749">
      <w:bodyDiv w:val="1"/>
      <w:marLeft w:val="0"/>
      <w:marRight w:val="0"/>
      <w:marTop w:val="0"/>
      <w:marBottom w:val="0"/>
      <w:divBdr>
        <w:top w:val="none" w:sz="0" w:space="0" w:color="auto"/>
        <w:left w:val="none" w:sz="0" w:space="0" w:color="auto"/>
        <w:bottom w:val="none" w:sz="0" w:space="0" w:color="auto"/>
        <w:right w:val="none" w:sz="0" w:space="0" w:color="auto"/>
      </w:divBdr>
    </w:div>
    <w:div w:id="381641003">
      <w:bodyDiv w:val="1"/>
      <w:marLeft w:val="0"/>
      <w:marRight w:val="0"/>
      <w:marTop w:val="0"/>
      <w:marBottom w:val="0"/>
      <w:divBdr>
        <w:top w:val="none" w:sz="0" w:space="0" w:color="auto"/>
        <w:left w:val="none" w:sz="0" w:space="0" w:color="auto"/>
        <w:bottom w:val="none" w:sz="0" w:space="0" w:color="auto"/>
        <w:right w:val="none" w:sz="0" w:space="0" w:color="auto"/>
      </w:divBdr>
    </w:div>
    <w:div w:id="457143503">
      <w:bodyDiv w:val="1"/>
      <w:marLeft w:val="0"/>
      <w:marRight w:val="0"/>
      <w:marTop w:val="0"/>
      <w:marBottom w:val="0"/>
      <w:divBdr>
        <w:top w:val="none" w:sz="0" w:space="0" w:color="auto"/>
        <w:left w:val="none" w:sz="0" w:space="0" w:color="auto"/>
        <w:bottom w:val="none" w:sz="0" w:space="0" w:color="auto"/>
        <w:right w:val="none" w:sz="0" w:space="0" w:color="auto"/>
      </w:divBdr>
    </w:div>
    <w:div w:id="461340123">
      <w:bodyDiv w:val="1"/>
      <w:marLeft w:val="0"/>
      <w:marRight w:val="0"/>
      <w:marTop w:val="0"/>
      <w:marBottom w:val="0"/>
      <w:divBdr>
        <w:top w:val="none" w:sz="0" w:space="0" w:color="auto"/>
        <w:left w:val="none" w:sz="0" w:space="0" w:color="auto"/>
        <w:bottom w:val="none" w:sz="0" w:space="0" w:color="auto"/>
        <w:right w:val="none" w:sz="0" w:space="0" w:color="auto"/>
      </w:divBdr>
    </w:div>
    <w:div w:id="464271622">
      <w:bodyDiv w:val="1"/>
      <w:marLeft w:val="0"/>
      <w:marRight w:val="0"/>
      <w:marTop w:val="0"/>
      <w:marBottom w:val="0"/>
      <w:divBdr>
        <w:top w:val="none" w:sz="0" w:space="0" w:color="auto"/>
        <w:left w:val="none" w:sz="0" w:space="0" w:color="auto"/>
        <w:bottom w:val="none" w:sz="0" w:space="0" w:color="auto"/>
        <w:right w:val="none" w:sz="0" w:space="0" w:color="auto"/>
      </w:divBdr>
    </w:div>
    <w:div w:id="468330316">
      <w:bodyDiv w:val="1"/>
      <w:marLeft w:val="0"/>
      <w:marRight w:val="0"/>
      <w:marTop w:val="0"/>
      <w:marBottom w:val="0"/>
      <w:divBdr>
        <w:top w:val="none" w:sz="0" w:space="0" w:color="auto"/>
        <w:left w:val="none" w:sz="0" w:space="0" w:color="auto"/>
        <w:bottom w:val="none" w:sz="0" w:space="0" w:color="auto"/>
        <w:right w:val="none" w:sz="0" w:space="0" w:color="auto"/>
      </w:divBdr>
    </w:div>
    <w:div w:id="529880660">
      <w:bodyDiv w:val="1"/>
      <w:marLeft w:val="0"/>
      <w:marRight w:val="0"/>
      <w:marTop w:val="0"/>
      <w:marBottom w:val="0"/>
      <w:divBdr>
        <w:top w:val="none" w:sz="0" w:space="0" w:color="auto"/>
        <w:left w:val="none" w:sz="0" w:space="0" w:color="auto"/>
        <w:bottom w:val="none" w:sz="0" w:space="0" w:color="auto"/>
        <w:right w:val="none" w:sz="0" w:space="0" w:color="auto"/>
      </w:divBdr>
    </w:div>
    <w:div w:id="535312263">
      <w:bodyDiv w:val="1"/>
      <w:marLeft w:val="0"/>
      <w:marRight w:val="0"/>
      <w:marTop w:val="0"/>
      <w:marBottom w:val="0"/>
      <w:divBdr>
        <w:top w:val="none" w:sz="0" w:space="0" w:color="auto"/>
        <w:left w:val="none" w:sz="0" w:space="0" w:color="auto"/>
        <w:bottom w:val="none" w:sz="0" w:space="0" w:color="auto"/>
        <w:right w:val="none" w:sz="0" w:space="0" w:color="auto"/>
      </w:divBdr>
      <w:divsChild>
        <w:div w:id="9772512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743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04411">
      <w:bodyDiv w:val="1"/>
      <w:marLeft w:val="0"/>
      <w:marRight w:val="0"/>
      <w:marTop w:val="0"/>
      <w:marBottom w:val="0"/>
      <w:divBdr>
        <w:top w:val="none" w:sz="0" w:space="0" w:color="auto"/>
        <w:left w:val="none" w:sz="0" w:space="0" w:color="auto"/>
        <w:bottom w:val="none" w:sz="0" w:space="0" w:color="auto"/>
        <w:right w:val="none" w:sz="0" w:space="0" w:color="auto"/>
      </w:divBdr>
    </w:div>
    <w:div w:id="586427232">
      <w:bodyDiv w:val="1"/>
      <w:marLeft w:val="0"/>
      <w:marRight w:val="0"/>
      <w:marTop w:val="0"/>
      <w:marBottom w:val="0"/>
      <w:divBdr>
        <w:top w:val="none" w:sz="0" w:space="0" w:color="auto"/>
        <w:left w:val="none" w:sz="0" w:space="0" w:color="auto"/>
        <w:bottom w:val="none" w:sz="0" w:space="0" w:color="auto"/>
        <w:right w:val="none" w:sz="0" w:space="0" w:color="auto"/>
      </w:divBdr>
    </w:div>
    <w:div w:id="593249702">
      <w:bodyDiv w:val="1"/>
      <w:marLeft w:val="0"/>
      <w:marRight w:val="0"/>
      <w:marTop w:val="0"/>
      <w:marBottom w:val="0"/>
      <w:divBdr>
        <w:top w:val="none" w:sz="0" w:space="0" w:color="auto"/>
        <w:left w:val="none" w:sz="0" w:space="0" w:color="auto"/>
        <w:bottom w:val="none" w:sz="0" w:space="0" w:color="auto"/>
        <w:right w:val="none" w:sz="0" w:space="0" w:color="auto"/>
      </w:divBdr>
    </w:div>
    <w:div w:id="619801082">
      <w:bodyDiv w:val="1"/>
      <w:marLeft w:val="0"/>
      <w:marRight w:val="0"/>
      <w:marTop w:val="0"/>
      <w:marBottom w:val="0"/>
      <w:divBdr>
        <w:top w:val="none" w:sz="0" w:space="0" w:color="auto"/>
        <w:left w:val="none" w:sz="0" w:space="0" w:color="auto"/>
        <w:bottom w:val="none" w:sz="0" w:space="0" w:color="auto"/>
        <w:right w:val="none" w:sz="0" w:space="0" w:color="auto"/>
      </w:divBdr>
    </w:div>
    <w:div w:id="666252208">
      <w:bodyDiv w:val="1"/>
      <w:marLeft w:val="0"/>
      <w:marRight w:val="0"/>
      <w:marTop w:val="0"/>
      <w:marBottom w:val="0"/>
      <w:divBdr>
        <w:top w:val="none" w:sz="0" w:space="0" w:color="auto"/>
        <w:left w:val="none" w:sz="0" w:space="0" w:color="auto"/>
        <w:bottom w:val="none" w:sz="0" w:space="0" w:color="auto"/>
        <w:right w:val="none" w:sz="0" w:space="0" w:color="auto"/>
      </w:divBdr>
    </w:div>
    <w:div w:id="668871703">
      <w:bodyDiv w:val="1"/>
      <w:marLeft w:val="0"/>
      <w:marRight w:val="0"/>
      <w:marTop w:val="0"/>
      <w:marBottom w:val="0"/>
      <w:divBdr>
        <w:top w:val="none" w:sz="0" w:space="0" w:color="auto"/>
        <w:left w:val="none" w:sz="0" w:space="0" w:color="auto"/>
        <w:bottom w:val="none" w:sz="0" w:space="0" w:color="auto"/>
        <w:right w:val="none" w:sz="0" w:space="0" w:color="auto"/>
      </w:divBdr>
    </w:div>
    <w:div w:id="679350559">
      <w:bodyDiv w:val="1"/>
      <w:marLeft w:val="0"/>
      <w:marRight w:val="0"/>
      <w:marTop w:val="0"/>
      <w:marBottom w:val="0"/>
      <w:divBdr>
        <w:top w:val="none" w:sz="0" w:space="0" w:color="auto"/>
        <w:left w:val="none" w:sz="0" w:space="0" w:color="auto"/>
        <w:bottom w:val="none" w:sz="0" w:space="0" w:color="auto"/>
        <w:right w:val="none" w:sz="0" w:space="0" w:color="auto"/>
      </w:divBdr>
    </w:div>
    <w:div w:id="684090898">
      <w:bodyDiv w:val="1"/>
      <w:marLeft w:val="0"/>
      <w:marRight w:val="0"/>
      <w:marTop w:val="0"/>
      <w:marBottom w:val="0"/>
      <w:divBdr>
        <w:top w:val="none" w:sz="0" w:space="0" w:color="auto"/>
        <w:left w:val="none" w:sz="0" w:space="0" w:color="auto"/>
        <w:bottom w:val="none" w:sz="0" w:space="0" w:color="auto"/>
        <w:right w:val="none" w:sz="0" w:space="0" w:color="auto"/>
      </w:divBdr>
    </w:div>
    <w:div w:id="709574194">
      <w:bodyDiv w:val="1"/>
      <w:marLeft w:val="0"/>
      <w:marRight w:val="0"/>
      <w:marTop w:val="0"/>
      <w:marBottom w:val="0"/>
      <w:divBdr>
        <w:top w:val="none" w:sz="0" w:space="0" w:color="auto"/>
        <w:left w:val="none" w:sz="0" w:space="0" w:color="auto"/>
        <w:bottom w:val="none" w:sz="0" w:space="0" w:color="auto"/>
        <w:right w:val="none" w:sz="0" w:space="0" w:color="auto"/>
      </w:divBdr>
    </w:div>
    <w:div w:id="827674275">
      <w:bodyDiv w:val="1"/>
      <w:marLeft w:val="0"/>
      <w:marRight w:val="0"/>
      <w:marTop w:val="0"/>
      <w:marBottom w:val="0"/>
      <w:divBdr>
        <w:top w:val="none" w:sz="0" w:space="0" w:color="auto"/>
        <w:left w:val="none" w:sz="0" w:space="0" w:color="auto"/>
        <w:bottom w:val="none" w:sz="0" w:space="0" w:color="auto"/>
        <w:right w:val="none" w:sz="0" w:space="0" w:color="auto"/>
      </w:divBdr>
    </w:div>
    <w:div w:id="903025513">
      <w:bodyDiv w:val="1"/>
      <w:marLeft w:val="0"/>
      <w:marRight w:val="0"/>
      <w:marTop w:val="0"/>
      <w:marBottom w:val="0"/>
      <w:divBdr>
        <w:top w:val="none" w:sz="0" w:space="0" w:color="auto"/>
        <w:left w:val="none" w:sz="0" w:space="0" w:color="auto"/>
        <w:bottom w:val="none" w:sz="0" w:space="0" w:color="auto"/>
        <w:right w:val="none" w:sz="0" w:space="0" w:color="auto"/>
      </w:divBdr>
    </w:div>
    <w:div w:id="968628638">
      <w:bodyDiv w:val="1"/>
      <w:marLeft w:val="0"/>
      <w:marRight w:val="0"/>
      <w:marTop w:val="0"/>
      <w:marBottom w:val="0"/>
      <w:divBdr>
        <w:top w:val="none" w:sz="0" w:space="0" w:color="auto"/>
        <w:left w:val="none" w:sz="0" w:space="0" w:color="auto"/>
        <w:bottom w:val="none" w:sz="0" w:space="0" w:color="auto"/>
        <w:right w:val="none" w:sz="0" w:space="0" w:color="auto"/>
      </w:divBdr>
    </w:div>
    <w:div w:id="1048993241">
      <w:bodyDiv w:val="1"/>
      <w:marLeft w:val="0"/>
      <w:marRight w:val="0"/>
      <w:marTop w:val="0"/>
      <w:marBottom w:val="0"/>
      <w:divBdr>
        <w:top w:val="none" w:sz="0" w:space="0" w:color="auto"/>
        <w:left w:val="none" w:sz="0" w:space="0" w:color="auto"/>
        <w:bottom w:val="none" w:sz="0" w:space="0" w:color="auto"/>
        <w:right w:val="none" w:sz="0" w:space="0" w:color="auto"/>
      </w:divBdr>
    </w:div>
    <w:div w:id="1056780479">
      <w:bodyDiv w:val="1"/>
      <w:marLeft w:val="0"/>
      <w:marRight w:val="0"/>
      <w:marTop w:val="0"/>
      <w:marBottom w:val="0"/>
      <w:divBdr>
        <w:top w:val="none" w:sz="0" w:space="0" w:color="auto"/>
        <w:left w:val="none" w:sz="0" w:space="0" w:color="auto"/>
        <w:bottom w:val="none" w:sz="0" w:space="0" w:color="auto"/>
        <w:right w:val="none" w:sz="0" w:space="0" w:color="auto"/>
      </w:divBdr>
    </w:div>
    <w:div w:id="1071003101">
      <w:bodyDiv w:val="1"/>
      <w:marLeft w:val="0"/>
      <w:marRight w:val="0"/>
      <w:marTop w:val="0"/>
      <w:marBottom w:val="0"/>
      <w:divBdr>
        <w:top w:val="none" w:sz="0" w:space="0" w:color="auto"/>
        <w:left w:val="none" w:sz="0" w:space="0" w:color="auto"/>
        <w:bottom w:val="none" w:sz="0" w:space="0" w:color="auto"/>
        <w:right w:val="none" w:sz="0" w:space="0" w:color="auto"/>
      </w:divBdr>
    </w:div>
    <w:div w:id="1086927211">
      <w:bodyDiv w:val="1"/>
      <w:marLeft w:val="0"/>
      <w:marRight w:val="0"/>
      <w:marTop w:val="0"/>
      <w:marBottom w:val="0"/>
      <w:divBdr>
        <w:top w:val="none" w:sz="0" w:space="0" w:color="auto"/>
        <w:left w:val="none" w:sz="0" w:space="0" w:color="auto"/>
        <w:bottom w:val="none" w:sz="0" w:space="0" w:color="auto"/>
        <w:right w:val="none" w:sz="0" w:space="0" w:color="auto"/>
      </w:divBdr>
    </w:div>
    <w:div w:id="1117483299">
      <w:bodyDiv w:val="1"/>
      <w:marLeft w:val="0"/>
      <w:marRight w:val="0"/>
      <w:marTop w:val="0"/>
      <w:marBottom w:val="0"/>
      <w:divBdr>
        <w:top w:val="none" w:sz="0" w:space="0" w:color="auto"/>
        <w:left w:val="none" w:sz="0" w:space="0" w:color="auto"/>
        <w:bottom w:val="none" w:sz="0" w:space="0" w:color="auto"/>
        <w:right w:val="none" w:sz="0" w:space="0" w:color="auto"/>
      </w:divBdr>
    </w:div>
    <w:div w:id="1131707654">
      <w:bodyDiv w:val="1"/>
      <w:marLeft w:val="0"/>
      <w:marRight w:val="0"/>
      <w:marTop w:val="0"/>
      <w:marBottom w:val="0"/>
      <w:divBdr>
        <w:top w:val="none" w:sz="0" w:space="0" w:color="auto"/>
        <w:left w:val="none" w:sz="0" w:space="0" w:color="auto"/>
        <w:bottom w:val="none" w:sz="0" w:space="0" w:color="auto"/>
        <w:right w:val="none" w:sz="0" w:space="0" w:color="auto"/>
      </w:divBdr>
    </w:div>
    <w:div w:id="1216772443">
      <w:bodyDiv w:val="1"/>
      <w:marLeft w:val="0"/>
      <w:marRight w:val="0"/>
      <w:marTop w:val="0"/>
      <w:marBottom w:val="0"/>
      <w:divBdr>
        <w:top w:val="none" w:sz="0" w:space="0" w:color="auto"/>
        <w:left w:val="none" w:sz="0" w:space="0" w:color="auto"/>
        <w:bottom w:val="none" w:sz="0" w:space="0" w:color="auto"/>
        <w:right w:val="none" w:sz="0" w:space="0" w:color="auto"/>
      </w:divBdr>
    </w:div>
    <w:div w:id="1235430830">
      <w:bodyDiv w:val="1"/>
      <w:marLeft w:val="0"/>
      <w:marRight w:val="0"/>
      <w:marTop w:val="0"/>
      <w:marBottom w:val="0"/>
      <w:divBdr>
        <w:top w:val="none" w:sz="0" w:space="0" w:color="auto"/>
        <w:left w:val="none" w:sz="0" w:space="0" w:color="auto"/>
        <w:bottom w:val="none" w:sz="0" w:space="0" w:color="auto"/>
        <w:right w:val="none" w:sz="0" w:space="0" w:color="auto"/>
      </w:divBdr>
    </w:div>
    <w:div w:id="1261836435">
      <w:bodyDiv w:val="1"/>
      <w:marLeft w:val="0"/>
      <w:marRight w:val="0"/>
      <w:marTop w:val="0"/>
      <w:marBottom w:val="0"/>
      <w:divBdr>
        <w:top w:val="none" w:sz="0" w:space="0" w:color="auto"/>
        <w:left w:val="none" w:sz="0" w:space="0" w:color="auto"/>
        <w:bottom w:val="none" w:sz="0" w:space="0" w:color="auto"/>
        <w:right w:val="none" w:sz="0" w:space="0" w:color="auto"/>
      </w:divBdr>
    </w:div>
    <w:div w:id="1277909288">
      <w:bodyDiv w:val="1"/>
      <w:marLeft w:val="0"/>
      <w:marRight w:val="0"/>
      <w:marTop w:val="0"/>
      <w:marBottom w:val="0"/>
      <w:divBdr>
        <w:top w:val="none" w:sz="0" w:space="0" w:color="auto"/>
        <w:left w:val="none" w:sz="0" w:space="0" w:color="auto"/>
        <w:bottom w:val="none" w:sz="0" w:space="0" w:color="auto"/>
        <w:right w:val="none" w:sz="0" w:space="0" w:color="auto"/>
      </w:divBdr>
    </w:div>
    <w:div w:id="1327905723">
      <w:bodyDiv w:val="1"/>
      <w:marLeft w:val="0"/>
      <w:marRight w:val="0"/>
      <w:marTop w:val="0"/>
      <w:marBottom w:val="0"/>
      <w:divBdr>
        <w:top w:val="none" w:sz="0" w:space="0" w:color="auto"/>
        <w:left w:val="none" w:sz="0" w:space="0" w:color="auto"/>
        <w:bottom w:val="none" w:sz="0" w:space="0" w:color="auto"/>
        <w:right w:val="none" w:sz="0" w:space="0" w:color="auto"/>
      </w:divBdr>
    </w:div>
    <w:div w:id="1356036883">
      <w:bodyDiv w:val="1"/>
      <w:marLeft w:val="0"/>
      <w:marRight w:val="0"/>
      <w:marTop w:val="0"/>
      <w:marBottom w:val="0"/>
      <w:divBdr>
        <w:top w:val="none" w:sz="0" w:space="0" w:color="auto"/>
        <w:left w:val="none" w:sz="0" w:space="0" w:color="auto"/>
        <w:bottom w:val="none" w:sz="0" w:space="0" w:color="auto"/>
        <w:right w:val="none" w:sz="0" w:space="0" w:color="auto"/>
      </w:divBdr>
    </w:div>
    <w:div w:id="1360155805">
      <w:bodyDiv w:val="1"/>
      <w:marLeft w:val="0"/>
      <w:marRight w:val="0"/>
      <w:marTop w:val="0"/>
      <w:marBottom w:val="0"/>
      <w:divBdr>
        <w:top w:val="none" w:sz="0" w:space="0" w:color="auto"/>
        <w:left w:val="none" w:sz="0" w:space="0" w:color="auto"/>
        <w:bottom w:val="none" w:sz="0" w:space="0" w:color="auto"/>
        <w:right w:val="none" w:sz="0" w:space="0" w:color="auto"/>
      </w:divBdr>
    </w:div>
    <w:div w:id="1410999467">
      <w:bodyDiv w:val="1"/>
      <w:marLeft w:val="0"/>
      <w:marRight w:val="0"/>
      <w:marTop w:val="0"/>
      <w:marBottom w:val="0"/>
      <w:divBdr>
        <w:top w:val="none" w:sz="0" w:space="0" w:color="auto"/>
        <w:left w:val="none" w:sz="0" w:space="0" w:color="auto"/>
        <w:bottom w:val="none" w:sz="0" w:space="0" w:color="auto"/>
        <w:right w:val="none" w:sz="0" w:space="0" w:color="auto"/>
      </w:divBdr>
    </w:div>
    <w:div w:id="1418133956">
      <w:bodyDiv w:val="1"/>
      <w:marLeft w:val="0"/>
      <w:marRight w:val="0"/>
      <w:marTop w:val="0"/>
      <w:marBottom w:val="0"/>
      <w:divBdr>
        <w:top w:val="none" w:sz="0" w:space="0" w:color="auto"/>
        <w:left w:val="none" w:sz="0" w:space="0" w:color="auto"/>
        <w:bottom w:val="none" w:sz="0" w:space="0" w:color="auto"/>
        <w:right w:val="none" w:sz="0" w:space="0" w:color="auto"/>
      </w:divBdr>
    </w:div>
    <w:div w:id="1447654705">
      <w:bodyDiv w:val="1"/>
      <w:marLeft w:val="0"/>
      <w:marRight w:val="0"/>
      <w:marTop w:val="0"/>
      <w:marBottom w:val="0"/>
      <w:divBdr>
        <w:top w:val="none" w:sz="0" w:space="0" w:color="auto"/>
        <w:left w:val="none" w:sz="0" w:space="0" w:color="auto"/>
        <w:bottom w:val="none" w:sz="0" w:space="0" w:color="auto"/>
        <w:right w:val="none" w:sz="0" w:space="0" w:color="auto"/>
      </w:divBdr>
    </w:div>
    <w:div w:id="1548834132">
      <w:bodyDiv w:val="1"/>
      <w:marLeft w:val="0"/>
      <w:marRight w:val="0"/>
      <w:marTop w:val="0"/>
      <w:marBottom w:val="0"/>
      <w:divBdr>
        <w:top w:val="none" w:sz="0" w:space="0" w:color="auto"/>
        <w:left w:val="none" w:sz="0" w:space="0" w:color="auto"/>
        <w:bottom w:val="none" w:sz="0" w:space="0" w:color="auto"/>
        <w:right w:val="none" w:sz="0" w:space="0" w:color="auto"/>
      </w:divBdr>
    </w:div>
    <w:div w:id="1551531660">
      <w:bodyDiv w:val="1"/>
      <w:marLeft w:val="0"/>
      <w:marRight w:val="0"/>
      <w:marTop w:val="0"/>
      <w:marBottom w:val="0"/>
      <w:divBdr>
        <w:top w:val="none" w:sz="0" w:space="0" w:color="auto"/>
        <w:left w:val="none" w:sz="0" w:space="0" w:color="auto"/>
        <w:bottom w:val="none" w:sz="0" w:space="0" w:color="auto"/>
        <w:right w:val="none" w:sz="0" w:space="0" w:color="auto"/>
      </w:divBdr>
    </w:div>
    <w:div w:id="1564176682">
      <w:bodyDiv w:val="1"/>
      <w:marLeft w:val="0"/>
      <w:marRight w:val="0"/>
      <w:marTop w:val="0"/>
      <w:marBottom w:val="0"/>
      <w:divBdr>
        <w:top w:val="none" w:sz="0" w:space="0" w:color="auto"/>
        <w:left w:val="none" w:sz="0" w:space="0" w:color="auto"/>
        <w:bottom w:val="none" w:sz="0" w:space="0" w:color="auto"/>
        <w:right w:val="none" w:sz="0" w:space="0" w:color="auto"/>
      </w:divBdr>
    </w:div>
    <w:div w:id="1567180584">
      <w:bodyDiv w:val="1"/>
      <w:marLeft w:val="0"/>
      <w:marRight w:val="0"/>
      <w:marTop w:val="0"/>
      <w:marBottom w:val="0"/>
      <w:divBdr>
        <w:top w:val="none" w:sz="0" w:space="0" w:color="auto"/>
        <w:left w:val="none" w:sz="0" w:space="0" w:color="auto"/>
        <w:bottom w:val="none" w:sz="0" w:space="0" w:color="auto"/>
        <w:right w:val="none" w:sz="0" w:space="0" w:color="auto"/>
      </w:divBdr>
    </w:div>
    <w:div w:id="1570798688">
      <w:bodyDiv w:val="1"/>
      <w:marLeft w:val="0"/>
      <w:marRight w:val="0"/>
      <w:marTop w:val="0"/>
      <w:marBottom w:val="0"/>
      <w:divBdr>
        <w:top w:val="none" w:sz="0" w:space="0" w:color="auto"/>
        <w:left w:val="none" w:sz="0" w:space="0" w:color="auto"/>
        <w:bottom w:val="none" w:sz="0" w:space="0" w:color="auto"/>
        <w:right w:val="none" w:sz="0" w:space="0" w:color="auto"/>
      </w:divBdr>
    </w:div>
    <w:div w:id="1610971363">
      <w:bodyDiv w:val="1"/>
      <w:marLeft w:val="0"/>
      <w:marRight w:val="0"/>
      <w:marTop w:val="0"/>
      <w:marBottom w:val="0"/>
      <w:divBdr>
        <w:top w:val="none" w:sz="0" w:space="0" w:color="auto"/>
        <w:left w:val="none" w:sz="0" w:space="0" w:color="auto"/>
        <w:bottom w:val="none" w:sz="0" w:space="0" w:color="auto"/>
        <w:right w:val="none" w:sz="0" w:space="0" w:color="auto"/>
      </w:divBdr>
    </w:div>
    <w:div w:id="1619291419">
      <w:bodyDiv w:val="1"/>
      <w:marLeft w:val="0"/>
      <w:marRight w:val="0"/>
      <w:marTop w:val="0"/>
      <w:marBottom w:val="0"/>
      <w:divBdr>
        <w:top w:val="none" w:sz="0" w:space="0" w:color="auto"/>
        <w:left w:val="none" w:sz="0" w:space="0" w:color="auto"/>
        <w:bottom w:val="none" w:sz="0" w:space="0" w:color="auto"/>
        <w:right w:val="none" w:sz="0" w:space="0" w:color="auto"/>
      </w:divBdr>
    </w:div>
    <w:div w:id="1632638975">
      <w:bodyDiv w:val="1"/>
      <w:marLeft w:val="0"/>
      <w:marRight w:val="0"/>
      <w:marTop w:val="0"/>
      <w:marBottom w:val="0"/>
      <w:divBdr>
        <w:top w:val="none" w:sz="0" w:space="0" w:color="auto"/>
        <w:left w:val="none" w:sz="0" w:space="0" w:color="auto"/>
        <w:bottom w:val="none" w:sz="0" w:space="0" w:color="auto"/>
        <w:right w:val="none" w:sz="0" w:space="0" w:color="auto"/>
      </w:divBdr>
    </w:div>
    <w:div w:id="1688366835">
      <w:bodyDiv w:val="1"/>
      <w:marLeft w:val="0"/>
      <w:marRight w:val="0"/>
      <w:marTop w:val="0"/>
      <w:marBottom w:val="0"/>
      <w:divBdr>
        <w:top w:val="none" w:sz="0" w:space="0" w:color="auto"/>
        <w:left w:val="none" w:sz="0" w:space="0" w:color="auto"/>
        <w:bottom w:val="none" w:sz="0" w:space="0" w:color="auto"/>
        <w:right w:val="none" w:sz="0" w:space="0" w:color="auto"/>
      </w:divBdr>
    </w:div>
    <w:div w:id="1703091411">
      <w:bodyDiv w:val="1"/>
      <w:marLeft w:val="0"/>
      <w:marRight w:val="0"/>
      <w:marTop w:val="0"/>
      <w:marBottom w:val="0"/>
      <w:divBdr>
        <w:top w:val="none" w:sz="0" w:space="0" w:color="auto"/>
        <w:left w:val="none" w:sz="0" w:space="0" w:color="auto"/>
        <w:bottom w:val="none" w:sz="0" w:space="0" w:color="auto"/>
        <w:right w:val="none" w:sz="0" w:space="0" w:color="auto"/>
      </w:divBdr>
    </w:div>
    <w:div w:id="1745099937">
      <w:bodyDiv w:val="1"/>
      <w:marLeft w:val="0"/>
      <w:marRight w:val="0"/>
      <w:marTop w:val="0"/>
      <w:marBottom w:val="0"/>
      <w:divBdr>
        <w:top w:val="none" w:sz="0" w:space="0" w:color="auto"/>
        <w:left w:val="none" w:sz="0" w:space="0" w:color="auto"/>
        <w:bottom w:val="none" w:sz="0" w:space="0" w:color="auto"/>
        <w:right w:val="none" w:sz="0" w:space="0" w:color="auto"/>
      </w:divBdr>
    </w:div>
    <w:div w:id="1776975610">
      <w:bodyDiv w:val="1"/>
      <w:marLeft w:val="0"/>
      <w:marRight w:val="0"/>
      <w:marTop w:val="0"/>
      <w:marBottom w:val="0"/>
      <w:divBdr>
        <w:top w:val="none" w:sz="0" w:space="0" w:color="auto"/>
        <w:left w:val="none" w:sz="0" w:space="0" w:color="auto"/>
        <w:bottom w:val="none" w:sz="0" w:space="0" w:color="auto"/>
        <w:right w:val="none" w:sz="0" w:space="0" w:color="auto"/>
      </w:divBdr>
    </w:div>
    <w:div w:id="1802726703">
      <w:bodyDiv w:val="1"/>
      <w:marLeft w:val="0"/>
      <w:marRight w:val="0"/>
      <w:marTop w:val="0"/>
      <w:marBottom w:val="0"/>
      <w:divBdr>
        <w:top w:val="none" w:sz="0" w:space="0" w:color="auto"/>
        <w:left w:val="none" w:sz="0" w:space="0" w:color="auto"/>
        <w:bottom w:val="none" w:sz="0" w:space="0" w:color="auto"/>
        <w:right w:val="none" w:sz="0" w:space="0" w:color="auto"/>
      </w:divBdr>
    </w:div>
    <w:div w:id="1836149238">
      <w:bodyDiv w:val="1"/>
      <w:marLeft w:val="0"/>
      <w:marRight w:val="0"/>
      <w:marTop w:val="0"/>
      <w:marBottom w:val="0"/>
      <w:divBdr>
        <w:top w:val="none" w:sz="0" w:space="0" w:color="auto"/>
        <w:left w:val="none" w:sz="0" w:space="0" w:color="auto"/>
        <w:bottom w:val="none" w:sz="0" w:space="0" w:color="auto"/>
        <w:right w:val="none" w:sz="0" w:space="0" w:color="auto"/>
      </w:divBdr>
    </w:div>
    <w:div w:id="1896424760">
      <w:bodyDiv w:val="1"/>
      <w:marLeft w:val="0"/>
      <w:marRight w:val="0"/>
      <w:marTop w:val="0"/>
      <w:marBottom w:val="0"/>
      <w:divBdr>
        <w:top w:val="none" w:sz="0" w:space="0" w:color="auto"/>
        <w:left w:val="none" w:sz="0" w:space="0" w:color="auto"/>
        <w:bottom w:val="none" w:sz="0" w:space="0" w:color="auto"/>
        <w:right w:val="none" w:sz="0" w:space="0" w:color="auto"/>
      </w:divBdr>
    </w:div>
    <w:div w:id="1918705546">
      <w:bodyDiv w:val="1"/>
      <w:marLeft w:val="0"/>
      <w:marRight w:val="0"/>
      <w:marTop w:val="0"/>
      <w:marBottom w:val="0"/>
      <w:divBdr>
        <w:top w:val="none" w:sz="0" w:space="0" w:color="auto"/>
        <w:left w:val="none" w:sz="0" w:space="0" w:color="auto"/>
        <w:bottom w:val="none" w:sz="0" w:space="0" w:color="auto"/>
        <w:right w:val="none" w:sz="0" w:space="0" w:color="auto"/>
      </w:divBdr>
    </w:div>
    <w:div w:id="1929345737">
      <w:bodyDiv w:val="1"/>
      <w:marLeft w:val="0"/>
      <w:marRight w:val="0"/>
      <w:marTop w:val="0"/>
      <w:marBottom w:val="0"/>
      <w:divBdr>
        <w:top w:val="none" w:sz="0" w:space="0" w:color="auto"/>
        <w:left w:val="none" w:sz="0" w:space="0" w:color="auto"/>
        <w:bottom w:val="none" w:sz="0" w:space="0" w:color="auto"/>
        <w:right w:val="none" w:sz="0" w:space="0" w:color="auto"/>
      </w:divBdr>
    </w:div>
    <w:div w:id="1948000692">
      <w:bodyDiv w:val="1"/>
      <w:marLeft w:val="0"/>
      <w:marRight w:val="0"/>
      <w:marTop w:val="0"/>
      <w:marBottom w:val="0"/>
      <w:divBdr>
        <w:top w:val="none" w:sz="0" w:space="0" w:color="auto"/>
        <w:left w:val="none" w:sz="0" w:space="0" w:color="auto"/>
        <w:bottom w:val="none" w:sz="0" w:space="0" w:color="auto"/>
        <w:right w:val="none" w:sz="0" w:space="0" w:color="auto"/>
      </w:divBdr>
    </w:div>
    <w:div w:id="19769083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aws.amazon.com/amazondynamodb/latest/developerguide/authentication-and-access-control.html" TargetMode="External"/><Relationship Id="rId18" Type="http://schemas.openxmlformats.org/officeDocument/2006/relationships/hyperlink" Target="https://docs.aws.amazon.com/amazondynamodb/latest/developerguide/EncryptionAtRest.html" TargetMode="External"/><Relationship Id="rId26" Type="http://schemas.openxmlformats.org/officeDocument/2006/relationships/hyperlink" Target="https://docs.aws.amazon.com/amazondynamodb/latest/developerguide/EncryptionAtRest.html" TargetMode="External"/><Relationship Id="rId39" Type="http://schemas.openxmlformats.org/officeDocument/2006/relationships/hyperlink" Target="http://docs.aws.amazon.com/amazondynamodb/latest/APIReference/API_DeleteTable.html" TargetMode="External"/><Relationship Id="rId21" Type="http://schemas.openxmlformats.org/officeDocument/2006/relationships/hyperlink" Target="https://aws.amazon.com/compliance/resources/" TargetMode="External"/><Relationship Id="rId34" Type="http://schemas.openxmlformats.org/officeDocument/2006/relationships/hyperlink" Target="https://aws.amazon.com/blogs/security/enabling-federation-to-aws-using-windows-active-directory-adfs-and-saml-2-0/" TargetMode="External"/><Relationship Id="rId42" Type="http://schemas.openxmlformats.org/officeDocument/2006/relationships/hyperlink" Target="http://docs.aws.amazon.com/amazondynamodb/latest/APIReference/API_DescribeGlobalTable.html" TargetMode="External"/><Relationship Id="rId47" Type="http://schemas.openxmlformats.org/officeDocument/2006/relationships/hyperlink" Target="http://docs.aws.amazon.com/amazondynamodb/latest/APIReference/API_ListTables.html" TargetMode="External"/><Relationship Id="rId50" Type="http://schemas.openxmlformats.org/officeDocument/2006/relationships/hyperlink" Target="http://docs.aws.amazon.com/amazondynamodb/latest/APIReference/API_RestoreTableFromBackup.html" TargetMode="External"/><Relationship Id="rId55" Type="http://schemas.openxmlformats.org/officeDocument/2006/relationships/hyperlink" Target="http://docs.aws.amazon.com/amazondynamodb/latest/APIReference/API_UpdateTimeToLive.html" TargetMode="External"/><Relationship Id="rId63" Type="http://schemas.openxmlformats.org/officeDocument/2006/relationships/hyperlink" Target="https://docs.aws.amazon.com/amazondynamodb/latest/developerguide/PointInTimeRecovery_Howitworks.html" TargetMode="External"/><Relationship Id="rId68" Type="http://schemas.openxmlformats.org/officeDocument/2006/relationships/header" Target="header3.xm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1.awsstatic.com/whitepapers/Security/AWS_Security_Whitepaper.pdf" TargetMode="External"/><Relationship Id="rId29" Type="http://schemas.openxmlformats.org/officeDocument/2006/relationships/hyperlink" Target="http://docs.aws.amazon.com/IAM/latest/UserGuide/best-practice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aws.amazon.com/IAM/latest/UserGuide/reference_policies_examples_dynamodb_columns.html" TargetMode="External"/><Relationship Id="rId24" Type="http://schemas.openxmlformats.org/officeDocument/2006/relationships/hyperlink" Target="https://d0.awsstatic.com/whitepapers/Security/AWS_Security_Whitepaper.pdf" TargetMode="External"/><Relationship Id="rId32" Type="http://schemas.openxmlformats.org/officeDocument/2006/relationships/hyperlink" Target="https://docs.aws.amazon.com/amazondynamodb/latest/developerguide/specifying-conditions.html" TargetMode="External"/><Relationship Id="rId37" Type="http://schemas.openxmlformats.org/officeDocument/2006/relationships/hyperlink" Target="http://docs.aws.amazon.com/amazondynamodb/latest/APIReference/API_CreateTable.html" TargetMode="External"/><Relationship Id="rId40" Type="http://schemas.openxmlformats.org/officeDocument/2006/relationships/hyperlink" Target="http://docs.aws.amazon.com/amazondynamodb/latest/APIReference/API_DescribeBackup.html" TargetMode="External"/><Relationship Id="rId45" Type="http://schemas.openxmlformats.org/officeDocument/2006/relationships/hyperlink" Target="http://docs.aws.amazon.com/amazondynamodb/latest/APIReference/API_DescribeTimeToLive.html" TargetMode="External"/><Relationship Id="rId53" Type="http://schemas.openxmlformats.org/officeDocument/2006/relationships/hyperlink" Target="http://docs.aws.amazon.com/amazondynamodb/latest/APIReference/API_UpdateGlobalTable.html" TargetMode="External"/><Relationship Id="rId58" Type="http://schemas.openxmlformats.org/officeDocument/2006/relationships/hyperlink" Target="https://docs.aws.amazon.com/amazondynamodb/latest/developerguide/logging-using-cloudtrail.html" TargetMode="External"/><Relationship Id="rId66"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ocs.aws.amazon.com/dynamodb-encryption-client/latest/devguide/client-server-side.html" TargetMode="External"/><Relationship Id="rId23" Type="http://schemas.openxmlformats.org/officeDocument/2006/relationships/hyperlink" Target="https://docs.aws.amazon.com/amazondynamodb/latest/developerguide/specifying-conditions.html" TargetMode="External"/><Relationship Id="rId28" Type="http://schemas.openxmlformats.org/officeDocument/2006/relationships/hyperlink" Target="https://docs.aws.amazon.com/amazondynamodb/latest/developerguide/encryption.howitworks.html" TargetMode="External"/><Relationship Id="rId36" Type="http://schemas.openxmlformats.org/officeDocument/2006/relationships/hyperlink" Target="http://docs.aws.amazon.com/amazondynamodb/latest/APIReference/API_CreateGlobalTable.html" TargetMode="External"/><Relationship Id="rId49" Type="http://schemas.openxmlformats.org/officeDocument/2006/relationships/hyperlink" Target="http://docs.aws.amazon.com/amazondynamodb/latest/APIReference/API_ListGlobalTables.html" TargetMode="External"/><Relationship Id="rId57" Type="http://schemas.openxmlformats.org/officeDocument/2006/relationships/hyperlink" Target="http://docs.aws.amazon.com/awscloudtrail/latest/userguide/" TargetMode="External"/><Relationship Id="rId61" Type="http://schemas.openxmlformats.org/officeDocument/2006/relationships/hyperlink" Target="https://docs.aws.amazon.com/amazondynamodb/latest/developerguide/logging-using-cloudtrail.html" TargetMode="External"/><Relationship Id="rId10" Type="http://schemas.openxmlformats.org/officeDocument/2006/relationships/hyperlink" Target="https://docs.aws.amazon.com/IAM/latest/UserGuide/reference_policies_examples_dynamodb_specific-table.html" TargetMode="External"/><Relationship Id="rId19" Type="http://schemas.openxmlformats.org/officeDocument/2006/relationships/hyperlink" Target="https://aws.amazon.com/security/" TargetMode="External"/><Relationship Id="rId31" Type="http://schemas.openxmlformats.org/officeDocument/2006/relationships/hyperlink" Target="https://aws.amazon.com/blogs/security/enabling-federation-to-aws-using-windows-active-directory-adfs-and-saml-2-0/" TargetMode="External"/><Relationship Id="rId44" Type="http://schemas.openxmlformats.org/officeDocument/2006/relationships/hyperlink" Target="http://docs.aws.amazon.com/amazondynamodb/latest/APIReference/API_DescribeTable.html" TargetMode="External"/><Relationship Id="rId52" Type="http://schemas.openxmlformats.org/officeDocument/2006/relationships/hyperlink" Target="http://docs.aws.amazon.com/amazondynamodb/latest/APIReference/API_UntagResource.html" TargetMode="External"/><Relationship Id="rId60" Type="http://schemas.openxmlformats.org/officeDocument/2006/relationships/hyperlink" Target="https://aws.amazon.com/compliance/services-in-scope/" TargetMode="External"/><Relationship Id="rId65"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docs.aws.amazon.com/amazondynamodb/latest/developerguide/authentication-and-access-control.html" TargetMode="External"/><Relationship Id="rId14" Type="http://schemas.openxmlformats.org/officeDocument/2006/relationships/hyperlink" Target="https://docs.aws.amazon.com/amazondynamodb/latest/developerguide/EncryptionAtRest.html" TargetMode="External"/><Relationship Id="rId22" Type="http://schemas.openxmlformats.org/officeDocument/2006/relationships/hyperlink" Target="https://docs.aws.amazon.com/amazondynamodb/latest/developerguide/api-permissions-reference.html" TargetMode="External"/><Relationship Id="rId27" Type="http://schemas.openxmlformats.org/officeDocument/2006/relationships/hyperlink" Target="https://docs.aws.amazon.com/dynamodb-encryption-client/latest/devguide/client-server-side.html" TargetMode="External"/><Relationship Id="rId30" Type="http://schemas.openxmlformats.org/officeDocument/2006/relationships/hyperlink" Target="https://aws.amazon.com/identity/federation/" TargetMode="External"/><Relationship Id="rId35" Type="http://schemas.openxmlformats.org/officeDocument/2006/relationships/hyperlink" Target="http://docs.aws.amazon.com/amazondynamodb/latest/APIReference/API_CreateBackup.html" TargetMode="External"/><Relationship Id="rId43" Type="http://schemas.openxmlformats.org/officeDocument/2006/relationships/hyperlink" Target="http://docs.aws.amazon.com/amazondynamodb/latest/APIReference/API_DescribeLimits.html" TargetMode="External"/><Relationship Id="rId48" Type="http://schemas.openxmlformats.org/officeDocument/2006/relationships/hyperlink" Target="http://docs.aws.amazon.com/amazondynamodb/latest/APIReference/API_ListTagsOfResource.html" TargetMode="External"/><Relationship Id="rId56" Type="http://schemas.openxmlformats.org/officeDocument/2006/relationships/hyperlink" Target="http://docs.aws.amazon.com/awscloudtrail/latest/userguide/cloudtrail-working-with-log-files.html" TargetMode="External"/><Relationship Id="rId64" Type="http://schemas.openxmlformats.org/officeDocument/2006/relationships/header" Target="header1.xml"/><Relationship Id="rId69" Type="http://schemas.openxmlformats.org/officeDocument/2006/relationships/footer" Target="footer3.xml"/><Relationship Id="rId8" Type="http://schemas.openxmlformats.org/officeDocument/2006/relationships/hyperlink" Target="https://aws.amazon.com/compliance/services-in-scope/" TargetMode="External"/><Relationship Id="rId51" Type="http://schemas.openxmlformats.org/officeDocument/2006/relationships/hyperlink" Target="http://docs.aws.amazon.com/amazondynamodb/latest/APIReference/API_TagResource.html" TargetMode="External"/><Relationship Id="rId3" Type="http://schemas.openxmlformats.org/officeDocument/2006/relationships/styles" Target="styles.xml"/><Relationship Id="rId12" Type="http://schemas.openxmlformats.org/officeDocument/2006/relationships/hyperlink" Target="https://docs.aws.amazon.com/IAM/latest/UserGuide/reference_policies_examples_dynamodb_rows.html" TargetMode="External"/><Relationship Id="rId17" Type="http://schemas.openxmlformats.org/officeDocument/2006/relationships/hyperlink" Target="https://aws.amazon.com/compliance/soc-faqs/" TargetMode="External"/><Relationship Id="rId25" Type="http://schemas.openxmlformats.org/officeDocument/2006/relationships/hyperlink" Target="https://aws.amazon.com/compliance/resources/" TargetMode="External"/><Relationship Id="rId33" Type="http://schemas.openxmlformats.org/officeDocument/2006/relationships/hyperlink" Target="https://aws.amazon.com/identity/federation/" TargetMode="External"/><Relationship Id="rId38" Type="http://schemas.openxmlformats.org/officeDocument/2006/relationships/hyperlink" Target="http://docs.aws.amazon.com/amazondynamodb/latest/APIReference/API_DeleteBackup.html" TargetMode="External"/><Relationship Id="rId46" Type="http://schemas.openxmlformats.org/officeDocument/2006/relationships/hyperlink" Target="http://docs.aws.amazon.com/amazondynamodb/latest/APIReference/API_ListBackups.html" TargetMode="External"/><Relationship Id="rId59" Type="http://schemas.openxmlformats.org/officeDocument/2006/relationships/hyperlink" Target="https://aws.amazon.com/artifact/" TargetMode="External"/><Relationship Id="rId67" Type="http://schemas.openxmlformats.org/officeDocument/2006/relationships/footer" Target="footer2.xml"/><Relationship Id="rId20" Type="http://schemas.openxmlformats.org/officeDocument/2006/relationships/hyperlink" Target="https://d0.awsstatic.com/whitepapers/Security/AWS_Security_Whitepaper.pdf" TargetMode="External"/><Relationship Id="rId41" Type="http://schemas.openxmlformats.org/officeDocument/2006/relationships/hyperlink" Target="http://docs.aws.amazon.com/amazondynamodb/latest/APIReference/API_DescribeContinuousBackups.html" TargetMode="External"/><Relationship Id="rId54" Type="http://schemas.openxmlformats.org/officeDocument/2006/relationships/hyperlink" Target="http://docs.aws.amazon.com/amazondynamodb/latest/APIReference/API_UpdateTable.html" TargetMode="External"/><Relationship Id="rId62" Type="http://schemas.openxmlformats.org/officeDocument/2006/relationships/hyperlink" Target="https://docs.aws.amazon.com/amazondynamodb/latest/developerguide/logging-using-cloudtrail.html" TargetMode="External"/><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DA5CA3-57C6-4FAF-BA15-A9890CD83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3002</Words>
  <Characters>17118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2019-10-10T13:57:00Z</dcterms:created>
  <dcterms:modified xsi:type="dcterms:W3CDTF">2019-10-10T13:57:00Z</dcterms:modified>
</cp:coreProperties>
</file>