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https://brunch.co.kr/@ahnhs910/12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https://securities.miraeasset.com/public/mw/blog/html/20210107095303.html?ver=20210112124142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