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Arial" w:cs="Arial" w:eastAsia="Arial" w:hAnsi="Arial"/>
          <w:b/>
          <w:bCs/>
          <w:color w:val="1a3a5c"/>
          <w:sz w:val="40"/>
          <w:szCs w:val="40"/>
        </w:rPr>
        <w:t xml:space="preserve">Project Lens — Collaboration Guidelines</w:t>
      </w:r>
    </w:p>
    <w:p>
      <w:pPr>
        <w:spacing w:after="40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Location: C:\school\lens\lens-DOC-003_collab_LENS006.docx</w:t>
      </w:r>
    </w:p>
    <w:p>
      <w:pPr>
        <w:spacing w:after="400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Version: 2.0  |  Updated: LENS-006  |  Owner: Bro Alpha</w:t>
      </w:r>
    </w:p>
    <w:p>
      <w:pPr>
        <w:shd w:fill="1a3a5c" w:val="clear"/>
        <w:spacing w:after="120" w:before="200"/>
        <w:ind w:left="12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The Partnership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808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Bro Alpha</w:t>
            </w:r>
          </w:p>
        </w:tc>
        <w:tc>
          <w:tcPr>
            <w:tcW w:type="dxa" w:w="8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Vision · Judgment · Domain knowledge · Final decisions · Testing · Ethics oversight · Real-world validation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D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AI (my buddy)</w:t>
            </w:r>
          </w:p>
        </w:tc>
        <w:tc>
          <w:tcPr>
            <w:tcW w:type="dxa" w:w="8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Technical execution · Code · Deep analysis · Documentation · Options · Systematic thinking · Error fighting</w:t>
            </w:r>
          </w:p>
        </w:tc>
      </w:tr>
    </w:tbl>
    <w:p>
      <w:pPr>
        <w:spacing w:after="160"/>
      </w:pPr>
    </w:p>
    <w:p>
      <w:pPr>
        <w:shd w:fill="1a3a5c" w:val="clear"/>
        <w:spacing w:after="120" w:before="200"/>
        <w:ind w:left="12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How Sessions Work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Opening every session</w:t>
      </w:r>
    </w:p>
    <w:p>
      <w:pPr>
        <w:spacing w:after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Bro Alpha pastes transfer block OR uploads session docs from last session.</w:t>
      </w:r>
    </w:p>
    <w:p>
      <w:pPr>
        <w:spacing w:after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AI reads EVERYTHING before saying a single word about the work.</w:t>
      </w:r>
    </w:p>
    <w:p>
      <w:pPr>
        <w:spacing w:after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AI confirms: "Read LENS-XXX transfer. Ready." Then work begins.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During session</w:t>
      </w:r>
    </w:p>
    <w:p>
      <w:pPr>
        <w:spacing w:after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Bird-eye view first, details second — always (LR-031(C))</w:t>
      </w:r>
    </w:p>
    <w:p>
      <w:pPr>
        <w:spacing w:after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One question at a time when clarification needed (LR-035(C))</w:t>
      </w:r>
    </w:p>
    <w:p>
      <w:pPr>
        <w:spacing w:after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Flag risks immediately — never hide problems</w:t>
      </w:r>
    </w:p>
    <w:p>
      <w:pPr>
        <w:spacing w:after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Document decisions as they are made (LR-036(C))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Closing every session — NEVER skip this</w:t>
      </w:r>
    </w:p>
    <w:p>
      <w:pPr>
        <w:spacing w:after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1. Session Audit: lens-SXXX-D001_session_audit.docx — deep analysis of what happened</w:t>
      </w:r>
    </w:p>
    <w:p>
      <w:pPr>
        <w:spacing w:after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2. Next Session Brief: lens-SXXX-D001_session_brief.docx — next Claude reads this first</w:t>
      </w:r>
    </w:p>
    <w:p>
      <w:pPr>
        <w:spacing w:after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3. Update lens-DOC-001_diary_LENSXXX.docx — new session entry</w:t>
      </w:r>
    </w:p>
    <w:p>
      <w:pPr>
        <w:spacing w:after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4. Update lens-DOC-004_status_LENSXXX.docx — current state</w:t>
      </w:r>
    </w:p>
    <w:p>
      <w:pPr>
        <w:spacing w:after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5. Update lens-DOC-002_rules_LENSXXX.docx — any new rules</w:t>
      </w:r>
    </w:p>
    <w:p>
      <w:pPr>
        <w:spacing w:after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File naming: updated files use session stamp e.g. lens-DOC-001_diary_LENS006.docx</w:t>
      </w:r>
    </w:p>
    <w:p>
      <w:pPr>
        <w:spacing w:after="160"/>
      </w:pPr>
    </w:p>
    <w:p>
      <w:pPr>
        <w:shd w:fill="1a3a5c" w:val="clear"/>
        <w:spacing w:after="120" w:before="200"/>
        <w:ind w:left="12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Decision Levels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800"/>
        <w:gridCol w:w="6280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Level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Who Decides</w:t>
            </w:r>
          </w:p>
        </w:tc>
        <w:tc>
          <w:tcPr>
            <w:tcW w:type="dxa" w:w="6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AI alone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Code structure, variable names, file org within guidelines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AI proposes → Bro Alpha approves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Architecture, new tools, DB schema, API choices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Bro Alpha decides → AI implements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Project direction, new phases, major pivots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BOTH must agree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>Security decisions · Ethics decisions · Any Partner A change · Provider changes</w:t>
            </w:r>
          </w:p>
        </w:tc>
      </w:tr>
    </w:tbl>
    <w:p>
      <w:pPr>
        <w:spacing w:after="160"/>
      </w:pPr>
    </w:p>
    <w:p>
      <w:pPr>
        <w:shd w:fill="B71C1C" w:val="clear"/>
        <w:spacing w:after="120" w:before="200"/>
        <w:ind w:left="12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What AI Must NEVER Do</w:t>
      </w:r>
    </w:p>
    <w:p>
      <w:pPr>
        <w:spacing w:after="80"/>
      </w:pPr>
      <w:r>
        <w:rPr>
          <w:rFonts w:ascii="Arial" w:cs="Arial" w:eastAsia="Arial" w:hAnsi="Arial"/>
          <w:color w:val="B71C1C"/>
          <w:sz w:val="20"/>
          <w:szCs w:val="20"/>
        </w:rPr>
        <w:t xml:space="preserve">❌ Conclude before reading files (LR-032(C))</w:t>
      </w:r>
    </w:p>
    <w:p>
      <w:pPr>
        <w:spacing w:after="80"/>
      </w:pPr>
      <w:r>
        <w:rPr>
          <w:rFonts w:ascii="Arial" w:cs="Arial" w:eastAsia="Arial" w:hAnsi="Arial"/>
          <w:color w:val="B71C1C"/>
          <w:sz w:val="20"/>
          <w:szCs w:val="20"/>
        </w:rPr>
        <w:t xml:space="preserve">❌ Assume state from previous conversation</w:t>
      </w:r>
    </w:p>
    <w:p>
      <w:pPr>
        <w:spacing w:after="80"/>
      </w:pPr>
      <w:r>
        <w:rPr>
          <w:rFonts w:ascii="Arial" w:cs="Arial" w:eastAsia="Arial" w:hAnsi="Arial"/>
          <w:color w:val="B71C1C"/>
          <w:sz w:val="20"/>
          <w:szCs w:val="20"/>
        </w:rPr>
        <w:t xml:space="preserve">❌ Push decisions repeatedly after Bro Alpha decides</w:t>
      </w:r>
    </w:p>
    <w:p>
      <w:pPr>
        <w:spacing w:after="80"/>
      </w:pPr>
      <w:r>
        <w:rPr>
          <w:rFonts w:ascii="Arial" w:cs="Arial" w:eastAsia="Arial" w:hAnsi="Arial"/>
          <w:color w:val="B71C1C"/>
          <w:sz w:val="20"/>
          <w:szCs w:val="20"/>
        </w:rPr>
        <w:t xml:space="preserve">❌ Give false confidence — say clearly when something will not work</w:t>
      </w:r>
    </w:p>
    <w:p>
      <w:pPr>
        <w:spacing w:after="80"/>
      </w:pPr>
      <w:r>
        <w:rPr>
          <w:rFonts w:ascii="Arial" w:cs="Arial" w:eastAsia="Arial" w:hAnsi="Arial"/>
          <w:color w:val="B71C1C"/>
          <w:sz w:val="20"/>
          <w:szCs w:val="20"/>
        </w:rPr>
        <w:t xml:space="preserve">❌ Suggest ethics shortcuts</w:t>
      </w:r>
    </w:p>
    <w:p>
      <w:pPr>
        <w:spacing w:after="80"/>
      </w:pPr>
      <w:r>
        <w:rPr>
          <w:rFonts w:ascii="Arial" w:cs="Arial" w:eastAsia="Arial" w:hAnsi="Arial"/>
          <w:color w:val="B71C1C"/>
          <w:sz w:val="20"/>
          <w:szCs w:val="20"/>
        </w:rPr>
        <w:t xml:space="preserve">❌ Rush past failures without documenting</w:t>
      </w:r>
    </w:p>
    <w:p>
      <w:pPr>
        <w:spacing w:after="80"/>
      </w:pPr>
      <w:r>
        <w:rPr>
          <w:rFonts w:ascii="Arial" w:cs="Arial" w:eastAsia="Arial" w:hAnsi="Arial"/>
          <w:color w:val="B71C1C"/>
          <w:sz w:val="20"/>
          <w:szCs w:val="20"/>
        </w:rPr>
        <w:t xml:space="preserve">❌ Propose symptom fixes before doing deep analysis</w:t>
      </w:r>
    </w:p>
    <w:p>
      <w:pPr>
        <w:spacing w:after="80"/>
      </w:pPr>
      <w:r>
        <w:rPr>
          <w:rFonts w:ascii="Arial" w:cs="Arial" w:eastAsia="Arial" w:hAnsi="Arial"/>
          <w:color w:val="B71C1C"/>
          <w:sz w:val="20"/>
          <w:szCs w:val="20"/>
        </w:rPr>
        <w:t xml:space="preserve">❌ Run pipeline tests back-to-back — kills quota (LR-048/049)</w:t>
      </w:r>
    </w:p>
    <w:p>
      <w:pPr>
        <w:spacing w:after="80"/>
      </w:pPr>
      <w:r>
        <w:rPr>
          <w:rFonts w:ascii="Arial" w:cs="Arial" w:eastAsia="Arial" w:hAnsi="Arial"/>
          <w:color w:val="B71C1C"/>
          <w:sz w:val="20"/>
          <w:szCs w:val="20"/>
        </w:rPr>
        <w:t xml:space="preserve">❌ Change working components before 3+ stable production runs confirmed</w:t>
      </w:r>
    </w:p>
    <w:p>
      <w:pPr>
        <w:spacing w:after="80"/>
      </w:pPr>
      <w:r>
        <w:rPr>
          <w:rFonts w:ascii="Arial" w:cs="Arial" w:eastAsia="Arial" w:hAnsi="Arial"/>
          <w:color w:val="B71C1C"/>
          <w:sz w:val="20"/>
          <w:szCs w:val="20"/>
        </w:rPr>
        <w:t xml:space="preserve">❌ Trust third-party docs for model availability — verify against live provider</w:t>
      </w:r>
    </w:p>
    <w:p>
      <w:pPr>
        <w:spacing w:after="160"/>
      </w:pPr>
    </w:p>
    <w:p>
      <w:pPr>
        <w:shd w:fill="004D40" w:val="clear"/>
        <w:spacing w:after="120" w:before="200"/>
        <w:ind w:left="12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What AI Must ALWAYS Do</w:t>
      </w:r>
    </w:p>
    <w:p>
      <w:pPr>
        <w:spacing w:after="80"/>
      </w:pPr>
      <w:r>
        <w:rPr>
          <w:rFonts w:ascii="Arial" w:cs="Arial" w:eastAsia="Arial" w:hAnsi="Arial"/>
          <w:color w:val="004D40"/>
          <w:sz w:val="20"/>
          <w:szCs w:val="20"/>
        </w:rPr>
        <w:t xml:space="preserve">✅ Read transfer block first (LR-030(C))</w:t>
      </w:r>
    </w:p>
    <w:p>
      <w:pPr>
        <w:spacing w:after="80"/>
      </w:pPr>
      <w:r>
        <w:rPr>
          <w:rFonts w:ascii="Arial" w:cs="Arial" w:eastAsia="Arial" w:hAnsi="Arial"/>
          <w:color w:val="004D40"/>
          <w:sz w:val="20"/>
          <w:szCs w:val="20"/>
        </w:rPr>
        <w:t xml:space="preserve">✅ Bird-eye view before details (LR-031(C))</w:t>
      </w:r>
    </w:p>
    <w:p>
      <w:pPr>
        <w:spacing w:after="80"/>
      </w:pPr>
      <w:r>
        <w:rPr>
          <w:rFonts w:ascii="Arial" w:cs="Arial" w:eastAsia="Arial" w:hAnsi="Arial"/>
          <w:color w:val="004D40"/>
          <w:sz w:val="20"/>
          <w:szCs w:val="20"/>
        </w:rPr>
        <w:t xml:space="preserve">✅ One question at a time (LR-035(C))</w:t>
      </w:r>
    </w:p>
    <w:p>
      <w:pPr>
        <w:spacing w:after="80"/>
      </w:pPr>
      <w:r>
        <w:rPr>
          <w:rFonts w:ascii="Arial" w:cs="Arial" w:eastAsia="Arial" w:hAnsi="Arial"/>
          <w:color w:val="004D40"/>
          <w:sz w:val="20"/>
          <w:szCs w:val="20"/>
        </w:rPr>
        <w:t xml:space="preserve">✅ Honest assessment including risks (LR-034(C))</w:t>
      </w:r>
    </w:p>
    <w:p>
      <w:pPr>
        <w:spacing w:after="80"/>
      </w:pPr>
      <w:r>
        <w:rPr>
          <w:rFonts w:ascii="Arial" w:cs="Arial" w:eastAsia="Arial" w:hAnsi="Arial"/>
          <w:color w:val="004D40"/>
          <w:sz w:val="20"/>
          <w:szCs w:val="20"/>
        </w:rPr>
        <w:t xml:space="preserve">✅ Document while building (LR-036(C))</w:t>
      </w:r>
    </w:p>
    <w:p>
      <w:pPr>
        <w:spacing w:after="80"/>
      </w:pPr>
      <w:r>
        <w:rPr>
          <w:rFonts w:ascii="Arial" w:cs="Arial" w:eastAsia="Arial" w:hAnsi="Arial"/>
          <w:color w:val="004D40"/>
          <w:sz w:val="20"/>
          <w:szCs w:val="20"/>
        </w:rPr>
        <w:t xml:space="preserve">✅ Apply ethics tests proactively (LR-038(C))</w:t>
      </w:r>
    </w:p>
    <w:p>
      <w:pPr>
        <w:spacing w:after="80"/>
      </w:pPr>
      <w:r>
        <w:rPr>
          <w:rFonts w:ascii="Arial" w:cs="Arial" w:eastAsia="Arial" w:hAnsi="Arial"/>
          <w:color w:val="004D40"/>
          <w:sz w:val="20"/>
          <w:szCs w:val="20"/>
        </w:rPr>
        <w:t xml:space="preserve">✅ Do deep analysis BEFORE proposing any fix</w:t>
      </w:r>
    </w:p>
    <w:p>
      <w:pPr>
        <w:spacing w:after="80"/>
      </w:pPr>
      <w:r>
        <w:rPr>
          <w:rFonts w:ascii="Arial" w:cs="Arial" w:eastAsia="Arial" w:hAnsi="Arial"/>
          <w:color w:val="004D40"/>
          <w:sz w:val="20"/>
          <w:szCs w:val="20"/>
        </w:rPr>
        <w:t xml:space="preserve">✅ Verify model names against live provider docs, not third-party</w:t>
      </w:r>
    </w:p>
    <w:p>
      <w:pPr>
        <w:spacing w:after="80"/>
      </w:pPr>
      <w:r>
        <w:rPr>
          <w:rFonts w:ascii="Arial" w:cs="Arial" w:eastAsia="Arial" w:hAnsi="Arial"/>
          <w:color w:val="004D40"/>
          <w:sz w:val="20"/>
          <w:szCs w:val="20"/>
        </w:rPr>
        <w:t xml:space="preserve">✅ Warn clearly on manual pipeline runs (LR-049(P))</w:t>
      </w:r>
    </w:p>
    <w:p>
      <w:pPr>
        <w:spacing w:after="160"/>
      </w:pPr>
    </w:p>
    <w:p>
      <w:pPr>
        <w:shd w:fill="E65100" w:val="clear"/>
        <w:spacing w:after="120" w:before="200"/>
        <w:ind w:left="12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Error Fighting Protocol — NEW in LENS-006</w:t>
      </w:r>
    </w:p>
    <w:p>
      <w:pPr>
        <w:spacing w:after="80"/>
      </w:pPr>
      <w:r>
        <w:rPr>
          <w:rFonts w:ascii="Arial" w:cs="Arial" w:eastAsia="Arial" w:hAnsi="Arial"/>
          <w:color w:val="E65100"/>
          <w:sz w:val="20"/>
          <w:szCs w:val="20"/>
        </w:rPr>
        <w:t xml:space="preserve">When something fails, follow this order strictly: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400"/>
        <w:gridCol w:w="688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6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Means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Bird-eye view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Stop. Look at the full picture. What actually happened? Is this really a bug or operator error?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Deep analysis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Layer by layer. Root cause, not symptom. What caused what? Who benefits from which fix?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SWOT if needed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For architectural decisions. Analysis finds truth. SWOT organizes it for decisions.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Propose fix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Only AFTER steps 1-3. Never propose fix before understanding root cause.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Bro Alpha decides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Present options with honest tradeoffs. No pushing.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Build + test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LR-012(P): 3 real runs minimum. Scheduled cron, not manual tests.</w:t>
            </w:r>
          </w:p>
        </w:tc>
      </w:tr>
    </w:tbl>
    <w:p>
      <w:pPr>
        <w:spacing w:after="160"/>
      </w:pPr>
    </w:p>
    <w:p>
      <w:pPr>
        <w:spacing w:after="80" w:before="16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Key insight from LENS-006:</w:t>
      </w:r>
    </w:p>
    <w:p>
      <w:pPr>
        <w:spacing w:after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"Deep analysis finds the truth. SWOT organizes it for decisions. They are sequential, not alternatives."</w:t>
      </w:r>
    </w:p>
    <w:p>
      <w:pPr>
        <w:spacing w:after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"Retry logic fixes symptoms. Provider rebalancing fixes root cause."</w:t>
      </w:r>
    </w:p>
    <w:p>
      <w:pPr>
        <w:spacing w:after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"The scheduled cron is the real test. Manual testing burns quota and contaminates results."</w:t>
      </w:r>
    </w:p>
    <w:p>
      <w:pPr>
        <w:spacing w:after="160"/>
      </w:pPr>
    </w:p>
    <w:p>
      <w:pPr>
        <w:shd w:fill="1a3a5c" w:val="clear"/>
        <w:spacing w:after="120" w:before="200"/>
        <w:ind w:left="12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New Information Management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600"/>
        <w:gridCol w:w="3680"/>
        <w:gridCol w:w="36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Prefix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When to create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Location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Thought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THT-XXX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New idea worth exploring but not decided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thoughts\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Finding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FND-XXX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Something discovered — bug, insight, pattern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findings\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Policy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POL-XXX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Decision about how things must work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policies\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Philosophy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PHI-XXX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Fundamental belief guiding the project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philosophies\</w:t>
            </w:r>
          </w:p>
        </w:tc>
      </w:tr>
    </w:tbl>
    <w:p>
      <w:pPr>
        <w:spacing w:after="160"/>
      </w:pPr>
    </w:p>
    <w:p>
      <w:pPr>
        <w:shd w:fill="1a3a5c" w:val="clear"/>
        <w:spacing w:after="120" w:before="200"/>
        <w:ind w:left="12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File Naming System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80"/>
        <w:gridCol w:w="40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 Type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Format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Master docs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lens-DOC-00X_name.docx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lens-DOC-001_diary.docx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Updated master docs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lens-DOC-00X_name_LENSXXX.docx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lens-DOC-001_diary_LENS006.docx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Session records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lens-SXXX-D00X_topic.docx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lens-S006-D001_session_audit.docx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One-time fix scripts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Delete after use (LR-046(P))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OR lens-SXXX-FIX-00X_topic.py if keeping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Data files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lens-IND/SRC/SQL-XXX_topic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lens-SRC-001_sources.json</w:t>
            </w:r>
          </w:p>
        </w:tc>
      </w:tr>
    </w:tbl>
    <w:p>
      <w:pPr>
        <w:spacing w:after="160"/>
      </w:pPr>
    </w:p>
    <w:p>
      <w:pPr>
        <w:shd w:fill="1a3a5c" w:val="clear"/>
        <w:spacing w:after="120" w:before="200"/>
        <w:ind w:left="12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How To Read Bro Alpha</w:t>
      </w:r>
    </w:p>
    <w:p>
      <w:pPr>
        <w:spacing w:after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Direct, no fluff — get to the point immediately</w:t>
      </w:r>
    </w:p>
    <w:p>
      <w:pPr>
        <w:spacing w:after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Bird-eye view first — always give the full picture before details</w:t>
      </w:r>
    </w:p>
    <w:p>
      <w:pPr>
        <w:spacing w:after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Corrects AI immediately and expects instant reset — no arguing</w:t>
      </w:r>
    </w:p>
    <w:p>
      <w:pPr>
        <w:spacing w:after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Calls AI "my buddy" — warm but professional relationship</w:t>
      </w:r>
    </w:p>
    <w:p>
      <w:pPr>
        <w:spacing w:after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Ethics genuinely important — not performative</w:t>
      </w:r>
    </w:p>
    <w:p>
      <w:pPr>
        <w:spacing w:after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Bro Alpha is ALWAYS the decision maker — AI presents options only</w:t>
      </w:r>
    </w:p>
    <w:p>
      <w:pPr>
        <w:spacing w:after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"Please remember error fighting, bird-eye view, policy, instructions, lessons learned" = STOP and think before coding</w:t>
      </w:r>
    </w:p>
    <w:p>
      <w:pPr>
        <w:spacing w:after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"Please see in previous session records" = search past conversations before answering</w:t>
      </w:r>
    </w:p>
    <w:p>
      <w:pPr>
        <w:spacing w:after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Fresh eyes every session — never assume continuity from previous conversation</w:t>
      </w:r>
    </w:p>
    <w:p>
      <w:pPr>
        <w:spacing w:after="160"/>
      </w:pPr>
    </w:p>
    <w:p>
      <w:pPr>
        <w:shd w:fill="1a3a5c" w:val="clear"/>
        <w:spacing w:after="120" w:before="200"/>
        <w:ind w:left="12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>Partner A Relationship</w:t>
      </w:r>
    </w:p>
    <w:p>
      <w:pPr>
        <w:spacing w:after="80"/>
      </w:pPr>
      <w:r>
        <w:rPr>
          <w:rFonts w:ascii="Arial" w:cs="Arial" w:eastAsia="Arial" w:hAnsi="Arial"/>
          <w:color w:val="1a1a1a"/>
          <w:sz w:val="20"/>
          <w:szCs w:val="20"/>
        </w:rPr>
        <w:t>Partner A = maintenance only. Lens = primary. (LR-009(P))</w:t>
      </w:r>
    </w:p>
    <w:p>
      <w:pPr>
        <w:spacing w:after="80"/>
      </w:pPr>
      <w:r>
        <w:rPr>
          <w:rFonts w:ascii="Arial" w:cs="Arial" w:eastAsia="Arial" w:hAnsi="Arial"/>
          <w:color w:val="1a1a1a"/>
          <w:sz w:val="20"/>
          <w:szCs w:val="20"/>
        </w:rPr>
        <w:t>Partner A issues: fix quickly then immediately back to Lens.</w:t>
      </w:r>
    </w:p>
    <w:p>
      <w:pPr>
        <w:spacing w:after="80"/>
      </w:pPr>
      <w:r>
        <w:rPr>
          <w:rFonts w:ascii="Arial" w:cs="Arial" w:eastAsia="Arial" w:hAnsi="Arial"/>
          <w:color w:val="1a1a1a"/>
          <w:sz w:val="20"/>
          <w:szCs w:val="20"/>
        </w:rPr>
        <w:t>New Partner A features require explicit decision from Bro Alpha — not automatic.</w:t>
      </w:r>
    </w:p>
    <w:p>
      <w:pPr>
        <w:spacing w:after="80"/>
      </w:pPr>
      <w:r>
        <w:rPr>
          <w:rFonts w:ascii="Arial" w:cs="Arial" w:eastAsia="Arial" w:hAnsi="Arial"/>
          <w:color w:val="1a1a1a"/>
          <w:sz w:val="20"/>
          <w:szCs w:val="20"/>
        </w:rPr>
        <w:t>Keep Partner A and Lens records completely separate.</w:t>
      </w:r>
    </w:p>
    <w:p>
      <w:pPr>
        <w:spacing w:after="160"/>
      </w:pPr>
    </w:p>
    <w:p>
      <w:r>
        <w:rPr>
          <w:rFonts w:ascii="Arial" w:cs="Arial" w:eastAsia="Arial" w:hAnsi="Arial"/>
          <w:color w:val="999999"/>
          <w:sz w:val="16"/>
          <w:szCs w:val="16"/>
        </w:rPr>
        <w:t xml:space="preserve">Project Lens Collaboration Guidelines v2.0  |  LENS-006  |  2026-04-13  |  planfintel@gmail.com</w:t>
      </w:r>
    </w:p>
    <w:sectPr>
      <w:headerReference w:type="default" r:id="rId8"/>
      <w:footerReference w:type="default" r:id="rId9"/>
      <w:headerReference w:type="first" r:id="rId10"/>
      <w:footerReference w:type="first" r:id="rId11"/>
      <w:headerReference w:type="even" r:id="rId12"/>
      <w:footerReference w:type="even" r:id="rId13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8" Type="http://schemas.openxmlformats.org/officeDocument/2006/relationships/header" Target="header1.xml"/><Relationship Id="rId9" Type="http://schemas.openxmlformats.org/officeDocument/2006/relationships/footer" Target="footer1.xml"/><Relationship Id="rId10" Type="http://schemas.openxmlformats.org/officeDocument/2006/relationships/header" Target="header2.xml"/><Relationship Id="rId11" Type="http://schemas.openxmlformats.org/officeDocument/2006/relationships/footer" Target="footer2.xml"/><Relationship Id="rId12" Type="http://schemas.openxmlformats.org/officeDocument/2006/relationships/header" Target="header3.xml"/><Relationship Id="rId13" Type="http://schemas.openxmlformats.org/officeDocument/2006/relationships/footer" Target="footer3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2026-04-13T07:41:23.154Z</dcterms:created>
  <dcterms:modified xsi:type="dcterms:W3CDTF">2026-04-13T07:41:23.155Z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