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888888"/>
          <w:spacing w:val="40"/>
          <w:sz w:val="20"/>
          <w:szCs w:val="20"/>
        </w:rPr>
        <w:t xml:space="preserve">lens-OPS-001</w:t>
      </w:r>
    </w:p>
    <w:p>
      <w:pPr>
        <w:spacing w:after="40"/>
        <w:jc w:val="center"/>
      </w:pPr>
      <w:r>
        <w:rPr>
          <w:b/>
          <w:bCs/>
          <w:color w:val="1A1A2E"/>
          <w:sz w:val="36"/>
          <w:szCs w:val="36"/>
        </w:rPr>
        <w:t xml:space="preserve">Operations Catalog v2</w:t>
      </w:r>
    </w:p>
    <w:p>
      <w:pPr>
        <w:spacing w:after="240"/>
        <w:jc w:val="center"/>
      </w:pPr>
      <w:r>
        <w:rPr>
          <w:i/>
          <w:iCs/>
          <w:color w:val="555555"/>
          <w:sz w:val="22"/>
          <w:szCs w:val="22"/>
        </w:rPr>
        <w:t xml:space="preserve">Pretense-detection operations for S2-F voice-arc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Catalog ID</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lens-OPS-001</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Version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v2</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Session</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LENS-019.5</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Source</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v1 derived from forensic annotation of Article 1; v2 adds Lens 3 operations from operator insight on apparatus-people conflation, plus Lens 3 secondary mappings on existing operations</w:t>
            </w:r>
          </w:p>
        </w:tc>
      </w:tr>
      <w:tr>
        <w:tc>
          <w:tcPr>
            <w:tcW w:type="dxa" w:w="2340"/>
            <w:tcBorders>
              <w:top w:val="single" w:color="BBBBBB" w:sz="4"/>
              <w:left w:val="single" w:color="BBBBBB" w:sz="4"/>
              <w:bottom w:val="single" w:color="BBBBBB" w:sz="4"/>
              <w:right w:val="single" w:color="BBBBBB" w:sz="4"/>
            </w:tcBorders>
            <w:shd w:fill="F0F0F5" w:val="clear"/>
            <w:tcMar>
              <w:top w:type="dxa" w:w="80"/>
              <w:left w:type="dxa" w:w="120"/>
              <w:bottom w:type="dxa" w:w="80"/>
              <w:right w:type="dxa" w:w="120"/>
            </w:tcMar>
          </w:tcPr>
          <w:p>
            <w:r>
              <w:rPr>
                <w:b/>
                <w:bCs/>
                <w:sz w:val="20"/>
                <w:szCs w:val="20"/>
              </w:rPr>
              <w:t xml:space="preserve">Operations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29 operations (v1: 23, v2 added: 6)</w:t>
            </w:r>
          </w:p>
        </w:tc>
      </w:tr>
    </w:tbl>
    <w:p>
      <w:pPr>
        <w:pBdr>
          <w:bottom w:val="single" w:color="999999" w:sz="6" w:space="2"/>
        </w:pBdr>
        <w:spacing w:after="200" w:before="200"/>
      </w:pPr>
    </w:p>
    <w:p>
      <w:pPr>
        <w:pStyle w:val="Heading1"/>
      </w:pPr>
      <w:r>
        <w:t xml:space="preserve">What Changed in v2</w:t>
      </w:r>
    </w:p>
    <w:p>
      <w:pPr>
        <w:spacing w:after="120" w:line="280"/>
        <w:jc w:val="both"/>
      </w:pPr>
      <w:r>
        <w:t xml:space="preserve">v2 integrates a critical operator insight that v1 missed entirely: the article uses country names ("China", "Beijing", "United States", "Washington") as if they are unitary actors making decisions, when in fact decisions are made by specific apparatus (Xi Office, Putin Office, Trump Office). This collapse silently equates apparatus actions with peoples actions, recruiting reader sentiment against peoples while appearing to criticize only apparatus. This is Sectarian Trap by vocabulary.</w:t>
      </w:r>
    </w:p>
    <w:p>
      <w:pPr>
        <w:spacing w:after="120" w:line="280"/>
        <w:jc w:val="both"/>
      </w:pPr>
      <w:r>
        <w:t xml:space="preserve">PHI-003 vocabulary discipline (Office names not country names) was developed precisely to prevent this collapse. v1 catalog focused on Lens 4 (sovereignty/pretense) and Lens 1 (rights) operations and missed that the country-as-apparatus collapse running through the entire article was Lens 3 weapon — manufactured tribal sentiment by linguistic shorthand.</w:t>
      </w:r>
    </w:p>
    <w:p>
      <w:pPr>
        <w:spacing w:after="120" w:line="280"/>
        <w:jc w:val="both"/>
      </w:pPr>
      <w:r>
        <w:t xml:space="preserve">v2 changes:</w:t>
      </w:r>
    </w:p>
    <w:p>
      <w:pPr>
        <w:pStyle w:val="ListParagraph"/>
        <w:numPr>
          <w:ilvl w:val="0"/>
          <w:numId w:val="2"/>
        </w:numPr>
        <w:spacing w:after="60"/>
      </w:pPr>
      <w:r>
        <w:t xml:space="preserve">Six new operations added (OP-024 through OP-029) primary-mapped to Lens 3</w:t>
      </w:r>
    </w:p>
    <w:p>
      <w:pPr>
        <w:pStyle w:val="ListParagraph"/>
        <w:numPr>
          <w:ilvl w:val="0"/>
          <w:numId w:val="2"/>
        </w:numPr>
        <w:spacing w:after="60"/>
      </w:pPr>
      <w:r>
        <w:t xml:space="preserve">Four existing operations (OP-005, OP-016, OP-018, OP-022) now have Lens 3 as secondary or additional lens</w:t>
      </w:r>
    </w:p>
    <w:p>
      <w:pPr>
        <w:pStyle w:val="ListParagraph"/>
        <w:numPr>
          <w:ilvl w:val="0"/>
          <w:numId w:val="2"/>
        </w:numPr>
        <w:spacing w:after="60"/>
      </w:pPr>
      <w:r>
        <w:t xml:space="preserve">No v1 operations removed; v2 is additive</w:t>
      </w:r>
    </w:p>
    <w:p>
      <w:pPr>
        <w:pStyle w:val="ListParagraph"/>
        <w:numPr>
          <w:ilvl w:val="0"/>
          <w:numId w:val="2"/>
        </w:numPr>
        <w:spacing w:after="60"/>
      </w:pPr>
      <w:r>
        <w:t xml:space="preserve">Lens distribution corrected from "Lens 3 absent" to "Lens 3 properly populated"</w:t>
      </w:r>
    </w:p>
    <w:p>
      <w:pPr>
        <w:pStyle w:val="Heading1"/>
      </w:pPr>
      <w:r>
        <w:t xml:space="preserve">What This Catalog Is</w:t>
      </w:r>
    </w:p>
    <w:p>
      <w:pPr>
        <w:spacing w:after="120" w:line="280"/>
        <w:jc w:val="both"/>
      </w:pPr>
      <w:r>
        <w:t xml:space="preserve">This is the catalog of pretense-detection operations developed for Project Lens S2-F voice-arc detection. The catalog operationalizes PHI-002 (pro-people and anti-pretense) as a structured list of specific moves that fake gentlemen perform in their writing — moves that are individually plausible but cumulatively harmful to readers cognitive sovereignty.</w:t>
      </w:r>
    </w:p>
    <w:p>
      <w:pPr>
        <w:spacing w:after="120" w:line="280"/>
        <w:jc w:val="both"/>
      </w:pPr>
      <w:r>
        <w:t xml:space="preserve">Each operation has a primary lens (one of the 4 lenses from LENS-004 SHARED_RULES), an evidence pattern that can be detected in text, an example from our forensic annotation of Article 1, and alternative hypotheses for why the detection might be wrong. Per LR-083 (investigation not research-paper), every detection ships with alternatives.</w:t>
      </w:r>
    </w:p>
    <w:p>
      <w:pPr>
        <w:spacing w:after="120" w:line="280"/>
        <w:jc w:val="both"/>
      </w:pPr>
      <w:r>
        <w:t xml:space="preserve">This catalog replaces the 5-axis scoring rubric as the primary unit of S2-F detection. Axes were too abstract; operations are concrete enough that readers can see the move named and evaluate it themselves.</w:t>
      </w:r>
    </w:p>
    <w:p>
      <w:pPr>
        <w:pStyle w:val="Heading1"/>
      </w:pPr>
      <w:r>
        <w:t xml:space="preserve">How To Use This Catalog</w:t>
      </w:r>
    </w:p>
    <w:p>
      <w:pPr>
        <w:pStyle w:val="ListParagraph"/>
        <w:numPr>
          <w:ilvl w:val="0"/>
          <w:numId w:val="2"/>
        </w:numPr>
        <w:spacing w:after="60"/>
      </w:pPr>
      <w:r>
        <w:t xml:space="preserve">S2-F rubric module loads the JSON companion file (data/lens-OPS-001_catalog.json) at runtime</w:t>
      </w:r>
    </w:p>
    <w:p>
      <w:pPr>
        <w:pStyle w:val="ListParagraph"/>
        <w:numPr>
          <w:ilvl w:val="0"/>
          <w:numId w:val="2"/>
        </w:numPr>
        <w:spacing w:after="60"/>
      </w:pPr>
      <w:r>
        <w:t xml:space="preserve">For each article × voice × state-actor-lens, LLM is asked to detect which catalog operations are present, with evidence phrase and reasoning</w:t>
      </w:r>
    </w:p>
    <w:p>
      <w:pPr>
        <w:pStyle w:val="ListParagraph"/>
        <w:numPr>
          <w:ilvl w:val="0"/>
          <w:numId w:val="2"/>
        </w:numPr>
        <w:spacing w:after="60"/>
      </w:pPr>
      <w:r>
        <w:t xml:space="preserve">Operation detections aggregate across windows per PHI-004 cadence: Watch (7-10 days), Clarity (14-21 days), Verification (30-45 days)</w:t>
      </w:r>
    </w:p>
    <w:p>
      <w:pPr>
        <w:pStyle w:val="ListParagraph"/>
        <w:numPr>
          <w:ilvl w:val="0"/>
          <w:numId w:val="2"/>
        </w:numPr>
        <w:spacing w:after="60"/>
      </w:pPr>
      <w:r>
        <w:t xml:space="preserve">A voice with sustained operation patterns across multiple topics over time becomes a Verification finding; cross-topic coherence distinguishes voice-level pattern from topic-driven coincidence</w:t>
      </w:r>
    </w:p>
    <w:p>
      <w:pPr>
        <w:pStyle w:val="ListParagraph"/>
        <w:numPr>
          <w:ilvl w:val="0"/>
          <w:numId w:val="2"/>
        </w:numPr>
        <w:spacing w:after="60"/>
      </w:pPr>
      <w:r>
        <w:t xml:space="preserve">Catalog is data, not code (LENS-014 non-touching philosophy). Operators can revise the JSON without touching the rubric module.</w:t>
      </w:r>
    </w:p>
    <w:p>
      <w:pPr>
        <w:pStyle w:val="Heading1"/>
      </w:pPr>
      <w:r>
        <w:t xml:space="preserve">The 4 Lenses (Reference)</w:t>
      </w:r>
    </w:p>
    <w:p>
      <w:pPr>
        <w:spacing w:after="60"/>
      </w:pPr>
      <w:r>
        <w:rPr>
          <w:b/>
          <w:bCs/>
        </w:rPr>
        <w:t xml:space="preserve">Lens 1: </w:t>
      </w:r>
      <w:r>
        <w:t xml:space="preserve">Expanding/contracting rights — Are people's rights to grow, think, envision broadly expanding or contracting?</w:t>
      </w:r>
    </w:p>
    <w:p>
      <w:pPr>
        <w:spacing w:after="60"/>
      </w:pPr>
      <w:r>
        <w:rPr>
          <w:b/>
          <w:bCs/>
        </w:rPr>
        <w:t xml:space="preserve">Lens 2: </w:t>
      </w:r>
      <w:r>
        <w:t xml:space="preserve">Cui Bono — Who benefits when rights contract or when narrative shifts?</w:t>
      </w:r>
    </w:p>
    <w:p>
      <w:pPr>
        <w:spacing w:after="60"/>
      </w:pPr>
      <w:r>
        <w:rPr>
          <w:b/>
          <w:bCs/>
        </w:rPr>
        <w:t xml:space="preserve">Lens 3: </w:t>
      </w:r>
      <w:r>
        <w:t xml:space="preserve">Sectarian Trap — Is division between people organic or engineered?</w:t>
      </w:r>
    </w:p>
    <w:p>
      <w:pPr>
        <w:spacing w:after="60"/>
      </w:pPr>
      <w:r>
        <w:rPr>
          <w:b/>
          <w:bCs/>
        </w:rPr>
        <w:t xml:space="preserve">Lens 4: </w:t>
      </w:r>
      <w:r>
        <w:t xml:space="preserve">Sovereignty check — Does this serve the people or pretend to serve while serving someone else?</w:t>
      </w:r>
    </w:p>
    <w:p>
      <w:pPr>
        <w:pStyle w:val="Heading1"/>
      </w:pPr>
      <w:r>
        <w:t xml:space="preserve">Operations by Lens (v2 distribution)</w:t>
      </w:r>
    </w:p>
    <w:p>
      <w:pPr>
        <w:spacing w:after="120" w:line="280"/>
        <w:jc w:val="both"/>
      </w:pPr>
      <w:r>
        <w:t xml:space="preserve">v2 distribution shows the catalog is now properly balanced across all four lenses. The Lens 3 population was the major correction from v1.</w:t>
      </w:r>
    </w:p>
    <w:p>
      <w:pPr>
        <w:pStyle w:val="ListParagraph"/>
        <w:numPr>
          <w:ilvl w:val="0"/>
          <w:numId w:val="2"/>
        </w:numPr>
        <w:spacing w:after="60"/>
      </w:pPr>
      <w:r>
        <w:t xml:space="preserve">Lens 1 (rights expansion/contraction): primary 8 operations, secondary 5</w:t>
      </w:r>
    </w:p>
    <w:p>
      <w:pPr>
        <w:pStyle w:val="ListParagraph"/>
        <w:numPr>
          <w:ilvl w:val="0"/>
          <w:numId w:val="2"/>
        </w:numPr>
        <w:spacing w:after="60"/>
      </w:pPr>
      <w:r>
        <w:t xml:space="preserve">Lens 2 (Cui Bono): primary 2 operations, secondary 7</w:t>
      </w:r>
    </w:p>
    <w:p>
      <w:pPr>
        <w:pStyle w:val="ListParagraph"/>
        <w:numPr>
          <w:ilvl w:val="0"/>
          <w:numId w:val="2"/>
        </w:numPr>
        <w:spacing w:after="60"/>
      </w:pPr>
      <w:r>
        <w:t xml:space="preserve">Lens 3 (Sectarian Trap): primary 6 operations, secondary 4 [v2 correction]</w:t>
      </w:r>
    </w:p>
    <w:p>
      <w:pPr>
        <w:pStyle w:val="ListParagraph"/>
        <w:numPr>
          <w:ilvl w:val="0"/>
          <w:numId w:val="2"/>
        </w:numPr>
        <w:spacing w:after="60"/>
      </w:pPr>
      <w:r>
        <w:t xml:space="preserve">Lens 4 (Sovereignty / pretense vs service): primary 13 operations, secondary 12</w:t>
      </w:r>
    </w:p>
    <w:p>
      <w:pPr>
        <w:pStyle w:val="Heading1"/>
      </w:pPr>
      <w:r>
        <w:t xml:space="preserve">Changelog</w:t>
      </w:r>
    </w:p>
    <w:p>
      <w:pPr>
        <w:spacing w:after="60"/>
      </w:pPr>
      <w:r>
        <w:rPr>
          <w:b/>
          <w:bCs/>
        </w:rPr>
        <w:t xml:space="preserve">v1: </w:t>
      </w:r>
      <w:r>
        <w:t xml:space="preserve">Initial catalog from Article 1 forensic annotation. 23 operations. Lens 3 not populated.</w:t>
      </w:r>
    </w:p>
    <w:p>
      <w:pPr>
        <w:spacing w:after="60"/>
      </w:pPr>
      <w:r>
        <w:rPr>
          <w:b/>
          <w:bCs/>
        </w:rPr>
        <w:t xml:space="preserve">v2: </w:t>
      </w:r>
      <w:r>
        <w:t xml:space="preserve">6 new Lens 3 operations added (OP-024 through OP-029) from operator insight: country-as-apparatus collapse weaponizes apparatus criticism into anti-people sentiment. Lens 3 secondary mappings added to existing operations OP-005, OP-016, OP-018, OP-022 where the country-substitution dimension applies. No v1 operations removed. v2 lens distribution: Lens 1 primary 8, Lens 2 primary 1, Lens 3 primary 6, Lens 4 primary 14.</w:t>
      </w:r>
    </w:p>
    <w:p>
      <w:pPr>
        <w:pBdr>
          <w:bottom w:val="single" w:color="999999" w:sz="6" w:space="2"/>
        </w:pBdr>
        <w:spacing w:after="200" w:before="200"/>
      </w:pPr>
    </w:p>
    <w:p>
      <w:pPr>
        <w:pStyle w:val="Heading1"/>
      </w:pPr>
      <w:r>
        <w:t xml:space="preserve">The Operations</w:t>
      </w:r>
    </w:p>
    <w:p>
      <w:pPr>
        <w:pStyle w:val="Heading2"/>
      </w:pPr>
      <w:r>
        <w:t xml:space="preserve">OP-001 — Distract from important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Diverting reader attention away from a substantive question the article appears to be addressing, replacing it with a related-but-shallower framing.</w:t>
      </w:r>
    </w:p>
    <w:p>
      <w:pPr>
        <w:pStyle w:val="Heading3"/>
      </w:pPr>
      <w:r>
        <w:t xml:space="preserve">Evidence pattern (what to look for)</w:t>
      </w:r>
    </w:p>
    <w:p>
      <w:pPr>
        <w:spacing w:after="120" w:line="280"/>
        <w:jc w:val="both"/>
      </w:pPr>
      <w:r>
        <w:t xml:space="preserve">Article frames a topic at a level that avoids the structural/material/people-impact question; the apparent subject is decoy for the missing actual subject.</w:t>
      </w:r>
    </w:p>
    <w:p>
      <w:pPr>
        <w:pStyle w:val="Heading3"/>
      </w:pPr>
      <w:r>
        <w:t xml:space="preserve">Example from Article 1</w:t>
      </w:r>
    </w:p>
    <w:p>
      <w:pPr>
        <w:spacing w:after="60"/>
      </w:pPr>
      <w:r>
        <w:rPr>
          <w:b/>
          <w:bCs/>
        </w:rPr>
        <w:t xml:space="preserve">Article: </w:t>
      </w:r>
      <w:r>
        <w:t xml:space="preserve">Article 1 — Reuters 'Trump's China policy drifts'</w:t>
      </w:r>
    </w:p>
    <w:p>
      <w:pPr>
        <w:spacing w:after="60"/>
      </w:pPr>
      <w:r>
        <w:rPr>
          <w:b/>
          <w:bCs/>
        </w:rPr>
        <w:t xml:space="preserve">Passage: </w:t>
      </w:r>
      <w:r>
        <w:t xml:space="preserve">Headline + opening lede frame the question as 'is Trump's policy working' rather than 'what is happening to peoples affected by US-China trade dynamics'.</w:t>
      </w:r>
    </w:p>
    <w:p>
      <w:pPr>
        <w:spacing w:after="40" w:before="80"/>
      </w:pPr>
      <w:r>
        <w:rPr>
          <w:b/>
          <w:bCs/>
        </w:rPr>
        <w:t xml:space="preserve">Operator annotation:</w:t>
      </w:r>
    </w:p>
    <w:p>
      <w:pPr>
        <w:shd w:fill="F5F5FA" w:val="clear"/>
        <w:spacing w:after="80" w:before="80"/>
        <w:ind w:left="360"/>
      </w:pPr>
      <w:r>
        <w:rPr>
          <w:i/>
          <w:iCs/>
          <w:sz w:val="21"/>
          <w:szCs w:val="21"/>
        </w:rPr>
        <w:t xml:space="preserve">distract public attention for important issue, instead of pushing to make analysis</w:t>
      </w:r>
    </w:p>
    <w:p>
      <w:pPr>
        <w:pStyle w:val="Heading3"/>
      </w:pPr>
      <w:r>
        <w:t xml:space="preserve">Alternative hypotheses (per LR-083 discipline)</w:t>
      </w:r>
    </w:p>
    <w:p>
      <w:pPr>
        <w:pStyle w:val="ListParagraph"/>
        <w:numPr>
          <w:ilvl w:val="0"/>
          <w:numId w:val="2"/>
        </w:numPr>
        <w:spacing w:after="60"/>
      </w:pPr>
      <w:r>
        <w:t xml:space="preserve">Editorial style of wire service genre constrains depth</w:t>
      </w:r>
    </w:p>
    <w:p>
      <w:pPr>
        <w:pStyle w:val="ListParagraph"/>
        <w:numPr>
          <w:ilvl w:val="0"/>
          <w:numId w:val="2"/>
        </w:numPr>
        <w:spacing w:after="60"/>
      </w:pPr>
      <w:r>
        <w:t xml:space="preserve">Word count limits forced surface-level framing</w:t>
      </w:r>
    </w:p>
    <w:p>
      <w:pPr>
        <w:pStyle w:val="ListParagraph"/>
        <w:numPr>
          <w:ilvl w:val="0"/>
          <w:numId w:val="2"/>
        </w:numPr>
        <w:spacing w:after="60"/>
      </w:pPr>
      <w:r>
        <w:t xml:space="preserve">Author attempted depth but editor cut it</w:t>
      </w:r>
    </w:p>
    <w:p>
      <w:pPr>
        <w:pBdr>
          <w:bottom w:val="single" w:color="999999" w:sz="6" w:space="2"/>
        </w:pBdr>
        <w:spacing w:after="200" w:before="200"/>
      </w:pPr>
    </w:p>
    <w:p>
      <w:pPr>
        <w:pStyle w:val="Heading2"/>
      </w:pPr>
      <w:r>
        <w:t xml:space="preserve">OP-002 — Shock-start attention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Opening with dramatic framing that captures reader attention through alarm rather than earning it through evidence. Reader's emotional response is engaged before cortical analysis can begin.</w:t>
      </w:r>
    </w:p>
    <w:p>
      <w:pPr>
        <w:pStyle w:val="Heading3"/>
      </w:pPr>
      <w:r>
        <w:t xml:space="preserve">Evidence pattern (what to look for)</w:t>
      </w:r>
    </w:p>
    <w:p>
      <w:pPr>
        <w:spacing w:after="120" w:line="280"/>
        <w:jc w:val="both"/>
      </w:pPr>
      <w:r>
        <w:t xml:space="preserve">Headline or opening uses high-alarm vocabulary, urgent verb tense, dramatic declarative structure that bypasses analytical preparation.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'With tariffs stalled, Trump's China policy drifts' — passive verb 'drifts' carries unease without naming agent; 'stalled' implies failure-of-mechanism rather than failure-of-premise.</w:t>
      </w:r>
    </w:p>
    <w:p>
      <w:pPr>
        <w:spacing w:after="40" w:before="80"/>
      </w:pPr>
      <w:r>
        <w:rPr>
          <w:b/>
          <w:bCs/>
        </w:rPr>
        <w:t xml:space="preserve">Operator annotation:</w:t>
      </w:r>
    </w:p>
    <w:p>
      <w:pPr>
        <w:shd w:fill="F5F5FA" w:val="clear"/>
        <w:spacing w:after="80" w:before="80"/>
        <w:ind w:left="360"/>
      </w:pPr>
      <w:r>
        <w:rPr>
          <w:i/>
          <w:iCs/>
          <w:sz w:val="21"/>
          <w:szCs w:val="21"/>
        </w:rPr>
        <w:t xml:space="preserve">push shock start to capture public attention</w:t>
      </w:r>
    </w:p>
    <w:p>
      <w:pPr>
        <w:pStyle w:val="Heading3"/>
      </w:pPr>
      <w:r>
        <w:t xml:space="preserve">Alternative hypotheses (per LR-083 discipline)</w:t>
      </w:r>
    </w:p>
    <w:p>
      <w:pPr>
        <w:pStyle w:val="ListParagraph"/>
        <w:numPr>
          <w:ilvl w:val="0"/>
          <w:numId w:val="2"/>
        </w:numPr>
        <w:spacing w:after="60"/>
      </w:pPr>
      <w:r>
        <w:t xml:space="preserve">Standard wire-service headline conventions favor declarative framing</w:t>
      </w:r>
    </w:p>
    <w:p>
      <w:pPr>
        <w:pStyle w:val="ListParagraph"/>
        <w:numPr>
          <w:ilvl w:val="0"/>
          <w:numId w:val="2"/>
        </w:numPr>
        <w:spacing w:after="60"/>
      </w:pPr>
      <w:r>
        <w:t xml:space="preserve">SEO/reader-engagement metrics drive headline style independent of editorial intent</w:t>
      </w:r>
    </w:p>
    <w:p>
      <w:pPr>
        <w:pStyle w:val="ListParagraph"/>
        <w:numPr>
          <w:ilvl w:val="0"/>
          <w:numId w:val="2"/>
        </w:numPr>
        <w:spacing w:after="60"/>
      </w:pPr>
      <w:r>
        <w:t xml:space="preserve">Author intended neutral description; reader's interpretation imports drama</w:t>
      </w:r>
    </w:p>
    <w:p>
      <w:pPr>
        <w:pBdr>
          <w:bottom w:val="single" w:color="999999" w:sz="6" w:space="2"/>
        </w:pBdr>
        <w:spacing w:after="200" w:before="200"/>
      </w:pPr>
    </w:p>
    <w:p>
      <w:pPr>
        <w:pStyle w:val="Heading2"/>
      </w:pPr>
      <w:r>
        <w:t xml:space="preserve">OP-003 — Unverified premise treated as established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accepts a foundational claim as the starting point for analysis without examining whether the claim itself is accurate or contested.</w:t>
      </w:r>
    </w:p>
    <w:p>
      <w:pPr>
        <w:pStyle w:val="Heading3"/>
      </w:pPr>
      <w:r>
        <w:t xml:space="preserve">Evidence pattern (what to look for)</w:t>
      </w:r>
    </w:p>
    <w:p>
      <w:pPr>
        <w:spacing w:after="120" w:line="280"/>
        <w:jc w:val="both"/>
      </w:pPr>
      <w:r>
        <w:t xml:space="preserve">Premise stated in opening paragraph as if reader already accepts it; no sentence questions the premise; subsequent analysis builds on the premise as if proven.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'he vowed to use tariffs to reset relations with China, which he said was killing the United States with its trade policies' — premise (China is killing US) accepted as entry point; not examined.</w:t>
      </w:r>
    </w:p>
    <w:p>
      <w:pPr>
        <w:spacing w:after="40" w:before="80"/>
      </w:pPr>
      <w:r>
        <w:rPr>
          <w:b/>
          <w:bCs/>
        </w:rPr>
        <w:t xml:space="preserve">Operator annotation:</w:t>
      </w:r>
    </w:p>
    <w:p>
      <w:pPr>
        <w:shd w:fill="F5F5FA" w:val="clear"/>
        <w:spacing w:after="80" w:before="80"/>
        <w:ind w:left="360"/>
      </w:pPr>
      <w:r>
        <w:rPr>
          <w:i/>
          <w:iCs/>
          <w:sz w:val="21"/>
          <w:szCs w:val="21"/>
        </w:rPr>
        <w:t xml:space="preserve">no verification is there any long term trade imbalance between US and China, and is there any consequence to US People</w:t>
      </w:r>
    </w:p>
    <w:p>
      <w:pPr>
        <w:pStyle w:val="Heading3"/>
      </w:pPr>
      <w:r>
        <w:t xml:space="preserve">Alternative hypotheses (per LR-083 discipline)</w:t>
      </w:r>
    </w:p>
    <w:p>
      <w:pPr>
        <w:pStyle w:val="ListParagraph"/>
        <w:numPr>
          <w:ilvl w:val="0"/>
          <w:numId w:val="2"/>
        </w:numPr>
        <w:spacing w:after="60"/>
      </w:pPr>
      <w:r>
        <w:t xml:space="preserve">The premise is widely accepted in the readership and verification would be redundant</w:t>
      </w:r>
    </w:p>
    <w:p>
      <w:pPr>
        <w:pStyle w:val="ListParagraph"/>
        <w:numPr>
          <w:ilvl w:val="0"/>
          <w:numId w:val="2"/>
        </w:numPr>
        <w:spacing w:after="60"/>
      </w:pPr>
      <w:r>
        <w:t xml:space="preserve">Article assumes background knowledge from prior coverage</w:t>
      </w:r>
    </w:p>
    <w:p>
      <w:pPr>
        <w:pStyle w:val="ListParagraph"/>
        <w:numPr>
          <w:ilvl w:val="0"/>
          <w:numId w:val="2"/>
        </w:numPr>
        <w:spacing w:after="60"/>
      </w:pPr>
      <w:r>
        <w:t xml:space="preserve">Verification would extend article length beyond format constraints</w:t>
      </w:r>
    </w:p>
    <w:p>
      <w:pPr>
        <w:pBdr>
          <w:bottom w:val="single" w:color="999999" w:sz="6" w:space="2"/>
        </w:pBdr>
        <w:spacing w:after="200" w:before="200"/>
      </w:pPr>
    </w:p>
    <w:p>
      <w:pPr>
        <w:pStyle w:val="Heading2"/>
      </w:pPr>
      <w:r>
        <w:t xml:space="preserve">OP-004 — Subject-of-policy erased from article-about-policy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An article ostensibly about a policy affecting peoples discusses the policy at apparatus level only, with the affected peoples absent or marginalized.</w:t>
      </w:r>
    </w:p>
    <w:p>
      <w:pPr>
        <w:pStyle w:val="Heading3"/>
      </w:pPr>
      <w:r>
        <w:t xml:space="preserve">Evidence pattern (what to look for)</w:t>
      </w:r>
    </w:p>
    <w:p>
      <w:pPr>
        <w:spacing w:after="120" w:line="280"/>
        <w:jc w:val="both"/>
      </w:pPr>
      <w:r>
        <w:t xml:space="preserve">Count paragraphs about apparatus actors vs paragraphs about people-level outcomes. Severe imbalance with apparatus dominant indicates this operation.</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Article devotes ~20 paragraphs to apparatus commentary (Trump, Beijing, expert quotes); ~1-2 sentences to actual American workers ('lost 91,000 manufacturing jobs') and ~0 sentences to Chinese workers, consumers, or affected populations.</w:t>
      </w:r>
    </w:p>
    <w:p>
      <w:pPr>
        <w:spacing w:after="40" w:before="80"/>
      </w:pPr>
      <w:r>
        <w:rPr>
          <w:b/>
          <w:bCs/>
        </w:rPr>
        <w:t xml:space="preserve">Operator annotation:</w:t>
      </w:r>
    </w:p>
    <w:p>
      <w:pPr>
        <w:shd w:fill="F5F5FA" w:val="clear"/>
        <w:spacing w:after="80" w:before="80"/>
        <w:ind w:left="360"/>
      </w:pPr>
      <w:r>
        <w:rPr>
          <w:i/>
          <w:iCs/>
          <w:sz w:val="21"/>
          <w:szCs w:val="21"/>
        </w:rPr>
        <w:t xml:space="preserve">is there any consequence to US People</w:t>
      </w:r>
    </w:p>
    <w:p>
      <w:pPr>
        <w:pStyle w:val="Heading3"/>
      </w:pPr>
      <w:r>
        <w:t xml:space="preserve">Alternative hypotheses (per LR-083 discipline)</w:t>
      </w:r>
    </w:p>
    <w:p>
      <w:pPr>
        <w:pStyle w:val="ListParagraph"/>
        <w:numPr>
          <w:ilvl w:val="0"/>
          <w:numId w:val="2"/>
        </w:numPr>
        <w:spacing w:after="60"/>
      </w:pPr>
      <w:r>
        <w:t xml:space="preserve">Article scope was deliberately limited to policy-level analysis</w:t>
      </w:r>
    </w:p>
    <w:p>
      <w:pPr>
        <w:pStyle w:val="ListParagraph"/>
        <w:numPr>
          <w:ilvl w:val="0"/>
          <w:numId w:val="2"/>
        </w:numPr>
        <w:spacing w:after="60"/>
      </w:pPr>
      <w:r>
        <w:t xml:space="preserve">People-level coverage exists in a separate companion article</w:t>
      </w:r>
    </w:p>
    <w:p>
      <w:pPr>
        <w:pStyle w:val="ListParagraph"/>
        <w:numPr>
          <w:ilvl w:val="0"/>
          <w:numId w:val="2"/>
        </w:numPr>
        <w:spacing w:after="60"/>
      </w:pPr>
      <w:r>
        <w:t xml:space="preserve">Author lacked access to people-level sources</w:t>
      </w:r>
    </w:p>
    <w:p>
      <w:pPr>
        <w:pBdr>
          <w:bottom w:val="single" w:color="999999" w:sz="6" w:space="2"/>
        </w:pBdr>
        <w:spacing w:after="200" w:before="200"/>
      </w:pPr>
    </w:p>
    <w:p>
      <w:pPr>
        <w:pStyle w:val="Heading2"/>
      </w:pPr>
      <w:r>
        <w:t xml:space="preserve">OP-005 — Single-side analysis presented as bilateral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Additional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 [v2 added]</w:t>
            </w:r>
          </w:p>
        </w:tc>
      </w:tr>
    </w:tbl>
    <w:p>
      <w:pPr>
        <w:spacing w:after="80"/>
      </w:pPr>
      <w:r>
        <w:t xml:space="preserve"/>
      </w:r>
    </w:p>
    <w:p>
      <w:pPr>
        <w:pStyle w:val="Heading3"/>
      </w:pPr>
      <w:r>
        <w:t xml:space="preserve">Additional lens rationale (v2 update)</w:t>
      </w:r>
    </w:p>
    <w:p>
      <w:pPr>
        <w:spacing w:after="60"/>
      </w:pPr>
      <w:r>
        <w:rPr>
          <w:b/>
          <w:bCs/>
        </w:rPr>
        <w:t xml:space="preserve">Lens 3: </w:t>
      </w:r>
      <w:r>
        <w:t xml:space="preserve">Single-side analysis often presented through country-frame rather than apparatus-frame, so the missing counterparty analysis is doubly missing — both apparatus-detail missing AND people-vs-apparatus distinction missing on the counterparty side.</w:t>
      </w:r>
    </w:p>
    <w:p>
      <w:pPr>
        <w:pStyle w:val="Heading3"/>
      </w:pPr>
      <w:r>
        <w:t xml:space="preserve">Description</w:t>
      </w:r>
    </w:p>
    <w:p>
      <w:pPr>
        <w:spacing w:after="120" w:line="280"/>
        <w:jc w:val="both"/>
      </w:pPr>
      <w:r>
        <w:t xml:space="preserve">Article evaluates one party in a multi-party interaction in isolation, without analyzing the counterparty's actual reactions and how those reactions shape outcomes. Appearance of comprehensive analysis without its substance.</w:t>
      </w:r>
    </w:p>
    <w:p>
      <w:pPr>
        <w:pStyle w:val="Heading3"/>
      </w:pPr>
      <w:r>
        <w:t xml:space="preserve">Evidence pattern (what to look for)</w:t>
      </w:r>
    </w:p>
    <w:p>
      <w:pPr>
        <w:spacing w:after="120" w:line="280"/>
        <w:jc w:val="both"/>
      </w:pPr>
      <w:r>
        <w:t xml:space="preserve">Policy effectiveness scored against goals without showing counterparty's specific responses, decisions, and pressures that shaped the result.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Trump's tariff policy evaluated for 'not fundamentally altering Beijing's trade or military actions' — but Xi Office's actual specific reactions, decisions, and counter-pressures are not described in detail. The response side of action-response is missing.</w:t>
      </w:r>
    </w:p>
    <w:p>
      <w:pPr>
        <w:spacing w:after="40" w:before="80"/>
      </w:pPr>
      <w:r>
        <w:rPr>
          <w:b/>
          <w:bCs/>
        </w:rPr>
        <w:t xml:space="preserve">Operator annotation:</w:t>
      </w:r>
    </w:p>
    <w:p>
      <w:pPr>
        <w:shd w:fill="F5F5FA" w:val="clear"/>
        <w:spacing w:after="80" w:before="80"/>
        <w:ind w:left="360"/>
      </w:pPr>
      <w:r>
        <w:rPr>
          <w:i/>
          <w:iCs/>
          <w:sz w:val="21"/>
          <w:szCs w:val="21"/>
        </w:rPr>
        <w:t xml:space="preserve">no review about Xi reaction, Xi positively react or not, to judge be effective or no, there should be proper secondary force based on Xi's reaction</w:t>
      </w:r>
    </w:p>
    <w:p>
      <w:pPr>
        <w:pStyle w:val="Heading3"/>
      </w:pPr>
      <w:r>
        <w:t xml:space="preserve">Alternative hypotheses (per LR-083 discipline)</w:t>
      </w:r>
    </w:p>
    <w:p>
      <w:pPr>
        <w:pStyle w:val="ListParagraph"/>
        <w:numPr>
          <w:ilvl w:val="0"/>
          <w:numId w:val="2"/>
        </w:numPr>
        <w:spacing w:after="60"/>
      </w:pPr>
      <w:r>
        <w:t xml:space="preserve">Counterparty information is not publicly available</w:t>
      </w:r>
    </w:p>
    <w:p>
      <w:pPr>
        <w:pStyle w:val="ListParagraph"/>
        <w:numPr>
          <w:ilvl w:val="0"/>
          <w:numId w:val="2"/>
        </w:numPr>
        <w:spacing w:after="60"/>
      </w:pPr>
      <w:r>
        <w:t xml:space="preserve">Article focuses on US-side accountability deliberately</w:t>
      </w:r>
    </w:p>
    <w:p>
      <w:pPr>
        <w:pStyle w:val="ListParagraph"/>
        <w:numPr>
          <w:ilvl w:val="0"/>
          <w:numId w:val="2"/>
        </w:numPr>
        <w:spacing w:after="60"/>
      </w:pPr>
      <w:r>
        <w:t xml:space="preserve">Counterparty analysis is in a separate piece</w:t>
      </w:r>
    </w:p>
    <w:p>
      <w:pPr>
        <w:pBdr>
          <w:bottom w:val="single" w:color="999999" w:sz="6" w:space="2"/>
        </w:pBdr>
        <w:spacing w:after="200" w:before="200"/>
      </w:pPr>
    </w:p>
    <w:p>
      <w:pPr>
        <w:pStyle w:val="Heading2"/>
      </w:pPr>
      <w:r>
        <w:t xml:space="preserve">OP-006 — Blind labeling without cause-analysis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Article applies an evaluative label (erratic, chaotic, irrational, masterful, strategic, etc.) without surfacing the internal logic that would make the labeled actions either coherent or incoherent from the actor's perspective.</w:t>
      </w:r>
    </w:p>
    <w:p>
      <w:pPr>
        <w:pStyle w:val="Heading3"/>
      </w:pPr>
      <w:r>
        <w:t xml:space="preserve">Evidence pattern (what to look for)</w:t>
      </w:r>
    </w:p>
    <w:p>
      <w:pPr>
        <w:spacing w:after="120" w:line="280"/>
        <w:jc w:val="both"/>
      </w:pPr>
      <w:r>
        <w:t xml:space="preserve">Conclusion-words appear without preceding evidence chain. Multiple decisions described as exemplifying the label without any decision examined for its specific cause.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'erratic moves', 'contradictory decisions', 'improvisational dealmaking style' — labels applied to specific events (blacklist withdrawal, semiconductor reversal) without analysis of which faction pushed each decision and why.</w:t>
      </w:r>
    </w:p>
    <w:p>
      <w:pPr>
        <w:spacing w:after="40" w:before="80"/>
      </w:pPr>
      <w:r>
        <w:rPr>
          <w:b/>
          <w:bCs/>
        </w:rPr>
        <w:t xml:space="preserve">Operator annotation:</w:t>
      </w:r>
    </w:p>
    <w:p>
      <w:pPr>
        <w:shd w:fill="F5F5FA" w:val="clear"/>
        <w:spacing w:after="80" w:before="80"/>
        <w:ind w:left="360"/>
      </w:pPr>
      <w:r>
        <w:rPr>
          <w:i/>
          <w:iCs/>
          <w:sz w:val="21"/>
          <w:szCs w:val="21"/>
        </w:rPr>
        <w:t xml:space="preserve">every movement has relative cause(s), without proper making analysis to movement, shouldn't label the movement blindly</w:t>
      </w:r>
    </w:p>
    <w:p>
      <w:pPr>
        <w:pStyle w:val="Heading3"/>
      </w:pPr>
      <w:r>
        <w:t xml:space="preserve">Alternative hypotheses (per LR-083 discipline)</w:t>
      </w:r>
    </w:p>
    <w:p>
      <w:pPr>
        <w:pStyle w:val="ListParagraph"/>
        <w:numPr>
          <w:ilvl w:val="0"/>
          <w:numId w:val="2"/>
        </w:numPr>
        <w:spacing w:after="60"/>
      </w:pPr>
      <w:r>
        <w:t xml:space="preserve">Cause analysis would require speculation the article wishes to avoid</w:t>
      </w:r>
    </w:p>
    <w:p>
      <w:pPr>
        <w:pStyle w:val="ListParagraph"/>
        <w:numPr>
          <w:ilvl w:val="0"/>
          <w:numId w:val="2"/>
        </w:numPr>
        <w:spacing w:after="60"/>
      </w:pPr>
      <w:r>
        <w:t xml:space="preserve">Internal administration sources unavailable</w:t>
      </w:r>
    </w:p>
    <w:p>
      <w:pPr>
        <w:pStyle w:val="ListParagraph"/>
        <w:numPr>
          <w:ilvl w:val="0"/>
          <w:numId w:val="2"/>
        </w:numPr>
        <w:spacing w:after="60"/>
      </w:pPr>
      <w:r>
        <w:t xml:space="preserve">Author considers the chaos itself to be the cause</w:t>
      </w:r>
    </w:p>
    <w:p>
      <w:pPr>
        <w:pBdr>
          <w:bottom w:val="single" w:color="999999" w:sz="6" w:space="2"/>
        </w:pBdr>
        <w:spacing w:after="200" w:before="200"/>
      </w:pPr>
    </w:p>
    <w:p>
      <w:pPr>
        <w:pStyle w:val="Heading2"/>
      </w:pPr>
      <w:r>
        <w:t xml:space="preserve">OP-007 — Publication-as-intelligence-aid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Detailed observations about a scrutinized actor's vulnerabilities, decision patterns, factional dynamics, or upcoming negotiation positions are published in venues monitored by the actor's adversaries, transferring strategic information to those adversaries regardless of authorial intent.</w:t>
      </w:r>
    </w:p>
    <w:p>
      <w:pPr>
        <w:pStyle w:val="Heading3"/>
      </w:pPr>
      <w:r>
        <w:t xml:space="preserve">Evidence pattern (what to look for)</w:t>
      </w:r>
    </w:p>
    <w:p>
      <w:pPr>
        <w:spacing w:after="120" w:line="280"/>
        <w:jc w:val="both"/>
      </w:pPr>
      <w:r>
        <w:t xml:space="preserve">Article publishes specific behavioral analysis of one party shortly before that party engages with a counterparty in a high-stakes interaction; publication venue is known to be monitored by the counterparty's intelligence operations.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Detailed catalog of Trump's improvisational style, internal contradictions, factional displacement (Bessent/Greer over Rubio) published 3 weeks before May 14-15 Trump-Xi summit, in a wire service Beijing's MFA analysts certainly monitor.</w:t>
      </w:r>
    </w:p>
    <w:p>
      <w:pPr>
        <w:spacing w:after="40" w:before="80"/>
      </w:pPr>
      <w:r>
        <w:rPr>
          <w:b/>
          <w:bCs/>
        </w:rPr>
        <w:t xml:space="preserve">Operator annotation:</w:t>
      </w:r>
    </w:p>
    <w:p>
      <w:pPr>
        <w:shd w:fill="F5F5FA" w:val="clear"/>
        <w:spacing w:after="80" w:before="80"/>
        <w:ind w:left="360"/>
      </w:pPr>
      <w:r>
        <w:rPr>
          <w:i/>
          <w:iCs/>
          <w:sz w:val="21"/>
          <w:szCs w:val="21"/>
        </w:rPr>
        <w:t xml:space="preserve">if Xi exactly know how the way Trump, it will be Trump's weakness, so, questioning to Trump indirectly is like spying to Trump from Xi</w:t>
      </w:r>
    </w:p>
    <w:p>
      <w:pPr>
        <w:pStyle w:val="Heading3"/>
      </w:pPr>
      <w:r>
        <w:t xml:space="preserve">Alternative hypotheses (per LR-083 discipline)</w:t>
      </w:r>
    </w:p>
    <w:p>
      <w:pPr>
        <w:pStyle w:val="ListParagraph"/>
        <w:numPr>
          <w:ilvl w:val="0"/>
          <w:numId w:val="2"/>
        </w:numPr>
        <w:spacing w:after="60"/>
      </w:pPr>
      <w:r>
        <w:t xml:space="preserve">Public accountability journalism inherently provides such information; this is unavoidable cost of free press</w:t>
      </w:r>
    </w:p>
    <w:p>
      <w:pPr>
        <w:pStyle w:val="ListParagraph"/>
        <w:numPr>
          <w:ilvl w:val="0"/>
          <w:numId w:val="2"/>
        </w:numPr>
        <w:spacing w:after="60"/>
      </w:pPr>
      <w:r>
        <w:t xml:space="preserve">Article timing was determined by news cycle, not strategic considerations</w:t>
      </w:r>
    </w:p>
    <w:p>
      <w:pPr>
        <w:pStyle w:val="ListParagraph"/>
        <w:numPr>
          <w:ilvl w:val="0"/>
          <w:numId w:val="2"/>
        </w:numPr>
        <w:spacing w:after="60"/>
      </w:pPr>
      <w:r>
        <w:t xml:space="preserve">Adversary already has this information from other sources</w:t>
      </w:r>
    </w:p>
    <w:p>
      <w:pPr>
        <w:pBdr>
          <w:bottom w:val="single" w:color="999999" w:sz="6" w:space="2"/>
        </w:pBdr>
        <w:spacing w:after="200" w:before="200"/>
      </w:pPr>
    </w:p>
    <w:p>
      <w:pPr>
        <w:pStyle w:val="Heading2"/>
      </w:pPr>
      <w:r>
        <w:t xml:space="preserve">OP-008 — Quote-context stripping with tone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Selected quote fragments are presented without disclosing what question prompted them, what other sentences accompanied them in the original response, or why these particular fragments were chosen. Tone of selected fragments is editorially preserved.</w:t>
      </w:r>
    </w:p>
    <w:p>
      <w:pPr>
        <w:pStyle w:val="Heading3"/>
      </w:pPr>
      <w:r>
        <w:t xml:space="preserve">Evidence pattern (what to look for)</w:t>
      </w:r>
    </w:p>
    <w:p>
      <w:pPr>
        <w:spacing w:after="120" w:line="280"/>
        <w:jc w:val="both"/>
      </w:pPr>
      <w:r>
        <w:t xml:space="preserve">Multiple short quotes from same speaker without contextual setup. Reader cannot evaluate whether quotes represent speaker's full position or are tonally cherry-picked.</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Two consecutive Ratner quotes ('departments and agencies acting on their own accord' / 'feels like the policy can zigzag') with no information about what was asked or whether other sentences qualified these.</w:t>
      </w:r>
    </w:p>
    <w:p>
      <w:pPr>
        <w:spacing w:after="40" w:before="80"/>
      </w:pPr>
      <w:r>
        <w:rPr>
          <w:b/>
          <w:bCs/>
        </w:rPr>
        <w:t xml:space="preserve">Operator annotation:</w:t>
      </w:r>
    </w:p>
    <w:p>
      <w:pPr>
        <w:shd w:fill="F5F5FA" w:val="clear"/>
        <w:spacing w:after="80" w:before="80"/>
        <w:ind w:left="360"/>
      </w:pPr>
      <w:r>
        <w:rPr>
          <w:i/>
          <w:iCs/>
          <w:sz w:val="21"/>
          <w:szCs w:val="21"/>
        </w:rPr>
        <w:t xml:space="preserve">for what question he remarked, is it only one sentence remark or is it one of the sentences from a group of his remark? we don't know, why author make this way, but the tone is not positive</w:t>
      </w:r>
    </w:p>
    <w:p>
      <w:pPr>
        <w:pStyle w:val="Heading3"/>
      </w:pPr>
      <w:r>
        <w:t xml:space="preserve">Alternative hypotheses (per LR-083 discipline)</w:t>
      </w:r>
    </w:p>
    <w:p>
      <w:pPr>
        <w:pStyle w:val="ListParagraph"/>
        <w:numPr>
          <w:ilvl w:val="0"/>
          <w:numId w:val="2"/>
        </w:numPr>
        <w:spacing w:after="60"/>
      </w:pPr>
      <w:r>
        <w:t xml:space="preserve">Standard journalism practice does not disclose interview question structure</w:t>
      </w:r>
    </w:p>
    <w:p>
      <w:pPr>
        <w:pStyle w:val="ListParagraph"/>
        <w:numPr>
          <w:ilvl w:val="0"/>
          <w:numId w:val="2"/>
        </w:numPr>
        <w:spacing w:after="60"/>
      </w:pPr>
      <w:r>
        <w:t xml:space="preserve">Speaker approved final quote selection</w:t>
      </w:r>
    </w:p>
    <w:p>
      <w:pPr>
        <w:pStyle w:val="ListParagraph"/>
        <w:numPr>
          <w:ilvl w:val="0"/>
          <w:numId w:val="2"/>
        </w:numPr>
        <w:spacing w:after="60"/>
      </w:pPr>
      <w:r>
        <w:t xml:space="preserve">Quote is verbatim from a public speech where context is available elsewhere</w:t>
      </w:r>
    </w:p>
    <w:p>
      <w:pPr>
        <w:pBdr>
          <w:bottom w:val="single" w:color="999999" w:sz="6" w:space="2"/>
        </w:pBdr>
        <w:spacing w:after="200" w:before="200"/>
      </w:pPr>
    </w:p>
    <w:p>
      <w:pPr>
        <w:pStyle w:val="Heading2"/>
      </w:pPr>
      <w:r>
        <w:t xml:space="preserve">OP-009 — Asymmetric framing-verb assignment to paid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Different paid speakers (former officials, spokespeople, experts) are introduced with framing verbs that categorize them differently as analytical-voice vs reactive-voice, despite all being paid for their positions. The framing verb does the editorial work invisibly.</w:t>
      </w:r>
    </w:p>
    <w:p>
      <w:pPr>
        <w:pStyle w:val="Heading3"/>
      </w:pPr>
      <w:r>
        <w:t xml:space="preserve">Evidence pattern (what to look for)</w:t>
      </w:r>
    </w:p>
    <w:p>
      <w:pPr>
        <w:spacing w:after="120" w:line="280"/>
        <w:jc w:val="both"/>
      </w:pPr>
      <w:r>
        <w:t xml:space="preserve">Some speakers introduced with neutral analytical verbs ('said', 'argued', 'told reporters'); others introduced with reactive verbs ('responded to questions', 'defended', 'pushed back'). Pattern correlates with which positions the article favors.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Ratner: 'said' (neutral). Kennedy: 'said' (neutral). Cooper: 'said' (neutral). Czin: 'said' (neutral). Desai: 'Responding to Reuters questions on the administration's approach to China, White House spokesperson Kush Desai said' (reactive framing).</w:t>
      </w:r>
    </w:p>
    <w:p>
      <w:pPr>
        <w:spacing w:after="40" w:before="80"/>
      </w:pPr>
      <w:r>
        <w:rPr>
          <w:b/>
          <w:bCs/>
        </w:rPr>
        <w:t xml:space="preserve">Operator annotation:</w:t>
      </w:r>
    </w:p>
    <w:p>
      <w:pPr>
        <w:shd w:fill="F5F5FA" w:val="clear"/>
        <w:spacing w:after="80" w:before="80"/>
        <w:ind w:left="360"/>
      </w:pPr>
      <w:r>
        <w:rPr>
          <w:i/>
          <w:iCs/>
          <w:sz w:val="21"/>
          <w:szCs w:val="21"/>
        </w:rPr>
        <w:t xml:space="preserve">why not like two previous remarks, why not original remark, why not with reasoning facts</w:t>
      </w:r>
    </w:p>
    <w:p>
      <w:pPr>
        <w:pStyle w:val="Heading3"/>
      </w:pPr>
      <w:r>
        <w:t xml:space="preserve">Alternative hypotheses (per LR-083 discipline)</w:t>
      </w:r>
    </w:p>
    <w:p>
      <w:pPr>
        <w:pStyle w:val="ListParagraph"/>
        <w:numPr>
          <w:ilvl w:val="0"/>
          <w:numId w:val="2"/>
        </w:numPr>
        <w:spacing w:after="60"/>
      </w:pPr>
      <w:r>
        <w:t xml:space="preserve">Desai actually responded to questions while others spoke proactively</w:t>
      </w:r>
    </w:p>
    <w:p>
      <w:pPr>
        <w:pStyle w:val="ListParagraph"/>
        <w:numPr>
          <w:ilvl w:val="0"/>
          <w:numId w:val="2"/>
        </w:numPr>
        <w:spacing w:after="60"/>
      </w:pPr>
      <w:r>
        <w:t xml:space="preserve">The framing verbs accurately reflect different interview modalities</w:t>
      </w:r>
    </w:p>
    <w:p>
      <w:pPr>
        <w:pStyle w:val="ListParagraph"/>
        <w:numPr>
          <w:ilvl w:val="0"/>
          <w:numId w:val="2"/>
        </w:numPr>
        <w:spacing w:after="60"/>
      </w:pPr>
      <w:r>
        <w:t xml:space="preserve">Editorial style dictates contextualizing official spokespersons</w:t>
      </w:r>
    </w:p>
    <w:p>
      <w:pPr>
        <w:pBdr>
          <w:bottom w:val="single" w:color="999999" w:sz="6" w:space="2"/>
        </w:pBdr>
        <w:spacing w:after="200" w:before="200"/>
      </w:pPr>
    </w:p>
    <w:p>
      <w:pPr>
        <w:pStyle w:val="Heading2"/>
      </w:pPr>
      <w:r>
        <w:t xml:space="preserve">OP-010 — Section header as conclusion-disguised-as-description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Section headers that are structurally navigational (signaling topic) are written as conclusions instead. The reader processes the conclusion as a fact about the section's content rather than as a claim requiring evidence.</w:t>
      </w:r>
    </w:p>
    <w:p>
      <w:pPr>
        <w:pStyle w:val="Heading3"/>
      </w:pPr>
      <w:r>
        <w:t xml:space="preserve">Evidence pattern (what to look for)</w:t>
      </w:r>
    </w:p>
    <w:p>
      <w:pPr>
        <w:spacing w:after="120" w:line="280"/>
        <w:jc w:val="both"/>
      </w:pPr>
      <w:r>
        <w:t xml:space="preserve">Section headers contain evaluative or conclusive language ('NO PLAN B', 'TAKING PAWNS') rather than descriptive topical labels ('Tariff strategy review', 'Strategic positioning').</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Headers 'NO PLAN B' and 'TAKING PAWNS' are conclusions presented as section labels. Reader internalizes the conclusion before reading the section's evidence.</w:t>
      </w:r>
    </w:p>
    <w:p>
      <w:pPr>
        <w:spacing w:after="40" w:before="80"/>
      </w:pPr>
      <w:r>
        <w:rPr>
          <w:b/>
          <w:bCs/>
        </w:rPr>
        <w:t xml:space="preserve">Operator annotation:</w:t>
      </w:r>
    </w:p>
    <w:p>
      <w:pPr>
        <w:shd w:fill="F5F5FA" w:val="clear"/>
        <w:spacing w:after="80" w:before="80"/>
        <w:ind w:left="360"/>
      </w:pPr>
      <w:r>
        <w:rPr>
          <w:i/>
          <w:iCs/>
          <w:sz w:val="21"/>
          <w:szCs w:val="21"/>
        </w:rPr>
        <w:t xml:space="preserve">push by force (pretended reasonable force)</w:t>
      </w:r>
    </w:p>
    <w:p>
      <w:pPr>
        <w:pStyle w:val="Heading3"/>
      </w:pPr>
      <w:r>
        <w:t xml:space="preserve">Alternative hypotheses (per LR-083 discipline)</w:t>
      </w:r>
    </w:p>
    <w:p>
      <w:pPr>
        <w:pStyle w:val="ListParagraph"/>
        <w:numPr>
          <w:ilvl w:val="0"/>
          <w:numId w:val="2"/>
        </w:numPr>
        <w:spacing w:after="60"/>
      </w:pPr>
      <w:r>
        <w:t xml:space="preserve">Wire service style guide favors short evocative headers</w:t>
      </w:r>
    </w:p>
    <w:p>
      <w:pPr>
        <w:pStyle w:val="ListParagraph"/>
        <w:numPr>
          <w:ilvl w:val="0"/>
          <w:numId w:val="2"/>
        </w:numPr>
        <w:spacing w:after="60"/>
      </w:pPr>
      <w:r>
        <w:t xml:space="preserve">Headers were added by editors, not authors</w:t>
      </w:r>
    </w:p>
    <w:p>
      <w:pPr>
        <w:pStyle w:val="ListParagraph"/>
        <w:numPr>
          <w:ilvl w:val="0"/>
          <w:numId w:val="2"/>
        </w:numPr>
        <w:spacing w:after="60"/>
      </w:pPr>
      <w:r>
        <w:t xml:space="preserve">Reader processing of headers as factual is reader-side, not article-side, issue</w:t>
      </w:r>
    </w:p>
    <w:p>
      <w:pPr>
        <w:pBdr>
          <w:bottom w:val="single" w:color="999999" w:sz="6" w:space="2"/>
        </w:pBdr>
        <w:spacing w:after="200" w:before="200"/>
      </w:pPr>
    </w:p>
    <w:p>
      <w:pPr>
        <w:pStyle w:val="Heading2"/>
      </w:pPr>
      <w:r>
        <w:t xml:space="preserve">OP-011 — Quantity-without-justification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Specific numbers are reported as facts without the reasoning behind them — what calculation produced the number, what alternatives were considered, what threshold logic applies. The number floats free of justification, supporting whatever framing the surrounding text imposes.</w:t>
      </w:r>
    </w:p>
    <w:p>
      <w:pPr>
        <w:pStyle w:val="Heading3"/>
      </w:pPr>
      <w:r>
        <w:t xml:space="preserve">Evidence pattern (what to look for)</w:t>
      </w:r>
    </w:p>
    <w:p>
      <w:pPr>
        <w:spacing w:after="120" w:line="280"/>
        <w:jc w:val="both"/>
      </w:pPr>
      <w:r>
        <w:t xml:space="preserve">Specific quantities (percentages, dollar amounts, counts) appear in narrative without source-of-calculation, comparison-baseline, or methodology footnote.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'initially hiking tariffs on Chinese goods to around 145%' — number sounds extreme; no information about why 145%, what calculation produced it, what comparable historical tariffs were, how it compared to China's effective tariff rate on US goods.</w:t>
      </w:r>
    </w:p>
    <w:p>
      <w:pPr>
        <w:spacing w:after="40" w:before="80"/>
      </w:pPr>
      <w:r>
        <w:rPr>
          <w:b/>
          <w:bCs/>
        </w:rPr>
        <w:t xml:space="preserve">Operator annotation:</w:t>
      </w:r>
    </w:p>
    <w:p>
      <w:pPr>
        <w:shd w:fill="F5F5FA" w:val="clear"/>
        <w:spacing w:after="80" w:before="80"/>
        <w:ind w:left="360"/>
      </w:pPr>
      <w:r>
        <w:rPr>
          <w:i/>
          <w:iCs/>
          <w:sz w:val="21"/>
          <w:szCs w:val="21"/>
        </w:rPr>
        <w:t xml:space="preserve">There is no reason why Trump started with 145%</w:t>
      </w:r>
    </w:p>
    <w:p>
      <w:pPr>
        <w:pStyle w:val="Heading3"/>
      </w:pPr>
      <w:r>
        <w:t xml:space="preserve">Alternative hypotheses (per LR-083 discipline)</w:t>
      </w:r>
    </w:p>
    <w:p>
      <w:pPr>
        <w:pStyle w:val="ListParagraph"/>
        <w:numPr>
          <w:ilvl w:val="0"/>
          <w:numId w:val="2"/>
        </w:numPr>
        <w:spacing w:after="60"/>
      </w:pPr>
      <w:r>
        <w:t xml:space="preserve">The number's justification was published elsewhere</w:t>
      </w:r>
    </w:p>
    <w:p>
      <w:pPr>
        <w:pStyle w:val="ListParagraph"/>
        <w:numPr>
          <w:ilvl w:val="0"/>
          <w:numId w:val="2"/>
        </w:numPr>
        <w:spacing w:after="60"/>
      </w:pPr>
      <w:r>
        <w:t xml:space="preserve">Methodology disclosure exceeds article scope</w:t>
      </w:r>
    </w:p>
    <w:p>
      <w:pPr>
        <w:pStyle w:val="ListParagraph"/>
        <w:numPr>
          <w:ilvl w:val="0"/>
          <w:numId w:val="2"/>
        </w:numPr>
        <w:spacing w:after="60"/>
      </w:pPr>
      <w:r>
        <w:t xml:space="preserve">Number is widely known and treated as background</w:t>
      </w:r>
    </w:p>
    <w:p>
      <w:pPr>
        <w:pBdr>
          <w:bottom w:val="single" w:color="999999" w:sz="6" w:space="2"/>
        </w:pBdr>
        <w:spacing w:after="200" w:before="200"/>
      </w:pPr>
    </w:p>
    <w:p>
      <w:pPr>
        <w:pStyle w:val="Heading2"/>
      </w:pPr>
      <w:r>
        <w:t xml:space="preserve">OP-012 — Frame substitution from moral question to political contest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An underlying question of justice or harm to peoples is reframed as a contest between political entities. Reader's analytical mode shifts from moral evaluation (who is harmed, who is served) to spectator mode (who is winning).</w:t>
      </w:r>
    </w:p>
    <w:p>
      <w:pPr>
        <w:pStyle w:val="Heading3"/>
      </w:pPr>
      <w:r>
        <w:t xml:space="preserve">Evidence pattern (what to look for)</w:t>
      </w:r>
    </w:p>
    <w:p>
      <w:pPr>
        <w:spacing w:after="120" w:line="280"/>
        <w:jc w:val="both"/>
      </w:pPr>
      <w:r>
        <w:t xml:space="preserve">Moral or structural language ('fair', 'just', 'harm to workers') is absent or rare; political-contest language ('compete', 'win', 'pressure', 'concession', 'leverage') dominates.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Trade conflict framed as 'Beijing did not back down', 'retaliated with tariff increases' — bilateral political contest framing. Underlying questions of fairness in trade, harm to workers, structural justice are not the analytical frame.</w:t>
      </w:r>
    </w:p>
    <w:p>
      <w:pPr>
        <w:spacing w:after="40" w:before="80"/>
      </w:pPr>
      <w:r>
        <w:rPr>
          <w:b/>
          <w:bCs/>
        </w:rPr>
        <w:t xml:space="preserve">Operator annotation:</w:t>
      </w:r>
    </w:p>
    <w:p>
      <w:pPr>
        <w:shd w:fill="F5F5FA" w:val="clear"/>
        <w:spacing w:after="80" w:before="80"/>
        <w:ind w:left="360"/>
      </w:pPr>
      <w:r>
        <w:rPr>
          <w:i/>
          <w:iCs/>
          <w:sz w:val="21"/>
          <w:szCs w:val="21"/>
        </w:rPr>
        <w:t xml:space="preserve">push between Beijing and Washington not between fair and unfair</w:t>
      </w:r>
    </w:p>
    <w:p>
      <w:pPr>
        <w:pStyle w:val="Heading3"/>
      </w:pPr>
      <w:r>
        <w:t xml:space="preserve">Alternative hypotheses (per LR-083 discipline)</w:t>
      </w:r>
    </w:p>
    <w:p>
      <w:pPr>
        <w:pStyle w:val="ListParagraph"/>
        <w:numPr>
          <w:ilvl w:val="0"/>
          <w:numId w:val="2"/>
        </w:numPr>
        <w:spacing w:after="60"/>
      </w:pPr>
      <w:r>
        <w:t xml:space="preserve">Political-contest framing is standard in trade journalism</w:t>
      </w:r>
    </w:p>
    <w:p>
      <w:pPr>
        <w:pStyle w:val="ListParagraph"/>
        <w:numPr>
          <w:ilvl w:val="0"/>
          <w:numId w:val="2"/>
        </w:numPr>
        <w:spacing w:after="60"/>
      </w:pPr>
      <w:r>
        <w:t xml:space="preserve">Moral framing would require the article to take a position the outlet wishes to avoid</w:t>
      </w:r>
    </w:p>
    <w:p>
      <w:pPr>
        <w:pStyle w:val="ListParagraph"/>
        <w:numPr>
          <w:ilvl w:val="0"/>
          <w:numId w:val="2"/>
        </w:numPr>
        <w:spacing w:after="60"/>
      </w:pPr>
      <w:r>
        <w:t xml:space="preserve">Reader can supply moral framing themselves</w:t>
      </w:r>
    </w:p>
    <w:p>
      <w:pPr>
        <w:pBdr>
          <w:bottom w:val="single" w:color="999999" w:sz="6" w:space="2"/>
        </w:pBdr>
        <w:spacing w:after="200" w:before="200"/>
      </w:pPr>
    </w:p>
    <w:p>
      <w:pPr>
        <w:pStyle w:val="Heading2"/>
      </w:pPr>
      <w:r>
        <w:t xml:space="preserve">OP-013 — Layer-confusion in causal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 surface-level event is described without connecting it to the deeper layer that produced it. Solutions at the deeper layer would address both, but the article keeps the reader at the surface where blame can be allocated to current actors rather than to long-built structural conditions.</w:t>
      </w:r>
    </w:p>
    <w:p>
      <w:pPr>
        <w:pStyle w:val="Heading3"/>
      </w:pPr>
      <w:r>
        <w:t xml:space="preserve">Evidence pattern (what to look for)</w:t>
      </w:r>
    </w:p>
    <w:p>
      <w:pPr>
        <w:spacing w:after="120" w:line="280"/>
        <w:jc w:val="both"/>
      </w:pPr>
      <w:r>
        <w:t xml:space="preserve">Current event described in detail; no paragraph connects current event to longer-term structural conditions that enabled it; no reference to actors or decisions at the deeper layer.</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China's rare-earth leverage described as the cause of US backing down (surface). Article does not connect this leverage to the decades of US policy that allowed rare earth processing to consolidate in one country (deep). The deep layer would implicate many actors over many administrations; surface layer implicates Trump.</w:t>
      </w:r>
    </w:p>
    <w:p>
      <w:pPr>
        <w:spacing w:after="40" w:before="80"/>
      </w:pPr>
      <w:r>
        <w:rPr>
          <w:b/>
          <w:bCs/>
        </w:rPr>
        <w:t xml:space="preserve">Operator annotation:</w:t>
      </w:r>
    </w:p>
    <w:p>
      <w:pPr>
        <w:shd w:fill="F5F5FA" w:val="clear"/>
        <w:spacing w:after="80" w:before="80"/>
        <w:ind w:left="360"/>
      </w:pPr>
      <w:r>
        <w:rPr>
          <w:i/>
          <w:iCs/>
          <w:sz w:val="21"/>
          <w:szCs w:val="21"/>
        </w:rPr>
        <w:t xml:space="preserve">show only the second level but not show the solution of this second level case is only root of first level case</w:t>
      </w:r>
    </w:p>
    <w:p>
      <w:pPr>
        <w:pStyle w:val="Heading3"/>
      </w:pPr>
      <w:r>
        <w:t xml:space="preserve">Alternative hypotheses (per LR-083 discipline)</w:t>
      </w:r>
    </w:p>
    <w:p>
      <w:pPr>
        <w:pStyle w:val="ListParagraph"/>
        <w:numPr>
          <w:ilvl w:val="0"/>
          <w:numId w:val="2"/>
        </w:numPr>
        <w:spacing w:after="60"/>
      </w:pPr>
      <w:r>
        <w:t xml:space="preserve">Deep-layer analysis exceeds article scope</w:t>
      </w:r>
    </w:p>
    <w:p>
      <w:pPr>
        <w:pStyle w:val="ListParagraph"/>
        <w:numPr>
          <w:ilvl w:val="0"/>
          <w:numId w:val="2"/>
        </w:numPr>
        <w:spacing w:after="60"/>
      </w:pPr>
      <w:r>
        <w:t xml:space="preserve">Background piece on rare-earth dependency exists separately</w:t>
      </w:r>
    </w:p>
    <w:p>
      <w:pPr>
        <w:pStyle w:val="ListParagraph"/>
        <w:numPr>
          <w:ilvl w:val="0"/>
          <w:numId w:val="2"/>
        </w:numPr>
        <w:spacing w:after="60"/>
      </w:pPr>
      <w:r>
        <w:t xml:space="preserve">Article assumes reader knows the structural context</w:t>
      </w:r>
    </w:p>
    <w:p>
      <w:pPr>
        <w:pBdr>
          <w:bottom w:val="single" w:color="999999" w:sz="6" w:space="2"/>
        </w:pBdr>
        <w:spacing w:after="200" w:before="200"/>
      </w:pPr>
    </w:p>
    <w:p>
      <w:pPr>
        <w:pStyle w:val="Heading2"/>
      </w:pPr>
      <w:r>
        <w:t xml:space="preserve">OP-014 — Selective institutional disclosure that flattens asymmetric realities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When two parallel actors have structurally different institutional contexts (one constrained, one unconstrained), the article notes the constraint on one without the parallel non-constraint on the other. The asymmetric reality is flattened by selective disclosure.</w:t>
      </w:r>
    </w:p>
    <w:p>
      <w:pPr>
        <w:pStyle w:val="Heading3"/>
      </w:pPr>
      <w:r>
        <w:t xml:space="preserve">Evidence pattern (what to look for)</w:t>
      </w:r>
    </w:p>
    <w:p>
      <w:pPr>
        <w:spacing w:after="120" w:line="280"/>
        <w:jc w:val="both"/>
      </w:pPr>
      <w:r>
        <w:t xml:space="preserve">Constraints on one party noted (courts, opposition, press); equivalent absence-of-constraints on counterparty not noted, even when contextually relevant.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Supreme Court ruling against Trump noted as constraint. Article does not note Xi Office faces no comparable constitutional check — exactly the PHI-003 legitimacy distinction that would have been most relevant to the article's stated subject.</w:t>
      </w:r>
    </w:p>
    <w:p>
      <w:pPr>
        <w:spacing w:after="40" w:before="80"/>
      </w:pPr>
      <w:r>
        <w:rPr>
          <w:b/>
          <w:bCs/>
        </w:rPr>
        <w:t xml:space="preserve">Operator annotation:</w:t>
      </w:r>
    </w:p>
    <w:p>
      <w:pPr>
        <w:shd w:fill="F5F5FA" w:val="clear"/>
        <w:spacing w:after="80" w:before="80"/>
        <w:ind w:left="360"/>
      </w:pPr>
      <w:r>
        <w:rPr>
          <w:i/>
          <w:iCs/>
          <w:sz w:val="21"/>
          <w:szCs w:val="21"/>
        </w:rPr>
        <w:t xml:space="preserve">but not showing there is no check and balance in Xi's administration, why?</w:t>
      </w:r>
    </w:p>
    <w:p>
      <w:pPr>
        <w:pStyle w:val="Heading3"/>
      </w:pPr>
      <w:r>
        <w:t xml:space="preserve">Alternative hypotheses (per LR-083 discipline)</w:t>
      </w:r>
    </w:p>
    <w:p>
      <w:pPr>
        <w:pStyle w:val="ListParagraph"/>
        <w:numPr>
          <w:ilvl w:val="0"/>
          <w:numId w:val="2"/>
        </w:numPr>
        <w:spacing w:after="60"/>
      </w:pPr>
      <w:r>
        <w:t xml:space="preserve">Article assumes reader knows the asymmetry</w:t>
      </w:r>
    </w:p>
    <w:p>
      <w:pPr>
        <w:pStyle w:val="ListParagraph"/>
        <w:numPr>
          <w:ilvl w:val="0"/>
          <w:numId w:val="2"/>
        </w:numPr>
        <w:spacing w:after="60"/>
      </w:pPr>
      <w:r>
        <w:t xml:space="preserve">Drawing the comparison would be considered editorializing</w:t>
      </w:r>
    </w:p>
    <w:p>
      <w:pPr>
        <w:pStyle w:val="ListParagraph"/>
        <w:numPr>
          <w:ilvl w:val="0"/>
          <w:numId w:val="2"/>
        </w:numPr>
        <w:spacing w:after="60"/>
      </w:pPr>
      <w:r>
        <w:t xml:space="preserve">The omission is space-driven, not framing-driven</w:t>
      </w:r>
    </w:p>
    <w:p>
      <w:pPr>
        <w:pBdr>
          <w:bottom w:val="single" w:color="999999" w:sz="6" w:space="2"/>
        </w:pBdr>
        <w:spacing w:after="200" w:before="200"/>
      </w:pPr>
    </w:p>
    <w:p>
      <w:pPr>
        <w:pStyle w:val="Heading2"/>
      </w:pPr>
      <w:r>
        <w:t xml:space="preserve">OP-015 — Dramaticization of structural questions into personal-contest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Complex multi-decade structural-economic questions are reframed as a sporting event between two leaders. Drama replaces structural analysis. Reader's mind is moved from slow analysis to fast spectatorship.</w:t>
      </w:r>
    </w:p>
    <w:p>
      <w:pPr>
        <w:pStyle w:val="Heading3"/>
      </w:pPr>
      <w:r>
        <w:t xml:space="preserve">Evidence pattern (what to look for)</w:t>
      </w:r>
    </w:p>
    <w:p>
      <w:pPr>
        <w:spacing w:after="120" w:line="280"/>
        <w:jc w:val="both"/>
      </w:pPr>
      <w:r>
        <w:t xml:space="preserve">Vocabulary borrowed from sports, war, or chess (broadside, ran aground, taking pawns, chess match, zigzag); leader-vs-leader framing dominates over structural-vs-structural framing.</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Kennedy quote 'their entire original strategy was centered around using tariffs to pressure China into major concessions. That effort quickly ran aground.' Frame is contest-of-strategies. Original question (decades of US-China trade structure) is invisible.</w:t>
      </w:r>
    </w:p>
    <w:p>
      <w:pPr>
        <w:spacing w:after="40" w:before="80"/>
      </w:pPr>
      <w:r>
        <w:rPr>
          <w:b/>
          <w:bCs/>
        </w:rPr>
        <w:t xml:space="preserve">Operator annotation:</w:t>
      </w:r>
    </w:p>
    <w:p>
      <w:pPr>
        <w:shd w:fill="F5F5FA" w:val="clear"/>
        <w:spacing w:after="80" w:before="80"/>
        <w:ind w:left="360"/>
      </w:pPr>
      <w:r>
        <w:rPr>
          <w:i/>
          <w:iCs/>
          <w:sz w:val="21"/>
          <w:szCs w:val="21"/>
        </w:rPr>
        <w:t xml:space="preserve">not focus to original trade unbalance more than decade, push to boxing playground</w:t>
      </w:r>
    </w:p>
    <w:p>
      <w:pPr>
        <w:pStyle w:val="Heading3"/>
      </w:pPr>
      <w:r>
        <w:t xml:space="preserve">Alternative hypotheses (per LR-083 discipline)</w:t>
      </w:r>
    </w:p>
    <w:p>
      <w:pPr>
        <w:pStyle w:val="ListParagraph"/>
        <w:numPr>
          <w:ilvl w:val="0"/>
          <w:numId w:val="2"/>
        </w:numPr>
        <w:spacing w:after="60"/>
      </w:pPr>
      <w:r>
        <w:t xml:space="preserve">Sports metaphors are standard analytical shorthand</w:t>
      </w:r>
    </w:p>
    <w:p>
      <w:pPr>
        <w:pStyle w:val="ListParagraph"/>
        <w:numPr>
          <w:ilvl w:val="0"/>
          <w:numId w:val="2"/>
        </w:numPr>
        <w:spacing w:after="60"/>
      </w:pPr>
      <w:r>
        <w:t xml:space="preserve">Reader engagement requires drama</w:t>
      </w:r>
    </w:p>
    <w:p>
      <w:pPr>
        <w:pStyle w:val="ListParagraph"/>
        <w:numPr>
          <w:ilvl w:val="0"/>
          <w:numId w:val="2"/>
        </w:numPr>
        <w:spacing w:after="60"/>
      </w:pPr>
      <w:r>
        <w:t xml:space="preserve">Structural analysis is in companion pieces</w:t>
      </w:r>
    </w:p>
    <w:p>
      <w:pPr>
        <w:pBdr>
          <w:bottom w:val="single" w:color="999999" w:sz="6" w:space="2"/>
        </w:pBdr>
        <w:spacing w:after="200" w:before="200"/>
      </w:pPr>
    </w:p>
    <w:p>
      <w:pPr>
        <w:pStyle w:val="Heading2"/>
      </w:pPr>
      <w:r>
        <w:t xml:space="preserve">OP-016 — Personal-attribution framing of structural-national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Additional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 [v2 added]</w:t>
            </w:r>
          </w:p>
        </w:tc>
      </w:tr>
    </w:tbl>
    <w:p>
      <w:pPr>
        <w:spacing w:after="80"/>
      </w:pPr>
      <w:r>
        <w:t xml:space="preserve"/>
      </w:r>
    </w:p>
    <w:p>
      <w:pPr>
        <w:pStyle w:val="Heading3"/>
      </w:pPr>
      <w:r>
        <w:t xml:space="preserve">Additional lens rationale (v2 update)</w:t>
      </w:r>
    </w:p>
    <w:p>
      <w:pPr>
        <w:spacing w:after="60"/>
      </w:pPr>
      <w:r>
        <w:rPr>
          <w:b/>
          <w:bCs/>
        </w:rPr>
        <w:t xml:space="preserve">Lens 3: </w:t>
      </w:r>
      <w:r>
        <w:t xml:space="preserve">Personal-attribution framing of structural-national outcomes often happens at country-collapse level — "Trump did X" frames national-level economic outcomes as one-person decisions, hiding both the structural causes AND erasing the American people whose conditions are the actual subject. Mirror operation on the counterparty side: "China did Y" frames Xi Office decisions as Chinese-people decisions.</w:t>
      </w:r>
    </w:p>
    <w:p>
      <w:pPr>
        <w:pStyle w:val="Heading3"/>
      </w:pPr>
      <w:r>
        <w:t xml:space="preserve">Description</w:t>
      </w:r>
    </w:p>
    <w:p>
      <w:pPr>
        <w:spacing w:after="120" w:line="280"/>
        <w:jc w:val="both"/>
      </w:pPr>
      <w:r>
        <w:t xml:space="preserve">Outcomes that are produced by many factors (corporate decisions, market shifts, multi-decade trends) are attributed to one individual's policy. Either credits or discredits that person; either way, the structural-national interest analysis is suppressed.</w:t>
      </w:r>
    </w:p>
    <w:p>
      <w:pPr>
        <w:pStyle w:val="Heading3"/>
      </w:pPr>
      <w:r>
        <w:t xml:space="preserve">Evidence pattern (what to look for)</w:t>
      </w:r>
    </w:p>
    <w:p>
      <w:pPr>
        <w:spacing w:after="120" w:line="280"/>
        <w:jc w:val="both"/>
      </w:pPr>
      <w:r>
        <w:t xml:space="preserve">Outcomes (deficit reductions, job changes, market movements) connected directly to one named individual without enumeration of contributing factors.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32% trade deficit reduction framed as 'one result Trump has sought' produced by 'the tariffs' — single-cause attribution for a multi-factor outcome. National-interest analysis (does this serve American workers, manufacturers, consumers?) absent.</w:t>
      </w:r>
    </w:p>
    <w:p>
      <w:pPr>
        <w:spacing w:after="40" w:before="80"/>
      </w:pPr>
      <w:r>
        <w:rPr>
          <w:b/>
          <w:bCs/>
        </w:rPr>
        <w:t xml:space="preserve">Operator annotation:</w:t>
      </w:r>
    </w:p>
    <w:p>
      <w:pPr>
        <w:shd w:fill="F5F5FA" w:val="clear"/>
        <w:spacing w:after="80" w:before="80"/>
        <w:ind w:left="360"/>
      </w:pPr>
      <w:r>
        <w:rPr>
          <w:i/>
          <w:iCs/>
          <w:sz w:val="21"/>
          <w:szCs w:val="21"/>
        </w:rPr>
        <w:t xml:space="preserve">the result is forcely labeled to Trump, but in actual it is about National interest</w:t>
      </w:r>
    </w:p>
    <w:p>
      <w:pPr>
        <w:pStyle w:val="Heading3"/>
      </w:pPr>
      <w:r>
        <w:t xml:space="preserve">Alternative hypotheses (per LR-083 discipline)</w:t>
      </w:r>
    </w:p>
    <w:p>
      <w:pPr>
        <w:pStyle w:val="ListParagraph"/>
        <w:numPr>
          <w:ilvl w:val="0"/>
          <w:numId w:val="2"/>
        </w:numPr>
        <w:spacing w:after="60"/>
      </w:pPr>
      <w:r>
        <w:t xml:space="preserve">The article is about Trump's policy specifically; attribution is appropriate</w:t>
      </w:r>
    </w:p>
    <w:p>
      <w:pPr>
        <w:pStyle w:val="ListParagraph"/>
        <w:numPr>
          <w:ilvl w:val="0"/>
          <w:numId w:val="2"/>
        </w:numPr>
        <w:spacing w:after="60"/>
      </w:pPr>
      <w:r>
        <w:t xml:space="preserve">Multi-factor analysis is too complex for the format</w:t>
      </w:r>
    </w:p>
    <w:p>
      <w:pPr>
        <w:pStyle w:val="ListParagraph"/>
        <w:numPr>
          <w:ilvl w:val="0"/>
          <w:numId w:val="2"/>
        </w:numPr>
        <w:spacing w:after="60"/>
      </w:pPr>
      <w:r>
        <w:t xml:space="preserve">National-interest framing would require politically risky positions</w:t>
      </w:r>
    </w:p>
    <w:p>
      <w:pPr>
        <w:pBdr>
          <w:bottom w:val="single" w:color="999999" w:sz="6" w:space="2"/>
        </w:pBdr>
        <w:spacing w:after="200" w:before="200"/>
      </w:pPr>
    </w:p>
    <w:p>
      <w:pPr>
        <w:pStyle w:val="Heading2"/>
      </w:pPr>
      <w:r>
        <w:t xml:space="preserve">OP-017 — People-impact reported without causal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 fact about people-level outcomes (jobs, livelihoods, deaths, displacement) is reported as a number without analyzing what specifically caused the outcome. Reader is left to fit the number to whatever frame they brought.</w:t>
      </w:r>
    </w:p>
    <w:p>
      <w:pPr>
        <w:pStyle w:val="Heading3"/>
      </w:pPr>
      <w:r>
        <w:t xml:space="preserve">Evidence pattern (what to look for)</w:t>
      </w:r>
    </w:p>
    <w:p>
      <w:pPr>
        <w:spacing w:after="120" w:line="280"/>
        <w:jc w:val="both"/>
      </w:pPr>
      <w:r>
        <w:t xml:space="preserve">Statistics about human impact (X jobs lost, Y people affected) appear without paragraphs analyzing causes (was it tariffs themselves? tariff uncertainty? automation? sectoral shifts? specific industries?).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'The U.S. lost 91,000 manufacturing jobs from February to December of last year.' Standalone sentence. No causal analysis. Reader assumes whatever fits their existing frame.</w:t>
      </w:r>
    </w:p>
    <w:p>
      <w:pPr>
        <w:spacing w:after="40" w:before="80"/>
      </w:pPr>
      <w:r>
        <w:rPr>
          <w:b/>
          <w:bCs/>
        </w:rPr>
        <w:t xml:space="preserve">Operator annotation:</w:t>
      </w:r>
    </w:p>
    <w:p>
      <w:pPr>
        <w:shd w:fill="F5F5FA" w:val="clear"/>
        <w:spacing w:after="80" w:before="80"/>
        <w:ind w:left="360"/>
      </w:pPr>
      <w:r>
        <w:rPr>
          <w:i/>
          <w:iCs/>
          <w:sz w:val="21"/>
          <w:szCs w:val="21"/>
        </w:rPr>
        <w:t xml:space="preserve">no advice to make analysis the root cause of 91000 manufacturing jobs lost</w:t>
      </w:r>
    </w:p>
    <w:p>
      <w:pPr>
        <w:pStyle w:val="Heading3"/>
      </w:pPr>
      <w:r>
        <w:t xml:space="preserve">Alternative hypotheses (per LR-083 discipline)</w:t>
      </w:r>
    </w:p>
    <w:p>
      <w:pPr>
        <w:pStyle w:val="ListParagraph"/>
        <w:numPr>
          <w:ilvl w:val="0"/>
          <w:numId w:val="2"/>
        </w:numPr>
        <w:spacing w:after="60"/>
      </w:pPr>
      <w:r>
        <w:t xml:space="preserve">Causal complexity exceeds article scope</w:t>
      </w:r>
    </w:p>
    <w:p>
      <w:pPr>
        <w:pStyle w:val="ListParagraph"/>
        <w:numPr>
          <w:ilvl w:val="0"/>
          <w:numId w:val="2"/>
        </w:numPr>
        <w:spacing w:after="60"/>
      </w:pPr>
      <w:r>
        <w:t xml:space="preserve">Definitive causal attribution is genuinely uncertain</w:t>
      </w:r>
    </w:p>
    <w:p>
      <w:pPr>
        <w:pStyle w:val="ListParagraph"/>
        <w:numPr>
          <w:ilvl w:val="0"/>
          <w:numId w:val="2"/>
        </w:numPr>
        <w:spacing w:after="60"/>
      </w:pPr>
      <w:r>
        <w:t xml:space="preserve">Author considers the number self-explanatory in context</w:t>
      </w:r>
    </w:p>
    <w:p>
      <w:pPr>
        <w:pBdr>
          <w:bottom w:val="single" w:color="999999" w:sz="6" w:space="2"/>
        </w:pBdr>
        <w:spacing w:after="200" w:before="200"/>
      </w:pPr>
    </w:p>
    <w:p>
      <w:pPr>
        <w:pStyle w:val="Heading2"/>
      </w:pPr>
      <w:r>
        <w:t xml:space="preserve">OP-018 — Counterparty negative actions unsurfaced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FFE0CC" w:val="clear"/>
            <w:tcMar>
              <w:top w:type="dxa" w:w="80"/>
              <w:left w:type="dxa" w:w="120"/>
              <w:bottom w:type="dxa" w:w="80"/>
              <w:right w:type="dxa" w:w="120"/>
            </w:tcMar>
          </w:tcPr>
          <w:p>
            <w:r>
              <w:rPr>
                <w:b/>
                <w:bCs/>
                <w:sz w:val="20"/>
                <w:szCs w:val="20"/>
              </w:rPr>
              <w:t xml:space="preserve">Additional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 [v2 added]</w:t>
            </w:r>
          </w:p>
        </w:tc>
      </w:tr>
    </w:tbl>
    <w:p>
      <w:pPr>
        <w:spacing w:after="80"/>
      </w:pPr>
      <w:r>
        <w:t xml:space="preserve"/>
      </w:r>
    </w:p>
    <w:p>
      <w:pPr>
        <w:pStyle w:val="Heading3"/>
      </w:pPr>
      <w:r>
        <w:t xml:space="preserve">Additional lens rationale (v2 update)</w:t>
      </w:r>
    </w:p>
    <w:p>
      <w:pPr>
        <w:spacing w:after="60"/>
      </w:pPr>
      <w:r>
        <w:rPr>
          <w:b/>
          <w:bCs/>
        </w:rPr>
        <w:t xml:space="preserve">Lens 3: </w:t>
      </w:r>
      <w:r>
        <w:t xml:space="preserve">When counterparty negative actions ARE surfaced, they are typically attributed at country-level ("Beijing dumped products") rather than apparatus-level ("Xi Office subsidized exports"). This collapses Chinese-people identity into Xi Office identity, recruiting reader against the people while appearing to criticize only the apparatus.</w:t>
      </w:r>
    </w:p>
    <w:p>
      <w:pPr>
        <w:pStyle w:val="Heading3"/>
      </w:pPr>
      <w:r>
        <w:t xml:space="preserve">Description</w:t>
      </w:r>
    </w:p>
    <w:p>
      <w:pPr>
        <w:spacing w:after="120" w:line="280"/>
        <w:jc w:val="both"/>
      </w:pPr>
      <w:r>
        <w:t xml:space="preserve">When analyzing one side's policy outcomes, the article does not surface the specific actions the counterparty took that contributed to those outcomes — particularly when the counterparty's actions were harmful to the populations the article ostensibly serves.</w:t>
      </w:r>
    </w:p>
    <w:p>
      <w:pPr>
        <w:pStyle w:val="Heading3"/>
      </w:pPr>
      <w:r>
        <w:t xml:space="preserve">Evidence pattern (what to look for)</w:t>
      </w:r>
    </w:p>
    <w:p>
      <w:pPr>
        <w:spacing w:after="120" w:line="280"/>
        <w:jc w:val="both"/>
      </w:pPr>
      <w:r>
        <w:t xml:space="preserve">Counterparty mentioned at strategic-posture level ('did not back down', 'sought to portray') without specific actions ('dumped products at $X price', 'subsidized industry Y', 'manipulated currency Z') that affected populations.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'Beijing did not back down' — strategic posture noted. What specific Xi Office actions hurt American workers? Subsidies? Currency? Dumping? IP theft? Not surfaced in detail.</w:t>
      </w:r>
    </w:p>
    <w:p>
      <w:pPr>
        <w:spacing w:after="40" w:before="80"/>
      </w:pPr>
      <w:r>
        <w:rPr>
          <w:b/>
          <w:bCs/>
        </w:rPr>
        <w:t xml:space="preserve">Operator annotation:</w:t>
      </w:r>
    </w:p>
    <w:p>
      <w:pPr>
        <w:shd w:fill="F5F5FA" w:val="clear"/>
        <w:spacing w:after="80" w:before="80"/>
        <w:ind w:left="360"/>
      </w:pPr>
      <w:r>
        <w:rPr>
          <w:i/>
          <w:iCs/>
          <w:sz w:val="21"/>
          <w:szCs w:val="21"/>
        </w:rPr>
        <w:t xml:space="preserve">no point out Xi's negative reaction</w:t>
      </w:r>
    </w:p>
    <w:p>
      <w:pPr>
        <w:pStyle w:val="Heading3"/>
      </w:pPr>
      <w:r>
        <w:t xml:space="preserve">Alternative hypotheses (per LR-083 discipline)</w:t>
      </w:r>
    </w:p>
    <w:p>
      <w:pPr>
        <w:pStyle w:val="ListParagraph"/>
        <w:numPr>
          <w:ilvl w:val="0"/>
          <w:numId w:val="2"/>
        </w:numPr>
        <w:spacing w:after="60"/>
      </w:pPr>
      <w:r>
        <w:t xml:space="preserve">Counterparty actions are documented in separate articles</w:t>
      </w:r>
    </w:p>
    <w:p>
      <w:pPr>
        <w:pStyle w:val="ListParagraph"/>
        <w:numPr>
          <w:ilvl w:val="0"/>
          <w:numId w:val="2"/>
        </w:numPr>
        <w:spacing w:after="60"/>
      </w:pPr>
      <w:r>
        <w:t xml:space="preserve">Specifics are classified or unverifiable</w:t>
      </w:r>
    </w:p>
    <w:p>
      <w:pPr>
        <w:pStyle w:val="ListParagraph"/>
        <w:numPr>
          <w:ilvl w:val="0"/>
          <w:numId w:val="2"/>
        </w:numPr>
        <w:spacing w:after="60"/>
      </w:pPr>
      <w:r>
        <w:t xml:space="preserve">Article scope intentionally focuses on US-side accountability</w:t>
      </w:r>
    </w:p>
    <w:p>
      <w:pPr>
        <w:pBdr>
          <w:bottom w:val="single" w:color="999999" w:sz="6" w:space="2"/>
        </w:pBdr>
        <w:spacing w:after="200" w:before="200"/>
      </w:pPr>
    </w:p>
    <w:p>
      <w:pPr>
        <w:pStyle w:val="Heading2"/>
      </w:pPr>
      <w:r>
        <w:t xml:space="preserve">OP-019 — Chronicle without solution-direction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describes a problem at length without pointing toward solutions, next steps, or directions for inquiry. Serves resignation rather than agency. Reader leaves with no place to direct attention or action.</w:t>
      </w:r>
    </w:p>
    <w:p>
      <w:pPr>
        <w:pStyle w:val="Heading3"/>
      </w:pPr>
      <w:r>
        <w:t xml:space="preserve">Evidence pattern (what to look for)</w:t>
      </w:r>
    </w:p>
    <w:p>
      <w:pPr>
        <w:spacing w:after="120" w:line="280"/>
        <w:jc w:val="both"/>
      </w:pPr>
      <w:r>
        <w:t xml:space="preserve">No paragraph in concluding portion of article suggests what could improve the situation, what questions remain to investigate, what readers or institutions could do, what historical analogs offer guidance.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Article ends with Wang Dong quote 'inconsistency erodes US credibility' — pessimistic conclusion with no forward direction. No paragraph addresses what continued search for solution to multi-decade trade imbalance might look like.</w:t>
      </w:r>
    </w:p>
    <w:p>
      <w:pPr>
        <w:spacing w:after="40" w:before="80"/>
      </w:pPr>
      <w:r>
        <w:rPr>
          <w:b/>
          <w:bCs/>
        </w:rPr>
        <w:t xml:space="preserve">Operator annotation:</w:t>
      </w:r>
    </w:p>
    <w:p>
      <w:pPr>
        <w:shd w:fill="F5F5FA" w:val="clear"/>
        <w:spacing w:after="80" w:before="80"/>
        <w:ind w:left="360"/>
      </w:pPr>
      <w:r>
        <w:rPr>
          <w:i/>
          <w:iCs/>
          <w:sz w:val="21"/>
          <w:szCs w:val="21"/>
        </w:rPr>
        <w:t xml:space="preserve">no point out to continue search solution for trade unbalanced more then decades</w:t>
      </w:r>
    </w:p>
    <w:p>
      <w:pPr>
        <w:pStyle w:val="Heading3"/>
      </w:pPr>
      <w:r>
        <w:t xml:space="preserve">Alternative hypotheses (per LR-083 discipline)</w:t>
      </w:r>
    </w:p>
    <w:p>
      <w:pPr>
        <w:pStyle w:val="ListParagraph"/>
        <w:numPr>
          <w:ilvl w:val="0"/>
          <w:numId w:val="2"/>
        </w:numPr>
        <w:spacing w:after="60"/>
      </w:pPr>
      <w:r>
        <w:t xml:space="preserve">Solution-direction would be considered editorializing</w:t>
      </w:r>
    </w:p>
    <w:p>
      <w:pPr>
        <w:pStyle w:val="ListParagraph"/>
        <w:numPr>
          <w:ilvl w:val="0"/>
          <w:numId w:val="2"/>
        </w:numPr>
        <w:spacing w:after="60"/>
      </w:pPr>
      <w:r>
        <w:t xml:space="preserve">Solutions are genuinely unclear</w:t>
      </w:r>
    </w:p>
    <w:p>
      <w:pPr>
        <w:pStyle w:val="ListParagraph"/>
        <w:numPr>
          <w:ilvl w:val="0"/>
          <w:numId w:val="2"/>
        </w:numPr>
        <w:spacing w:after="60"/>
      </w:pPr>
      <w:r>
        <w:t xml:space="preserve">Article is a status report, not a strategy piece</w:t>
      </w:r>
    </w:p>
    <w:p>
      <w:pPr>
        <w:pBdr>
          <w:bottom w:val="single" w:color="999999" w:sz="6" w:space="2"/>
        </w:pBdr>
        <w:spacing w:after="200" w:before="200"/>
      </w:pPr>
    </w:p>
    <w:p>
      <w:pPr>
        <w:pStyle w:val="Heading2"/>
      </w:pPr>
      <w:r>
        <w:t xml:space="preserve">OP-020 — Person-naming-as-fact without evidence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Article asserts as fact that specific persons are doing specific things (running policy, displacing rivals, making decisions) without providing sources, timeline, or specific evidence. Naming is presented as established when it is actually claim-requiring-validation.</w:t>
      </w:r>
    </w:p>
    <w:p>
      <w:pPr>
        <w:pStyle w:val="Heading3"/>
      </w:pPr>
      <w:r>
        <w:t xml:space="preserve">Evidence pattern (what to look for)</w:t>
      </w:r>
    </w:p>
    <w:p>
      <w:pPr>
        <w:spacing w:after="120" w:line="280"/>
        <w:jc w:val="both"/>
      </w:pPr>
      <w:r>
        <w:t xml:space="preserve">Statements like 'X has run policy instead of Y', 'A and B have lowered expectations', 'C now controls D' without source attribution, timeline, or specific evidence.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'Treasury Secretary Scott Bessent and U.S. Trade Representative Jamieson Greer, who have run China policy instead of hawkish Secretary of State Marco Rubio' — no source, no timeline of how this happened, no evidence of the displacement.</w:t>
      </w:r>
    </w:p>
    <w:p>
      <w:pPr>
        <w:spacing w:after="40" w:before="80"/>
      </w:pPr>
      <w:r>
        <w:rPr>
          <w:b/>
          <w:bCs/>
        </w:rPr>
        <w:t xml:space="preserve">Operator annotation:</w:t>
      </w:r>
    </w:p>
    <w:p>
      <w:pPr>
        <w:shd w:fill="F5F5FA" w:val="clear"/>
        <w:spacing w:after="80" w:before="80"/>
        <w:ind w:left="360"/>
      </w:pPr>
      <w:r>
        <w:rPr>
          <w:i/>
          <w:iCs/>
          <w:sz w:val="21"/>
          <w:szCs w:val="21"/>
        </w:rPr>
        <w:t xml:space="preserve">i see only force labeling to persons without related evidences, we need to check within 7-14 days any preset articles from same authors same channel or other channels</w:t>
      </w:r>
    </w:p>
    <w:p>
      <w:pPr>
        <w:pStyle w:val="Heading3"/>
      </w:pPr>
      <w:r>
        <w:t xml:space="preserve">Watch protocol</w:t>
      </w:r>
    </w:p>
    <w:p>
      <w:pPr>
        <w:spacing w:after="120" w:line="280"/>
        <w:jc w:val="both"/>
      </w:pPr>
      <w:r>
        <w:t xml:space="preserve">Per operator: cross-channel/cross-time validation within 7-14 days. If same claim repeats from different authors/outlets, narrative-laundering likely. If only this article makes the claim, one-off speculation.</w:t>
      </w:r>
    </w:p>
    <w:p>
      <w:pPr>
        <w:pStyle w:val="Heading3"/>
      </w:pPr>
      <w:r>
        <w:t xml:space="preserve">Alternative hypotheses (per LR-083 discipline)</w:t>
      </w:r>
    </w:p>
    <w:p>
      <w:pPr>
        <w:pStyle w:val="ListParagraph"/>
        <w:numPr>
          <w:ilvl w:val="0"/>
          <w:numId w:val="2"/>
        </w:numPr>
        <w:spacing w:after="60"/>
      </w:pPr>
      <w:r>
        <w:t xml:space="preserve">Authors have inside sources that cannot be named</w:t>
      </w:r>
    </w:p>
    <w:p>
      <w:pPr>
        <w:pStyle w:val="ListParagraph"/>
        <w:numPr>
          <w:ilvl w:val="0"/>
          <w:numId w:val="2"/>
        </w:numPr>
        <w:spacing w:after="60"/>
      </w:pPr>
      <w:r>
        <w:t xml:space="preserve">The arrangement is widely known in Washington</w:t>
      </w:r>
    </w:p>
    <w:p>
      <w:pPr>
        <w:pStyle w:val="ListParagraph"/>
        <w:numPr>
          <w:ilvl w:val="0"/>
          <w:numId w:val="2"/>
        </w:numPr>
        <w:spacing w:after="60"/>
      </w:pPr>
      <w:r>
        <w:t xml:space="preserve">The phrasing reflects collective administration evolution rather than discrete event</w:t>
      </w:r>
    </w:p>
    <w:p>
      <w:pPr>
        <w:pBdr>
          <w:bottom w:val="single" w:color="999999" w:sz="6" w:space="2"/>
        </w:pBdr>
        <w:spacing w:after="200" w:before="200"/>
      </w:pPr>
    </w:p>
    <w:p>
      <w:pPr>
        <w:pStyle w:val="Heading2"/>
      </w:pPr>
      <w:r>
        <w:t xml:space="preserve">OP-021 — Subordinate-stated commitments treated as principal-binding when authority chain is unstable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When a subordinate (cabinet member, spokesperson, ambassador) states a commitment in an environment where the principal (head of state, decision-maker) is known to change positions rapidly, treating the subordinate's statement as binding policy without flagging the principal's volatility creates false stability for the reader.</w:t>
      </w:r>
    </w:p>
    <w:p>
      <w:pPr>
        <w:pStyle w:val="Heading3"/>
      </w:pPr>
      <w:r>
        <w:t xml:space="preserve">Evidence pattern (what to look for)</w:t>
      </w:r>
    </w:p>
    <w:p>
      <w:pPr>
        <w:spacing w:after="120" w:line="280"/>
        <w:jc w:val="both"/>
      </w:pPr>
      <w:r>
        <w:t xml:space="preserve">Subordinate quoted stating policy goal as if permanent; no caveat about principal's known reversal pattern; no exploration of conditions under which the stated commitment would or would not hold.</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Greer quoted: 'We want relations to be stable. We want our trade to be more balanced. We want it to be in non-sensitive goods.' Reported as if permanent commitment. No caveat about Trump's documented reversal patterns within the same article.</w:t>
      </w:r>
    </w:p>
    <w:p>
      <w:pPr>
        <w:spacing w:after="40" w:before="80"/>
      </w:pPr>
      <w:r>
        <w:rPr>
          <w:b/>
          <w:bCs/>
        </w:rPr>
        <w:t xml:space="preserve">Operator annotation:</w:t>
      </w:r>
    </w:p>
    <w:p>
      <w:pPr>
        <w:shd w:fill="F5F5FA" w:val="clear"/>
        <w:spacing w:after="80" w:before="80"/>
        <w:ind w:left="360"/>
      </w:pPr>
      <w:r>
        <w:rPr>
          <w:i/>
          <w:iCs/>
          <w:sz w:val="21"/>
          <w:szCs w:val="21"/>
        </w:rPr>
        <w:t xml:space="preserve">according to Trump's rapid changing target style, we have to know we should avoid keeping the words permanently, if someone holding the words, we have to find behind the curtain conditions of these holding words</w:t>
      </w:r>
    </w:p>
    <w:p>
      <w:pPr>
        <w:pStyle w:val="Heading3"/>
      </w:pPr>
      <w:r>
        <w:t xml:space="preserve">Alternative hypotheses (per LR-083 discipline)</w:t>
      </w:r>
    </w:p>
    <w:p>
      <w:pPr>
        <w:pStyle w:val="ListParagraph"/>
        <w:numPr>
          <w:ilvl w:val="0"/>
          <w:numId w:val="2"/>
        </w:numPr>
        <w:spacing w:after="60"/>
      </w:pPr>
      <w:r>
        <w:t xml:space="preserve">Greer speaks for actual current administration position</w:t>
      </w:r>
    </w:p>
    <w:p>
      <w:pPr>
        <w:pStyle w:val="ListParagraph"/>
        <w:numPr>
          <w:ilvl w:val="0"/>
          <w:numId w:val="2"/>
        </w:numPr>
        <w:spacing w:after="60"/>
      </w:pPr>
      <w:r>
        <w:t xml:space="preserve">Standard reporting does not require flagging principal volatility</w:t>
      </w:r>
    </w:p>
    <w:p>
      <w:pPr>
        <w:pStyle w:val="ListParagraph"/>
        <w:numPr>
          <w:ilvl w:val="0"/>
          <w:numId w:val="2"/>
        </w:numPr>
        <w:spacing w:after="60"/>
      </w:pPr>
      <w:r>
        <w:t xml:space="preserve">Reader is expected to integrate this caveat themselves</w:t>
      </w:r>
    </w:p>
    <w:p>
      <w:pPr>
        <w:pBdr>
          <w:bottom w:val="single" w:color="999999" w:sz="6" w:space="2"/>
        </w:pBdr>
        <w:spacing w:after="200" w:before="200"/>
      </w:pPr>
    </w:p>
    <w:p>
      <w:pPr>
        <w:pStyle w:val="Heading2"/>
      </w:pPr>
      <w:r>
        <w:t xml:space="preserve">OP-022 — Narrator-voice strategic-attribution without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bl>
    <w:p>
      <w:pPr>
        <w:spacing w:after="80"/>
      </w:pPr>
      <w:r>
        <w:t xml:space="preserve"/>
      </w:r>
    </w:p>
    <w:p>
      <w:pPr>
        <w:pStyle w:val="Heading3"/>
      </w:pPr>
      <w:r>
        <w:t xml:space="preserve">Secondary lens rationale (v2 update)</w:t>
      </w:r>
    </w:p>
    <w:p>
      <w:pPr>
        <w:spacing w:after="120" w:line="280"/>
        <w:jc w:val="both"/>
      </w:pPr>
      <w:r>
        <w:t xml:space="preserve">Narrator-voice strategic-attribution typically uses country-as-actor vocabulary ("China has sought to portray itself") which assigns strategic intent to Chinese people rather than to Xi Office specifically. Same pattern applied to "Russia," "Iran," "United States" creates systematic apparatus-people conflation across narrator voice.</w:t>
      </w:r>
    </w:p>
    <w:p>
      <w:pPr>
        <w:pStyle w:val="Heading3"/>
      </w:pPr>
      <w:r>
        <w:t xml:space="preserve">Description</w:t>
      </w:r>
    </w:p>
    <w:p>
      <w:pPr>
        <w:spacing w:after="120" w:line="280"/>
        <w:jc w:val="both"/>
      </w:pPr>
      <w:r>
        <w:t xml:space="preserve">Article in its narrator voice (not via quoted experts) attributes strategic intent to a major actor without sourcing the attribution. Reader processes the attribution as factual rather than as opinion.</w:t>
      </w:r>
    </w:p>
    <w:p>
      <w:pPr>
        <w:pStyle w:val="Heading3"/>
      </w:pPr>
      <w:r>
        <w:t xml:space="preserve">Evidence pattern (what to look for)</w:t>
      </w:r>
    </w:p>
    <w:p>
      <w:pPr>
        <w:spacing w:after="120" w:line="280"/>
        <w:jc w:val="both"/>
      </w:pPr>
      <w:r>
        <w:t xml:space="preserve">Sentences in the article's own voice making claims like 'X has sought to portray itself as Y', 'A is positioning for B', 'C is signaling D' without 'according to', 'analysts say', or other attribution markers.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'In the face of Trump's turmoil, China has sought to portray itself as the responsible power.' Narrator-voice claim about Xi Office strategic intent. No source for this characterization.</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without showing proof</w:t>
      </w:r>
    </w:p>
    <w:p>
      <w:pPr>
        <w:pStyle w:val="Heading3"/>
      </w:pPr>
      <w:r>
        <w:t xml:space="preserve">Alternative hypotheses (per LR-083 discipline)</w:t>
      </w:r>
    </w:p>
    <w:p>
      <w:pPr>
        <w:pStyle w:val="ListParagraph"/>
        <w:numPr>
          <w:ilvl w:val="0"/>
          <w:numId w:val="2"/>
        </w:numPr>
        <w:spacing w:after="60"/>
      </w:pPr>
      <w:r>
        <w:t xml:space="preserve">The characterization is widely accepted and requires no specific source</w:t>
      </w:r>
    </w:p>
    <w:p>
      <w:pPr>
        <w:pStyle w:val="ListParagraph"/>
        <w:numPr>
          <w:ilvl w:val="0"/>
          <w:numId w:val="2"/>
        </w:numPr>
        <w:spacing w:after="60"/>
      </w:pPr>
      <w:r>
        <w:t xml:space="preserve">The Wang Dong quote later in article serves as implicit support</w:t>
      </w:r>
    </w:p>
    <w:p>
      <w:pPr>
        <w:pStyle w:val="ListParagraph"/>
        <w:numPr>
          <w:ilvl w:val="0"/>
          <w:numId w:val="2"/>
        </w:numPr>
        <w:spacing w:after="60"/>
      </w:pPr>
      <w:r>
        <w:t xml:space="preserve">Editorial style permits narrator attribution of broad strategic posture</w:t>
      </w:r>
    </w:p>
    <w:p>
      <w:pPr>
        <w:pBdr>
          <w:bottom w:val="single" w:color="999999" w:sz="6" w:space="2"/>
        </w:pBdr>
        <w:spacing w:after="200" w:before="200"/>
      </w:pPr>
    </w:p>
    <w:p>
      <w:pPr>
        <w:pStyle w:val="Heading2"/>
      </w:pPr>
      <w:r>
        <w:t xml:space="preserve">OP-023 — Boilerplate quote published without follow-up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2 — Cui Bono — Who benefits when rights contract or when narrative shifts?</w:t>
            </w:r>
          </w:p>
        </w:tc>
      </w:tr>
    </w:tbl>
    <w:p>
      <w:pPr>
        <w:spacing w:after="80"/>
      </w:pPr>
      <w:r>
        <w:t xml:space="preserve"/>
      </w:r>
    </w:p>
    <w:p>
      <w:pPr>
        <w:pStyle w:val="Heading3"/>
      </w:pPr>
      <w:r>
        <w:t xml:space="preserve">Description</w:t>
      </w:r>
    </w:p>
    <w:p>
      <w:pPr>
        <w:spacing w:after="120" w:line="280"/>
        <w:jc w:val="both"/>
      </w:pPr>
      <w:r>
        <w:t xml:space="preserve">An institutional spokesperson's boilerplate statement is published as if it were substantive response. No follow-up question is reported. No verification of whether the institution's actions match the boilerplate's stated posture.</w:t>
      </w:r>
    </w:p>
    <w:p>
      <w:pPr>
        <w:pStyle w:val="Heading3"/>
      </w:pPr>
      <w:r>
        <w:t xml:space="preserve">Evidence pattern (what to look for)</w:t>
      </w:r>
    </w:p>
    <w:p>
      <w:pPr>
        <w:spacing w:after="120" w:line="280"/>
        <w:jc w:val="both"/>
      </w:pPr>
      <w:r>
        <w:t xml:space="preserve">Single quote from official spokesperson presented standalone; no companion sentence asking 'what specific actions demonstrate this?' or 'how does this match observable behavior?'.</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Chinese MFA quote 'We stay committed to acting as a positive and stable force for good' — published standalone with no follow-up question reported, no verification step against observable Xi Office actions.</w:t>
      </w:r>
    </w:p>
    <w:p>
      <w:pPr>
        <w:spacing w:after="40" w:before="80"/>
      </w:pPr>
      <w:r>
        <w:rPr>
          <w:b/>
          <w:bCs/>
        </w:rPr>
        <w:t xml:space="preserve">Operator annotation:</w:t>
      </w:r>
    </w:p>
    <w:p>
      <w:pPr>
        <w:shd w:fill="F5F5FA" w:val="clear"/>
        <w:spacing w:after="80" w:before="80"/>
        <w:ind w:left="360"/>
      </w:pPr>
      <w:r>
        <w:rPr>
          <w:i/>
          <w:iCs/>
          <w:sz w:val="21"/>
          <w:szCs w:val="21"/>
        </w:rPr>
        <w:t xml:space="preserve">need confirmation next step question</w:t>
      </w:r>
    </w:p>
    <w:p>
      <w:pPr>
        <w:pStyle w:val="Heading3"/>
      </w:pPr>
      <w:r>
        <w:t xml:space="preserve">Alternative hypotheses (per LR-083 discipline)</w:t>
      </w:r>
    </w:p>
    <w:p>
      <w:pPr>
        <w:pStyle w:val="ListParagraph"/>
        <w:numPr>
          <w:ilvl w:val="0"/>
          <w:numId w:val="2"/>
        </w:numPr>
        <w:spacing w:after="60"/>
      </w:pPr>
      <w:r>
        <w:t xml:space="preserve">Follow-up was attempted but not received</w:t>
      </w:r>
    </w:p>
    <w:p>
      <w:pPr>
        <w:pStyle w:val="ListParagraph"/>
        <w:numPr>
          <w:ilvl w:val="0"/>
          <w:numId w:val="2"/>
        </w:numPr>
        <w:spacing w:after="60"/>
      </w:pPr>
      <w:r>
        <w:t xml:space="preserve">MFA boilerplate is standard and reader is expected to discount</w:t>
      </w:r>
    </w:p>
    <w:p>
      <w:pPr>
        <w:pStyle w:val="ListParagraph"/>
        <w:numPr>
          <w:ilvl w:val="0"/>
          <w:numId w:val="2"/>
        </w:numPr>
        <w:spacing w:after="60"/>
      </w:pPr>
      <w:r>
        <w:t xml:space="preserve">Article scope did not include verification of foreign ministry claims</w:t>
      </w:r>
    </w:p>
    <w:p>
      <w:pPr>
        <w:pBdr>
          <w:bottom w:val="single" w:color="999999" w:sz="6" w:space="2"/>
        </w:pBdr>
        <w:spacing w:after="200" w:before="200"/>
      </w:pPr>
    </w:p>
    <w:p>
      <w:pPr>
        <w:pStyle w:val="Heading2"/>
      </w:pPr>
      <w:r>
        <w:t xml:space="preserve">[NEW v2] OP-024 — Country-as-apparatus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Article uses country names ('China', 'Russia', 'Iran', 'United States') as if they are unitary actors making decisions, when in fact the decisions are made by specific apparatus (Xi Office, Putin Office, Khamenei Office, Trump Office). The collapse silently equates apparatus actions with people's actions, recruiting reader sentiment against peoples while appearing to criticize only apparatus.</w:t>
      </w:r>
    </w:p>
    <w:p>
      <w:pPr>
        <w:pStyle w:val="Heading3"/>
      </w:pPr>
      <w:r>
        <w:t xml:space="preserve">Evidence pattern (what to look for)</w:t>
      </w:r>
    </w:p>
    <w:p>
      <w:pPr>
        <w:spacing w:after="120" w:line="280"/>
        <w:jc w:val="both"/>
      </w:pPr>
      <w:r>
        <w:t xml:space="preserve">Sentences attribute strategic actions, decisions, intent to country names. 'China did X', 'Beijing decided Y', 'Russia threatened Z', 'America responded with W'. Apparatus name (Xi Office, Putin Office, Trump Office) is rare or absent. PHI-003 vocabulary discipline violated systematically.</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Throughout the article: 'China did not back down', 'Beijing's mercantilist trade policies', 'China has sought to portray itself', 'China voices concern' — country-as-actor framing dominates. Xi Office is rarely named as the specific apparatus; 'Beijing' or 'China' substitutes silently. Same pattern applied to 'United States' / 'Washington' for Trump Office actions.</w:t>
      </w:r>
    </w:p>
    <w:p>
      <w:pPr>
        <w:spacing w:after="40" w:before="80"/>
      </w:pPr>
      <w:r>
        <w:rPr>
          <w:b/>
          <w:bCs/>
        </w:rPr>
        <w:t xml:space="preserve">Operator annotation:</w:t>
      </w:r>
    </w:p>
    <w:p>
      <w:pPr>
        <w:shd w:fill="F5F5FA" w:val="clear"/>
        <w:spacing w:after="80" w:before="80"/>
        <w:ind w:left="360"/>
      </w:pPr>
      <w:r>
        <w:rPr>
          <w:i/>
          <w:iCs/>
          <w:sz w:val="21"/>
          <w:szCs w:val="21"/>
        </w:rPr>
        <w:t xml:space="preserve">the way the author(s) using China US EU (to point out related government) — collapses apparatus into people</w:t>
      </w:r>
    </w:p>
    <w:p>
      <w:pPr>
        <w:pStyle w:val="Heading3"/>
      </w:pPr>
      <w:r>
        <w:t xml:space="preserve">Alternative hypotheses (per LR-083 discipline)</w:t>
      </w:r>
    </w:p>
    <w:p>
      <w:pPr>
        <w:pStyle w:val="ListParagraph"/>
        <w:numPr>
          <w:ilvl w:val="0"/>
          <w:numId w:val="2"/>
        </w:numPr>
        <w:spacing w:after="60"/>
      </w:pPr>
      <w:r>
        <w:t xml:space="preserve">Standard journalistic shorthand uses country names for governments — convention, not malice</w:t>
      </w:r>
    </w:p>
    <w:p>
      <w:pPr>
        <w:pStyle w:val="ListParagraph"/>
        <w:numPr>
          <w:ilvl w:val="0"/>
          <w:numId w:val="2"/>
        </w:numPr>
        <w:spacing w:after="60"/>
      </w:pPr>
      <w:r>
        <w:t xml:space="preserve">Wire service style guides explicitly require country-name shorthand for brevity</w:t>
      </w:r>
    </w:p>
    <w:p>
      <w:pPr>
        <w:pStyle w:val="ListParagraph"/>
        <w:numPr>
          <w:ilvl w:val="0"/>
          <w:numId w:val="2"/>
        </w:numPr>
        <w:spacing w:after="60"/>
      </w:pPr>
      <w:r>
        <w:t xml:space="preserve">Reader is expected to mentally translate country-names to apparatus-names</w:t>
      </w:r>
    </w:p>
    <w:p>
      <w:pPr>
        <w:pStyle w:val="ListParagraph"/>
        <w:numPr>
          <w:ilvl w:val="0"/>
          <w:numId w:val="2"/>
        </w:numPr>
        <w:spacing w:after="60"/>
      </w:pPr>
      <w:r>
        <w:t xml:space="preserve">Author has insufficient access to specific apparatus details and falls back on country-level reporting</w:t>
      </w:r>
    </w:p>
    <w:p>
      <w:pPr>
        <w:pBdr>
          <w:bottom w:val="single" w:color="999999" w:sz="6" w:space="2"/>
        </w:pBdr>
        <w:spacing w:after="200" w:before="200"/>
      </w:pPr>
    </w:p>
    <w:p>
      <w:pPr>
        <w:pStyle w:val="Heading2"/>
      </w:pPr>
      <w:r>
        <w:t xml:space="preserve">[NEW v2] OP-025 — On-behalf-of-people pretense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Apparatus actions are framed or accepted as if performed on behalf of, in service of, or with mandate from the peoples the apparatus governs. The framing silently transfers people-mandate to apparatus that may not have it (PHI-003 unelected-indefinite or hybrid-contested), or assumes mandate where none was given.</w:t>
      </w:r>
    </w:p>
    <w:p>
      <w:pPr>
        <w:pStyle w:val="Heading3"/>
      </w:pPr>
      <w:r>
        <w:t xml:space="preserve">Evidence pattern (what to look for)</w:t>
      </w:r>
    </w:p>
    <w:p>
      <w:pPr>
        <w:spacing w:after="120" w:line="280"/>
        <w:jc w:val="both"/>
      </w:pPr>
      <w:r>
        <w:t xml:space="preserve">Phrases like 'China's interests', 'Russia's position', 'America's response' presented as if peoples and apparatus share a single interest set. No distinction between what apparatus claims to want and what peoples might want if asked. Apparatus speech reported as if it speaks for peoples.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MFA quote 'We stay committed to acting as a positive and stable force for good' — reported without bracketing that 'we' here means Xi Office's MFA, not the Chinese people whose voices are not in the article. Trump Office spokesperson similarly speaks as 'America' without bracketing that the American people did not directly authorize this specific framing.</w:t>
      </w:r>
    </w:p>
    <w:p>
      <w:pPr>
        <w:spacing w:after="40" w:before="80"/>
      </w:pPr>
      <w:r>
        <w:rPr>
          <w:b/>
          <w:bCs/>
        </w:rPr>
        <w:t xml:space="preserve">Operator annotation:</w:t>
      </w:r>
    </w:p>
    <w:p>
      <w:pPr>
        <w:shd w:fill="F5F5FA" w:val="clear"/>
        <w:spacing w:after="80" w:before="80"/>
        <w:ind w:left="360"/>
      </w:pPr>
      <w:r>
        <w:rPr>
          <w:i/>
          <w:iCs/>
          <w:sz w:val="21"/>
          <w:szCs w:val="21"/>
        </w:rPr>
        <w:t xml:space="preserve">trying to distract Xi's movement to pretend on behalves of China People silently</w:t>
      </w:r>
    </w:p>
    <w:p>
      <w:pPr>
        <w:pStyle w:val="Heading3"/>
      </w:pPr>
      <w:r>
        <w:t xml:space="preserve">Alternative hypotheses (per LR-083 discipline)</w:t>
      </w:r>
    </w:p>
    <w:p>
      <w:pPr>
        <w:pStyle w:val="ListParagraph"/>
        <w:numPr>
          <w:ilvl w:val="0"/>
          <w:numId w:val="2"/>
        </w:numPr>
        <w:spacing w:after="60"/>
      </w:pPr>
      <w:r>
        <w:t xml:space="preserve">Treating governments as legitimate speakers for peoples is standard international relations convention</w:t>
      </w:r>
    </w:p>
    <w:p>
      <w:pPr>
        <w:pStyle w:val="ListParagraph"/>
        <w:numPr>
          <w:ilvl w:val="0"/>
          <w:numId w:val="2"/>
        </w:numPr>
        <w:spacing w:after="60"/>
      </w:pPr>
      <w:r>
        <w:t xml:space="preserve">Distinguishing apparatus-from-people in every quote would render articles unreadable</w:t>
      </w:r>
    </w:p>
    <w:p>
      <w:pPr>
        <w:pStyle w:val="ListParagraph"/>
        <w:numPr>
          <w:ilvl w:val="0"/>
          <w:numId w:val="2"/>
        </w:numPr>
        <w:spacing w:after="60"/>
      </w:pPr>
      <w:r>
        <w:t xml:space="preserve">The pretense is the apparatus's, not the article's — article merely reports the pretense</w:t>
      </w:r>
    </w:p>
    <w:p>
      <w:pPr>
        <w:pBdr>
          <w:bottom w:val="single" w:color="999999" w:sz="6" w:space="2"/>
        </w:pBdr>
        <w:spacing w:after="200" w:before="200"/>
      </w:pPr>
    </w:p>
    <w:p>
      <w:pPr>
        <w:pStyle w:val="Heading2"/>
      </w:pPr>
      <w:r>
        <w:t xml:space="preserve">[NEW v2] OP-026 — Apparatus-criticism weaponized into people-targeting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Article criticizes apparatus actions in language that, by virtue of country-as-apparatus collapse, recruits reader sentiment against the peoples. Reader experiences the article as 'bad China' rather than 'bad Xi Office'. The criticism may be valid against apparatus AND simultaneously harmful to people-image. The article makes no effort to separate.</w:t>
      </w:r>
    </w:p>
    <w:p>
      <w:pPr>
        <w:pStyle w:val="Heading3"/>
      </w:pPr>
      <w:r>
        <w:t xml:space="preserve">Evidence pattern (what to look for)</w:t>
      </w:r>
    </w:p>
    <w:p>
      <w:pPr>
        <w:spacing w:after="120" w:line="280"/>
        <w:jc w:val="both"/>
      </w:pPr>
      <w:r>
        <w:t xml:space="preserve">Negative framings of apparatus consistently use country-name as subject. 'China is mercantilist', 'Russia is the aggressor', 'Iran is destabilizing'. Reader internalizes negative attribution against the peoples. PHI-003 protective discipline (apparatus-people separation) absent precisely where it is most needed — during criticism.</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'Beijing's mercantilist trade policies', 'China would not be diverted from its strategic course', 'Beijing did not back down' — every criticism of trade policy aimed at country-name. Xi Office never named as the specific responsible apparatus. Reader carries impression that mercantilism is Chinese-people characteristic rather than Xi Office policy choice.</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every Xi's office movements as behalves of China people, it is not true, it can be said using sectarian trap</w:t>
      </w:r>
    </w:p>
    <w:p>
      <w:pPr>
        <w:pStyle w:val="Heading3"/>
      </w:pPr>
      <w:r>
        <w:t xml:space="preserve">Alternative hypotheses (per LR-083 discipline)</w:t>
      </w:r>
    </w:p>
    <w:p>
      <w:pPr>
        <w:pStyle w:val="ListParagraph"/>
        <w:numPr>
          <w:ilvl w:val="0"/>
          <w:numId w:val="2"/>
        </w:numPr>
        <w:spacing w:after="60"/>
      </w:pPr>
      <w:r>
        <w:t xml:space="preserve">Reader is sophisticated enough to translate country-criticism to apparatus-criticism</w:t>
      </w:r>
    </w:p>
    <w:p>
      <w:pPr>
        <w:pStyle w:val="ListParagraph"/>
        <w:numPr>
          <w:ilvl w:val="0"/>
          <w:numId w:val="2"/>
        </w:numPr>
        <w:spacing w:after="60"/>
      </w:pPr>
      <w:r>
        <w:t xml:space="preserve">Repetition of country-name does not create people-targeting in modern readership</w:t>
      </w:r>
    </w:p>
    <w:p>
      <w:pPr>
        <w:pStyle w:val="ListParagraph"/>
        <w:numPr>
          <w:ilvl w:val="0"/>
          <w:numId w:val="2"/>
        </w:numPr>
        <w:spacing w:after="60"/>
      </w:pPr>
      <w:r>
        <w:t xml:space="preserve">Article structurally separates discussion of apparatus from discussion of peoples elsewhere</w:t>
      </w:r>
    </w:p>
    <w:p>
      <w:pPr>
        <w:pBdr>
          <w:bottom w:val="single" w:color="999999" w:sz="6" w:space="2"/>
        </w:pBdr>
        <w:spacing w:after="200" w:before="200"/>
      </w:pPr>
    </w:p>
    <w:p>
      <w:pPr>
        <w:pStyle w:val="Heading2"/>
      </w:pPr>
      <w:r>
        <w:t xml:space="preserve">[NEW v2] OP-027 — Asymmetric apparatus-naming across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4 — Sovereignty check — Does this serve the people or pretend to serve while serving someone else?</w:t>
            </w:r>
          </w:p>
        </w:tc>
      </w:tr>
    </w:tbl>
    <w:p>
      <w:pPr>
        <w:spacing w:after="80"/>
      </w:pPr>
      <w:r>
        <w:t xml:space="preserve"/>
      </w:r>
    </w:p>
    <w:p>
      <w:pPr>
        <w:pStyle w:val="Heading3"/>
      </w:pPr>
      <w:r>
        <w:t xml:space="preserve">Description</w:t>
      </w:r>
    </w:p>
    <w:p>
      <w:pPr>
        <w:spacing w:after="120" w:line="280"/>
        <w:jc w:val="both"/>
      </w:pPr>
      <w:r>
        <w:t xml:space="preserve">When the article DOES distinguish apparatus from country, it does so for one actor but not for the other. Trump and Trump Office may be named specifically; Xi may be named while 'China' carries the apparatus-actions. The asymmetry produces a perception that one country has identifiable leaders making decisions while the other country IS its decisions — that is, has no separable people.</w:t>
      </w:r>
    </w:p>
    <w:p>
      <w:pPr>
        <w:pStyle w:val="Heading3"/>
      </w:pPr>
      <w:r>
        <w:t xml:space="preserve">Evidence pattern (what to look for)</w:t>
      </w:r>
    </w:p>
    <w:p>
      <w:pPr>
        <w:spacing w:after="120" w:line="280"/>
        <w:jc w:val="both"/>
      </w:pPr>
      <w:r>
        <w:t xml:space="preserve">Compare frequency of specific-apparatus naming across actors in the article. 'Trump declared', 'the Trump administration', 'Trump's Pentagon' (specific to apparatus) vs 'China retaliated', 'Beijing's mercantilist policies' (country as apparatus). Asymmetric specificity reveals selective application of PHI-003 discipline.</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Specific Trump-Office naming throughout: 'Trump declared', 'the Trump administration', 'Trump's Pentagon', 'Trump's Justice Department', 'Trump's Commerce Department'. Equivalent specificity for Xi Office side absent: 'Beijing did', 'China would', 'China voices' — country-name carries apparatus-actions. Reader perceives America as 'people governed by Trump' but China as 'a country that does things'.</w:t>
      </w:r>
    </w:p>
    <w:p>
      <w:pPr>
        <w:spacing w:after="40" w:before="80"/>
      </w:pPr>
      <w:r>
        <w:rPr>
          <w:b/>
          <w:bCs/>
        </w:rPr>
        <w:t xml:space="preserve">Operator annotation:</w:t>
      </w:r>
    </w:p>
    <w:p>
      <w:pPr>
        <w:shd w:fill="F5F5FA" w:val="clear"/>
        <w:spacing w:after="80" w:before="80"/>
        <w:ind w:left="360"/>
      </w:pPr>
      <w:r>
        <w:rPr>
          <w:i/>
          <w:iCs/>
          <w:sz w:val="21"/>
          <w:szCs w:val="21"/>
        </w:rPr>
        <w:t xml:space="preserve">We need to see the way the author(s) using China US EU (to point out related government)</w:t>
      </w:r>
    </w:p>
    <w:p>
      <w:pPr>
        <w:pStyle w:val="Heading3"/>
      </w:pPr>
      <w:r>
        <w:t xml:space="preserve">Alternative hypotheses (per LR-083 discipline)</w:t>
      </w:r>
    </w:p>
    <w:p>
      <w:pPr>
        <w:pStyle w:val="ListParagraph"/>
        <w:numPr>
          <w:ilvl w:val="0"/>
          <w:numId w:val="2"/>
        </w:numPr>
        <w:spacing w:after="60"/>
      </w:pPr>
      <w:r>
        <w:t xml:space="preserve">Trump-Office is named specifically because of high US news familiarity; less familiar foreign apparatus referred to by country shorthand</w:t>
      </w:r>
    </w:p>
    <w:p>
      <w:pPr>
        <w:pStyle w:val="ListParagraph"/>
        <w:numPr>
          <w:ilvl w:val="0"/>
          <w:numId w:val="2"/>
        </w:numPr>
        <w:spacing w:after="60"/>
      </w:pPr>
      <w:r>
        <w:t xml:space="preserve">Editorial guidelines differ for domestic vs foreign coverage</w:t>
      </w:r>
    </w:p>
    <w:p>
      <w:pPr>
        <w:pStyle w:val="ListParagraph"/>
        <w:numPr>
          <w:ilvl w:val="0"/>
          <w:numId w:val="2"/>
        </w:numPr>
        <w:spacing w:after="60"/>
      </w:pPr>
      <w:r>
        <w:t xml:space="preserve">Naming asymmetry reflects access asymmetry — authors have detailed insider knowledge of one administration, less of the other</w:t>
      </w:r>
    </w:p>
    <w:p>
      <w:pPr>
        <w:pBdr>
          <w:bottom w:val="single" w:color="999999" w:sz="6" w:space="2"/>
        </w:pBdr>
        <w:spacing w:after="200" w:before="200"/>
      </w:pPr>
    </w:p>
    <w:p>
      <w:pPr>
        <w:pStyle w:val="Heading2"/>
      </w:pPr>
      <w:r>
        <w:t xml:space="preserve">[NEW v2] OP-028 — Tribal frame substitution for structural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Conflict that has structural causes (economic policy, apparatus-level decision-making, oligarchic capture) is reframed as tribal/ethnic/civilizational/national conflict between peoples. Readers are positioned as members of one tribe against another tribe rather than as workers, citizens, or affected parties confronting structural forces.</w:t>
      </w:r>
    </w:p>
    <w:p>
      <w:pPr>
        <w:pStyle w:val="Heading3"/>
      </w:pPr>
      <w:r>
        <w:t xml:space="preserve">Evidence pattern (what to look for)</w:t>
      </w:r>
    </w:p>
    <w:p>
      <w:pPr>
        <w:spacing w:after="120" w:line="280"/>
        <w:jc w:val="both"/>
      </w:pPr>
      <w:r>
        <w:t xml:space="preserve">Vocabulary of national rivalry, civilizational competition, us-vs-them framing where the actual conflict is between specific apparatus or specific economic structures. 'American competition with Beijing' rather than 'Trump Office tariff policy intersecting with Xi Office trade policy'. Reader recruited into 'side' rather than into structural analysis.</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'have undermined the U.S. in its competition with Beijing', 'push back against China's actions on the global stage' — frames trade-policy disputes as US-vs-China civilizational competition. Original structural questions (decades of trade dependency, rare-earth processing concentration, manufacturing job loss causes) reframed as which-country-wins. Reader processes themselves as American tribe member vs Chinese tribe member.</w:t>
      </w:r>
    </w:p>
    <w:p>
      <w:pPr>
        <w:spacing w:after="40" w:before="80"/>
      </w:pPr>
      <w:r>
        <w:rPr>
          <w:b/>
          <w:bCs/>
        </w:rPr>
        <w:t xml:space="preserve">Operator annotation:</w:t>
      </w:r>
    </w:p>
    <w:p>
      <w:pPr>
        <w:shd w:fill="F5F5FA" w:val="clear"/>
        <w:spacing w:after="80" w:before="80"/>
        <w:ind w:left="360"/>
      </w:pPr>
      <w:r>
        <w:rPr>
          <w:i/>
          <w:iCs/>
          <w:sz w:val="21"/>
          <w:szCs w:val="21"/>
        </w:rPr>
        <w:t xml:space="preserve">author is telling every Xi's office movements as behalves of China people — and reader is invited to respond as a member of the opposing 'side'</w:t>
      </w:r>
    </w:p>
    <w:p>
      <w:pPr>
        <w:pStyle w:val="Heading3"/>
      </w:pPr>
      <w:r>
        <w:t xml:space="preserve">Alternative hypotheses (per LR-083 discipline)</w:t>
      </w:r>
    </w:p>
    <w:p>
      <w:pPr>
        <w:pStyle w:val="ListParagraph"/>
        <w:numPr>
          <w:ilvl w:val="0"/>
          <w:numId w:val="2"/>
        </w:numPr>
        <w:spacing w:after="60"/>
      </w:pPr>
      <w:r>
        <w:t xml:space="preserve">International relations vocabulary inherently includes nation-vs-nation framing</w:t>
      </w:r>
    </w:p>
    <w:p>
      <w:pPr>
        <w:pStyle w:val="ListParagraph"/>
        <w:numPr>
          <w:ilvl w:val="0"/>
          <w:numId w:val="2"/>
        </w:numPr>
        <w:spacing w:after="60"/>
      </w:pPr>
      <w:r>
        <w:t xml:space="preserve">Reader is sophisticated enough to read past the framing</w:t>
      </w:r>
    </w:p>
    <w:p>
      <w:pPr>
        <w:pStyle w:val="ListParagraph"/>
        <w:numPr>
          <w:ilvl w:val="0"/>
          <w:numId w:val="2"/>
        </w:numPr>
        <w:spacing w:after="60"/>
      </w:pPr>
      <w:r>
        <w:t xml:space="preserve">Some conflicts are genuinely between national interests at structural level and tribal vocabulary reflects this accurately</w:t>
      </w:r>
    </w:p>
    <w:p>
      <w:pPr>
        <w:pBdr>
          <w:bottom w:val="single" w:color="999999" w:sz="6" w:space="2"/>
        </w:pBdr>
        <w:spacing w:after="200" w:before="200"/>
      </w:pPr>
    </w:p>
    <w:p>
      <w:pPr>
        <w:pStyle w:val="Heading2"/>
      </w:pPr>
      <w:r>
        <w:t xml:space="preserve">[NEW v2] OP-029 — People absent from their own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Primary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3 — Sectarian Trap — Is division between people organic or engineered?</w:t>
            </w:r>
          </w:p>
        </w:tc>
      </w:tr>
      <w:tr>
        <w:tc>
          <w:tcPr>
            <w:tcW w:type="dxa" w:w="2340"/>
            <w:tcBorders>
              <w:top w:val="single" w:color="BBBBBB" w:sz="4"/>
              <w:left w:val="single" w:color="BBBBBB" w:sz="4"/>
              <w:bottom w:val="single" w:color="BBBBBB" w:sz="4"/>
              <w:right w:val="single" w:color="BBBBBB" w:sz="4"/>
            </w:tcBorders>
            <w:shd w:fill="E0E0F0" w:val="clear"/>
            <w:tcMar>
              <w:top w:type="dxa" w:w="80"/>
              <w:left w:type="dxa" w:w="120"/>
              <w:bottom w:type="dxa" w:w="80"/>
              <w:right w:type="dxa" w:w="120"/>
            </w:tcMar>
          </w:tcPr>
          <w:p>
            <w:r>
              <w:rPr>
                <w:b/>
                <w:bCs/>
                <w:sz w:val="20"/>
                <w:szCs w:val="20"/>
              </w:rPr>
              <w:t xml:space="preserve">Secondary lens</w:t>
            </w:r>
          </w:p>
        </w:tc>
        <w:tc>
          <w:tcPr>
            <w:tcW w:type="dxa" w:w="70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Lens 1 — Expanding/contracting rights — Are people's rights to grow, think, envision broadly expanding or contracting?</w:t>
            </w:r>
          </w:p>
        </w:tc>
      </w:tr>
    </w:tbl>
    <w:p>
      <w:pPr>
        <w:spacing w:after="80"/>
      </w:pPr>
      <w:r>
        <w:t xml:space="preserve"/>
      </w:r>
    </w:p>
    <w:p>
      <w:pPr>
        <w:pStyle w:val="Heading3"/>
      </w:pPr>
      <w:r>
        <w:t xml:space="preserve">Description</w:t>
      </w:r>
    </w:p>
    <w:p>
      <w:pPr>
        <w:spacing w:after="120" w:line="280"/>
        <w:jc w:val="both"/>
      </w:pPr>
      <w:r>
        <w:t xml:space="preserve">An article written about events affecting peoples never includes the voices of those peoples. Apparatus speakers, expert analysts, and journalists speak; the affected peoples (workers, consumers, dissidents, ordinary citizens) are absent from the source list. Their conditions may be mentioned as statistics but their perspectives are not heard. This is Sectarian Trap by exclusion — peoples are framed (as 'Americans', 'Chinese', 'Iranians') without being given voice to define themselves.</w:t>
      </w:r>
    </w:p>
    <w:p>
      <w:pPr>
        <w:pStyle w:val="Heading3"/>
      </w:pPr>
      <w:r>
        <w:t xml:space="preserve">Evidence pattern (what to look for)</w:t>
      </w:r>
    </w:p>
    <w:p>
      <w:pPr>
        <w:spacing w:after="120" w:line="280"/>
        <w:jc w:val="both"/>
      </w:pPr>
      <w:r>
        <w:t xml:space="preserve">Source list audit: count quoted voices. Categorize each as (apparatus official) / (paid analyst) / (journalist) / (affected ordinary person). When the last category is empty or near-empty in articles purportedly about peoples-affecting events, this operation is present.</w:t>
      </w:r>
    </w:p>
    <w:p>
      <w:pPr>
        <w:pStyle w:val="Heading3"/>
      </w:pPr>
      <w:r>
        <w:t xml:space="preserve">Example from Article 1</w:t>
      </w:r>
    </w:p>
    <w:p>
      <w:pPr>
        <w:spacing w:after="60"/>
      </w:pPr>
      <w:r>
        <w:rPr>
          <w:b/>
          <w:bCs/>
        </w:rPr>
        <w:t xml:space="preserve">Article: </w:t>
      </w:r>
      <w:r>
        <w:t xml:space="preserve">Article 1</w:t>
      </w:r>
    </w:p>
    <w:p>
      <w:pPr>
        <w:spacing w:after="60"/>
      </w:pPr>
      <w:r>
        <w:rPr>
          <w:b/>
          <w:bCs/>
        </w:rPr>
        <w:t xml:space="preserve">Passage: </w:t>
      </w:r>
      <w:r>
        <w:t xml:space="preserve">Quoted voices: Ely Ratner (former DoD official), Kush Desai (White House spokesperson), Scott Kennedy (CSIS analyst), Jamieson Greer (US Trade Rep), Chinese MFA spokesperson, Zack Cooper (AEI), Alex Gray (former Trump-1 NSC), Jonathan Czin (Brookings), Wang Dong (Peking University). Zero American workers. Zero Chinese workers. Zero American consumers. Zero affected small-business owners. Article is about a trade policy affecting hundreds of millions of peoples and includes no peoples-voices.</w:t>
      </w:r>
    </w:p>
    <w:p>
      <w:pPr>
        <w:spacing w:after="40" w:before="80"/>
      </w:pPr>
      <w:r>
        <w:rPr>
          <w:b/>
          <w:bCs/>
        </w:rPr>
        <w:t xml:space="preserve">Operator annotation:</w:t>
      </w:r>
    </w:p>
    <w:p>
      <w:pPr>
        <w:shd w:fill="F5F5FA" w:val="clear"/>
        <w:spacing w:after="80" w:before="80"/>
        <w:ind w:left="360"/>
      </w:pPr>
      <w:r>
        <w:rPr>
          <w:i/>
          <w:iCs/>
          <w:sz w:val="21"/>
          <w:szCs w:val="21"/>
        </w:rPr>
        <w:t xml:space="preserve">Implicit in the apparatus-people separation insight: peoples never speak for themselves in this article</w:t>
      </w:r>
    </w:p>
    <w:p>
      <w:pPr>
        <w:pStyle w:val="Heading3"/>
      </w:pPr>
      <w:r>
        <w:t xml:space="preserve">Alternative hypotheses (per LR-083 discipline)</w:t>
      </w:r>
    </w:p>
    <w:p>
      <w:pPr>
        <w:pStyle w:val="ListParagraph"/>
        <w:numPr>
          <w:ilvl w:val="0"/>
          <w:numId w:val="2"/>
        </w:numPr>
        <w:spacing w:after="60"/>
      </w:pPr>
      <w:r>
        <w:t xml:space="preserve">Wire-service analytical pieces conventionally quote experts not affected parties</w:t>
      </w:r>
    </w:p>
    <w:p>
      <w:pPr>
        <w:pStyle w:val="ListParagraph"/>
        <w:numPr>
          <w:ilvl w:val="0"/>
          <w:numId w:val="2"/>
        </w:numPr>
        <w:spacing w:after="60"/>
      </w:pPr>
      <w:r>
        <w:t xml:space="preserve">Affected-persons coverage exists in companion human-interest pieces</w:t>
      </w:r>
    </w:p>
    <w:p>
      <w:pPr>
        <w:pStyle w:val="ListParagraph"/>
        <w:numPr>
          <w:ilvl w:val="0"/>
          <w:numId w:val="2"/>
        </w:numPr>
        <w:spacing w:after="60"/>
      </w:pPr>
      <w:r>
        <w:t xml:space="preserve">Article scope was deliberately limited to apparatus-level analysis</w:t>
      </w:r>
    </w:p>
    <w:p>
      <w:pPr>
        <w:pBdr>
          <w:bottom w:val="single" w:color="999999" w:sz="6" w:space="2"/>
        </w:pBdr>
        <w:spacing w:after="200" w:before="200"/>
      </w:pPr>
    </w:p>
    <w:p>
      <w:pPr>
        <w:pStyle w:val="Heading1"/>
      </w:pPr>
      <w:r>
        <w:t xml:space="preserve">Closing</w:t>
      </w:r>
    </w:p>
    <w:p>
      <w:pPr>
        <w:spacing w:after="120" w:line="280"/>
        <w:jc w:val="both"/>
      </w:pPr>
      <w:r>
        <w:t xml:space="preserve">This catalog is v2 — derived from one article forensic annotation plus the operator insight on apparatus-people conflation as Sectarian Trap weapon. Calibration on additional articles will validate the catalog reach (do operations recur), extend the catalog (new operations emerge), and prune (article-specific noise removed).</w:t>
      </w:r>
    </w:p>
    <w:p>
      <w:pPr>
        <w:spacing w:after="120" w:line="280"/>
        <w:jc w:val="both"/>
      </w:pPr>
      <w:r>
        <w:t xml:space="preserve">PHI-004 cognitive sovereignty cadence applies to the catalog itself. Operators should hold this v2 catalog as a working hypothesis, watch how it performs across the 6-week Phase 1 test run, and revise based on observed performance. The catalog is responsive to evidence, not fixed.</w:t>
      </w:r>
    </w:p>
    <w:p>
      <w:pPr>
        <w:spacing w:after="120" w:line="280"/>
        <w:jc w:val="both"/>
      </w:pPr>
      <w:r>
        <w:t xml:space="preserve">Per LR-083: this catalog surfaces candidates for operator review. It does not conclude voice intent. Every operation detected ships with alternative hypotheses so readers (and operators) can evaluate whether the operation is signal or noise.</w:t>
      </w:r>
    </w:p>
    <w:p>
      <w:pPr>
        <w:pBdr>
          <w:bottom w:val="single" w:color="999999" w:sz="6" w:space="2"/>
        </w:pBdr>
        <w:spacing w:after="200" w:before="200"/>
      </w:pPr>
    </w:p>
    <w:p>
      <w:pPr>
        <w:spacing w:after="80" w:before="240"/>
        <w:jc w:val="center"/>
      </w:pPr>
      <w:r>
        <w:rPr>
          <w:i/>
          <w:iCs/>
          <w:color w:val="555555"/>
          <w:sz w:val="20"/>
          <w:szCs w:val="20"/>
        </w:rPr>
        <w:t xml:space="preserve">Vocabulary is a weapon. Apparatus-people separation is a defense. PHI-003 made operational.</w:t>
      </w:r>
    </w:p>
    <w:p>
      <w:pPr>
        <w:jc w:val="center"/>
      </w:pPr>
      <w:r>
        <w:rPr>
          <w:b/>
          <w:bCs/>
          <w:color w:val="1A1A2E"/>
          <w:sz w:val="22"/>
          <w:szCs w:val="22"/>
        </w:rPr>
        <w:t xml:space="preserve">The reader sees the move. The reader judges. We restore their perception.</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lens-OPS-001 v2 · LENS-019.5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1A2E"/>
      <w:sz w:val="32"/>
      <w:szCs w:val="32"/>
    </w:rPr>
  </w:style>
  <w:style w:type="paragraph" w:styleId="Heading2">
    <w:name w:val="Heading 2"/>
    <w:basedOn w:val="Normal"/>
    <w:next w:val="Normal"/>
    <w:qFormat/>
    <w:pPr>
      <w:spacing w:after="100" w:before="320"/>
      <w:outlineLvl w:val="1"/>
    </w:pPr>
    <w:rPr>
      <w:rFonts w:ascii="Calibri" w:cs="Calibri" w:eastAsia="Calibri" w:hAnsi="Calibri"/>
      <w:b/>
      <w:bCs/>
      <w:color w:val="2E2E4A"/>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4446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lens-OPS-001 — Operations Catalog v2</dc:title>
  <dc:creator>Claude + Bro Alpha</dc:creator>
  <cp:lastModifiedBy>Un-named</cp:lastModifiedBy>
  <cp:revision>1</cp:revision>
  <dcterms:created xsi:type="dcterms:W3CDTF">2026-04-24T19:31:01.163Z</dcterms:created>
  <dcterms:modified xsi:type="dcterms:W3CDTF">2026-04-24T19:31:01.164Z</dcterms:modified>
</cp:coreProperties>
</file>

<file path=docProps/custom.xml><?xml version="1.0" encoding="utf-8"?>
<Properties xmlns="http://schemas.openxmlformats.org/officeDocument/2006/custom-properties" xmlns:vt="http://schemas.openxmlformats.org/officeDocument/2006/docPropsVTypes"/>
</file>