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5B" w:rsidRPr="00770917" w:rsidRDefault="00967892" w:rsidP="00777CCE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70917">
        <w:rPr>
          <w:rFonts w:ascii="Arial" w:hAnsi="Arial" w:cs="Arial"/>
          <w:b/>
          <w:sz w:val="24"/>
          <w:szCs w:val="24"/>
          <w:u w:val="single"/>
          <w:lang w:val="en-US"/>
        </w:rPr>
        <w:t>TEKNIK</w:t>
      </w:r>
      <w:r w:rsidR="00777CCE" w:rsidRPr="0077091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PENGUMPULAN DATA</w:t>
      </w:r>
      <w:r w:rsidR="00C336CD" w:rsidRPr="0077091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YANG TEPAT</w:t>
      </w:r>
    </w:p>
    <w:p w:rsidR="00777CCE" w:rsidRDefault="00777CCE" w:rsidP="00777CCE">
      <w:pPr>
        <w:spacing w:after="0" w:line="360" w:lineRule="auto"/>
        <w:rPr>
          <w:lang w:val="en-US"/>
        </w:rPr>
      </w:pPr>
    </w:p>
    <w:p w:rsidR="00777CCE" w:rsidRDefault="00777CCE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Dalam </w:t>
      </w:r>
      <w:r w:rsidR="00B13114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pengumpulan data </w:t>
      </w:r>
      <w:r w:rsidR="00B61F07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setiap sensus dan survei </w:t>
      </w:r>
      <w:r w:rsidR="00B13114">
        <w:rPr>
          <w:rFonts w:ascii="Arial" w:hAnsi="Arial" w:cs="Arial"/>
          <w:color w:val="4A4A4A"/>
          <w:spacing w:val="3"/>
          <w:sz w:val="26"/>
          <w:szCs w:val="26"/>
          <w:lang w:val="en-US"/>
        </w:rPr>
        <w:t>di</w:t>
      </w:r>
      <w:r w:rsidR="001E463B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lapangan</w:t>
      </w:r>
      <w:r w:rsidR="00B61F07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petugas sudah dibekali dengan pelatihan dan briefing sebelum petugas mendata di lapangan</w:t>
      </w:r>
      <w:r w:rsidR="002549AA">
        <w:rPr>
          <w:rFonts w:ascii="Arial" w:hAnsi="Arial" w:cs="Arial"/>
          <w:color w:val="4A4A4A"/>
          <w:spacing w:val="3"/>
          <w:sz w:val="26"/>
          <w:szCs w:val="26"/>
          <w:lang w:val="en-US"/>
        </w:rPr>
        <w:t>. Pengumpulan data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tentu harus memilih tek</w:t>
      </w:r>
      <w:r w:rsidR="002549AA">
        <w:rPr>
          <w:rFonts w:ascii="Arial" w:hAnsi="Arial" w:cs="Arial"/>
          <w:color w:val="4A4A4A"/>
          <w:spacing w:val="3"/>
          <w:sz w:val="26"/>
          <w:szCs w:val="26"/>
        </w:rPr>
        <w:t>nik pengumpulan data yang tepat dan benar.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Teknik tersebut dinilai sangat krusial atau penting demi lancarnya</w:t>
      </w:r>
      <w:r w:rsidR="002549AA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untuk mendapatkan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</w:t>
      </w:r>
      <w:r w:rsidR="001E463B">
        <w:rPr>
          <w:rFonts w:ascii="Arial" w:hAnsi="Arial" w:cs="Arial"/>
          <w:color w:val="4A4A4A"/>
          <w:spacing w:val="3"/>
          <w:sz w:val="26"/>
          <w:szCs w:val="26"/>
          <w:lang w:val="en-US"/>
        </w:rPr>
        <w:t>data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yang dilakukan</w:t>
      </w:r>
      <w:r w:rsidR="002549AA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petugas</w:t>
      </w:r>
      <w:r w:rsidR="001E463B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di lapangan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. Selain itu, teknik pengumpulan data juga harus dilakukan agar </w:t>
      </w:r>
      <w:r w:rsidR="00532616">
        <w:rPr>
          <w:rFonts w:ascii="Arial" w:hAnsi="Arial" w:cs="Arial"/>
          <w:color w:val="4A4A4A"/>
          <w:spacing w:val="3"/>
          <w:sz w:val="26"/>
          <w:szCs w:val="26"/>
          <w:lang w:val="en-US"/>
        </w:rPr>
        <w:t>pengumpulan data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lebih terarah dan terkendali.</w:t>
      </w:r>
    </w:p>
    <w:p w:rsidR="00777CCE" w:rsidRDefault="00777CCE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Dalam memilih teknik pengumpulan data, tentu ada beberapa teknik yang harus dilakukan untuk meminimalisasi adanya hambatan, kesalahan, atau masalah yang terjadi selama </w:t>
      </w:r>
      <w:r w:rsidR="00532616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pengumpulan data </w:t>
      </w:r>
      <w:r>
        <w:rPr>
          <w:rFonts w:ascii="Arial" w:hAnsi="Arial" w:cs="Arial"/>
          <w:color w:val="4A4A4A"/>
          <w:spacing w:val="3"/>
          <w:sz w:val="26"/>
          <w:szCs w:val="26"/>
        </w:rPr>
        <w:t>berlangsung. Sehingga teknik yang dipilih juga harus tepat dan berlangsung secara sistematis.</w:t>
      </w:r>
    </w:p>
    <w:p w:rsidR="00777CCE" w:rsidRDefault="00777CCE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>Untuk itu, Anda harus mengetahui berbagai hal mengenai teknik pengumpulan data, mulai dari pengertian, proses pengumpulan data, berbagai macam teknik pengumpulan data, dan juga jenis-jenis data yang akan dikumpulkan memiliki jenis atau klasifikasi seperti apa.</w:t>
      </w:r>
    </w:p>
    <w:p w:rsidR="00777CCE" w:rsidRDefault="00777CCE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Di bawah ini, akan dijelaskan berbagai hal mengenai teknik pengumpulan data dan bisa menjadi bekal bagi Anda yang ingin melakukan </w:t>
      </w:r>
      <w:r w:rsidR="00E57399">
        <w:rPr>
          <w:rFonts w:ascii="Arial" w:hAnsi="Arial" w:cs="Arial"/>
          <w:color w:val="4A4A4A"/>
          <w:spacing w:val="3"/>
          <w:sz w:val="26"/>
          <w:szCs w:val="26"/>
          <w:lang w:val="en-US"/>
        </w:rPr>
        <w:t>pengumpulan data ke perusahaan maupun responden yang menjadi sampel.</w:t>
      </w:r>
    </w:p>
    <w:p w:rsidR="00313EEB" w:rsidRDefault="00313EEB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4A4A4A"/>
          <w:spacing w:val="3"/>
          <w:sz w:val="26"/>
          <w:szCs w:val="26"/>
          <w:lang w:val="en-US"/>
        </w:rPr>
      </w:pPr>
      <w:r w:rsidRPr="00313EEB">
        <w:rPr>
          <w:rFonts w:ascii="Arial" w:hAnsi="Arial" w:cs="Arial"/>
          <w:b/>
          <w:color w:val="4A4A4A"/>
          <w:spacing w:val="3"/>
          <w:sz w:val="26"/>
          <w:szCs w:val="26"/>
          <w:lang w:val="en-US"/>
        </w:rPr>
        <w:t>Pengertian Teknik Pengumpulan Data</w:t>
      </w:r>
    </w:p>
    <w:p w:rsidR="00313EEB" w:rsidRDefault="00313EEB" w:rsidP="00313EE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Teknik pengumpulan data merupakan teknik atau metode yang digunakan untuk mengumpulkan data yang akan </w:t>
      </w: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>didapat</w:t>
      </w:r>
      <w:r>
        <w:rPr>
          <w:rFonts w:ascii="Arial" w:hAnsi="Arial" w:cs="Arial"/>
          <w:color w:val="4A4A4A"/>
          <w:spacing w:val="3"/>
          <w:sz w:val="26"/>
          <w:szCs w:val="26"/>
        </w:rPr>
        <w:t>. Artinya, teknik pengumpulan data memerlukan langkah yang strategis dan juga sistematis untuk mendapatkan data yang valid dan juga sesuai dengan kenyataannya.</w:t>
      </w:r>
    </w:p>
    <w:p w:rsidR="00313EEB" w:rsidRDefault="00313EEB" w:rsidP="00313EE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Selain itu, teknik atau metode pengumpulan data ini biasanya digunakan untuk </w:t>
      </w:r>
      <w:r w:rsidR="00A77152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mendapatkan data yang </w:t>
      </w:r>
      <w:r w:rsidR="00A05926">
        <w:rPr>
          <w:rFonts w:ascii="Arial" w:hAnsi="Arial" w:cs="Arial"/>
          <w:color w:val="4A4A4A"/>
          <w:spacing w:val="3"/>
          <w:sz w:val="26"/>
          <w:szCs w:val="26"/>
          <w:lang w:val="en-US"/>
        </w:rPr>
        <w:t>v</w:t>
      </w:r>
      <w:r w:rsidR="00A77152">
        <w:rPr>
          <w:rFonts w:ascii="Arial" w:hAnsi="Arial" w:cs="Arial"/>
          <w:color w:val="4A4A4A"/>
          <w:spacing w:val="3"/>
          <w:sz w:val="26"/>
          <w:szCs w:val="26"/>
          <w:lang w:val="en-US"/>
        </w:rPr>
        <w:t>alid dan benar</w:t>
      </w:r>
      <w:r>
        <w:rPr>
          <w:rFonts w:ascii="Arial" w:hAnsi="Arial" w:cs="Arial"/>
          <w:color w:val="4A4A4A"/>
          <w:spacing w:val="3"/>
          <w:sz w:val="26"/>
          <w:szCs w:val="26"/>
        </w:rPr>
        <w:t xml:space="preserve"> tetapi hanya dapat dilihat penggunaannya. Misalnya adalah</w:t>
      </w:r>
      <w:r w:rsidR="00317A07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melalui sensus dan survei </w:t>
      </w:r>
      <w:r w:rsidR="00175C22">
        <w:rPr>
          <w:rFonts w:ascii="Arial" w:hAnsi="Arial" w:cs="Arial"/>
          <w:color w:val="4A4A4A"/>
          <w:spacing w:val="3"/>
          <w:sz w:val="26"/>
          <w:szCs w:val="26"/>
          <w:lang w:val="en-US"/>
        </w:rPr>
        <w:t>yang telah dilaksanakan oleh Badan Pusat Statistik</w:t>
      </w:r>
      <w:r>
        <w:rPr>
          <w:rFonts w:ascii="Arial" w:hAnsi="Arial" w:cs="Arial"/>
          <w:color w:val="4A4A4A"/>
          <w:spacing w:val="3"/>
          <w:sz w:val="26"/>
          <w:szCs w:val="26"/>
        </w:rPr>
        <w:t>, dan lain sebagainya.</w:t>
      </w:r>
    </w:p>
    <w:p w:rsidR="007D778B" w:rsidRDefault="00313EEB" w:rsidP="005204E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>D</w:t>
      </w:r>
      <w:r w:rsidR="001C106D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alam melakukan pengumpulan data di lapangan </w:t>
      </w:r>
      <w:r w:rsidR="00A92EA5">
        <w:rPr>
          <w:rFonts w:ascii="Arial" w:hAnsi="Arial" w:cs="Arial"/>
          <w:color w:val="4A4A4A"/>
          <w:spacing w:val="3"/>
          <w:sz w:val="26"/>
          <w:szCs w:val="26"/>
          <w:lang w:val="en-US"/>
        </w:rPr>
        <w:t>petugas sebaiknya:</w:t>
      </w:r>
    </w:p>
    <w:p w:rsidR="005204E1" w:rsidRPr="00AA186B" w:rsidRDefault="005204E1" w:rsidP="00AA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Melakukan Pendekatan </w:t>
      </w:r>
      <w:r w:rsidR="00CA6911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yang baik </w:t>
      </w:r>
      <w:r w:rsidR="00AA186B">
        <w:rPr>
          <w:rFonts w:ascii="Arial" w:hAnsi="Arial" w:cs="Arial"/>
          <w:color w:val="4A4A4A"/>
          <w:spacing w:val="3"/>
          <w:sz w:val="26"/>
          <w:szCs w:val="26"/>
          <w:lang w:val="en-US"/>
        </w:rPr>
        <w:t>terhadap responden yang terkena sampel</w:t>
      </w:r>
      <w:r w:rsidR="00CA6911">
        <w:rPr>
          <w:rFonts w:ascii="Arial" w:hAnsi="Arial" w:cs="Arial"/>
          <w:color w:val="4A4A4A"/>
          <w:spacing w:val="3"/>
          <w:sz w:val="26"/>
          <w:szCs w:val="26"/>
          <w:lang w:val="en-US"/>
        </w:rPr>
        <w:t>.</w:t>
      </w:r>
    </w:p>
    <w:p w:rsidR="00AA186B" w:rsidRPr="00F94D0F" w:rsidRDefault="00CA6911" w:rsidP="00AA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>Melakukan komunikasi yang baik terhadapt respon</w:t>
      </w:r>
      <w:r w:rsidR="00E04DAF">
        <w:rPr>
          <w:rFonts w:ascii="Arial" w:hAnsi="Arial" w:cs="Arial"/>
          <w:color w:val="4A4A4A"/>
          <w:spacing w:val="3"/>
          <w:sz w:val="26"/>
          <w:szCs w:val="26"/>
          <w:lang w:val="en-US"/>
        </w:rPr>
        <w:t>den</w:t>
      </w:r>
      <w:r w:rsidR="00F94D0F">
        <w:rPr>
          <w:rFonts w:ascii="Arial" w:hAnsi="Arial" w:cs="Arial"/>
          <w:color w:val="4A4A4A"/>
          <w:spacing w:val="3"/>
          <w:sz w:val="26"/>
          <w:szCs w:val="26"/>
          <w:lang w:val="en-US"/>
        </w:rPr>
        <w:t>.</w:t>
      </w:r>
    </w:p>
    <w:p w:rsidR="00F94D0F" w:rsidRPr="00C336CD" w:rsidRDefault="001C5CB5" w:rsidP="00AA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Membina dan memanfaatkan </w:t>
      </w:r>
      <w:r w:rsidR="00F22413">
        <w:rPr>
          <w:rFonts w:ascii="Arial" w:hAnsi="Arial" w:cs="Arial"/>
          <w:color w:val="4A4A4A"/>
          <w:spacing w:val="3"/>
          <w:sz w:val="26"/>
          <w:szCs w:val="26"/>
          <w:lang w:val="en-US"/>
        </w:rPr>
        <w:t>hubungan yang baik dengan responden dan lingkungannya.</w:t>
      </w:r>
    </w:p>
    <w:p w:rsidR="00C336CD" w:rsidRPr="009B3727" w:rsidRDefault="00C336CD" w:rsidP="00AA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Lakukan wawancara </w:t>
      </w:r>
      <w:r w:rsidR="009B3727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terhadap responden </w:t>
      </w: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>dengan baik dan sopan</w:t>
      </w:r>
    </w:p>
    <w:p w:rsidR="0001753E" w:rsidRPr="00F93EC9" w:rsidRDefault="00CD2056" w:rsidP="000175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lastRenderedPageBreak/>
        <w:t xml:space="preserve">Memberikan penjelasan kepada responden </w:t>
      </w:r>
      <w:r w:rsidR="00FC76DB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mengenai pertanyaan yang ada di dokumen, agar responden mengerti dan paham </w:t>
      </w:r>
      <w:r w:rsidR="0017129D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dan dapat mengisi dengan baik dan benar </w:t>
      </w:r>
      <w:r w:rsidR="00FC76DB">
        <w:rPr>
          <w:rFonts w:ascii="Arial" w:hAnsi="Arial" w:cs="Arial"/>
          <w:color w:val="4A4A4A"/>
          <w:spacing w:val="3"/>
          <w:sz w:val="26"/>
          <w:szCs w:val="26"/>
          <w:lang w:val="en-US"/>
        </w:rPr>
        <w:t>terhadap</w:t>
      </w:r>
      <w:r w:rsidR="00296628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pertanyaan yang ada dalam </w:t>
      </w:r>
      <w:r w:rsidR="00FC76DB">
        <w:rPr>
          <w:rFonts w:ascii="Arial" w:hAnsi="Arial" w:cs="Arial"/>
          <w:color w:val="4A4A4A"/>
          <w:spacing w:val="3"/>
          <w:sz w:val="26"/>
          <w:szCs w:val="26"/>
          <w:lang w:val="en-US"/>
        </w:rPr>
        <w:t>dokumen</w:t>
      </w:r>
      <w:r w:rsidR="0017129D">
        <w:rPr>
          <w:rFonts w:ascii="Arial" w:hAnsi="Arial" w:cs="Arial"/>
          <w:color w:val="4A4A4A"/>
          <w:spacing w:val="3"/>
          <w:sz w:val="26"/>
          <w:szCs w:val="26"/>
          <w:lang w:val="en-US"/>
        </w:rPr>
        <w:t>.</w:t>
      </w:r>
    </w:p>
    <w:p w:rsidR="00F93EC9" w:rsidRPr="002F3282" w:rsidRDefault="00F93EC9" w:rsidP="000175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5" w:hanging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Meminta No. HP Contact Person pegawai </w:t>
      </w:r>
      <w:r w:rsidR="002F3282">
        <w:rPr>
          <w:rFonts w:ascii="Arial" w:hAnsi="Arial" w:cs="Arial"/>
          <w:color w:val="4A4A4A"/>
          <w:spacing w:val="3"/>
          <w:sz w:val="26"/>
          <w:szCs w:val="26"/>
          <w:lang w:val="en-US"/>
        </w:rPr>
        <w:t>yang berhak memberi data agar mempermudah petugas berkomunikasi dengan responden.</w:t>
      </w:r>
    </w:p>
    <w:p w:rsidR="002F3282" w:rsidRPr="00397FED" w:rsidRDefault="002F3282" w:rsidP="002F3282">
      <w:pPr>
        <w:pStyle w:val="NormalWeb"/>
        <w:shd w:val="clear" w:color="auto" w:fill="FFFFFF"/>
        <w:spacing w:before="0" w:beforeAutospacing="0" w:after="0" w:afterAutospacing="0"/>
        <w:ind w:left="425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</w:p>
    <w:p w:rsidR="0001753E" w:rsidRDefault="0001753E" w:rsidP="000175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A4A4A"/>
          <w:spacing w:val="3"/>
          <w:sz w:val="26"/>
          <w:szCs w:val="26"/>
          <w:shd w:val="clear" w:color="auto" w:fill="FFFFFF"/>
        </w:rPr>
        <w:t>Ada beberapa prinsip yang harus diperhatikan saat memilih teknik pengumpulan data kuesioner, yaitu:</w:t>
      </w:r>
    </w:p>
    <w:p w:rsidR="006A6D72" w:rsidRDefault="006A6D72" w:rsidP="000175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shd w:val="clear" w:color="auto" w:fill="FFFFFF"/>
        </w:rPr>
      </w:pPr>
    </w:p>
    <w:p w:rsidR="00D85B89" w:rsidRPr="00757937" w:rsidRDefault="00D85B89" w:rsidP="006A6D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– Isi dan tujuan pertanyaannya </w:t>
      </w:r>
      <w:r w:rsidR="00757937">
        <w:rPr>
          <w:rFonts w:ascii="Arial" w:hAnsi="Arial" w:cs="Arial"/>
          <w:color w:val="4A4A4A"/>
          <w:spacing w:val="3"/>
          <w:sz w:val="26"/>
          <w:szCs w:val="26"/>
          <w:lang w:val="en-US"/>
        </w:rPr>
        <w:t>kepada resonden</w:t>
      </w:r>
    </w:p>
    <w:p w:rsidR="00D85B89" w:rsidRDefault="00D85B89" w:rsidP="006A6D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>– Bahasa yang digunakan harus sesuai dengan kemampuan responden, sehingga tidak mungkin menggunakan bahasa yang penuh dengan istilah asing atau bahasa asing yang tidak dimengerti responden.</w:t>
      </w:r>
    </w:p>
    <w:p w:rsidR="00495E53" w:rsidRDefault="0043065A" w:rsidP="00495E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 xml:space="preserve">– </w:t>
      </w:r>
      <w:r w:rsidR="00E17D05">
        <w:rPr>
          <w:rFonts w:ascii="Arial" w:hAnsi="Arial" w:cs="Arial"/>
          <w:color w:val="4A4A4A"/>
          <w:spacing w:val="3"/>
          <w:sz w:val="26"/>
          <w:szCs w:val="26"/>
          <w:lang w:val="en-US"/>
        </w:rPr>
        <w:t>Petugas melakukan Probing atau kunjungan ulang terhadap</w:t>
      </w: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resonden</w:t>
      </w:r>
      <w:r w:rsidR="00E17D05">
        <w:rPr>
          <w:rFonts w:ascii="Arial" w:hAnsi="Arial" w:cs="Arial"/>
          <w:color w:val="4A4A4A"/>
          <w:spacing w:val="3"/>
          <w:sz w:val="26"/>
          <w:szCs w:val="26"/>
          <w:lang w:val="en-US"/>
        </w:rPr>
        <w:t>.</w:t>
      </w:r>
    </w:p>
    <w:p w:rsidR="00AC623F" w:rsidRPr="00E17915" w:rsidRDefault="009F0A97" w:rsidP="00495E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</w:pPr>
      <w:r w:rsidRPr="00E17915">
        <w:rPr>
          <w:rFonts w:ascii="Arial" w:hAnsi="Arial" w:cs="Arial"/>
          <w:color w:val="4A4A4A"/>
          <w:spacing w:val="3"/>
          <w:sz w:val="26"/>
          <w:szCs w:val="26"/>
        </w:rPr>
        <w:t xml:space="preserve">– </w:t>
      </w:r>
      <w:r w:rsidR="00923885"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 xml:space="preserve">Penggunaan Survei dapat dilakukan melalui kuesioner yang diberikan secara langsung ketika </w:t>
      </w:r>
      <w:r w:rsidR="00E8357C" w:rsidRPr="00E17915"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  <w:t>responden</w:t>
      </w:r>
      <w:r w:rsidR="00923885"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 xml:space="preserve"> relatif memahami </w:t>
      </w:r>
      <w:r w:rsidR="00923885" w:rsidRPr="00E17915"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  <w:t xml:space="preserve">semua pertanyaan </w:t>
      </w:r>
      <w:r w:rsidR="00923885"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>dan meras</w:t>
      </w:r>
      <w:r w:rsidR="00E8357C"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 xml:space="preserve">a nyaman dalam </w:t>
      </w:r>
      <w:r w:rsidR="00AC623F" w:rsidRPr="00E17915"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  <w:t xml:space="preserve">mengisi data </w:t>
      </w:r>
      <w:r w:rsidR="00923885"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 xml:space="preserve">yang tepat </w:t>
      </w:r>
      <w:r w:rsidR="00AC623F" w:rsidRPr="00E17915"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  <w:t>dan benar</w:t>
      </w:r>
    </w:p>
    <w:p w:rsidR="00495E53" w:rsidRDefault="00923885" w:rsidP="00495E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Roboto" w:hAnsi="Roboto"/>
          <w:color w:val="4A4B4F"/>
          <w:sz w:val="26"/>
          <w:szCs w:val="26"/>
          <w:shd w:val="clear" w:color="auto" w:fill="FFFFFF"/>
        </w:rPr>
        <w:t>.</w:t>
      </w:r>
    </w:p>
    <w:p w:rsidR="00313EEB" w:rsidRDefault="00710A79" w:rsidP="00313EE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  <w:lang w:val="en-US"/>
        </w:rPr>
      </w:pPr>
      <w:r>
        <w:rPr>
          <w:rFonts w:ascii="Arial" w:hAnsi="Arial" w:cs="Arial"/>
          <w:color w:val="4A4A4A"/>
          <w:spacing w:val="3"/>
          <w:sz w:val="26"/>
          <w:szCs w:val="26"/>
          <w:lang w:val="en-US"/>
        </w:rPr>
        <w:t>Setelah re</w:t>
      </w:r>
      <w:r w:rsidR="00951757">
        <w:rPr>
          <w:rFonts w:ascii="Arial" w:hAnsi="Arial" w:cs="Arial"/>
          <w:color w:val="4A4A4A"/>
          <w:spacing w:val="3"/>
          <w:sz w:val="26"/>
          <w:szCs w:val="26"/>
          <w:lang w:val="en-US"/>
        </w:rPr>
        <w:t>sponden mengisi dokumen yang telah selesai di isi, petugas se</w:t>
      </w:r>
      <w:r w:rsidR="000E3710">
        <w:rPr>
          <w:rFonts w:ascii="Arial" w:hAnsi="Arial" w:cs="Arial"/>
          <w:color w:val="4A4A4A"/>
          <w:spacing w:val="3"/>
          <w:sz w:val="26"/>
          <w:szCs w:val="26"/>
          <w:lang w:val="en-US"/>
        </w:rPr>
        <w:t>baiknya memeriksa isian dokumen, apakah setiap pertanyaan t</w:t>
      </w:r>
      <w:r w:rsidR="00977DEF">
        <w:rPr>
          <w:rFonts w:ascii="Arial" w:hAnsi="Arial" w:cs="Arial"/>
          <w:color w:val="4A4A4A"/>
          <w:spacing w:val="3"/>
          <w:sz w:val="26"/>
          <w:szCs w:val="26"/>
          <w:lang w:val="en-US"/>
        </w:rPr>
        <w:t>elah terisi semuanya, kalau masih ada pertanyaan yang belum terisi, petugas harus menanyakan ke responden</w:t>
      </w:r>
      <w:r w:rsidR="00027BD3">
        <w:rPr>
          <w:rFonts w:ascii="Arial" w:hAnsi="Arial" w:cs="Arial"/>
          <w:color w:val="4A4A4A"/>
          <w:spacing w:val="3"/>
          <w:sz w:val="26"/>
          <w:szCs w:val="26"/>
          <w:lang w:val="en-US"/>
        </w:rPr>
        <w:t xml:space="preserve"> kembali.</w:t>
      </w:r>
    </w:p>
    <w:p w:rsidR="005065C1" w:rsidRPr="00E17915" w:rsidRDefault="005065C1" w:rsidP="00313EE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B4F"/>
          <w:sz w:val="26"/>
          <w:szCs w:val="26"/>
          <w:shd w:val="clear" w:color="auto" w:fill="FFFFFF"/>
        </w:rPr>
      </w:pPr>
      <w:r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>Kuesioner adalah instrumen pengumpulan data yang berdiri sendiri yang akan diberikan kepada subjek sampel baik melalui surat, telepon</w:t>
      </w:r>
      <w:r w:rsidRPr="00E17915">
        <w:rPr>
          <w:rFonts w:ascii="Arial" w:hAnsi="Arial" w:cs="Arial"/>
          <w:color w:val="4A4B4F"/>
          <w:sz w:val="26"/>
          <w:szCs w:val="26"/>
          <w:shd w:val="clear" w:color="auto" w:fill="FFFFFF"/>
          <w:lang w:val="en-US"/>
        </w:rPr>
        <w:t>, WA</w:t>
      </w:r>
      <w:r w:rsidRPr="00E17915">
        <w:rPr>
          <w:rFonts w:ascii="Arial" w:hAnsi="Arial" w:cs="Arial"/>
          <w:color w:val="4A4B4F"/>
          <w:sz w:val="26"/>
          <w:szCs w:val="26"/>
          <w:shd w:val="clear" w:color="auto" w:fill="FFFFFF"/>
        </w:rPr>
        <w:t xml:space="preserve"> atau online.</w:t>
      </w:r>
    </w:p>
    <w:p w:rsidR="00313EEB" w:rsidRPr="00E17915" w:rsidRDefault="00313EEB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A4A4A"/>
          <w:spacing w:val="3"/>
          <w:sz w:val="26"/>
          <w:szCs w:val="26"/>
        </w:rPr>
      </w:pPr>
    </w:p>
    <w:p w:rsidR="00027BD3" w:rsidRPr="00E17915" w:rsidRDefault="00027BD3" w:rsidP="00777CCE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4A4A4A"/>
          <w:spacing w:val="3"/>
          <w:sz w:val="26"/>
          <w:szCs w:val="26"/>
          <w:lang w:val="en-US"/>
        </w:rPr>
      </w:pPr>
    </w:p>
    <w:p w:rsidR="00304474" w:rsidRPr="00E17915" w:rsidRDefault="00304474" w:rsidP="00777CCE">
      <w:pPr>
        <w:spacing w:after="0" w:line="360" w:lineRule="auto"/>
        <w:rPr>
          <w:rFonts w:ascii="Arial" w:hAnsi="Arial" w:cs="Arial"/>
          <w:sz w:val="26"/>
          <w:szCs w:val="26"/>
          <w:lang w:val="en-US"/>
        </w:rPr>
      </w:pPr>
    </w:p>
    <w:p w:rsidR="00304474" w:rsidRPr="00E17915" w:rsidRDefault="00304474" w:rsidP="00304474">
      <w:pPr>
        <w:rPr>
          <w:rFonts w:ascii="Arial" w:hAnsi="Arial" w:cs="Arial"/>
          <w:sz w:val="26"/>
          <w:szCs w:val="26"/>
          <w:lang w:val="en-US"/>
        </w:rPr>
      </w:pPr>
    </w:p>
    <w:p w:rsidR="00770917" w:rsidRPr="00770917" w:rsidRDefault="00770917" w:rsidP="00770917">
      <w:pPr>
        <w:tabs>
          <w:tab w:val="left" w:pos="5040"/>
        </w:tabs>
        <w:spacing w:after="0" w:line="240" w:lineRule="auto"/>
        <w:ind w:left="5040"/>
        <w:jc w:val="center"/>
        <w:rPr>
          <w:rFonts w:ascii="Arial" w:hAnsi="Arial" w:cs="Arial"/>
          <w:sz w:val="26"/>
          <w:szCs w:val="26"/>
          <w:lang w:val="en-US"/>
        </w:rPr>
      </w:pPr>
      <w:bookmarkStart w:id="0" w:name="_GoBack"/>
      <w:bookmarkEnd w:id="0"/>
    </w:p>
    <w:sectPr w:rsidR="00770917" w:rsidRPr="00770917" w:rsidSect="00777C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481"/>
    <w:multiLevelType w:val="hybridMultilevel"/>
    <w:tmpl w:val="1512C762"/>
    <w:lvl w:ilvl="0" w:tplc="AAE475B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763B6"/>
    <w:multiLevelType w:val="hybridMultilevel"/>
    <w:tmpl w:val="5FD02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681B"/>
    <w:multiLevelType w:val="hybridMultilevel"/>
    <w:tmpl w:val="8228B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CE"/>
    <w:rsid w:val="0001753E"/>
    <w:rsid w:val="00027BD3"/>
    <w:rsid w:val="00073F4E"/>
    <w:rsid w:val="000E3710"/>
    <w:rsid w:val="0017129D"/>
    <w:rsid w:val="00175C22"/>
    <w:rsid w:val="001C106D"/>
    <w:rsid w:val="001C2A00"/>
    <w:rsid w:val="001C5CB5"/>
    <w:rsid w:val="001E463B"/>
    <w:rsid w:val="002508DF"/>
    <w:rsid w:val="002549AA"/>
    <w:rsid w:val="00296628"/>
    <w:rsid w:val="002F3282"/>
    <w:rsid w:val="00304474"/>
    <w:rsid w:val="00313EEB"/>
    <w:rsid w:val="00317A07"/>
    <w:rsid w:val="00397FED"/>
    <w:rsid w:val="00404D29"/>
    <w:rsid w:val="0043065A"/>
    <w:rsid w:val="0049350F"/>
    <w:rsid w:val="00495E53"/>
    <w:rsid w:val="005065C1"/>
    <w:rsid w:val="005204E1"/>
    <w:rsid w:val="00532616"/>
    <w:rsid w:val="0062501B"/>
    <w:rsid w:val="006A6D72"/>
    <w:rsid w:val="00710A79"/>
    <w:rsid w:val="00757937"/>
    <w:rsid w:val="00770917"/>
    <w:rsid w:val="00777CCE"/>
    <w:rsid w:val="007D778B"/>
    <w:rsid w:val="008A4630"/>
    <w:rsid w:val="00923885"/>
    <w:rsid w:val="00951757"/>
    <w:rsid w:val="00967892"/>
    <w:rsid w:val="00977DEF"/>
    <w:rsid w:val="009B3727"/>
    <w:rsid w:val="009F0A97"/>
    <w:rsid w:val="00A05926"/>
    <w:rsid w:val="00A1238F"/>
    <w:rsid w:val="00A77152"/>
    <w:rsid w:val="00A92EA5"/>
    <w:rsid w:val="00AA186B"/>
    <w:rsid w:val="00AC623F"/>
    <w:rsid w:val="00B13114"/>
    <w:rsid w:val="00B61F07"/>
    <w:rsid w:val="00BC53F7"/>
    <w:rsid w:val="00C336CD"/>
    <w:rsid w:val="00C64340"/>
    <w:rsid w:val="00CA6911"/>
    <w:rsid w:val="00CD2056"/>
    <w:rsid w:val="00D05BEA"/>
    <w:rsid w:val="00D74642"/>
    <w:rsid w:val="00D85B89"/>
    <w:rsid w:val="00DC7B02"/>
    <w:rsid w:val="00E04DAF"/>
    <w:rsid w:val="00E17915"/>
    <w:rsid w:val="00E17D05"/>
    <w:rsid w:val="00E57399"/>
    <w:rsid w:val="00E8357C"/>
    <w:rsid w:val="00F22413"/>
    <w:rsid w:val="00F93EC9"/>
    <w:rsid w:val="00F94D0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9FEA-EA1F-4BD3-BD0C-65D45364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PTI</cp:lastModifiedBy>
  <cp:revision>4</cp:revision>
  <dcterms:created xsi:type="dcterms:W3CDTF">2022-08-26T01:17:00Z</dcterms:created>
  <dcterms:modified xsi:type="dcterms:W3CDTF">2022-08-26T02:48:00Z</dcterms:modified>
</cp:coreProperties>
</file>