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767" w:rsidRDefault="00240FAB" w:rsidP="00DB3DE7">
      <w:pPr>
        <w:spacing w:after="0" w:line="276" w:lineRule="auto"/>
        <w:jc w:val="center"/>
        <w:outlineLvl w:val="0"/>
        <w:rPr>
          <w:rFonts w:ascii="Times New Roman" w:eastAsia="Times New Roman" w:hAnsi="Times New Roman" w:cs="Times New Roman"/>
          <w:b/>
          <w:bCs/>
          <w:kern w:val="36"/>
          <w:sz w:val="36"/>
          <w:szCs w:val="36"/>
          <w:lang w:eastAsia="en-GB"/>
        </w:rPr>
      </w:pPr>
      <w:r>
        <w:rPr>
          <w:rFonts w:ascii="Times New Roman" w:eastAsia="Times New Roman" w:hAnsi="Times New Roman" w:cs="Times New Roman"/>
          <w:b/>
          <w:bCs/>
          <w:kern w:val="36"/>
          <w:sz w:val="36"/>
          <w:szCs w:val="36"/>
          <w:lang w:eastAsia="en-GB"/>
        </w:rPr>
        <w:t xml:space="preserve">Membangun Harapan Petani </w:t>
      </w:r>
      <w:r w:rsidR="00FE673F">
        <w:rPr>
          <w:rFonts w:ascii="Times New Roman" w:eastAsia="Times New Roman" w:hAnsi="Times New Roman" w:cs="Times New Roman"/>
          <w:b/>
          <w:bCs/>
          <w:kern w:val="36"/>
          <w:sz w:val="36"/>
          <w:szCs w:val="36"/>
          <w:lang w:eastAsia="en-GB"/>
        </w:rPr>
        <w:t>Tanaman Pangan</w:t>
      </w:r>
      <w:r>
        <w:rPr>
          <w:rFonts w:ascii="Times New Roman" w:eastAsia="Times New Roman" w:hAnsi="Times New Roman" w:cs="Times New Roman"/>
          <w:b/>
          <w:bCs/>
          <w:kern w:val="36"/>
          <w:sz w:val="36"/>
          <w:szCs w:val="36"/>
          <w:lang w:eastAsia="en-GB"/>
        </w:rPr>
        <w:t xml:space="preserve"> </w:t>
      </w:r>
      <w:r w:rsidR="00D04767">
        <w:rPr>
          <w:rFonts w:ascii="Times New Roman" w:eastAsia="Times New Roman" w:hAnsi="Times New Roman" w:cs="Times New Roman"/>
          <w:b/>
          <w:bCs/>
          <w:kern w:val="36"/>
          <w:sz w:val="36"/>
          <w:szCs w:val="36"/>
          <w:lang w:eastAsia="en-GB"/>
        </w:rPr>
        <w:t>Jambi</w:t>
      </w:r>
    </w:p>
    <w:p w:rsidR="00FF37D9" w:rsidRDefault="00FF37D9" w:rsidP="00DB3DE7">
      <w:pPr>
        <w:spacing w:after="0" w:line="276" w:lineRule="auto"/>
        <w:jc w:val="center"/>
        <w:outlineLvl w:val="0"/>
        <w:rPr>
          <w:rFonts w:ascii="Times New Roman" w:eastAsia="Times New Roman" w:hAnsi="Times New Roman" w:cs="Times New Roman"/>
          <w:b/>
          <w:bCs/>
          <w:kern w:val="36"/>
          <w:sz w:val="24"/>
          <w:szCs w:val="24"/>
          <w:lang w:eastAsia="en-GB"/>
        </w:rPr>
      </w:pPr>
      <w:r>
        <w:rPr>
          <w:rFonts w:ascii="Times New Roman" w:eastAsia="Times New Roman" w:hAnsi="Times New Roman" w:cs="Times New Roman"/>
          <w:b/>
          <w:bCs/>
          <w:kern w:val="36"/>
          <w:sz w:val="24"/>
          <w:szCs w:val="24"/>
          <w:lang w:eastAsia="en-GB"/>
        </w:rPr>
        <w:t>Penulis : Budi Hartono, S.ST, M.Si.</w:t>
      </w:r>
    </w:p>
    <w:p w:rsidR="00FF37D9" w:rsidRDefault="00FF37D9" w:rsidP="00DB3DE7">
      <w:pPr>
        <w:spacing w:after="0" w:line="276" w:lineRule="auto"/>
        <w:jc w:val="center"/>
        <w:outlineLvl w:val="0"/>
        <w:rPr>
          <w:rFonts w:ascii="Times New Roman" w:eastAsia="Times New Roman" w:hAnsi="Times New Roman" w:cs="Times New Roman"/>
          <w:b/>
          <w:bCs/>
          <w:kern w:val="36"/>
          <w:sz w:val="24"/>
          <w:szCs w:val="24"/>
          <w:lang w:eastAsia="en-GB"/>
        </w:rPr>
      </w:pPr>
      <w:r>
        <w:rPr>
          <w:rFonts w:ascii="Times New Roman" w:eastAsia="Times New Roman" w:hAnsi="Times New Roman" w:cs="Times New Roman"/>
          <w:b/>
          <w:bCs/>
          <w:kern w:val="36"/>
          <w:sz w:val="24"/>
          <w:szCs w:val="24"/>
          <w:lang w:eastAsia="en-GB"/>
        </w:rPr>
        <w:t>(</w:t>
      </w:r>
      <w:r w:rsidR="00240FAB">
        <w:rPr>
          <w:rFonts w:ascii="Times New Roman" w:eastAsia="Times New Roman" w:hAnsi="Times New Roman" w:cs="Times New Roman"/>
          <w:b/>
          <w:bCs/>
          <w:kern w:val="36"/>
          <w:sz w:val="24"/>
          <w:szCs w:val="24"/>
          <w:lang w:eastAsia="en-GB"/>
        </w:rPr>
        <w:t>Statistisi</w:t>
      </w:r>
      <w:r w:rsidR="00FE673F">
        <w:rPr>
          <w:rFonts w:ascii="Times New Roman" w:eastAsia="Times New Roman" w:hAnsi="Times New Roman" w:cs="Times New Roman"/>
          <w:b/>
          <w:bCs/>
          <w:kern w:val="36"/>
          <w:sz w:val="24"/>
          <w:szCs w:val="24"/>
          <w:lang w:eastAsia="en-GB"/>
        </w:rPr>
        <w:t xml:space="preserve"> </w:t>
      </w:r>
      <w:r w:rsidR="00790BA9">
        <w:rPr>
          <w:rFonts w:ascii="Times New Roman" w:eastAsia="Times New Roman" w:hAnsi="Times New Roman" w:cs="Times New Roman"/>
          <w:b/>
          <w:bCs/>
          <w:kern w:val="36"/>
          <w:sz w:val="24"/>
          <w:szCs w:val="24"/>
          <w:lang w:eastAsia="en-GB"/>
        </w:rPr>
        <w:t xml:space="preserve">Ahli </w:t>
      </w:r>
      <w:r w:rsidR="00FE673F">
        <w:rPr>
          <w:rFonts w:ascii="Times New Roman" w:eastAsia="Times New Roman" w:hAnsi="Times New Roman" w:cs="Times New Roman"/>
          <w:b/>
          <w:bCs/>
          <w:kern w:val="36"/>
          <w:sz w:val="24"/>
          <w:szCs w:val="24"/>
          <w:lang w:eastAsia="en-GB"/>
        </w:rPr>
        <w:t>Muda</w:t>
      </w:r>
      <w:r>
        <w:rPr>
          <w:rFonts w:ascii="Times New Roman" w:eastAsia="Times New Roman" w:hAnsi="Times New Roman" w:cs="Times New Roman"/>
          <w:b/>
          <w:bCs/>
          <w:kern w:val="36"/>
          <w:sz w:val="24"/>
          <w:szCs w:val="24"/>
          <w:lang w:eastAsia="en-GB"/>
        </w:rPr>
        <w:t>, BPS Provinsi Jambi)</w:t>
      </w:r>
    </w:p>
    <w:p w:rsidR="00DB3DE7" w:rsidRPr="00FF37D9" w:rsidRDefault="00DB3DE7" w:rsidP="00DB3DE7">
      <w:pPr>
        <w:spacing w:after="100" w:afterAutospacing="1" w:line="240" w:lineRule="auto"/>
        <w:jc w:val="center"/>
        <w:outlineLvl w:val="0"/>
        <w:rPr>
          <w:rFonts w:ascii="Times New Roman" w:eastAsia="Times New Roman" w:hAnsi="Times New Roman" w:cs="Times New Roman"/>
          <w:b/>
          <w:bCs/>
          <w:kern w:val="36"/>
          <w:sz w:val="24"/>
          <w:szCs w:val="24"/>
          <w:lang w:eastAsia="en-GB"/>
        </w:rPr>
      </w:pPr>
    </w:p>
    <w:p w:rsidR="00BD0ACE" w:rsidRDefault="002530CA" w:rsidP="00DB3DE7">
      <w:pPr>
        <w:spacing w:after="100" w:afterAutospacing="1" w:line="240" w:lineRule="auto"/>
        <w:jc w:val="both"/>
        <w:outlineLvl w:val="0"/>
        <w:rPr>
          <w:rFonts w:ascii="Times New Roman" w:hAnsi="Times New Roman" w:cs="Times New Roman"/>
          <w:sz w:val="24"/>
          <w:szCs w:val="24"/>
        </w:rPr>
      </w:pPr>
      <w:r>
        <w:rPr>
          <w:rFonts w:ascii="Times New Roman" w:hAnsi="Times New Roman" w:cs="Times New Roman"/>
          <w:sz w:val="24"/>
          <w:szCs w:val="24"/>
        </w:rPr>
        <w:t>Sejak awal tahun hingga Juli 2022</w:t>
      </w:r>
      <w:r w:rsidR="00B94434">
        <w:rPr>
          <w:rFonts w:ascii="Times New Roman" w:hAnsi="Times New Roman" w:cs="Times New Roman"/>
          <w:sz w:val="24"/>
          <w:szCs w:val="24"/>
        </w:rPr>
        <w:t xml:space="preserve">, </w:t>
      </w:r>
      <w:r w:rsidR="001761E8">
        <w:rPr>
          <w:rFonts w:ascii="Times New Roman" w:hAnsi="Times New Roman" w:cs="Times New Roman"/>
          <w:sz w:val="24"/>
          <w:szCs w:val="24"/>
        </w:rPr>
        <w:t xml:space="preserve">para </w:t>
      </w:r>
      <w:r w:rsidR="00240FAB">
        <w:rPr>
          <w:rFonts w:ascii="Times New Roman" w:hAnsi="Times New Roman" w:cs="Times New Roman"/>
          <w:sz w:val="24"/>
          <w:szCs w:val="24"/>
        </w:rPr>
        <w:t>petani tanaman pangan yang</w:t>
      </w:r>
      <w:r w:rsidR="001761E8">
        <w:rPr>
          <w:rFonts w:ascii="Times New Roman" w:hAnsi="Times New Roman" w:cs="Times New Roman"/>
          <w:sz w:val="24"/>
          <w:szCs w:val="24"/>
        </w:rPr>
        <w:t xml:space="preserve"> diantaranya </w:t>
      </w:r>
      <w:r w:rsidR="00240FAB">
        <w:rPr>
          <w:rFonts w:ascii="Times New Roman" w:hAnsi="Times New Roman" w:cs="Times New Roman"/>
          <w:sz w:val="24"/>
          <w:szCs w:val="24"/>
        </w:rPr>
        <w:t>adalah petani padi dan palawija</w:t>
      </w:r>
      <w:r w:rsidR="001761E8">
        <w:rPr>
          <w:rFonts w:ascii="Times New Roman" w:hAnsi="Times New Roman" w:cs="Times New Roman"/>
          <w:sz w:val="24"/>
          <w:szCs w:val="24"/>
        </w:rPr>
        <w:t xml:space="preserve">, </w:t>
      </w:r>
      <w:r>
        <w:rPr>
          <w:rFonts w:ascii="Times New Roman" w:hAnsi="Times New Roman" w:cs="Times New Roman"/>
          <w:sz w:val="24"/>
          <w:szCs w:val="24"/>
        </w:rPr>
        <w:t>menjalani</w:t>
      </w:r>
      <w:r w:rsidR="00E01E72">
        <w:rPr>
          <w:rFonts w:ascii="Times New Roman" w:hAnsi="Times New Roman" w:cs="Times New Roman"/>
          <w:sz w:val="24"/>
          <w:szCs w:val="24"/>
        </w:rPr>
        <w:t xml:space="preserve"> </w:t>
      </w:r>
      <w:r>
        <w:rPr>
          <w:rFonts w:ascii="Times New Roman" w:hAnsi="Times New Roman" w:cs="Times New Roman"/>
          <w:sz w:val="24"/>
          <w:szCs w:val="24"/>
        </w:rPr>
        <w:t xml:space="preserve">hari-hari </w:t>
      </w:r>
      <w:r w:rsidR="00E01E72">
        <w:rPr>
          <w:rFonts w:ascii="Times New Roman" w:hAnsi="Times New Roman" w:cs="Times New Roman"/>
          <w:sz w:val="24"/>
          <w:szCs w:val="24"/>
        </w:rPr>
        <w:t>deng</w:t>
      </w:r>
      <w:r>
        <w:rPr>
          <w:rFonts w:ascii="Times New Roman" w:hAnsi="Times New Roman" w:cs="Times New Roman"/>
          <w:sz w:val="24"/>
          <w:szCs w:val="24"/>
        </w:rPr>
        <w:t>an senyum getir. Hal ini karena S</w:t>
      </w:r>
      <w:r w:rsidR="00BD0ACE">
        <w:rPr>
          <w:rFonts w:ascii="Times New Roman" w:hAnsi="Times New Roman" w:cs="Times New Roman"/>
          <w:sz w:val="24"/>
          <w:szCs w:val="24"/>
        </w:rPr>
        <w:t>ub</w:t>
      </w:r>
      <w:r>
        <w:rPr>
          <w:rFonts w:ascii="Times New Roman" w:hAnsi="Times New Roman" w:cs="Times New Roman"/>
          <w:sz w:val="24"/>
          <w:szCs w:val="24"/>
        </w:rPr>
        <w:t>sektor tanaman pangan</w:t>
      </w:r>
      <w:r w:rsidR="00E01E72">
        <w:rPr>
          <w:rFonts w:ascii="Times New Roman" w:hAnsi="Times New Roman" w:cs="Times New Roman"/>
          <w:sz w:val="24"/>
          <w:szCs w:val="24"/>
        </w:rPr>
        <w:t xml:space="preserve"> </w:t>
      </w:r>
      <w:r>
        <w:rPr>
          <w:rFonts w:ascii="Times New Roman" w:hAnsi="Times New Roman" w:cs="Times New Roman"/>
          <w:sz w:val="24"/>
          <w:szCs w:val="24"/>
        </w:rPr>
        <w:t>yang</w:t>
      </w:r>
      <w:r w:rsidR="00414FBB">
        <w:rPr>
          <w:rFonts w:ascii="Times New Roman" w:hAnsi="Times New Roman" w:cs="Times New Roman"/>
          <w:sz w:val="24"/>
          <w:szCs w:val="24"/>
        </w:rPr>
        <w:t xml:space="preserve"> masih</w:t>
      </w:r>
      <w:r>
        <w:rPr>
          <w:rFonts w:ascii="Times New Roman" w:hAnsi="Times New Roman" w:cs="Times New Roman"/>
          <w:sz w:val="24"/>
          <w:szCs w:val="24"/>
        </w:rPr>
        <w:t xml:space="preserve"> </w:t>
      </w:r>
      <w:r w:rsidR="00487A5C">
        <w:rPr>
          <w:rFonts w:ascii="Times New Roman" w:hAnsi="Times New Roman" w:cs="Times New Roman"/>
          <w:sz w:val="24"/>
          <w:szCs w:val="24"/>
        </w:rPr>
        <w:t>n</w:t>
      </w:r>
      <w:r w:rsidR="00E01E72">
        <w:rPr>
          <w:rFonts w:ascii="Times New Roman" w:hAnsi="Times New Roman" w:cs="Times New Roman"/>
          <w:sz w:val="24"/>
          <w:szCs w:val="24"/>
        </w:rPr>
        <w:t xml:space="preserve">ampak </w:t>
      </w:r>
      <w:r w:rsidR="00240FAB">
        <w:rPr>
          <w:rFonts w:ascii="Times New Roman" w:hAnsi="Times New Roman" w:cs="Times New Roman"/>
          <w:sz w:val="24"/>
          <w:szCs w:val="24"/>
        </w:rPr>
        <w:t>lesu</w:t>
      </w:r>
      <w:r>
        <w:rPr>
          <w:rFonts w:ascii="Times New Roman" w:hAnsi="Times New Roman" w:cs="Times New Roman"/>
          <w:sz w:val="24"/>
          <w:szCs w:val="24"/>
        </w:rPr>
        <w:t>, s</w:t>
      </w:r>
      <w:r w:rsidR="00487A5C" w:rsidRPr="00686AF4">
        <w:rPr>
          <w:rFonts w:ascii="Times New Roman" w:hAnsi="Times New Roman" w:cs="Times New Roman"/>
          <w:sz w:val="24"/>
          <w:szCs w:val="24"/>
        </w:rPr>
        <w:t>alah satu</w:t>
      </w:r>
      <w:r w:rsidR="00487A5C">
        <w:rPr>
          <w:rFonts w:ascii="Times New Roman" w:hAnsi="Times New Roman" w:cs="Times New Roman"/>
          <w:sz w:val="24"/>
          <w:szCs w:val="24"/>
        </w:rPr>
        <w:t xml:space="preserve"> indikatornya adalah</w:t>
      </w:r>
      <w:r w:rsidR="00487A5C" w:rsidRPr="00686AF4">
        <w:rPr>
          <w:rFonts w:ascii="Times New Roman" w:hAnsi="Times New Roman" w:cs="Times New Roman"/>
          <w:sz w:val="24"/>
          <w:szCs w:val="24"/>
        </w:rPr>
        <w:t xml:space="preserve"> </w:t>
      </w:r>
      <w:r w:rsidR="00240FAB">
        <w:rPr>
          <w:rFonts w:ascii="Times New Roman" w:hAnsi="Times New Roman" w:cs="Times New Roman"/>
          <w:sz w:val="24"/>
          <w:szCs w:val="24"/>
        </w:rPr>
        <w:t>Nilai Tukar Petani (NTP) subsektor ini yang selalu dibawah 100</w:t>
      </w:r>
      <w:r w:rsidR="00BD0ACE">
        <w:rPr>
          <w:rFonts w:ascii="Times New Roman" w:hAnsi="Times New Roman" w:cs="Times New Roman"/>
          <w:sz w:val="24"/>
          <w:szCs w:val="24"/>
        </w:rPr>
        <w:t xml:space="preserve"> dan dalam </w:t>
      </w:r>
      <w:r>
        <w:rPr>
          <w:rFonts w:ascii="Times New Roman" w:hAnsi="Times New Roman" w:cs="Times New Roman"/>
          <w:sz w:val="24"/>
          <w:szCs w:val="24"/>
        </w:rPr>
        <w:t>tujuh</w:t>
      </w:r>
      <w:r w:rsidR="00BD0ACE">
        <w:rPr>
          <w:rFonts w:ascii="Times New Roman" w:hAnsi="Times New Roman" w:cs="Times New Roman"/>
          <w:sz w:val="24"/>
          <w:szCs w:val="24"/>
        </w:rPr>
        <w:t xml:space="preserve"> bulan terakhir terus tergerus mengalami penurunan</w:t>
      </w:r>
      <w:r w:rsidR="00487A5C" w:rsidRPr="00686AF4">
        <w:rPr>
          <w:rFonts w:ascii="Times New Roman" w:hAnsi="Times New Roman" w:cs="Times New Roman"/>
          <w:sz w:val="24"/>
          <w:szCs w:val="24"/>
        </w:rPr>
        <w:t>.</w:t>
      </w:r>
    </w:p>
    <w:p w:rsidR="00B70FCB" w:rsidRDefault="00B70FCB" w:rsidP="00DB3DE7">
      <w:pPr>
        <w:spacing w:after="100" w:afterAutospacing="1" w:line="24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NTP dibawah 100 artinya </w:t>
      </w:r>
      <w:r w:rsidRPr="00B70FCB">
        <w:rPr>
          <w:rFonts w:ascii="Times New Roman" w:hAnsi="Times New Roman" w:cs="Times New Roman"/>
          <w:sz w:val="24"/>
          <w:szCs w:val="24"/>
        </w:rPr>
        <w:t>petani mengalami defisit. Kenaikan harga barang produksi relatif lebih kecil dibandingkan dengan kenaikan harga barang/jasa konsumsi dan biaya produksi</w:t>
      </w:r>
    </w:p>
    <w:p w:rsidR="00BD0ACE" w:rsidRDefault="00BD0ACE" w:rsidP="00DB3DE7">
      <w:pPr>
        <w:pStyle w:val="NormalWeb"/>
        <w:spacing w:before="0" w:beforeAutospacing="0"/>
        <w:jc w:val="both"/>
      </w:pPr>
      <w:r w:rsidRPr="000676A8">
        <w:t xml:space="preserve">NTP merupakan indikator </w:t>
      </w:r>
      <w:r w:rsidRPr="002530CA">
        <w:rPr>
          <w:i/>
        </w:rPr>
        <w:t>proxy</w:t>
      </w:r>
      <w:r w:rsidRPr="000676A8">
        <w:t xml:space="preserve"> kesejahteraan petani.</w:t>
      </w:r>
      <w:r>
        <w:t xml:space="preserve"> NTP merupakan salah satu indikator untuk melihat tingkat kemampuan/daya beli petani di perdesaan. NTP juga menunjukkan daya tukar </w:t>
      </w:r>
      <w:r w:rsidRPr="002530CA">
        <w:rPr>
          <w:i/>
        </w:rPr>
        <w:t>(terms of trade)</w:t>
      </w:r>
      <w:r>
        <w:t xml:space="preserve"> dari produk pertanian dengan barang dan jasa yang dikonsumsi maupun untuk biaya produksi. </w:t>
      </w:r>
    </w:p>
    <w:p w:rsidR="00BD0ACE" w:rsidRDefault="00BD0ACE" w:rsidP="00DB3DE7">
      <w:pPr>
        <w:pStyle w:val="NormalWeb"/>
        <w:spacing w:before="0" w:beforeAutospacing="0"/>
        <w:jc w:val="both"/>
      </w:pPr>
      <w:r>
        <w:t>NTP mempunyai kegunaan untuk mengukur kemampuan tukar produk yang dijual petani dengan produk yang dibutuhkan petani dalam produksi dan konsumsi rumah tangga. Angka NTP menunjukkan tingkat daya saing produk pertanian dibandingkan dengan produk lain. Atas dasar ini upaya produk spesialisasi dan peningkatan kualitas produk pertanian dapat dilakukan.</w:t>
      </w:r>
    </w:p>
    <w:p w:rsidR="00487A5C" w:rsidRDefault="00B36D39" w:rsidP="00DB3DE7">
      <w:pPr>
        <w:spacing w:after="100" w:afterAutospacing="1" w:line="24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NTP subsektor tanaman pangan, yang didalamnya dibangun oleh petani padi dan palawija, pada bulan Januari 2022 </w:t>
      </w:r>
      <w:r w:rsidR="00602A0D">
        <w:rPr>
          <w:rFonts w:ascii="Times New Roman" w:hAnsi="Times New Roman" w:cs="Times New Roman"/>
          <w:sz w:val="24"/>
          <w:szCs w:val="24"/>
        </w:rPr>
        <w:t xml:space="preserve">tercatat </w:t>
      </w:r>
      <w:r>
        <w:rPr>
          <w:rFonts w:ascii="Times New Roman" w:hAnsi="Times New Roman" w:cs="Times New Roman"/>
          <w:sz w:val="24"/>
          <w:szCs w:val="24"/>
        </w:rPr>
        <w:t xml:space="preserve">sebesar 99,27. Kemudian turun 0,16 persen di Februari 2022 menjadi 99,12. Pada Maret </w:t>
      </w:r>
      <w:r w:rsidR="00F92E71">
        <w:rPr>
          <w:rFonts w:ascii="Times New Roman" w:hAnsi="Times New Roman" w:cs="Times New Roman"/>
          <w:sz w:val="24"/>
          <w:szCs w:val="24"/>
        </w:rPr>
        <w:t>2022 turun 1,75 persen menjadi 97,38. Pada April 2022 turun kembali sebesa</w:t>
      </w:r>
      <w:r w:rsidR="00602A0D">
        <w:rPr>
          <w:rFonts w:ascii="Times New Roman" w:hAnsi="Times New Roman" w:cs="Times New Roman"/>
          <w:sz w:val="24"/>
          <w:szCs w:val="24"/>
        </w:rPr>
        <w:t>r 1,99 persen menjadi 95,44. P</w:t>
      </w:r>
      <w:r w:rsidR="00F92E71">
        <w:rPr>
          <w:rFonts w:ascii="Times New Roman" w:hAnsi="Times New Roman" w:cs="Times New Roman"/>
          <w:sz w:val="24"/>
          <w:szCs w:val="24"/>
        </w:rPr>
        <w:t>ada Mei 2022 t</w:t>
      </w:r>
      <w:r w:rsidR="00602A0D">
        <w:rPr>
          <w:rFonts w:ascii="Times New Roman" w:hAnsi="Times New Roman" w:cs="Times New Roman"/>
          <w:sz w:val="24"/>
          <w:szCs w:val="24"/>
        </w:rPr>
        <w:t xml:space="preserve">urun 0,20 persen menjadi 95,25 lalu turun kembali di Juni 2022 sebesar 0,19 persen menjadi 95,07. </w:t>
      </w:r>
      <w:r w:rsidR="00D23C56">
        <w:rPr>
          <w:rFonts w:ascii="Times New Roman" w:hAnsi="Times New Roman" w:cs="Times New Roman"/>
          <w:sz w:val="24"/>
          <w:szCs w:val="24"/>
        </w:rPr>
        <w:t>Dan pada</w:t>
      </w:r>
      <w:r w:rsidR="00602A0D">
        <w:rPr>
          <w:rFonts w:ascii="Times New Roman" w:hAnsi="Times New Roman" w:cs="Times New Roman"/>
          <w:sz w:val="24"/>
          <w:szCs w:val="24"/>
        </w:rPr>
        <w:t xml:space="preserve"> Juli 2022 turun lagi 0,98 persen di angka indeks 94,14.</w:t>
      </w:r>
    </w:p>
    <w:p w:rsidR="003D07E7" w:rsidRDefault="00F92E71" w:rsidP="00DB3DE7">
      <w:pPr>
        <w:spacing w:after="100" w:afterAutospacing="1" w:line="24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Jika dibandingkan dengan subsektor lain, NTP Subsektor tanaman pangan adalah yang paling rendah. </w:t>
      </w:r>
      <w:r w:rsidR="003D07E7" w:rsidRPr="003D07E7">
        <w:rPr>
          <w:rFonts w:ascii="Times New Roman" w:hAnsi="Times New Roman" w:cs="Times New Roman"/>
          <w:sz w:val="24"/>
          <w:szCs w:val="24"/>
        </w:rPr>
        <w:t>NTP Januari - Juli 2022 Provinsi Jambi lebih tingg</w:t>
      </w:r>
      <w:r w:rsidR="003D07E7">
        <w:rPr>
          <w:rFonts w:ascii="Times New Roman" w:hAnsi="Times New Roman" w:cs="Times New Roman"/>
          <w:sz w:val="24"/>
          <w:szCs w:val="24"/>
        </w:rPr>
        <w:t>i 9,97 persen dibandingkan NTP t</w:t>
      </w:r>
      <w:r w:rsidR="003D07E7" w:rsidRPr="003D07E7">
        <w:rPr>
          <w:rFonts w:ascii="Times New Roman" w:hAnsi="Times New Roman" w:cs="Times New Roman"/>
          <w:sz w:val="24"/>
          <w:szCs w:val="24"/>
        </w:rPr>
        <w:t xml:space="preserve">ahun 2021 pada periode yang sama. Perubahan tertinggi terjadi pada Subsektor Tanaman Perkebunan Rakyat sebesar 11,90 persen. Sementara itu, Subsektor Tanaman Pangan mengalami penurunan terendah, yaitu sebesar 0,78 persen. NTP Januari - Juli </w:t>
      </w:r>
      <w:r w:rsidR="003D07E7">
        <w:rPr>
          <w:rFonts w:ascii="Times New Roman" w:hAnsi="Times New Roman" w:cs="Times New Roman"/>
          <w:sz w:val="24"/>
          <w:szCs w:val="24"/>
        </w:rPr>
        <w:t xml:space="preserve">2022 </w:t>
      </w:r>
      <w:r w:rsidR="003D07E7" w:rsidRPr="003D07E7">
        <w:rPr>
          <w:rFonts w:ascii="Times New Roman" w:hAnsi="Times New Roman" w:cs="Times New Roman"/>
          <w:sz w:val="24"/>
          <w:szCs w:val="24"/>
        </w:rPr>
        <w:t xml:space="preserve">tertinggi pada Subsektor Tanaman Perkebunan Rakyat yakni sebesar 144,70 dan terendah terjadi pada Subsektor Tanaman Pangan sebesar 96,49. </w:t>
      </w:r>
    </w:p>
    <w:p w:rsidR="00A94090" w:rsidRDefault="00241B8F" w:rsidP="00DB3DE7">
      <w:pPr>
        <w:spacing w:after="100" w:afterAutospacing="1" w:line="240" w:lineRule="auto"/>
        <w:jc w:val="both"/>
        <w:outlineLvl w:val="0"/>
        <w:rPr>
          <w:rFonts w:ascii="Times New Roman" w:hAnsi="Times New Roman" w:cs="Times New Roman"/>
          <w:b/>
          <w:sz w:val="24"/>
          <w:szCs w:val="24"/>
        </w:rPr>
      </w:pPr>
      <w:r>
        <w:rPr>
          <w:rFonts w:ascii="Times New Roman" w:hAnsi="Times New Roman" w:cs="Times New Roman"/>
          <w:b/>
          <w:sz w:val="24"/>
          <w:szCs w:val="24"/>
        </w:rPr>
        <w:t>Urgen</w:t>
      </w:r>
      <w:r w:rsidR="00DB3DE7">
        <w:rPr>
          <w:rFonts w:ascii="Times New Roman" w:hAnsi="Times New Roman" w:cs="Times New Roman"/>
          <w:b/>
          <w:sz w:val="24"/>
          <w:szCs w:val="24"/>
        </w:rPr>
        <w:t xml:space="preserve">nya Melindungi </w:t>
      </w:r>
      <w:r w:rsidR="00871DB9" w:rsidRPr="00871DB9">
        <w:rPr>
          <w:rFonts w:ascii="Times New Roman" w:hAnsi="Times New Roman" w:cs="Times New Roman"/>
          <w:b/>
          <w:sz w:val="24"/>
          <w:szCs w:val="24"/>
        </w:rPr>
        <w:t>Hak-Hak Petani</w:t>
      </w:r>
    </w:p>
    <w:p w:rsidR="00871DB9" w:rsidRDefault="00321494" w:rsidP="00DB3DE7">
      <w:pPr>
        <w:spacing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Nasib</w:t>
      </w:r>
      <w:r w:rsidRPr="00321494">
        <w:rPr>
          <w:rFonts w:ascii="Times New Roman" w:hAnsi="Times New Roman" w:cs="Times New Roman"/>
          <w:sz w:val="24"/>
          <w:szCs w:val="24"/>
        </w:rPr>
        <w:t xml:space="preserve"> petani </w:t>
      </w:r>
      <w:r>
        <w:rPr>
          <w:rFonts w:ascii="Times New Roman" w:hAnsi="Times New Roman" w:cs="Times New Roman"/>
          <w:sz w:val="24"/>
          <w:szCs w:val="24"/>
        </w:rPr>
        <w:t xml:space="preserve">tanaman pangan </w:t>
      </w:r>
      <w:r w:rsidR="00DB3DE7">
        <w:rPr>
          <w:rFonts w:ascii="Times New Roman" w:hAnsi="Times New Roman" w:cs="Times New Roman"/>
          <w:sz w:val="24"/>
          <w:szCs w:val="24"/>
        </w:rPr>
        <w:t xml:space="preserve">masih </w:t>
      </w:r>
      <w:r w:rsidRPr="00321494">
        <w:rPr>
          <w:rFonts w:ascii="Times New Roman" w:hAnsi="Times New Roman" w:cs="Times New Roman"/>
          <w:sz w:val="24"/>
          <w:szCs w:val="24"/>
        </w:rPr>
        <w:t xml:space="preserve">menyedihkan. Harga hasil pertanian sering anjlok pada saat panen, sementara impor produk pertanian makin meningkat. Padahal, saat pandemi </w:t>
      </w:r>
      <w:r w:rsidR="0032064C">
        <w:rPr>
          <w:rFonts w:ascii="Times New Roman" w:hAnsi="Times New Roman" w:cs="Times New Roman"/>
          <w:sz w:val="24"/>
          <w:szCs w:val="24"/>
        </w:rPr>
        <w:t>tahun lalu</w:t>
      </w:r>
      <w:r w:rsidRPr="00321494">
        <w:rPr>
          <w:rFonts w:ascii="Times New Roman" w:hAnsi="Times New Roman" w:cs="Times New Roman"/>
          <w:sz w:val="24"/>
          <w:szCs w:val="24"/>
        </w:rPr>
        <w:t>, ketika sebagian besar sektor lumpuh, BPS mencatat sektor pertanian tumbuh 1,71 persen. Hal itu berarti ekonomi Indonesia juga ditopang petani yang miskin.</w:t>
      </w:r>
    </w:p>
    <w:p w:rsidR="00321494" w:rsidRDefault="00321494" w:rsidP="00F34F76">
      <w:pPr>
        <w:spacing w:after="100" w:afterAutospacing="1" w:line="240" w:lineRule="auto"/>
        <w:jc w:val="both"/>
        <w:rPr>
          <w:rFonts w:ascii="Times New Roman" w:hAnsi="Times New Roman" w:cs="Times New Roman"/>
          <w:sz w:val="24"/>
          <w:szCs w:val="24"/>
        </w:rPr>
      </w:pPr>
      <w:r w:rsidRPr="00321494">
        <w:rPr>
          <w:rFonts w:ascii="Times New Roman" w:hAnsi="Times New Roman" w:cs="Times New Roman"/>
          <w:sz w:val="24"/>
          <w:szCs w:val="24"/>
        </w:rPr>
        <w:t xml:space="preserve">Namun, perlindungan dan penghormatan hak-hak petani belum mendapatkan perhatian yang serius di negeri ini. Padahal, petani merupakan stakeholder utama di bidang pertanian dalam rangka menopang ketahanan dan kedaulatan pangan nasional. </w:t>
      </w:r>
      <w:r w:rsidR="00F34F76">
        <w:rPr>
          <w:rFonts w:ascii="Times New Roman" w:hAnsi="Times New Roman" w:cs="Times New Roman"/>
          <w:sz w:val="24"/>
          <w:szCs w:val="24"/>
        </w:rPr>
        <w:t>P</w:t>
      </w:r>
      <w:r w:rsidR="00F34F76" w:rsidRPr="00F34F76">
        <w:rPr>
          <w:rFonts w:ascii="Times New Roman" w:hAnsi="Times New Roman" w:cs="Times New Roman"/>
          <w:sz w:val="24"/>
          <w:szCs w:val="24"/>
        </w:rPr>
        <w:t>ada Agustus</w:t>
      </w:r>
      <w:r w:rsidR="00F34F76">
        <w:rPr>
          <w:rFonts w:ascii="Times New Roman" w:hAnsi="Times New Roman" w:cs="Times New Roman"/>
          <w:sz w:val="24"/>
          <w:szCs w:val="24"/>
        </w:rPr>
        <w:t xml:space="preserve"> </w:t>
      </w:r>
      <w:r w:rsidR="00F34F76" w:rsidRPr="00F34F76">
        <w:rPr>
          <w:rFonts w:ascii="Times New Roman" w:hAnsi="Times New Roman" w:cs="Times New Roman"/>
          <w:sz w:val="24"/>
          <w:szCs w:val="24"/>
        </w:rPr>
        <w:t>2021 penduduk</w:t>
      </w:r>
      <w:r w:rsidR="00F34F76">
        <w:rPr>
          <w:rFonts w:ascii="Times New Roman" w:hAnsi="Times New Roman" w:cs="Times New Roman"/>
          <w:sz w:val="24"/>
          <w:szCs w:val="24"/>
        </w:rPr>
        <w:t xml:space="preserve"> </w:t>
      </w:r>
      <w:r w:rsidR="00F34F76">
        <w:rPr>
          <w:rFonts w:ascii="Times New Roman" w:hAnsi="Times New Roman" w:cs="Times New Roman"/>
          <w:sz w:val="24"/>
          <w:szCs w:val="24"/>
        </w:rPr>
        <w:lastRenderedPageBreak/>
        <w:t>Jambi</w:t>
      </w:r>
      <w:r w:rsidR="00F34F76" w:rsidRPr="00F34F76">
        <w:rPr>
          <w:rFonts w:ascii="Times New Roman" w:hAnsi="Times New Roman" w:cs="Times New Roman"/>
          <w:sz w:val="24"/>
          <w:szCs w:val="24"/>
        </w:rPr>
        <w:t xml:space="preserve"> bekerja didominasi oleh tenaga usaha pertanian, kehutanan, perburuan,</w:t>
      </w:r>
      <w:r w:rsidR="00F34F76">
        <w:rPr>
          <w:rFonts w:ascii="Times New Roman" w:hAnsi="Times New Roman" w:cs="Times New Roman"/>
          <w:sz w:val="24"/>
          <w:szCs w:val="24"/>
        </w:rPr>
        <w:t xml:space="preserve"> </w:t>
      </w:r>
      <w:r w:rsidR="00F34F76" w:rsidRPr="00F34F76">
        <w:rPr>
          <w:rFonts w:ascii="Times New Roman" w:hAnsi="Times New Roman" w:cs="Times New Roman"/>
          <w:sz w:val="24"/>
          <w:szCs w:val="24"/>
        </w:rPr>
        <w:t>dan perikanan dengan persentase sebesar 43,75 persen.</w:t>
      </w:r>
      <w:r w:rsidR="00F34F76">
        <w:rPr>
          <w:rFonts w:ascii="Times New Roman" w:hAnsi="Times New Roman" w:cs="Times New Roman"/>
          <w:sz w:val="24"/>
          <w:szCs w:val="24"/>
        </w:rPr>
        <w:t xml:space="preserve"> D</w:t>
      </w:r>
      <w:r w:rsidRPr="00321494">
        <w:rPr>
          <w:rFonts w:ascii="Times New Roman" w:hAnsi="Times New Roman" w:cs="Times New Roman"/>
          <w:sz w:val="24"/>
          <w:szCs w:val="24"/>
        </w:rPr>
        <w:t xml:space="preserve">engan luas </w:t>
      </w:r>
      <w:r w:rsidR="00FD5FD9">
        <w:rPr>
          <w:rFonts w:ascii="Times New Roman" w:hAnsi="Times New Roman" w:cs="Times New Roman"/>
          <w:sz w:val="24"/>
          <w:szCs w:val="24"/>
        </w:rPr>
        <w:t>l</w:t>
      </w:r>
      <w:r w:rsidR="00F34F76" w:rsidRPr="00F34F76">
        <w:rPr>
          <w:rFonts w:ascii="Times New Roman" w:hAnsi="Times New Roman" w:cs="Times New Roman"/>
          <w:sz w:val="24"/>
          <w:szCs w:val="24"/>
        </w:rPr>
        <w:t xml:space="preserve">uas panen padi pada 2021 </w:t>
      </w:r>
      <w:r w:rsidR="00FD5FD9">
        <w:rPr>
          <w:rFonts w:ascii="Times New Roman" w:hAnsi="Times New Roman" w:cs="Times New Roman"/>
          <w:sz w:val="24"/>
          <w:szCs w:val="24"/>
        </w:rPr>
        <w:t xml:space="preserve">sekitar </w:t>
      </w:r>
      <w:r w:rsidR="00F34F76" w:rsidRPr="00F34F76">
        <w:rPr>
          <w:rFonts w:ascii="Times New Roman" w:hAnsi="Times New Roman" w:cs="Times New Roman"/>
          <w:sz w:val="24"/>
          <w:szCs w:val="24"/>
        </w:rPr>
        <w:t>64,41 ribu hektar</w:t>
      </w:r>
      <w:r w:rsidR="00FD5FD9">
        <w:rPr>
          <w:rFonts w:ascii="Times New Roman" w:hAnsi="Times New Roman" w:cs="Times New Roman"/>
          <w:sz w:val="24"/>
          <w:szCs w:val="24"/>
        </w:rPr>
        <w:t xml:space="preserve">. </w:t>
      </w:r>
      <w:r w:rsidRPr="00321494">
        <w:rPr>
          <w:rFonts w:ascii="Times New Roman" w:hAnsi="Times New Roman" w:cs="Times New Roman"/>
          <w:sz w:val="24"/>
          <w:szCs w:val="24"/>
        </w:rPr>
        <w:t>Upah buruh tani, misalnya, masih sangat rendah jika dibandingkan d</w:t>
      </w:r>
      <w:r w:rsidR="00F34F76">
        <w:rPr>
          <w:rFonts w:ascii="Times New Roman" w:hAnsi="Times New Roman" w:cs="Times New Roman"/>
          <w:sz w:val="24"/>
          <w:szCs w:val="24"/>
        </w:rPr>
        <w:t>engan upah minimum regional, sehingga Nilai T</w:t>
      </w:r>
      <w:r w:rsidRPr="00321494">
        <w:rPr>
          <w:rFonts w:ascii="Times New Roman" w:hAnsi="Times New Roman" w:cs="Times New Roman"/>
          <w:sz w:val="24"/>
          <w:szCs w:val="24"/>
        </w:rPr>
        <w:t xml:space="preserve">ukar </w:t>
      </w:r>
      <w:r w:rsidR="00F34F76">
        <w:rPr>
          <w:rFonts w:ascii="Times New Roman" w:hAnsi="Times New Roman" w:cs="Times New Roman"/>
          <w:sz w:val="24"/>
          <w:szCs w:val="24"/>
        </w:rPr>
        <w:t>P</w:t>
      </w:r>
      <w:r w:rsidRPr="00321494">
        <w:rPr>
          <w:rFonts w:ascii="Times New Roman" w:hAnsi="Times New Roman" w:cs="Times New Roman"/>
          <w:sz w:val="24"/>
          <w:szCs w:val="24"/>
        </w:rPr>
        <w:t>etani pun kian menurun.</w:t>
      </w:r>
    </w:p>
    <w:p w:rsidR="006128FA" w:rsidRDefault="000118E4" w:rsidP="00DB3DE7">
      <w:pPr>
        <w:spacing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Berdasarkan </w:t>
      </w:r>
      <w:r w:rsidRPr="006128FA">
        <w:rPr>
          <w:rFonts w:ascii="Times New Roman" w:hAnsi="Times New Roman" w:cs="Times New Roman"/>
          <w:sz w:val="24"/>
          <w:szCs w:val="24"/>
        </w:rPr>
        <w:t>Treaty Internasional Mengenai Sumber Daya Genetik Tanaman untuk Pangan dan Pertanian. Treaty itu menjadi instrumen hukum utama terkait dengan perlindungan hak-hak petani.</w:t>
      </w:r>
      <w:r>
        <w:rPr>
          <w:rFonts w:ascii="Times New Roman" w:hAnsi="Times New Roman" w:cs="Times New Roman"/>
          <w:sz w:val="24"/>
          <w:szCs w:val="24"/>
        </w:rPr>
        <w:t xml:space="preserve"> </w:t>
      </w:r>
      <w:r w:rsidR="006128FA" w:rsidRPr="006128FA">
        <w:rPr>
          <w:rFonts w:ascii="Times New Roman" w:hAnsi="Times New Roman" w:cs="Times New Roman"/>
          <w:sz w:val="24"/>
          <w:szCs w:val="24"/>
        </w:rPr>
        <w:t>Cakupan hak-hak petani ini meliputi: (1) hak adat untuk menyimpan, menggunakan, menukar, dan menjual benih serta bahan perbanyakan yang disimpan di lahan pertanian; (2) hak untuk diakui, dihargai, dan didukung atas kontribusi petani terhadap sumber daya genetik global serta untuk pengembangan varietas tanaman komersial; dan (3) hak untuk berpartisipasi dalam pengambilan keputusan tentang isu-isu yang terkait dengan sumber daya genetik tanaman.</w:t>
      </w:r>
      <w:r w:rsidR="006128FA">
        <w:rPr>
          <w:rFonts w:ascii="Times New Roman" w:hAnsi="Times New Roman" w:cs="Times New Roman"/>
          <w:sz w:val="24"/>
          <w:szCs w:val="24"/>
        </w:rPr>
        <w:t xml:space="preserve"> </w:t>
      </w:r>
    </w:p>
    <w:p w:rsidR="006128FA" w:rsidRPr="006128FA" w:rsidRDefault="006128FA" w:rsidP="00DB3DE7">
      <w:pPr>
        <w:spacing w:after="100" w:afterAutospacing="1" w:line="240" w:lineRule="auto"/>
        <w:jc w:val="both"/>
        <w:rPr>
          <w:rFonts w:ascii="Times New Roman" w:hAnsi="Times New Roman" w:cs="Times New Roman"/>
          <w:sz w:val="24"/>
          <w:szCs w:val="24"/>
        </w:rPr>
      </w:pPr>
      <w:r w:rsidRPr="006128FA">
        <w:rPr>
          <w:rFonts w:ascii="Times New Roman" w:hAnsi="Times New Roman" w:cs="Times New Roman"/>
          <w:sz w:val="24"/>
          <w:szCs w:val="24"/>
        </w:rPr>
        <w:t>Penting untuk dicatat bahwa selama beberapa generasi petani di Indonesia</w:t>
      </w:r>
      <w:r>
        <w:rPr>
          <w:rFonts w:ascii="Times New Roman" w:hAnsi="Times New Roman" w:cs="Times New Roman"/>
          <w:sz w:val="24"/>
          <w:szCs w:val="24"/>
        </w:rPr>
        <w:t xml:space="preserve"> umumnya, dan mungkin terjadi juga di Jambi,</w:t>
      </w:r>
      <w:r w:rsidRPr="006128FA">
        <w:rPr>
          <w:rFonts w:ascii="Times New Roman" w:hAnsi="Times New Roman" w:cs="Times New Roman"/>
          <w:sz w:val="24"/>
          <w:szCs w:val="24"/>
        </w:rPr>
        <w:t xml:space="preserve"> telah melakukan tukar-menukar benih di antara komunitas petani yang lebih besar. Pertukaran benih ini merupakan bagian dari kearifan pertanian tradisional. Keterlibatan petani dalam kegiatan pertukaran benih bukan untuk tujuan komersial, melainkan karena persahabatan dan solidaritas untuk menjaga kerukunan atau harmoni sosial.</w:t>
      </w:r>
      <w:r w:rsidR="00292C3E">
        <w:rPr>
          <w:rFonts w:ascii="Times New Roman" w:hAnsi="Times New Roman" w:cs="Times New Roman"/>
          <w:sz w:val="24"/>
          <w:szCs w:val="24"/>
        </w:rPr>
        <w:t xml:space="preserve"> </w:t>
      </w:r>
      <w:r w:rsidR="00292C3E" w:rsidRPr="006128FA">
        <w:rPr>
          <w:rFonts w:ascii="Times New Roman" w:hAnsi="Times New Roman" w:cs="Times New Roman"/>
          <w:sz w:val="24"/>
          <w:szCs w:val="24"/>
        </w:rPr>
        <w:t>Akankah sikap mulia tersebut sirna?</w:t>
      </w:r>
    </w:p>
    <w:p w:rsidR="002105B1" w:rsidRDefault="00DB1EA7" w:rsidP="002105B1">
      <w:pPr>
        <w:spacing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Tahun 2020, anggaran P</w:t>
      </w:r>
      <w:r w:rsidRPr="00DB1EA7">
        <w:rPr>
          <w:rFonts w:ascii="Times New Roman" w:hAnsi="Times New Roman" w:cs="Times New Roman"/>
          <w:sz w:val="24"/>
          <w:szCs w:val="24"/>
        </w:rPr>
        <w:t>emuli</w:t>
      </w:r>
      <w:r>
        <w:rPr>
          <w:rFonts w:ascii="Times New Roman" w:hAnsi="Times New Roman" w:cs="Times New Roman"/>
          <w:sz w:val="24"/>
          <w:szCs w:val="24"/>
        </w:rPr>
        <w:t>han E</w:t>
      </w:r>
      <w:r w:rsidRPr="00DB1EA7">
        <w:rPr>
          <w:rFonts w:ascii="Times New Roman" w:hAnsi="Times New Roman" w:cs="Times New Roman"/>
          <w:sz w:val="24"/>
          <w:szCs w:val="24"/>
        </w:rPr>
        <w:t xml:space="preserve">konomi </w:t>
      </w:r>
      <w:r>
        <w:rPr>
          <w:rFonts w:ascii="Times New Roman" w:hAnsi="Times New Roman" w:cs="Times New Roman"/>
          <w:sz w:val="24"/>
          <w:szCs w:val="24"/>
        </w:rPr>
        <w:t>N</w:t>
      </w:r>
      <w:r w:rsidRPr="00DB1EA7">
        <w:rPr>
          <w:rFonts w:ascii="Times New Roman" w:hAnsi="Times New Roman" w:cs="Times New Roman"/>
          <w:sz w:val="24"/>
          <w:szCs w:val="24"/>
        </w:rPr>
        <w:t xml:space="preserve">asional </w:t>
      </w:r>
      <w:r w:rsidR="002105B1">
        <w:rPr>
          <w:rFonts w:ascii="Times New Roman" w:hAnsi="Times New Roman" w:cs="Times New Roman"/>
          <w:sz w:val="24"/>
          <w:szCs w:val="24"/>
        </w:rPr>
        <w:t xml:space="preserve">(PEN) mencapai Rp 695 triliun dan </w:t>
      </w:r>
      <w:r w:rsidR="002105B1" w:rsidRPr="002105B1">
        <w:rPr>
          <w:rFonts w:ascii="Times New Roman" w:hAnsi="Times New Roman" w:cs="Times New Roman"/>
          <w:sz w:val="24"/>
          <w:szCs w:val="24"/>
        </w:rPr>
        <w:t xml:space="preserve">anggaran Pemulihan Ekonomi Nasional (PEN) </w:t>
      </w:r>
      <w:r w:rsidR="002105B1">
        <w:rPr>
          <w:rFonts w:ascii="Times New Roman" w:hAnsi="Times New Roman" w:cs="Times New Roman"/>
          <w:sz w:val="24"/>
          <w:szCs w:val="24"/>
        </w:rPr>
        <w:t xml:space="preserve">tahun </w:t>
      </w:r>
      <w:r w:rsidR="002105B1" w:rsidRPr="002105B1">
        <w:rPr>
          <w:rFonts w:ascii="Times New Roman" w:hAnsi="Times New Roman" w:cs="Times New Roman"/>
          <w:sz w:val="24"/>
          <w:szCs w:val="24"/>
        </w:rPr>
        <w:t>2021 sebesar Rp 699,43 triliun</w:t>
      </w:r>
      <w:r w:rsidR="002105B1">
        <w:rPr>
          <w:rFonts w:ascii="Times New Roman" w:hAnsi="Times New Roman" w:cs="Times New Roman"/>
          <w:sz w:val="24"/>
          <w:szCs w:val="24"/>
        </w:rPr>
        <w:t xml:space="preserve">. </w:t>
      </w:r>
      <w:r w:rsidRPr="00DB1EA7">
        <w:rPr>
          <w:rFonts w:ascii="Times New Roman" w:hAnsi="Times New Roman" w:cs="Times New Roman"/>
          <w:sz w:val="24"/>
          <w:szCs w:val="24"/>
        </w:rPr>
        <w:t xml:space="preserve">Tapi, tak sepeser pun anggaran ini mengalir khusus ke petani. </w:t>
      </w:r>
      <w:r w:rsidR="002105B1">
        <w:rPr>
          <w:rFonts w:ascii="Times New Roman" w:hAnsi="Times New Roman" w:cs="Times New Roman"/>
          <w:sz w:val="24"/>
          <w:szCs w:val="24"/>
        </w:rPr>
        <w:t>P</w:t>
      </w:r>
      <w:r w:rsidR="002105B1" w:rsidRPr="002105B1">
        <w:rPr>
          <w:rFonts w:ascii="Times New Roman" w:hAnsi="Times New Roman" w:cs="Times New Roman"/>
          <w:sz w:val="24"/>
          <w:szCs w:val="24"/>
        </w:rPr>
        <w:t xml:space="preserve">agu anggaran program PEN </w:t>
      </w:r>
      <w:r w:rsidR="002105B1">
        <w:rPr>
          <w:rFonts w:ascii="Times New Roman" w:hAnsi="Times New Roman" w:cs="Times New Roman"/>
          <w:sz w:val="24"/>
          <w:szCs w:val="24"/>
        </w:rPr>
        <w:t xml:space="preserve">tahun </w:t>
      </w:r>
      <w:r w:rsidR="002105B1" w:rsidRPr="002105B1">
        <w:rPr>
          <w:rFonts w:ascii="Times New Roman" w:hAnsi="Times New Roman" w:cs="Times New Roman"/>
          <w:sz w:val="24"/>
          <w:szCs w:val="24"/>
        </w:rPr>
        <w:t>2022 senilai Rp</w:t>
      </w:r>
      <w:r w:rsidR="00AD3161">
        <w:rPr>
          <w:rFonts w:ascii="Times New Roman" w:hAnsi="Times New Roman" w:cs="Times New Roman"/>
          <w:sz w:val="24"/>
          <w:szCs w:val="24"/>
        </w:rPr>
        <w:t xml:space="preserve"> </w:t>
      </w:r>
      <w:r w:rsidR="002105B1" w:rsidRPr="002105B1">
        <w:rPr>
          <w:rFonts w:ascii="Times New Roman" w:hAnsi="Times New Roman" w:cs="Times New Roman"/>
          <w:sz w:val="24"/>
          <w:szCs w:val="24"/>
        </w:rPr>
        <w:t>455,6 triliun</w:t>
      </w:r>
      <w:r w:rsidR="002105B1">
        <w:rPr>
          <w:rFonts w:ascii="Times New Roman" w:hAnsi="Times New Roman" w:cs="Times New Roman"/>
          <w:sz w:val="24"/>
          <w:szCs w:val="24"/>
        </w:rPr>
        <w:t xml:space="preserve">. </w:t>
      </w:r>
      <w:r w:rsidR="002105B1" w:rsidRPr="00DB1EA7">
        <w:rPr>
          <w:rFonts w:ascii="Times New Roman" w:hAnsi="Times New Roman" w:cs="Times New Roman"/>
          <w:sz w:val="24"/>
          <w:szCs w:val="24"/>
        </w:rPr>
        <w:t>Hal seperti ini harusnya tak terulang.  Petani juga perlu mendapatkan perlindungan dan</w:t>
      </w:r>
      <w:r w:rsidR="002105B1">
        <w:rPr>
          <w:rFonts w:ascii="Times New Roman" w:hAnsi="Times New Roman" w:cs="Times New Roman"/>
          <w:sz w:val="24"/>
          <w:szCs w:val="24"/>
        </w:rPr>
        <w:t xml:space="preserve"> jaminan. </w:t>
      </w:r>
      <w:r w:rsidR="002105B1" w:rsidRPr="00DB1EA7">
        <w:rPr>
          <w:rFonts w:ascii="Times New Roman" w:hAnsi="Times New Roman" w:cs="Times New Roman"/>
          <w:sz w:val="24"/>
          <w:szCs w:val="24"/>
        </w:rPr>
        <w:t>Ada baiknya, sebagian anggaran</w:t>
      </w:r>
      <w:r w:rsidR="001974BB">
        <w:rPr>
          <w:rFonts w:ascii="Times New Roman" w:hAnsi="Times New Roman" w:cs="Times New Roman"/>
          <w:sz w:val="24"/>
          <w:szCs w:val="24"/>
        </w:rPr>
        <w:t xml:space="preserve"> Pemulihan Ekonomi N</w:t>
      </w:r>
      <w:r w:rsidR="002105B1">
        <w:rPr>
          <w:rFonts w:ascii="Times New Roman" w:hAnsi="Times New Roman" w:cs="Times New Roman"/>
          <w:sz w:val="24"/>
          <w:szCs w:val="24"/>
        </w:rPr>
        <w:t>asional 2022</w:t>
      </w:r>
      <w:r w:rsidR="002105B1" w:rsidRPr="00DB1EA7">
        <w:rPr>
          <w:rFonts w:ascii="Times New Roman" w:hAnsi="Times New Roman" w:cs="Times New Roman"/>
          <w:sz w:val="24"/>
          <w:szCs w:val="24"/>
        </w:rPr>
        <w:t xml:space="preserve"> dialokasikan untuk</w:t>
      </w:r>
      <w:r w:rsidR="00292C3E">
        <w:rPr>
          <w:rFonts w:ascii="Times New Roman" w:hAnsi="Times New Roman" w:cs="Times New Roman"/>
          <w:sz w:val="24"/>
          <w:szCs w:val="24"/>
        </w:rPr>
        <w:t xml:space="preserve"> menolong petani, </w:t>
      </w:r>
      <w:r w:rsidR="00B81F51">
        <w:rPr>
          <w:rFonts w:ascii="Times New Roman" w:hAnsi="Times New Roman" w:cs="Times New Roman"/>
          <w:sz w:val="24"/>
          <w:szCs w:val="24"/>
        </w:rPr>
        <w:t>diantaranya adalah</w:t>
      </w:r>
      <w:r w:rsidR="00292C3E">
        <w:rPr>
          <w:rFonts w:ascii="Times New Roman" w:hAnsi="Times New Roman" w:cs="Times New Roman"/>
          <w:sz w:val="24"/>
          <w:szCs w:val="24"/>
        </w:rPr>
        <w:t xml:space="preserve"> petani tanaman pangan?</w:t>
      </w:r>
    </w:p>
    <w:p w:rsidR="00292C3E" w:rsidRDefault="00292C3E" w:rsidP="00292C3E">
      <w:pPr>
        <w:spacing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Sekarang ini</w:t>
      </w:r>
      <w:r w:rsidRPr="006128FA">
        <w:rPr>
          <w:rFonts w:ascii="Times New Roman" w:hAnsi="Times New Roman" w:cs="Times New Roman"/>
          <w:sz w:val="24"/>
          <w:szCs w:val="24"/>
        </w:rPr>
        <w:t xml:space="preserve"> sangat urgen memikirkan kembali nasib petani </w:t>
      </w:r>
      <w:r w:rsidR="00895E67">
        <w:rPr>
          <w:rFonts w:ascii="Times New Roman" w:hAnsi="Times New Roman" w:cs="Times New Roman"/>
          <w:sz w:val="24"/>
          <w:szCs w:val="24"/>
        </w:rPr>
        <w:t>khususnya petani tanaman p</w:t>
      </w:r>
      <w:r>
        <w:rPr>
          <w:rFonts w:ascii="Times New Roman" w:hAnsi="Times New Roman" w:cs="Times New Roman"/>
          <w:sz w:val="24"/>
          <w:szCs w:val="24"/>
        </w:rPr>
        <w:t>angan</w:t>
      </w:r>
      <w:bookmarkStart w:id="0" w:name="_GoBack"/>
      <w:bookmarkEnd w:id="0"/>
      <w:r>
        <w:rPr>
          <w:rFonts w:ascii="Times New Roman" w:hAnsi="Times New Roman" w:cs="Times New Roman"/>
          <w:sz w:val="24"/>
          <w:szCs w:val="24"/>
        </w:rPr>
        <w:t xml:space="preserve">, </w:t>
      </w:r>
      <w:r w:rsidRPr="006128FA">
        <w:rPr>
          <w:rFonts w:ascii="Times New Roman" w:hAnsi="Times New Roman" w:cs="Times New Roman"/>
          <w:sz w:val="24"/>
          <w:szCs w:val="24"/>
        </w:rPr>
        <w:t>agar tidak terampas oleh kapitalisme global dengan memberikan perlindungan hukum yang adil dan layak. Bukankah dengan memberikan perlindungan terhadap hak-hak petani akan memampukan Indonesia menjadi ne</w:t>
      </w:r>
      <w:r>
        <w:rPr>
          <w:rFonts w:ascii="Times New Roman" w:hAnsi="Times New Roman" w:cs="Times New Roman"/>
          <w:sz w:val="24"/>
          <w:szCs w:val="24"/>
        </w:rPr>
        <w:t>gara yang berdaulat pangan dan Jambi yang mantab?</w:t>
      </w:r>
    </w:p>
    <w:sectPr w:rsidR="00292C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3ED" w:rsidRDefault="004203ED" w:rsidP="00B826F4">
      <w:pPr>
        <w:spacing w:after="0" w:line="240" w:lineRule="auto"/>
      </w:pPr>
      <w:r>
        <w:separator/>
      </w:r>
    </w:p>
  </w:endnote>
  <w:endnote w:type="continuationSeparator" w:id="0">
    <w:p w:rsidR="004203ED" w:rsidRDefault="004203ED" w:rsidP="00B82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3ED" w:rsidRDefault="004203ED" w:rsidP="00B826F4">
      <w:pPr>
        <w:spacing w:after="0" w:line="240" w:lineRule="auto"/>
      </w:pPr>
      <w:r>
        <w:separator/>
      </w:r>
    </w:p>
  </w:footnote>
  <w:footnote w:type="continuationSeparator" w:id="0">
    <w:p w:rsidR="004203ED" w:rsidRDefault="004203ED" w:rsidP="00B826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90"/>
    <w:rsid w:val="000118E4"/>
    <w:rsid w:val="00020D11"/>
    <w:rsid w:val="00040AB2"/>
    <w:rsid w:val="00091117"/>
    <w:rsid w:val="000A3CAF"/>
    <w:rsid w:val="00105482"/>
    <w:rsid w:val="001135F0"/>
    <w:rsid w:val="00141CBB"/>
    <w:rsid w:val="00174FBD"/>
    <w:rsid w:val="001761E8"/>
    <w:rsid w:val="001974BB"/>
    <w:rsid w:val="002105B1"/>
    <w:rsid w:val="002303CA"/>
    <w:rsid w:val="00240FAB"/>
    <w:rsid w:val="00241B8F"/>
    <w:rsid w:val="002530CA"/>
    <w:rsid w:val="00290D05"/>
    <w:rsid w:val="00292C3E"/>
    <w:rsid w:val="002979CD"/>
    <w:rsid w:val="002A57AD"/>
    <w:rsid w:val="002D0BAA"/>
    <w:rsid w:val="002D5C50"/>
    <w:rsid w:val="0032064C"/>
    <w:rsid w:val="00321494"/>
    <w:rsid w:val="003B1D51"/>
    <w:rsid w:val="003B687C"/>
    <w:rsid w:val="003D07E7"/>
    <w:rsid w:val="003F1374"/>
    <w:rsid w:val="00405941"/>
    <w:rsid w:val="00414FBB"/>
    <w:rsid w:val="004203ED"/>
    <w:rsid w:val="00450DC1"/>
    <w:rsid w:val="00480E86"/>
    <w:rsid w:val="00487A5C"/>
    <w:rsid w:val="004A32B8"/>
    <w:rsid w:val="004F51A0"/>
    <w:rsid w:val="004F5A49"/>
    <w:rsid w:val="00533B53"/>
    <w:rsid w:val="00602658"/>
    <w:rsid w:val="00602A0D"/>
    <w:rsid w:val="006128FA"/>
    <w:rsid w:val="00686AF4"/>
    <w:rsid w:val="006B0143"/>
    <w:rsid w:val="006F04BA"/>
    <w:rsid w:val="00745079"/>
    <w:rsid w:val="00762250"/>
    <w:rsid w:val="00790BA9"/>
    <w:rsid w:val="00852DAB"/>
    <w:rsid w:val="00871DB9"/>
    <w:rsid w:val="00884F7A"/>
    <w:rsid w:val="00892039"/>
    <w:rsid w:val="00895E67"/>
    <w:rsid w:val="0090601B"/>
    <w:rsid w:val="00942533"/>
    <w:rsid w:val="0095029F"/>
    <w:rsid w:val="00962A97"/>
    <w:rsid w:val="00970DD3"/>
    <w:rsid w:val="00974190"/>
    <w:rsid w:val="009B5E1E"/>
    <w:rsid w:val="009B77C2"/>
    <w:rsid w:val="009C578F"/>
    <w:rsid w:val="009C7BA8"/>
    <w:rsid w:val="009D3F5A"/>
    <w:rsid w:val="00A0152E"/>
    <w:rsid w:val="00A07D50"/>
    <w:rsid w:val="00A7526E"/>
    <w:rsid w:val="00A94090"/>
    <w:rsid w:val="00A96830"/>
    <w:rsid w:val="00A96BDF"/>
    <w:rsid w:val="00AA0DCE"/>
    <w:rsid w:val="00AD3161"/>
    <w:rsid w:val="00AE2C43"/>
    <w:rsid w:val="00B03DF8"/>
    <w:rsid w:val="00B05C32"/>
    <w:rsid w:val="00B36D39"/>
    <w:rsid w:val="00B70FCB"/>
    <w:rsid w:val="00B81F51"/>
    <w:rsid w:val="00B82035"/>
    <w:rsid w:val="00B826F4"/>
    <w:rsid w:val="00B94434"/>
    <w:rsid w:val="00BD0ACE"/>
    <w:rsid w:val="00BD0DFA"/>
    <w:rsid w:val="00BE3D63"/>
    <w:rsid w:val="00C17BD6"/>
    <w:rsid w:val="00C5057F"/>
    <w:rsid w:val="00C77E66"/>
    <w:rsid w:val="00D04767"/>
    <w:rsid w:val="00D23C56"/>
    <w:rsid w:val="00D369F2"/>
    <w:rsid w:val="00D6407D"/>
    <w:rsid w:val="00D64478"/>
    <w:rsid w:val="00D91AA4"/>
    <w:rsid w:val="00DB1EA7"/>
    <w:rsid w:val="00DB3DE7"/>
    <w:rsid w:val="00DC58CF"/>
    <w:rsid w:val="00DE1B66"/>
    <w:rsid w:val="00DF5C31"/>
    <w:rsid w:val="00E01E72"/>
    <w:rsid w:val="00E96794"/>
    <w:rsid w:val="00EB7CAE"/>
    <w:rsid w:val="00EC31AF"/>
    <w:rsid w:val="00F34F76"/>
    <w:rsid w:val="00F371B2"/>
    <w:rsid w:val="00F429A2"/>
    <w:rsid w:val="00F479B3"/>
    <w:rsid w:val="00F74D04"/>
    <w:rsid w:val="00F92E71"/>
    <w:rsid w:val="00FD5FD9"/>
    <w:rsid w:val="00FE673F"/>
    <w:rsid w:val="00FF37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F737B-9137-4B42-8DE3-C7982468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40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09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A940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94090"/>
    <w:rPr>
      <w:i/>
      <w:iCs/>
    </w:rPr>
  </w:style>
  <w:style w:type="character" w:customStyle="1" w:styleId="share-kutipan">
    <w:name w:val="share-kutipan"/>
    <w:basedOn w:val="DefaultParagraphFont"/>
    <w:rsid w:val="00A94090"/>
  </w:style>
  <w:style w:type="paragraph" w:styleId="Header">
    <w:name w:val="header"/>
    <w:basedOn w:val="Normal"/>
    <w:link w:val="HeaderChar"/>
    <w:uiPriority w:val="99"/>
    <w:unhideWhenUsed/>
    <w:rsid w:val="00B826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6F4"/>
  </w:style>
  <w:style w:type="paragraph" w:styleId="Footer">
    <w:name w:val="footer"/>
    <w:basedOn w:val="Normal"/>
    <w:link w:val="FooterChar"/>
    <w:uiPriority w:val="99"/>
    <w:unhideWhenUsed/>
    <w:rsid w:val="00B826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13060">
      <w:bodyDiv w:val="1"/>
      <w:marLeft w:val="0"/>
      <w:marRight w:val="0"/>
      <w:marTop w:val="0"/>
      <w:marBottom w:val="0"/>
      <w:divBdr>
        <w:top w:val="none" w:sz="0" w:space="0" w:color="auto"/>
        <w:left w:val="none" w:sz="0" w:space="0" w:color="auto"/>
        <w:bottom w:val="none" w:sz="0" w:space="0" w:color="auto"/>
        <w:right w:val="none" w:sz="0" w:space="0" w:color="auto"/>
      </w:divBdr>
    </w:div>
    <w:div w:id="400294334">
      <w:bodyDiv w:val="1"/>
      <w:marLeft w:val="0"/>
      <w:marRight w:val="0"/>
      <w:marTop w:val="0"/>
      <w:marBottom w:val="0"/>
      <w:divBdr>
        <w:top w:val="none" w:sz="0" w:space="0" w:color="auto"/>
        <w:left w:val="none" w:sz="0" w:space="0" w:color="auto"/>
        <w:bottom w:val="none" w:sz="0" w:space="0" w:color="auto"/>
        <w:right w:val="none" w:sz="0" w:space="0" w:color="auto"/>
      </w:divBdr>
    </w:div>
    <w:div w:id="900599510">
      <w:bodyDiv w:val="1"/>
      <w:marLeft w:val="0"/>
      <w:marRight w:val="0"/>
      <w:marTop w:val="0"/>
      <w:marBottom w:val="0"/>
      <w:divBdr>
        <w:top w:val="none" w:sz="0" w:space="0" w:color="auto"/>
        <w:left w:val="none" w:sz="0" w:space="0" w:color="auto"/>
        <w:bottom w:val="none" w:sz="0" w:space="0" w:color="auto"/>
        <w:right w:val="none" w:sz="0" w:space="0" w:color="auto"/>
      </w:divBdr>
      <w:divsChild>
        <w:div w:id="14472392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4524599">
              <w:marLeft w:val="0"/>
              <w:marRight w:val="0"/>
              <w:marTop w:val="0"/>
              <w:marBottom w:val="0"/>
              <w:divBdr>
                <w:top w:val="none" w:sz="0" w:space="0" w:color="auto"/>
                <w:left w:val="none" w:sz="0" w:space="0" w:color="auto"/>
                <w:bottom w:val="none" w:sz="0" w:space="0" w:color="auto"/>
                <w:right w:val="none" w:sz="0" w:space="0" w:color="auto"/>
              </w:divBdr>
              <w:divsChild>
                <w:div w:id="116142255">
                  <w:marLeft w:val="0"/>
                  <w:marRight w:val="0"/>
                  <w:marTop w:val="0"/>
                  <w:marBottom w:val="0"/>
                  <w:divBdr>
                    <w:top w:val="none" w:sz="0" w:space="0" w:color="auto"/>
                    <w:left w:val="none" w:sz="0" w:space="0" w:color="auto"/>
                    <w:bottom w:val="none" w:sz="0" w:space="0" w:color="auto"/>
                    <w:right w:val="none" w:sz="0" w:space="0" w:color="auto"/>
                  </w:divBdr>
                </w:div>
                <w:div w:id="892891310">
                  <w:marLeft w:val="0"/>
                  <w:marRight w:val="0"/>
                  <w:marTop w:val="0"/>
                  <w:marBottom w:val="0"/>
                  <w:divBdr>
                    <w:top w:val="none" w:sz="0" w:space="0" w:color="auto"/>
                    <w:left w:val="none" w:sz="0" w:space="0" w:color="auto"/>
                    <w:bottom w:val="none" w:sz="0" w:space="0" w:color="auto"/>
                    <w:right w:val="none" w:sz="0" w:space="0" w:color="auto"/>
                  </w:divBdr>
                </w:div>
                <w:div w:id="1310666607">
                  <w:marLeft w:val="0"/>
                  <w:marRight w:val="0"/>
                  <w:marTop w:val="0"/>
                  <w:marBottom w:val="0"/>
                  <w:divBdr>
                    <w:top w:val="none" w:sz="0" w:space="0" w:color="auto"/>
                    <w:left w:val="none" w:sz="0" w:space="0" w:color="auto"/>
                    <w:bottom w:val="none" w:sz="0" w:space="0" w:color="auto"/>
                    <w:right w:val="none" w:sz="0" w:space="0" w:color="auto"/>
                  </w:divBdr>
                  <w:divsChild>
                    <w:div w:id="1913462988">
                      <w:marLeft w:val="0"/>
                      <w:marRight w:val="0"/>
                      <w:marTop w:val="0"/>
                      <w:marBottom w:val="0"/>
                      <w:divBdr>
                        <w:top w:val="none" w:sz="0" w:space="0" w:color="auto"/>
                        <w:left w:val="none" w:sz="0" w:space="0" w:color="auto"/>
                        <w:bottom w:val="none" w:sz="0" w:space="0" w:color="auto"/>
                        <w:right w:val="none" w:sz="0" w:space="0" w:color="auto"/>
                      </w:divBdr>
                    </w:div>
                    <w:div w:id="892429640">
                      <w:marLeft w:val="0"/>
                      <w:marRight w:val="0"/>
                      <w:marTop w:val="0"/>
                      <w:marBottom w:val="0"/>
                      <w:divBdr>
                        <w:top w:val="none" w:sz="0" w:space="0" w:color="auto"/>
                        <w:left w:val="none" w:sz="0" w:space="0" w:color="auto"/>
                        <w:bottom w:val="none" w:sz="0" w:space="0" w:color="auto"/>
                        <w:right w:val="none" w:sz="0" w:space="0" w:color="auto"/>
                      </w:divBdr>
                    </w:div>
                    <w:div w:id="7562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08973">
      <w:bodyDiv w:val="1"/>
      <w:marLeft w:val="0"/>
      <w:marRight w:val="0"/>
      <w:marTop w:val="0"/>
      <w:marBottom w:val="0"/>
      <w:divBdr>
        <w:top w:val="none" w:sz="0" w:space="0" w:color="auto"/>
        <w:left w:val="none" w:sz="0" w:space="0" w:color="auto"/>
        <w:bottom w:val="none" w:sz="0" w:space="0" w:color="auto"/>
        <w:right w:val="none" w:sz="0" w:space="0" w:color="auto"/>
      </w:divBdr>
    </w:div>
    <w:div w:id="1240795333">
      <w:bodyDiv w:val="1"/>
      <w:marLeft w:val="0"/>
      <w:marRight w:val="0"/>
      <w:marTop w:val="0"/>
      <w:marBottom w:val="0"/>
      <w:divBdr>
        <w:top w:val="none" w:sz="0" w:space="0" w:color="auto"/>
        <w:left w:val="none" w:sz="0" w:space="0" w:color="auto"/>
        <w:bottom w:val="none" w:sz="0" w:space="0" w:color="auto"/>
        <w:right w:val="none" w:sz="0" w:space="0" w:color="auto"/>
      </w:divBdr>
    </w:div>
    <w:div w:id="1353846581">
      <w:bodyDiv w:val="1"/>
      <w:marLeft w:val="0"/>
      <w:marRight w:val="0"/>
      <w:marTop w:val="0"/>
      <w:marBottom w:val="0"/>
      <w:divBdr>
        <w:top w:val="none" w:sz="0" w:space="0" w:color="auto"/>
        <w:left w:val="none" w:sz="0" w:space="0" w:color="auto"/>
        <w:bottom w:val="none" w:sz="0" w:space="0" w:color="auto"/>
        <w:right w:val="none" w:sz="0" w:space="0" w:color="auto"/>
      </w:divBdr>
      <w:divsChild>
        <w:div w:id="162046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9759818">
              <w:marLeft w:val="0"/>
              <w:marRight w:val="0"/>
              <w:marTop w:val="0"/>
              <w:marBottom w:val="0"/>
              <w:divBdr>
                <w:top w:val="none" w:sz="0" w:space="0" w:color="auto"/>
                <w:left w:val="none" w:sz="0" w:space="0" w:color="auto"/>
                <w:bottom w:val="none" w:sz="0" w:space="0" w:color="auto"/>
                <w:right w:val="none" w:sz="0" w:space="0" w:color="auto"/>
              </w:divBdr>
              <w:divsChild>
                <w:div w:id="1894657681">
                  <w:marLeft w:val="0"/>
                  <w:marRight w:val="0"/>
                  <w:marTop w:val="0"/>
                  <w:marBottom w:val="0"/>
                  <w:divBdr>
                    <w:top w:val="none" w:sz="0" w:space="0" w:color="auto"/>
                    <w:left w:val="none" w:sz="0" w:space="0" w:color="auto"/>
                    <w:bottom w:val="none" w:sz="0" w:space="0" w:color="auto"/>
                    <w:right w:val="none" w:sz="0" w:space="0" w:color="auto"/>
                  </w:divBdr>
                </w:div>
                <w:div w:id="21049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5995">
      <w:bodyDiv w:val="1"/>
      <w:marLeft w:val="0"/>
      <w:marRight w:val="0"/>
      <w:marTop w:val="0"/>
      <w:marBottom w:val="0"/>
      <w:divBdr>
        <w:top w:val="none" w:sz="0" w:space="0" w:color="auto"/>
        <w:left w:val="none" w:sz="0" w:space="0" w:color="auto"/>
        <w:bottom w:val="none" w:sz="0" w:space="0" w:color="auto"/>
        <w:right w:val="none" w:sz="0" w:space="0" w:color="auto"/>
      </w:divBdr>
    </w:div>
    <w:div w:id="186269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2022-08-03T02:34:00Z</dcterms:created>
  <dcterms:modified xsi:type="dcterms:W3CDTF">2022-08-03T03:30:00Z</dcterms:modified>
</cp:coreProperties>
</file>