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3B90" w:rsidRPr="0022693B" w:rsidRDefault="00F13B90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22693B">
        <w:rPr>
          <w:rFonts w:ascii="Times New Roman" w:hAnsi="Times New Roman" w:cs="Times New Roman"/>
          <w:sz w:val="36"/>
          <w:szCs w:val="36"/>
          <w:lang w:val="uk-UA"/>
        </w:rPr>
        <w:t>Лабораторна робота №2</w:t>
      </w:r>
    </w:p>
    <w:p w:rsidR="00F13B90" w:rsidRPr="0022693B" w:rsidRDefault="00F13B90" w:rsidP="0022693B">
      <w:pPr>
        <w:spacing w:before="100" w:beforeAutospacing="1" w:after="100" w:afterAutospacing="1" w:line="360" w:lineRule="auto"/>
        <w:ind w:firstLine="1134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22693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Практична робота №1</w:t>
      </w:r>
    </w:p>
    <w:p w:rsidR="00F13B90" w:rsidRPr="0022693B" w:rsidRDefault="0022693B" w:rsidP="0022693B">
      <w:pPr>
        <w:spacing w:before="100" w:beforeAutospacing="1" w:after="100" w:afterAutospacing="1" w:line="360" w:lineRule="auto"/>
        <w:ind w:firstLine="1134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                  </w:t>
      </w:r>
      <w:r w:rsidR="00F13B90" w:rsidRP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Побудова ER-діаграми бази даних кампусу</w:t>
      </w:r>
    </w:p>
    <w:p w:rsidR="00F13B90" w:rsidRPr="0022693B" w:rsidRDefault="00F13B90" w:rsidP="0022693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Мета</w:t>
      </w:r>
      <w:r w:rsid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:</w:t>
      </w:r>
      <w:r w:rsidRPr="0022693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Ознайомитися з принципами побудови ER-діаграм, навчитися визначати сутності, атрибути та зв’язки між ними, встановлювати кардинальність зв’язків і використовувати проміжні сутності для представлення зв’язків типу багато до багатьох.</w:t>
      </w:r>
    </w:p>
    <w:p w:rsidR="00F13B90" w:rsidRPr="0022693B" w:rsidRDefault="00F13B90" w:rsidP="0022693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Хід роботи</w:t>
      </w:r>
    </w:p>
    <w:p w:rsidR="00F13B90" w:rsidRPr="0022693B" w:rsidRDefault="00F13B90" w:rsidP="0022693B">
      <w:pPr>
        <w:spacing w:before="100" w:beforeAutospacing="1" w:after="100" w:afterAutospacing="1" w:line="360" w:lineRule="auto"/>
        <w:ind w:firstLine="1134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Аналіз предметної області</w:t>
      </w:r>
    </w:p>
    <w:p w:rsidR="00071FAD" w:rsidRPr="0022693B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Університет веде облік студентів, які належать до навчальних груп і записуються на різні курси. Один курс може вивчати багато студентів, а студент може бути записаний на кілька курсів. Викладачі можуть проводити декілька курсів, і один курс можуть викладати різні викладачі. Для окремих курсів можуть існувати вимоги щодо попереднього проходження інших курсів.</w:t>
      </w:r>
    </w:p>
    <w:p w:rsidR="00071FAD" w:rsidRPr="0022693B" w:rsidRDefault="00071FAD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2.2. Визначення сутностей та атрибутів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3041"/>
        <w:gridCol w:w="3043"/>
      </w:tblGrid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Сутність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Атрибути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StudyGroup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GroupID (PK), GroupName, Specialty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Навчальна група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 xml:space="preserve">StudentID (PK), GroupID (FK), 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FirstName, LastName, Email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Студент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TeacherID (PK), FirstName, LastName, Email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CourseID (PK), CourseName, Description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Навчальний курс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EnrollmentID (PK), StudentID (FK), CourseID (FK), EnrollmentDate, Grade, Status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Факт запису на курс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Teaching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TeachingID (PK), TeacherID (FK), CourseID (FK)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  <w:r w:rsidR="0022693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викладача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CoursePrerequisite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CourseID (PK, FK), PrerequisiteCourseID (PK, FK)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Передумова курсу</w:t>
            </w:r>
          </w:p>
        </w:tc>
      </w:tr>
    </w:tbl>
    <w:p w:rsidR="00071FAD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  <w:lang w:val="uk-UA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Позначення: PK </w:t>
      </w:r>
      <w:r w:rsidRP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первинний ключ; FK </w:t>
      </w:r>
      <w:r w:rsidRP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зовнішній ключ. Для CoursePrerequisite використано складений первинний ключ з двох ідентифікаторів курсів. Наведений набір атрибутів є запропонованою логічною моделлю, а не готовою фізичною схемою PostgreSQL.</w:t>
      </w:r>
    </w:p>
    <w:p w:rsidR="0022693B" w:rsidRDefault="0022693B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  <w:lang w:val="uk-UA"/>
        </w:rPr>
      </w:pPr>
    </w:p>
    <w:p w:rsidR="0022693B" w:rsidRDefault="0022693B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  <w:lang w:val="uk-UA"/>
        </w:rPr>
      </w:pPr>
    </w:p>
    <w:p w:rsidR="0022693B" w:rsidRDefault="0022693B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  <w:lang w:val="uk-UA"/>
        </w:rPr>
      </w:pPr>
    </w:p>
    <w:p w:rsidR="0022693B" w:rsidRPr="0022693B" w:rsidRDefault="0022693B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  <w:lang w:val="uk-UA"/>
        </w:rPr>
      </w:pPr>
    </w:p>
    <w:p w:rsidR="00071FAD" w:rsidRPr="0022693B" w:rsidRDefault="00071FAD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lastRenderedPageBreak/>
        <w:t>2.3. Визначення зв’язків і кардинальності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899"/>
        <w:gridCol w:w="3093"/>
      </w:tblGrid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Зв’язок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Пояснення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 xml:space="preserve">StudyGroup </w:t>
            </w:r>
            <w:r w:rsidR="0022693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 xml:space="preserve"> Student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У групі може бути багато студентів; студент належить одній групі.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 xml:space="preserve">Student </w:t>
            </w:r>
            <w:r w:rsidR="0022693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Студент може мати багато записів на курси.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  <w:r w:rsidR="0022693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Курс може мати багато записаних студентів.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 xml:space="preserve">Teacher </w:t>
            </w:r>
            <w:r w:rsidR="0022693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Teaching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Викладач може мати декілька призначень.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 xml:space="preserve">Course </w:t>
            </w:r>
            <w:r w:rsidR="0022693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 xml:space="preserve"> Teaching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Курс може викладатися декількома викладачами.</w:t>
            </w:r>
          </w:p>
        </w:tc>
      </w:tr>
      <w:tr w:rsidR="00071FAD" w:rsidRPr="0022693B" w:rsidTr="00633B8A">
        <w:trPr>
          <w:jc w:val="center"/>
        </w:trPr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  <w:r w:rsidR="0022693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CoursePrerequisite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ind w:firstLine="1134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1:N (дві ролі)</w:t>
            </w:r>
          </w:p>
        </w:tc>
        <w:tc>
          <w:tcPr>
            <w:tcW w:w="3230" w:type="dxa"/>
          </w:tcPr>
          <w:p w:rsidR="00071FAD" w:rsidRPr="0022693B" w:rsidRDefault="00071FAD" w:rsidP="0022693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693B">
              <w:rPr>
                <w:rFonts w:ascii="Times New Roman" w:hAnsi="Times New Roman" w:cs="Times New Roman"/>
                <w:sz w:val="28"/>
                <w:szCs w:val="28"/>
              </w:rPr>
              <w:t>Курс може мати декілька передумов і бути передумовою для інших курсів.</w:t>
            </w:r>
          </w:p>
        </w:tc>
      </w:tr>
    </w:tbl>
    <w:p w:rsidR="00071FAD" w:rsidRPr="0022693B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Зв’язки Student </w:t>
      </w:r>
      <w:r w:rsidRP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Course та Teacher </w:t>
      </w:r>
      <w:r w:rsidRP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Course типу M:N розкладено через асоціативні сутності Enrollment і Teaching. Самозв’язок Course </w:t>
      </w:r>
      <w:r w:rsidRP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Course для передумов представлено через CoursePrerequisite.</w:t>
      </w:r>
    </w:p>
    <w:p w:rsidR="00071FAD" w:rsidRPr="0022693B" w:rsidRDefault="00071FAD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2.4. Побудова ER-діаграми</w:t>
      </w:r>
    </w:p>
    <w:p w:rsidR="00071FAD" w:rsidRPr="0022693B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На рисунку 1 наведено логічну структуру моделі. Числові позначення біля ліній показують кратність зв’язків; для реалізації в нотації Crow’s Foot їм відповідають «один» і «нуль або багато».</w:t>
      </w:r>
    </w:p>
    <w:p w:rsidR="00071FAD" w:rsidRPr="0022693B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</w:p>
    <w:p w:rsidR="00C37048" w:rsidRPr="0022693B" w:rsidRDefault="00C37048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7487D8" wp14:editId="588C51FE">
            <wp:extent cx="4794988" cy="2753957"/>
            <wp:effectExtent l="0" t="0" r="0" b="2540"/>
            <wp:docPr id="173410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6822" name="Рисунок 17341068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164" cy="277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048" w:rsidRPr="0022693B" w:rsidRDefault="00C37048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</w:p>
    <w:p w:rsidR="00071FAD" w:rsidRPr="0022693B" w:rsidRDefault="00071FAD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>Логічна ER-модель університету</w:t>
      </w:r>
    </w:p>
    <w:p w:rsidR="00071FAD" w:rsidRPr="0022693B" w:rsidRDefault="00071FAD" w:rsidP="0022693B">
      <w:pPr>
        <w:pStyle w:val="1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3. Результат роботи</w:t>
      </w:r>
    </w:p>
    <w:p w:rsidR="00071FAD" w:rsidRPr="0022693B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У результаті проєктування сформовано логічну ER-модель із семи сутностей. Визначено ключові атрибути та зв’язки 1:N, а зв’язки M:N між студентами й курсами, а також між викладачами й курсами представлено проміжними сутностями. Для обліку передумов курсу передбачено окрему асоціативну сутність. Модель є проєктним результатом: створення таблиць у PostgreSQL та перевірка SQL-запитами в межах цього звіту не виконувалися.</w:t>
      </w:r>
    </w:p>
    <w:p w:rsidR="0022693B" w:rsidRDefault="0022693B" w:rsidP="0022693B">
      <w:pPr>
        <w:pStyle w:val="1"/>
        <w:spacing w:line="360" w:lineRule="auto"/>
        <w:ind w:firstLine="1134"/>
        <w:rPr>
          <w:sz w:val="28"/>
          <w:szCs w:val="28"/>
        </w:rPr>
      </w:pPr>
    </w:p>
    <w:p w:rsidR="0022693B" w:rsidRDefault="0022693B" w:rsidP="0022693B">
      <w:pPr>
        <w:pStyle w:val="1"/>
        <w:spacing w:line="360" w:lineRule="auto"/>
        <w:ind w:firstLine="1134"/>
        <w:rPr>
          <w:sz w:val="28"/>
          <w:szCs w:val="28"/>
        </w:rPr>
      </w:pPr>
    </w:p>
    <w:p w:rsidR="0022693B" w:rsidRDefault="0022693B" w:rsidP="0022693B">
      <w:pPr>
        <w:pStyle w:val="1"/>
        <w:spacing w:line="360" w:lineRule="auto"/>
        <w:ind w:firstLine="1134"/>
        <w:rPr>
          <w:sz w:val="28"/>
          <w:szCs w:val="28"/>
        </w:rPr>
      </w:pPr>
    </w:p>
    <w:p w:rsidR="0022693B" w:rsidRDefault="0022693B" w:rsidP="0022693B">
      <w:pPr>
        <w:pStyle w:val="1"/>
        <w:spacing w:line="360" w:lineRule="auto"/>
        <w:ind w:firstLine="1134"/>
        <w:rPr>
          <w:sz w:val="28"/>
          <w:szCs w:val="28"/>
        </w:rPr>
      </w:pPr>
    </w:p>
    <w:p w:rsidR="0022693B" w:rsidRDefault="0022693B" w:rsidP="0022693B">
      <w:pPr>
        <w:pStyle w:val="1"/>
        <w:spacing w:line="360" w:lineRule="auto"/>
        <w:ind w:firstLine="1134"/>
        <w:rPr>
          <w:sz w:val="28"/>
          <w:szCs w:val="28"/>
        </w:rPr>
      </w:pPr>
    </w:p>
    <w:p w:rsidR="00071FAD" w:rsidRPr="0022693B" w:rsidRDefault="00071FAD" w:rsidP="0022693B">
      <w:pPr>
        <w:pStyle w:val="1"/>
        <w:spacing w:line="360" w:lineRule="auto"/>
        <w:ind w:firstLine="1134"/>
        <w:jc w:val="center"/>
        <w:rPr>
          <w:sz w:val="40"/>
          <w:szCs w:val="40"/>
        </w:rPr>
      </w:pPr>
      <w:r w:rsidRPr="0022693B">
        <w:rPr>
          <w:sz w:val="40"/>
          <w:szCs w:val="40"/>
        </w:rPr>
        <w:lastRenderedPageBreak/>
        <w:t>Висновок</w:t>
      </w:r>
    </w:p>
    <w:p w:rsidR="00071FAD" w:rsidRPr="0022693B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Під час роботи було розглянуто принципи побудови ER-діаграм та створено логічну модель інформаційної системи університету. На основі вимог визначено сутності, їх атрибути, первинні й зовнішні ключі та кардинальність зв’язків. Для коректного подання зв’язків «багато до багатьох» використано проміжні сутності. Отримана схема може стати основою для подальшого проєктування фізичної бази даних у PostgreSQL.</w:t>
      </w:r>
    </w:p>
    <w:p w:rsidR="00071FAD" w:rsidRPr="0022693B" w:rsidRDefault="00071FAD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Примітка: у наданих матеріалах є лекція №2, але немає окремого тексту завдання лабораторної №2; тому тема і структура цієї роботи сформовані як навчальний варіант на основі прикладу кампусу.</w:t>
      </w:r>
    </w:p>
    <w:p w:rsidR="00F13B90" w:rsidRPr="0022693B" w:rsidRDefault="00F13B90" w:rsidP="0022693B">
      <w:pPr>
        <w:spacing w:before="100" w:beforeAutospacing="1" w:after="100" w:afterAutospacing="1" w:line="360" w:lineRule="auto"/>
        <w:ind w:firstLine="1134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Налаштування локального середовища розробки PostgreSQL за допомогою Docker</w:t>
      </w:r>
    </w:p>
    <w:p w:rsidR="00F13B90" w:rsidRPr="0022693B" w:rsidRDefault="00F13B90" w:rsidP="0022693B">
      <w:pPr>
        <w:spacing w:before="100" w:beforeAutospacing="1" w:after="100" w:afterAutospacing="1" w:line="360" w:lineRule="auto"/>
        <w:ind w:firstLine="1134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Мета</w:t>
      </w:r>
      <w:r w:rsidR="0022693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:</w:t>
      </w:r>
      <w:r w:rsidRPr="0022693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Ознайомитися з принципами створення локального середовища розробки баз даних, навчитися використовувати Docker і Docker Compose для запуску PostgreSQL та pgAdmin, а також ознайомитися з основними командами керування контейнерами та підключенням до бази даних.</w:t>
      </w:r>
    </w:p>
    <w:p w:rsidR="00E561AE" w:rsidRPr="0022693B" w:rsidRDefault="00E561AE" w:rsidP="0022693B">
      <w:pPr>
        <w:pStyle w:val="1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Хід роботи</w:t>
      </w:r>
    </w:p>
    <w:p w:rsidR="00E561AE" w:rsidRPr="0022693B" w:rsidRDefault="00E561AE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1. Підготовка середовища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Було запущено Docker Desktop на macOS і перевірено доступність Docker Compose. У терміналі отримано версію Docker Compose v5.5.1. Для лабораторної роботи створено каталог db-practice на робочому столі та підготовлено файл docker-compose.yml.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mkdir ~/Desktop/db-practice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cd ~/Desktop/db-practice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lastRenderedPageBreak/>
        <w:t>docker compose version</w:t>
      </w:r>
    </w:p>
    <w:p w:rsidR="00E561AE" w:rsidRPr="0022693B" w:rsidRDefault="00E561AE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2. Налаштування Docker Compose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У файлі docker-compose.yml описано два сервіси: postgres (сервер баз даних PostgreSQL 16) і pgadmin (графічний інтерфейс керування). Для PostgreSQL налаштовано порт 5432 і іменований том pgdata, що зберігає дані незалежно від життєвого циклу контейнера. Для pgAdmin використано порт 8080.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services: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postgres: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image: postgres:16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container_name: postgres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restart: unless-stopped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POSTGRES_USER: postgres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POSTGRES_PASSWORD: password123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ports: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- "5432:5432"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volumes: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- pgdata:/var/lib/postgresql/data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pgadmin: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image: dpage/pgadmin4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container_name: pgadmin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restart: unless-stopped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PGADMIN_DEFAULT_EMAIL: root@kpi.edu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PGADMIN_DEFAULT_PASSWORD: password123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ports: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- "8080:80"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lastRenderedPageBreak/>
        <w:t xml:space="preserve">    depends_on: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  - postgres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volumes: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pgdata: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Під час початкового запуску виникла помилка: docker-compose.yml було визначено як каталог, а не файл. Після виправлення структури проєкту конфігурацію успішно прочитано.</w:t>
      </w:r>
    </w:p>
    <w:p w:rsidR="00E561AE" w:rsidRPr="0022693B" w:rsidRDefault="00E561AE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3. Запуск і перевірка контейнерів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docker compose up -d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docker compose ps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Docker завантажив образи postgres:16 та dpage/pgadmin4, створив мережу db-practice_default, том db-practice_pgdata і запустив обидва контейнери. Команда docker compose ps показала статус Up для postgres і pgadmin та відображення портів 5432 і 8080 відповідно.</w:t>
      </w:r>
    </w:p>
    <w:p w:rsidR="00E561AE" w:rsidRPr="0022693B" w:rsidRDefault="00E561AE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4. Підключення через pgAdmin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У браузері відкрито адресу http://localhost:8080 та виконано вхід до pgAdmin. Зареєстровано сервер з назвою Local PostgreSQL. У налаштуваннях з’єднання зазначено: Host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postgres, Port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5432, Maintenance database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postgres, Username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postgres. Підключення успішно встановлено, що підтверджено панеллю активності сервера.</w:t>
      </w:r>
    </w:p>
    <w:p w:rsidR="00E561AE" w:rsidRPr="0022693B" w:rsidRDefault="00E561AE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0F2D37" wp14:editId="6946692D">
            <wp:extent cx="4428000" cy="3925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8 в 20.32.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9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AE" w:rsidRPr="0022693B" w:rsidRDefault="00E561AE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>Успішне підключення Local PostgreSQL у pgAdmin</w:t>
      </w:r>
    </w:p>
    <w:p w:rsidR="00E561AE" w:rsidRPr="0022693B" w:rsidRDefault="00E561AE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5. Створення таблиці та наповнення даними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У базі даних postgres відкрито Query Tool і створено таблицю students із первинним ключем student_id та полями імені, прізвища й електронної пошти.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CREATE TABLE students (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student_id SERIAL PRIMARY KEY,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first_name VARCHAR(50),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last_name VARCHAR(50),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email VARCHAR(100)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);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Після виконання команди отримано повідомлення CREATE TABLE. До таблиці додано три тестові записи: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INSERT INTO students (first_name, last_name, email)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lastRenderedPageBreak/>
        <w:t>VALUES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('Іван', 'Петренко', 'ivan@example.com'),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('Марія', 'Коваленко', 'maria@example.com'),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    ('Олександр', 'Шевченко', 'oleksandr@example.com');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Для перевірки вмісту таблиці виконано запит: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SELECT * FROM students;</w:t>
      </w:r>
    </w:p>
    <w:p w:rsidR="00E561AE" w:rsidRPr="0022693B" w:rsidRDefault="00E561AE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DC727" wp14:editId="560DFAE8">
            <wp:extent cx="5220000" cy="4942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8 в 20.37.3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4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AE" w:rsidRPr="0022693B" w:rsidRDefault="00E561AE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Результат SQL-запиту: три записи у таблиці students</w:t>
      </w:r>
    </w:p>
    <w:p w:rsidR="00E561AE" w:rsidRPr="0022693B" w:rsidRDefault="00E561AE" w:rsidP="0022693B">
      <w:pPr>
        <w:pStyle w:val="2"/>
        <w:spacing w:line="360" w:lineRule="auto"/>
        <w:ind w:firstLine="1134"/>
        <w:rPr>
          <w:sz w:val="28"/>
          <w:szCs w:val="28"/>
        </w:rPr>
      </w:pPr>
      <w:r w:rsidRPr="0022693B">
        <w:rPr>
          <w:sz w:val="28"/>
          <w:szCs w:val="28"/>
        </w:rPr>
        <w:t>6. Перевірка збереження даних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Для перевірки постійності даних контейнери зупинено та видалено командою docker compose down (без параметра -v), після чого повторно запущено. Після перезапуску було необхідно знову увійти до </w:t>
      </w:r>
      <w:r w:rsidRPr="0022693B">
        <w:rPr>
          <w:rFonts w:ascii="Times New Roman" w:hAnsi="Times New Roman" w:cs="Times New Roman"/>
          <w:sz w:val="28"/>
          <w:szCs w:val="28"/>
        </w:rPr>
        <w:lastRenderedPageBreak/>
        <w:t>pgAdmin через оновлення сесії, а також повторно зареєструвати підключення Local PostgreSQL, оскільки для налаштувань pgAdmin окремий том не створювався.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docker compose down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docker compose up -d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docker compose ps</w:t>
      </w:r>
    </w:p>
    <w:p w:rsidR="00E561AE" w:rsidRPr="0022693B" w:rsidRDefault="00E561AE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>Повторне виконання SELECT * FROM students; повернуло всі три записи. Отже, збереження даних у томі PostgreSQL підтверджено практично.</w:t>
      </w:r>
    </w:p>
    <w:p w:rsidR="00E561AE" w:rsidRPr="0022693B" w:rsidRDefault="00E561AE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F8B04" wp14:editId="79651881">
            <wp:extent cx="5220000" cy="4843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8 в 20.46.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AE" w:rsidRDefault="00E561AE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2693B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22693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2693B">
        <w:rPr>
          <w:rFonts w:ascii="Times New Roman" w:hAnsi="Times New Roman" w:cs="Times New Roman"/>
          <w:sz w:val="28"/>
          <w:szCs w:val="28"/>
        </w:rPr>
        <w:t xml:space="preserve"> Три записи залишилися після повторного запуску контейнерів</w:t>
      </w:r>
    </w:p>
    <w:p w:rsidR="0022693B" w:rsidRPr="0022693B" w:rsidRDefault="0022693B" w:rsidP="0022693B">
      <w:pPr>
        <w:spacing w:line="360" w:lineRule="auto"/>
        <w:ind w:firstLine="1134"/>
        <w:jc w:val="center"/>
        <w:rPr>
          <w:rFonts w:ascii="Times New Roman" w:hAnsi="Times New Roman" w:cs="Times New Roman"/>
          <w:sz w:val="28"/>
          <w:szCs w:val="28"/>
        </w:rPr>
      </w:pPr>
    </w:p>
    <w:p w:rsidR="00E561AE" w:rsidRPr="0022693B" w:rsidRDefault="0022693B" w:rsidP="0022693B">
      <w:pPr>
        <w:pStyle w:val="1"/>
        <w:spacing w:line="360" w:lineRule="auto"/>
        <w:ind w:firstLine="1134"/>
        <w:jc w:val="center"/>
        <w:rPr>
          <w:sz w:val="36"/>
          <w:szCs w:val="36"/>
          <w:lang w:val="uk-UA"/>
        </w:rPr>
      </w:pPr>
      <w:r w:rsidRPr="0022693B">
        <w:rPr>
          <w:sz w:val="36"/>
          <w:szCs w:val="36"/>
          <w:lang w:val="uk-UA"/>
        </w:rPr>
        <w:lastRenderedPageBreak/>
        <w:t>Висновок</w:t>
      </w:r>
    </w:p>
    <w:p w:rsidR="00E561AE" w:rsidRPr="0022693B" w:rsidRDefault="00E561AE" w:rsidP="0022693B">
      <w:pPr>
        <w:pStyle w:val="a4"/>
        <w:spacing w:line="360" w:lineRule="auto"/>
        <w:ind w:firstLine="1134"/>
        <w:rPr>
          <w:color w:val="000000"/>
          <w:sz w:val="28"/>
          <w:szCs w:val="28"/>
          <w:lang w:val="uk-UA"/>
        </w:rPr>
      </w:pPr>
      <w:r w:rsidRPr="0022693B">
        <w:rPr>
          <w:sz w:val="28"/>
          <w:szCs w:val="28"/>
        </w:rPr>
        <w:t>Налаштовано робоче локальне середовище PostgreSQL 16 і pgAdmin у Docker. Підтверджено працездатність двох контейнерів, успішне підключення до сервера, створення таблиці students, додавання та отримання трьох записів. Після зупинки й повторного запуску контейнерів усі записи залишилися доступними.</w:t>
      </w:r>
    </w:p>
    <w:p w:rsidR="009B547C" w:rsidRPr="0022693B" w:rsidRDefault="009B547C" w:rsidP="0022693B">
      <w:pPr>
        <w:pStyle w:val="a4"/>
        <w:spacing w:line="360" w:lineRule="auto"/>
        <w:ind w:firstLine="1134"/>
        <w:rPr>
          <w:color w:val="000000"/>
          <w:sz w:val="28"/>
          <w:szCs w:val="28"/>
        </w:rPr>
      </w:pPr>
      <w:r w:rsidRPr="0022693B">
        <w:rPr>
          <w:color w:val="000000"/>
          <w:sz w:val="28"/>
          <w:szCs w:val="28"/>
        </w:rPr>
        <w:t>Під час виконання практичної роботи було освоєно основи використання Docker та Docker Compose для налаштування локального середовища розробки баз даних. Було створено конфігураційний файл</w:t>
      </w:r>
      <w:r w:rsidRPr="0022693B">
        <w:rPr>
          <w:rStyle w:val="apple-converted-space"/>
          <w:color w:val="000000"/>
          <w:sz w:val="28"/>
          <w:szCs w:val="28"/>
        </w:rPr>
        <w:t> </w:t>
      </w:r>
      <w:r w:rsidRPr="0022693B">
        <w:rPr>
          <w:rStyle w:val="HTML1"/>
          <w:rFonts w:ascii="Times New Roman" w:hAnsi="Times New Roman" w:cs="Times New Roman"/>
          <w:color w:val="000000"/>
          <w:sz w:val="28"/>
          <w:szCs w:val="28"/>
        </w:rPr>
        <w:t>docker-compose.yml</w:t>
      </w:r>
      <w:r w:rsidRPr="0022693B">
        <w:rPr>
          <w:color w:val="000000"/>
          <w:sz w:val="28"/>
          <w:szCs w:val="28"/>
        </w:rPr>
        <w:t>, за допомогою якого запущено два контейнери: PostgreSQL та pgAdmin.</w:t>
      </w:r>
    </w:p>
    <w:p w:rsidR="009B547C" w:rsidRPr="0022693B" w:rsidRDefault="009B547C" w:rsidP="0022693B">
      <w:pPr>
        <w:pStyle w:val="a4"/>
        <w:spacing w:line="360" w:lineRule="auto"/>
        <w:ind w:firstLine="1134"/>
        <w:rPr>
          <w:color w:val="000000"/>
          <w:sz w:val="28"/>
          <w:szCs w:val="28"/>
        </w:rPr>
      </w:pPr>
      <w:r w:rsidRPr="0022693B">
        <w:rPr>
          <w:color w:val="000000"/>
          <w:sz w:val="28"/>
          <w:szCs w:val="28"/>
        </w:rPr>
        <w:t>Через графічний інтерфейс pgAdmin встановлено підключення до сервера PostgreSQL, створено таблицю</w:t>
      </w:r>
      <w:r w:rsidRPr="0022693B">
        <w:rPr>
          <w:rStyle w:val="apple-converted-space"/>
          <w:color w:val="000000"/>
          <w:sz w:val="28"/>
          <w:szCs w:val="28"/>
        </w:rPr>
        <w:t> </w:t>
      </w:r>
      <w:r w:rsidRPr="0022693B">
        <w:rPr>
          <w:rStyle w:val="HTML1"/>
          <w:rFonts w:ascii="Times New Roman" w:hAnsi="Times New Roman" w:cs="Times New Roman"/>
          <w:color w:val="000000"/>
          <w:sz w:val="28"/>
          <w:szCs w:val="28"/>
        </w:rPr>
        <w:t>students</w:t>
      </w:r>
      <w:r w:rsidRPr="0022693B">
        <w:rPr>
          <w:color w:val="000000"/>
          <w:sz w:val="28"/>
          <w:szCs w:val="28"/>
        </w:rPr>
        <w:t>та додано три записи. За допомогою SQL-запиту</w:t>
      </w:r>
      <w:r w:rsidRPr="0022693B">
        <w:rPr>
          <w:rStyle w:val="apple-converted-space"/>
          <w:color w:val="000000"/>
          <w:sz w:val="28"/>
          <w:szCs w:val="28"/>
        </w:rPr>
        <w:t> </w:t>
      </w:r>
      <w:r w:rsidRPr="0022693B">
        <w:rPr>
          <w:rStyle w:val="HTML1"/>
          <w:rFonts w:ascii="Times New Roman" w:hAnsi="Times New Roman" w:cs="Times New Roman"/>
          <w:color w:val="000000"/>
          <w:sz w:val="28"/>
          <w:szCs w:val="28"/>
        </w:rPr>
        <w:t>SELECT</w:t>
      </w:r>
      <w:r w:rsidRPr="0022693B">
        <w:rPr>
          <w:rStyle w:val="apple-converted-space"/>
          <w:color w:val="000000"/>
          <w:sz w:val="28"/>
          <w:szCs w:val="28"/>
        </w:rPr>
        <w:t> </w:t>
      </w:r>
      <w:r w:rsidRPr="0022693B">
        <w:rPr>
          <w:color w:val="000000"/>
          <w:sz w:val="28"/>
          <w:szCs w:val="28"/>
        </w:rPr>
        <w:t>перевірено правильність збереження й отримання інформації.</w:t>
      </w:r>
    </w:p>
    <w:p w:rsidR="009B547C" w:rsidRPr="0022693B" w:rsidRDefault="009B547C" w:rsidP="0022693B">
      <w:pPr>
        <w:pStyle w:val="a4"/>
        <w:spacing w:line="360" w:lineRule="auto"/>
        <w:ind w:firstLine="1134"/>
        <w:rPr>
          <w:color w:val="000000"/>
          <w:sz w:val="28"/>
          <w:szCs w:val="28"/>
        </w:rPr>
      </w:pPr>
      <w:r w:rsidRPr="0022693B">
        <w:rPr>
          <w:color w:val="000000"/>
          <w:sz w:val="28"/>
          <w:szCs w:val="28"/>
        </w:rPr>
        <w:t>Також проведено перевірку збереження даних після зупинки та повторного запуску контейнерів. Усі записи залишилися доступними завдяки використанню Docker volume.</w:t>
      </w:r>
    </w:p>
    <w:p w:rsidR="009B547C" w:rsidRPr="0022693B" w:rsidRDefault="009B547C" w:rsidP="0022693B">
      <w:pPr>
        <w:pStyle w:val="a4"/>
        <w:spacing w:line="360" w:lineRule="auto"/>
        <w:ind w:firstLine="1134"/>
        <w:rPr>
          <w:color w:val="000000"/>
          <w:sz w:val="28"/>
          <w:szCs w:val="28"/>
        </w:rPr>
      </w:pPr>
      <w:r w:rsidRPr="0022693B">
        <w:rPr>
          <w:color w:val="000000"/>
          <w:sz w:val="28"/>
          <w:szCs w:val="28"/>
        </w:rPr>
        <w:t>Отже, мету практичної роботи досягнуто, а локальне середовище для роботи з PostgreSQL успішно налаштовано.</w:t>
      </w:r>
    </w:p>
    <w:p w:rsidR="00F13B90" w:rsidRPr="0022693B" w:rsidRDefault="00F13B90" w:rsidP="0022693B">
      <w:pPr>
        <w:spacing w:line="360" w:lineRule="auto"/>
        <w:ind w:firstLine="1134"/>
        <w:rPr>
          <w:rFonts w:ascii="Times New Roman" w:hAnsi="Times New Roman" w:cs="Times New Roman"/>
          <w:sz w:val="28"/>
          <w:szCs w:val="28"/>
          <w:lang w:val="uk-UA"/>
        </w:rPr>
      </w:pPr>
    </w:p>
    <w:sectPr w:rsidR="00F13B90" w:rsidRPr="00226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173C"/>
    <w:multiLevelType w:val="multilevel"/>
    <w:tmpl w:val="33C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6C2D"/>
    <w:multiLevelType w:val="multilevel"/>
    <w:tmpl w:val="B73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027FC"/>
    <w:multiLevelType w:val="multilevel"/>
    <w:tmpl w:val="652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6DA0"/>
    <w:multiLevelType w:val="multilevel"/>
    <w:tmpl w:val="A2A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536F"/>
    <w:multiLevelType w:val="multilevel"/>
    <w:tmpl w:val="31E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222D9"/>
    <w:multiLevelType w:val="multilevel"/>
    <w:tmpl w:val="3CD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80AC2"/>
    <w:multiLevelType w:val="multilevel"/>
    <w:tmpl w:val="D0C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0471F"/>
    <w:multiLevelType w:val="multilevel"/>
    <w:tmpl w:val="460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263FF"/>
    <w:multiLevelType w:val="multilevel"/>
    <w:tmpl w:val="DDF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D442D"/>
    <w:multiLevelType w:val="multilevel"/>
    <w:tmpl w:val="71E61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25415"/>
    <w:multiLevelType w:val="multilevel"/>
    <w:tmpl w:val="D77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23F31"/>
    <w:multiLevelType w:val="multilevel"/>
    <w:tmpl w:val="1D78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84FBA"/>
    <w:multiLevelType w:val="multilevel"/>
    <w:tmpl w:val="CF2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11859"/>
    <w:multiLevelType w:val="multilevel"/>
    <w:tmpl w:val="963A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9618C"/>
    <w:multiLevelType w:val="multilevel"/>
    <w:tmpl w:val="24D0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42591"/>
    <w:multiLevelType w:val="multilevel"/>
    <w:tmpl w:val="AD6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67A1D"/>
    <w:multiLevelType w:val="multilevel"/>
    <w:tmpl w:val="09D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13C5C"/>
    <w:multiLevelType w:val="multilevel"/>
    <w:tmpl w:val="BC1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47F5B"/>
    <w:multiLevelType w:val="multilevel"/>
    <w:tmpl w:val="2DD0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21581E"/>
    <w:multiLevelType w:val="multilevel"/>
    <w:tmpl w:val="A404CB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371DA8"/>
    <w:multiLevelType w:val="multilevel"/>
    <w:tmpl w:val="D54C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F150E"/>
    <w:multiLevelType w:val="multilevel"/>
    <w:tmpl w:val="D3E2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86509"/>
    <w:multiLevelType w:val="multilevel"/>
    <w:tmpl w:val="C33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91C8C"/>
    <w:multiLevelType w:val="multilevel"/>
    <w:tmpl w:val="959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C6F00"/>
    <w:multiLevelType w:val="multilevel"/>
    <w:tmpl w:val="556A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84E28"/>
    <w:multiLevelType w:val="multilevel"/>
    <w:tmpl w:val="12349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369412">
    <w:abstractNumId w:val="0"/>
  </w:num>
  <w:num w:numId="2" w16cid:durableId="788165028">
    <w:abstractNumId w:val="8"/>
  </w:num>
  <w:num w:numId="3" w16cid:durableId="2089377571">
    <w:abstractNumId w:val="20"/>
  </w:num>
  <w:num w:numId="4" w16cid:durableId="803959877">
    <w:abstractNumId w:val="15"/>
  </w:num>
  <w:num w:numId="5" w16cid:durableId="319816144">
    <w:abstractNumId w:val="17"/>
  </w:num>
  <w:num w:numId="6" w16cid:durableId="29032707">
    <w:abstractNumId w:val="11"/>
  </w:num>
  <w:num w:numId="7" w16cid:durableId="7101857">
    <w:abstractNumId w:val="5"/>
  </w:num>
  <w:num w:numId="8" w16cid:durableId="881020917">
    <w:abstractNumId w:val="4"/>
  </w:num>
  <w:num w:numId="9" w16cid:durableId="679161368">
    <w:abstractNumId w:val="24"/>
  </w:num>
  <w:num w:numId="10" w16cid:durableId="128788836">
    <w:abstractNumId w:val="7"/>
  </w:num>
  <w:num w:numId="11" w16cid:durableId="1619875529">
    <w:abstractNumId w:val="18"/>
  </w:num>
  <w:num w:numId="12" w16cid:durableId="2042902816">
    <w:abstractNumId w:val="6"/>
  </w:num>
  <w:num w:numId="13" w16cid:durableId="825822005">
    <w:abstractNumId w:val="9"/>
  </w:num>
  <w:num w:numId="14" w16cid:durableId="897126266">
    <w:abstractNumId w:val="2"/>
  </w:num>
  <w:num w:numId="15" w16cid:durableId="1658269947">
    <w:abstractNumId w:val="19"/>
  </w:num>
  <w:num w:numId="16" w16cid:durableId="1223831951">
    <w:abstractNumId w:val="12"/>
  </w:num>
  <w:num w:numId="17" w16cid:durableId="750275168">
    <w:abstractNumId w:val="25"/>
  </w:num>
  <w:num w:numId="18" w16cid:durableId="1394893653">
    <w:abstractNumId w:val="3"/>
  </w:num>
  <w:num w:numId="19" w16cid:durableId="569073440">
    <w:abstractNumId w:val="10"/>
  </w:num>
  <w:num w:numId="20" w16cid:durableId="355695079">
    <w:abstractNumId w:val="16"/>
  </w:num>
  <w:num w:numId="21" w16cid:durableId="1559592376">
    <w:abstractNumId w:val="21"/>
  </w:num>
  <w:num w:numId="22" w16cid:durableId="1665813763">
    <w:abstractNumId w:val="13"/>
  </w:num>
  <w:num w:numId="23" w16cid:durableId="1104571989">
    <w:abstractNumId w:val="23"/>
  </w:num>
  <w:num w:numId="24" w16cid:durableId="414253756">
    <w:abstractNumId w:val="22"/>
  </w:num>
  <w:num w:numId="25" w16cid:durableId="1076709917">
    <w:abstractNumId w:val="1"/>
  </w:num>
  <w:num w:numId="26" w16cid:durableId="205993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90"/>
    <w:rsid w:val="00071FAD"/>
    <w:rsid w:val="00197447"/>
    <w:rsid w:val="0022693B"/>
    <w:rsid w:val="003166C1"/>
    <w:rsid w:val="009B547C"/>
    <w:rsid w:val="00C37048"/>
    <w:rsid w:val="00C81A75"/>
    <w:rsid w:val="00E561AE"/>
    <w:rsid w:val="00F1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2756D"/>
  <w15:chartTrackingRefBased/>
  <w15:docId w15:val="{11258D45-C44F-604D-A674-79BCD756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3B9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13B9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F13B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F13B9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B9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13B9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13B9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13B90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F13B9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13B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13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3B9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13B90"/>
  </w:style>
  <w:style w:type="character" w:styleId="HTML1">
    <w:name w:val="HTML Code"/>
    <w:basedOn w:val="a0"/>
    <w:uiPriority w:val="99"/>
    <w:semiHidden/>
    <w:unhideWhenUsed/>
    <w:rsid w:val="00F13B90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F13B90"/>
  </w:style>
  <w:style w:type="character" w:customStyle="1" w:styleId="pl-k">
    <w:name w:val="pl-k"/>
    <w:basedOn w:val="a0"/>
    <w:rsid w:val="00F13B90"/>
  </w:style>
  <w:style w:type="character" w:customStyle="1" w:styleId="pl-c1">
    <w:name w:val="pl-c1"/>
    <w:basedOn w:val="a0"/>
    <w:rsid w:val="00F13B90"/>
  </w:style>
  <w:style w:type="character" w:styleId="a5">
    <w:name w:val="Strong"/>
    <w:basedOn w:val="a0"/>
    <w:uiPriority w:val="22"/>
    <w:qFormat/>
    <w:rsid w:val="00F13B90"/>
    <w:rPr>
      <w:b/>
      <w:bCs/>
    </w:rPr>
  </w:style>
  <w:style w:type="paragraph" w:customStyle="1" w:styleId="pdq2pgselectionanchorcontainer">
    <w:name w:val="pdq2pg_selectionanchorcontainer"/>
    <w:basedOn w:val="a"/>
    <w:rsid w:val="00F13B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">
    <w:name w:val="ͼk"/>
    <w:basedOn w:val="a0"/>
    <w:rsid w:val="00F13B90"/>
  </w:style>
  <w:style w:type="character" w:customStyle="1" w:styleId="n">
    <w:name w:val="ͼn"/>
    <w:basedOn w:val="a0"/>
    <w:rsid w:val="00F13B90"/>
  </w:style>
  <w:style w:type="character" w:customStyle="1" w:styleId="l">
    <w:name w:val="ͼl"/>
    <w:basedOn w:val="a0"/>
    <w:rsid w:val="00F13B90"/>
  </w:style>
  <w:style w:type="character" w:customStyle="1" w:styleId="g">
    <w:name w:val="ͼg"/>
    <w:basedOn w:val="a0"/>
    <w:rsid w:val="00F13B90"/>
  </w:style>
  <w:style w:type="character" w:customStyle="1" w:styleId="m">
    <w:name w:val="ͼm"/>
    <w:basedOn w:val="a0"/>
    <w:rsid w:val="00F13B90"/>
  </w:style>
  <w:style w:type="character" w:customStyle="1" w:styleId="j">
    <w:name w:val="ͼj"/>
    <w:basedOn w:val="a0"/>
    <w:rsid w:val="00F13B90"/>
  </w:style>
  <w:style w:type="table" w:styleId="a6">
    <w:name w:val="Table Grid"/>
    <w:basedOn w:val="a1"/>
    <w:uiPriority w:val="59"/>
    <w:rsid w:val="00F13B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235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6475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6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5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6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9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0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9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3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01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8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8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2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2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7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0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0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9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8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9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42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1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56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8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3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88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91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1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4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5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4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73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44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2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1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3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0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6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80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85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06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9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9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6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66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6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5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7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6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6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0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7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1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8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1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95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7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03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3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1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83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642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3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3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3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5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8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1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9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2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0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55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4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1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3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5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1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86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2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3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4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96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9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0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8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8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8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4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6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8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73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2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0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32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6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9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1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0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7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0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8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96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4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92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9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4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22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22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8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5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64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6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1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46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7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1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6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54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8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1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00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1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8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9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3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4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8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6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9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63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29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4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1284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mursalzademarqo06@gmail.com</dc:creator>
  <cp:keywords/>
  <dc:description/>
  <cp:lastModifiedBy>mursalzademarqo06@gmail.com</cp:lastModifiedBy>
  <cp:revision>2</cp:revision>
  <dcterms:created xsi:type="dcterms:W3CDTF">2026-10-03T11:36:00Z</dcterms:created>
  <dcterms:modified xsi:type="dcterms:W3CDTF">2026-10-08T18:48:00Z</dcterms:modified>
</cp:coreProperties>
</file>