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34487306"/>
        <w:docPartObj>
          <w:docPartGallery w:val="Cover Pages"/>
          <w:docPartUnique/>
        </w:docPartObj>
      </w:sdtPr>
      <w:sdtEndPr>
        <w:rPr>
          <w:rFonts w:cs="Times New Roman"/>
        </w:rPr>
      </w:sdtEndPr>
      <w:sdtContent>
        <w:p w14:paraId="2947716B" w14:textId="2E5424E1" w:rsidR="007977DC" w:rsidRDefault="007977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4D6DCFB" wp14:editId="31E84B1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7977DC" w14:paraId="650FC266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7F1BB586" w14:textId="77777777" w:rsidR="007977DC" w:rsidRDefault="007977DC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22AAAD3" wp14:editId="09E82105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5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977DC" w14:paraId="249FEE30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28A1B27A" w14:textId="0CBEBCC0" w:rsidR="007977DC" w:rsidRDefault="00AF3933" w:rsidP="007977DC">
                                      <w:pPr>
                                        <w:pStyle w:val="NoSpacing"/>
                                        <w:spacing w:before="200" w:line="216" w:lineRule="auto"/>
                                        <w:ind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DC02EF1F78DB487BAE69011B31CDA51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6228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Data Visualization </w:t>
                                          </w:r>
                                        </w:sdtContent>
                                      </w:sdt>
                                    </w:p>
                                    <w:p w14:paraId="5E48A99E" w14:textId="1806B138" w:rsidR="007977DC" w:rsidRDefault="007977DC" w:rsidP="003A0A35">
                                      <w:pPr>
                                        <w:pStyle w:val="NoSpacing"/>
                                        <w:spacing w:before="240"/>
                                        <w:ind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7977DC" w14:paraId="072F2E39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7977DC" w14:paraId="69669717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26816E79" w14:textId="14BB631B" w:rsidR="007977DC" w:rsidRDefault="00AF3933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633C71702787427AB9894B9AC399FE02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977DC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Fiona Warigon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14:paraId="4E77D2ED" w14:textId="69A7EEAA" w:rsidR="007977DC" w:rsidRDefault="007977DC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8E4871335B104406A62E259549262C24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65E3A610" w14:textId="1BAF418E" w:rsidR="007977DC" w:rsidRDefault="003A0A35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Data Analysis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FBF410C" w14:textId="77777777" w:rsidR="007977DC" w:rsidRDefault="007977DC"/>
                                  </w:tc>
                                </w:tr>
                              </w:tbl>
                              <w:p w14:paraId="380CF169" w14:textId="77777777" w:rsidR="007977DC" w:rsidRDefault="007977D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D6DC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left:0;text-align:left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7977DC" w14:paraId="650FC266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7F1BB586" w14:textId="77777777" w:rsidR="007977DC" w:rsidRDefault="007977DC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22AAAD3" wp14:editId="09E82105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977DC" w14:paraId="249FEE30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28A1B27A" w14:textId="0CBEBCC0" w:rsidR="007977DC" w:rsidRDefault="00AF3933" w:rsidP="007977DC">
                                <w:pPr>
                                  <w:pStyle w:val="NoSpacing"/>
                                  <w:spacing w:before="200" w:line="216" w:lineRule="auto"/>
                                  <w:ind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DC02EF1F78DB487BAE69011B31CDA51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228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Data Visualization </w:t>
                                    </w:r>
                                  </w:sdtContent>
                                </w:sdt>
                              </w:p>
                              <w:p w14:paraId="5E48A99E" w14:textId="1806B138" w:rsidR="007977DC" w:rsidRDefault="007977DC" w:rsidP="003A0A35">
                                <w:pPr>
                                  <w:pStyle w:val="NoSpacing"/>
                                  <w:spacing w:before="240"/>
                                  <w:ind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7977DC" w14:paraId="072F2E39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7977DC" w14:paraId="6966971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26816E79" w14:textId="14BB631B" w:rsidR="007977DC" w:rsidRDefault="00AF3933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33C71702787427AB9894B9AC399FE0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977DC">
                                            <w:rPr>
                                              <w:color w:val="FFFFFF" w:themeColor="background1"/>
                                            </w:rPr>
                                            <w:t>Fiona Warigon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14:paraId="4E77D2ED" w14:textId="69A7EEAA" w:rsidR="007977DC" w:rsidRDefault="007977DC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8E4871335B104406A62E259549262C2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65E3A610" w14:textId="1BAF418E" w:rsidR="007977DC" w:rsidRDefault="003A0A35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Data Analysis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FBF410C" w14:textId="77777777" w:rsidR="007977DC" w:rsidRDefault="007977DC"/>
                            </w:tc>
                          </w:tr>
                        </w:tbl>
                        <w:p w14:paraId="380CF169" w14:textId="77777777" w:rsidR="007977DC" w:rsidRDefault="007977D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707D63" w14:textId="550F7839" w:rsidR="007F2CDD" w:rsidRPr="005C50EE" w:rsidRDefault="007977DC" w:rsidP="005C50EE">
          <w:pPr>
            <w:jc w:val="left"/>
            <w:rPr>
              <w:rFonts w:eastAsiaTheme="majorEastAsia" w:cs="Times New Roman"/>
              <w:color w:val="2F5496" w:themeColor="accent1" w:themeShade="BF"/>
              <w:sz w:val="32"/>
              <w:szCs w:val="32"/>
            </w:rPr>
          </w:pPr>
          <w:r>
            <w:rPr>
              <w:rFonts w:cs="Times New Roman"/>
            </w:rPr>
            <w:br w:type="page"/>
          </w:r>
        </w:p>
      </w:sdtContent>
    </w:sdt>
    <w:p w14:paraId="311C2B97" w14:textId="0C5BC6A7" w:rsidR="007F2CDD" w:rsidRDefault="00A62283" w:rsidP="00A62283">
      <w:pPr>
        <w:pStyle w:val="Heading1"/>
        <w:rPr>
          <w:rFonts w:eastAsia="Times New Roman" w:cs="Times New Roman"/>
          <w:color w:val="2F2F2F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4902A279" wp14:editId="6AAE80F3">
            <wp:extent cx="5731510" cy="2516505"/>
            <wp:effectExtent l="0" t="0" r="254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B149" w14:textId="41FE1556" w:rsidR="00A62283" w:rsidRDefault="00A62283" w:rsidP="00A62283">
      <w:pPr>
        <w:rPr>
          <w:lang w:eastAsia="en-GB"/>
        </w:rPr>
      </w:pPr>
    </w:p>
    <w:p w14:paraId="4B855996" w14:textId="55CAA50F" w:rsidR="00A62283" w:rsidRDefault="00A62283" w:rsidP="00A62283">
      <w:pPr>
        <w:rPr>
          <w:lang w:eastAsia="en-GB"/>
        </w:rPr>
      </w:pPr>
    </w:p>
    <w:p w14:paraId="5A2B1AEC" w14:textId="4570A301" w:rsidR="00A62283" w:rsidRDefault="00A62283" w:rsidP="00A6228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 supermarket is a self-service shop offering a wide variety of food, beverages and household products, organized into sections. This kind of store is larger and has a wider selection than earlier grocery </w:t>
      </w:r>
      <w:r w:rsidR="00D2703E">
        <w:rPr>
          <w:rFonts w:ascii="Arial" w:hAnsi="Arial" w:cs="Arial"/>
          <w:sz w:val="21"/>
          <w:szCs w:val="21"/>
          <w:shd w:val="clear" w:color="auto" w:fill="FFFFFF"/>
        </w:rPr>
        <w:t>stores but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is smaller and more limited in the range of merchandise than a hypermarket or big-box market. In everyday U.S. usage, however, "grocery store" is synonymous with supermarket, and is not used to refer to other types of stores that sell groceries.</w:t>
      </w:r>
    </w:p>
    <w:p w14:paraId="3AA9C435" w14:textId="1DD90B4F" w:rsidR="00A62283" w:rsidRDefault="00A62283" w:rsidP="00A62283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722A2CF" w14:textId="77777777" w:rsidR="00A62283" w:rsidRPr="00A62283" w:rsidRDefault="00A62283" w:rsidP="00A62283">
      <w:pPr>
        <w:shd w:val="clear" w:color="auto" w:fill="FFFFFF"/>
        <w:spacing w:before="158" w:after="158" w:line="240" w:lineRule="auto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A62283">
        <w:rPr>
          <w:rFonts w:ascii="Arial" w:eastAsia="Times New Roman" w:hAnsi="Arial" w:cs="Arial"/>
          <w:sz w:val="21"/>
          <w:szCs w:val="21"/>
          <w:lang w:eastAsia="en-GB"/>
        </w:rPr>
        <w:t>In the dataset, You'll get data of different stores of a supermarket company as per their store IDs which for ease has been converted to positive integers.</w:t>
      </w:r>
    </w:p>
    <w:p w14:paraId="36CCD729" w14:textId="77777777" w:rsidR="00A62283" w:rsidRPr="00A62283" w:rsidRDefault="00A62283" w:rsidP="00A62283">
      <w:pPr>
        <w:shd w:val="clear" w:color="auto" w:fill="FFFFFF"/>
        <w:spacing w:before="158" w:after="158" w:line="240" w:lineRule="auto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A62283">
        <w:rPr>
          <w:rFonts w:ascii="Arial" w:eastAsia="Times New Roman" w:hAnsi="Arial" w:cs="Arial"/>
          <w:sz w:val="21"/>
          <w:szCs w:val="21"/>
          <w:lang w:eastAsia="en-GB"/>
        </w:rPr>
        <w:t>Store ID: (Index) ID of the particular store.</w:t>
      </w:r>
    </w:p>
    <w:p w14:paraId="6B671250" w14:textId="77777777" w:rsidR="00A62283" w:rsidRPr="00A62283" w:rsidRDefault="00A62283" w:rsidP="00A62283">
      <w:pPr>
        <w:shd w:val="clear" w:color="auto" w:fill="FFFFFF"/>
        <w:spacing w:before="158" w:after="158" w:line="240" w:lineRule="auto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A62283">
        <w:rPr>
          <w:rFonts w:ascii="Arial" w:eastAsia="Times New Roman" w:hAnsi="Arial" w:cs="Arial"/>
          <w:sz w:val="21"/>
          <w:szCs w:val="21"/>
          <w:lang w:eastAsia="en-GB"/>
        </w:rPr>
        <w:t>Store_Area: Physical Area of the store in yard square.</w:t>
      </w:r>
    </w:p>
    <w:p w14:paraId="6C367FC5" w14:textId="77777777" w:rsidR="00A62283" w:rsidRPr="00A62283" w:rsidRDefault="00A62283" w:rsidP="00A62283">
      <w:pPr>
        <w:shd w:val="clear" w:color="auto" w:fill="FFFFFF"/>
        <w:spacing w:before="158" w:after="158" w:line="240" w:lineRule="auto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A62283">
        <w:rPr>
          <w:rFonts w:ascii="Arial" w:eastAsia="Times New Roman" w:hAnsi="Arial" w:cs="Arial"/>
          <w:sz w:val="21"/>
          <w:szCs w:val="21"/>
          <w:lang w:eastAsia="en-GB"/>
        </w:rPr>
        <w:t>Items_Available: Number of different items available in the corresponding store.</w:t>
      </w:r>
    </w:p>
    <w:p w14:paraId="01D09A63" w14:textId="77777777" w:rsidR="00A62283" w:rsidRPr="00A62283" w:rsidRDefault="00A62283" w:rsidP="00A62283">
      <w:pPr>
        <w:shd w:val="clear" w:color="auto" w:fill="FFFFFF"/>
        <w:spacing w:after="0" w:line="240" w:lineRule="auto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A62283">
        <w:rPr>
          <w:rFonts w:ascii="Arial" w:eastAsia="Times New Roman" w:hAnsi="Arial" w:cs="Arial"/>
          <w:sz w:val="21"/>
          <w:szCs w:val="21"/>
          <w:lang w:eastAsia="en-GB"/>
        </w:rPr>
        <w:t>Daily</w:t>
      </w:r>
      <w:r w:rsidRPr="00A62283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GB"/>
        </w:rPr>
        <w:t>Customer</w:t>
      </w:r>
      <w:r w:rsidRPr="00A62283">
        <w:rPr>
          <w:rFonts w:ascii="Arial" w:eastAsia="Times New Roman" w:hAnsi="Arial" w:cs="Arial"/>
          <w:sz w:val="21"/>
          <w:szCs w:val="21"/>
          <w:lang w:eastAsia="en-GB"/>
        </w:rPr>
        <w:t>Count: Number of customers who visited to stores on an average over month.</w:t>
      </w:r>
    </w:p>
    <w:p w14:paraId="3ABF7825" w14:textId="0D2A3C87" w:rsidR="00A62283" w:rsidRDefault="00A62283" w:rsidP="00A62283">
      <w:pPr>
        <w:shd w:val="clear" w:color="auto" w:fill="FFFFFF"/>
        <w:spacing w:before="158" w:after="158" w:line="240" w:lineRule="auto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A62283">
        <w:rPr>
          <w:rFonts w:ascii="Arial" w:eastAsia="Times New Roman" w:hAnsi="Arial" w:cs="Arial"/>
          <w:sz w:val="21"/>
          <w:szCs w:val="21"/>
          <w:lang w:eastAsia="en-GB"/>
        </w:rPr>
        <w:t>Store_Sales: Sales in (US $) that stores made.</w:t>
      </w:r>
    </w:p>
    <w:p w14:paraId="2860AE62" w14:textId="200EA6F1" w:rsidR="00D2703E" w:rsidRDefault="00D2703E" w:rsidP="00A62283">
      <w:pPr>
        <w:shd w:val="clear" w:color="auto" w:fill="FFFFFF"/>
        <w:spacing w:before="158" w:after="158" w:line="240" w:lineRule="auto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</w:p>
    <w:p w14:paraId="6D272E02" w14:textId="253BCD41" w:rsidR="00D2703E" w:rsidRDefault="00D2703E" w:rsidP="00A62283">
      <w:pPr>
        <w:shd w:val="clear" w:color="auto" w:fill="FFFFFF"/>
        <w:spacing w:before="158" w:after="158" w:line="240" w:lineRule="auto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>
        <w:rPr>
          <w:rFonts w:ascii="Arial" w:eastAsia="Times New Roman" w:hAnsi="Arial" w:cs="Arial"/>
          <w:sz w:val="21"/>
          <w:szCs w:val="21"/>
          <w:lang w:eastAsia="en-GB"/>
        </w:rPr>
        <w:t xml:space="preserve">The visualization shows how the store’s variables are related and predictions can be made. </w:t>
      </w:r>
    </w:p>
    <w:p w14:paraId="023E0D76" w14:textId="219708FD" w:rsidR="00D2703E" w:rsidRDefault="00D2703E" w:rsidP="00A62283">
      <w:pPr>
        <w:shd w:val="clear" w:color="auto" w:fill="FFFFFF"/>
        <w:spacing w:before="158" w:after="158" w:line="240" w:lineRule="auto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</w:p>
    <w:p w14:paraId="3A409054" w14:textId="7E49B66B" w:rsidR="00D2703E" w:rsidRPr="00A62283" w:rsidRDefault="00D2703E" w:rsidP="00A62283">
      <w:pPr>
        <w:shd w:val="clear" w:color="auto" w:fill="FFFFFF"/>
        <w:spacing w:before="158" w:after="158" w:line="240" w:lineRule="auto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>
        <w:rPr>
          <w:rFonts w:ascii="Arial" w:eastAsia="Times New Roman" w:hAnsi="Arial" w:cs="Arial"/>
          <w:sz w:val="21"/>
          <w:szCs w:val="21"/>
          <w:lang w:eastAsia="en-GB"/>
        </w:rPr>
        <w:t xml:space="preserve">Source of data: </w:t>
      </w:r>
      <w:r w:rsidRPr="00D2703E">
        <w:rPr>
          <w:rFonts w:ascii="Arial" w:eastAsia="Times New Roman" w:hAnsi="Arial" w:cs="Arial"/>
          <w:sz w:val="21"/>
          <w:szCs w:val="21"/>
          <w:lang w:eastAsia="en-GB"/>
        </w:rPr>
        <w:t>https://www.kaggle.com/</w:t>
      </w:r>
    </w:p>
    <w:p w14:paraId="2A939850" w14:textId="77777777" w:rsidR="00A62283" w:rsidRPr="00A62283" w:rsidRDefault="00A62283" w:rsidP="00A62283">
      <w:pPr>
        <w:rPr>
          <w:lang w:eastAsia="en-GB"/>
        </w:rPr>
      </w:pPr>
    </w:p>
    <w:sectPr w:rsidR="00A62283" w:rsidRPr="00A62283" w:rsidSect="007977DC">
      <w:pgSz w:w="11906" w:h="16838"/>
      <w:pgMar w:top="1440" w:right="1440" w:bottom="1440" w:left="1440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80EC1"/>
    <w:multiLevelType w:val="hybridMultilevel"/>
    <w:tmpl w:val="8A9E4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B721F"/>
    <w:multiLevelType w:val="multilevel"/>
    <w:tmpl w:val="A3DA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441812">
    <w:abstractNumId w:val="1"/>
  </w:num>
  <w:num w:numId="2" w16cid:durableId="59108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16"/>
    <w:rsid w:val="001308C6"/>
    <w:rsid w:val="003A0A35"/>
    <w:rsid w:val="005C50EE"/>
    <w:rsid w:val="00644F5E"/>
    <w:rsid w:val="007977DC"/>
    <w:rsid w:val="007F2CDD"/>
    <w:rsid w:val="00892C16"/>
    <w:rsid w:val="009814D0"/>
    <w:rsid w:val="009815F7"/>
    <w:rsid w:val="00A62283"/>
    <w:rsid w:val="00AD5673"/>
    <w:rsid w:val="00AF3933"/>
    <w:rsid w:val="00D2703E"/>
    <w:rsid w:val="00DD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208C"/>
  <w15:chartTrackingRefBased/>
  <w15:docId w15:val="{FA17D0B9-98EA-460E-8C3A-D97EE972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5F7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-hidden-focus">
    <w:name w:val="x-hidden-focus"/>
    <w:basedOn w:val="Normal"/>
    <w:rsid w:val="009814D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81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77DC"/>
    <w:pPr>
      <w:ind w:left="720"/>
      <w:contextualSpacing/>
    </w:pPr>
  </w:style>
  <w:style w:type="paragraph" w:styleId="NoSpacing">
    <w:name w:val="No Spacing"/>
    <w:uiPriority w:val="1"/>
    <w:qFormat/>
    <w:rsid w:val="007977DC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7F2CD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A622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02EF1F78DB487BAE69011B31CDA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43067-6619-4958-A040-9584F31E53C1}"/>
      </w:docPartPr>
      <w:docPartBody>
        <w:p w:rsidR="00941284" w:rsidRDefault="003B1906" w:rsidP="003B1906">
          <w:pPr>
            <w:pStyle w:val="DC02EF1F78DB487BAE69011B31CDA51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33C71702787427AB9894B9AC399F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89E9A-0C9C-4D15-819C-EE38F61FE263}"/>
      </w:docPartPr>
      <w:docPartBody>
        <w:p w:rsidR="00941284" w:rsidRDefault="003B1906" w:rsidP="003B1906">
          <w:pPr>
            <w:pStyle w:val="633C71702787427AB9894B9AC399FE02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8E4871335B104406A62E259549262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34DF5-2775-41B6-A6DB-FE63486ED0E7}"/>
      </w:docPartPr>
      <w:docPartBody>
        <w:p w:rsidR="00941284" w:rsidRDefault="003B1906" w:rsidP="003B1906">
          <w:pPr>
            <w:pStyle w:val="8E4871335B104406A62E259549262C24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06"/>
    <w:rsid w:val="0020132D"/>
    <w:rsid w:val="003B1906"/>
    <w:rsid w:val="004A2DA4"/>
    <w:rsid w:val="007A0469"/>
    <w:rsid w:val="0094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02EF1F78DB487BAE69011B31CDA518">
    <w:name w:val="DC02EF1F78DB487BAE69011B31CDA518"/>
    <w:rsid w:val="003B1906"/>
  </w:style>
  <w:style w:type="paragraph" w:customStyle="1" w:styleId="633C71702787427AB9894B9AC399FE02">
    <w:name w:val="633C71702787427AB9894B9AC399FE02"/>
    <w:rsid w:val="003B1906"/>
  </w:style>
  <w:style w:type="paragraph" w:customStyle="1" w:styleId="8E4871335B104406A62E259549262C24">
    <w:name w:val="8E4871335B104406A62E259549262C24"/>
    <w:rsid w:val="003B19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Algorithms</vt:lpstr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</dc:title>
  <dc:subject/>
  <dc:creator>Fiona Warigon</dc:creator>
  <cp:keywords/>
  <dc:description/>
  <cp:lastModifiedBy>Fiona Warigon</cp:lastModifiedBy>
  <cp:revision>4</cp:revision>
  <dcterms:created xsi:type="dcterms:W3CDTF">2022-06-10T09:16:00Z</dcterms:created>
  <dcterms:modified xsi:type="dcterms:W3CDTF">2022-06-12T08:11:00Z</dcterms:modified>
  <cp:category>Data Analysis</cp:category>
</cp:coreProperties>
</file>