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7B566C">
      <w:pPr>
        <w:pStyle w:val="831"/>
        <w:pBdr/>
        <w:spacing/>
        <w:ind/>
        <w:rPr>
          <w:highlight w:val="none"/>
          <w:lang w:val="it-IT"/>
          <w14:ligatures w14:val="none"/>
        </w:rPr>
      </w:pPr>
      <w:r>
        <w:rPr>
          <w:highlight w:val="none"/>
          <w:lang w:val="it-IT"/>
        </w:rPr>
        <w:t xml:space="preserve">Struttura </w:t>
      </w:r>
      <w:r>
        <w:rPr>
          <w:highlight w:val="none"/>
          <w:lang w:val="it-IT"/>
        </w:rPr>
        <w:t xml:space="preserve">Applicazione Web API</w:t>
      </w:r>
      <w:r>
        <w:rPr>
          <w:lang w:val="it-IT"/>
        </w:rPr>
      </w:r>
      <w:r>
        <w:rPr>
          <w:highlight w:val="none"/>
          <w:lang w:val="it-IT"/>
          <w14:ligatures w14:val="none"/>
        </w:rPr>
      </w:r>
    </w:p>
    <w:p w14:paraId="1692E6D3">
      <w:pPr>
        <w:pBdr/>
        <w:spacing/>
        <w:ind/>
        <w:rPr>
          <w:highlight w:val="none"/>
          <w:lang w:val="it-IT"/>
          <w14:ligatures w14:val="none"/>
        </w:rPr>
      </w:pPr>
      <w:r>
        <w:rPr>
          <w:highlight w:val="none"/>
          <w:lang w:val="it-IT" w:bidi="it-IT"/>
        </w:rPr>
      </w:r>
      <w:r>
        <w:rPr>
          <w:highlight w:val="none"/>
          <w:lang w:val="it-IT"/>
        </w:rPr>
      </w:r>
      <w:r>
        <w:rPr>
          <w:highlight w:val="none"/>
          <w:lang w:val="it-IT"/>
          <w14:ligatures w14:val="none"/>
        </w:rPr>
      </w:r>
    </w:p>
    <w:p w14:paraId="6FD40D64">
      <w:pPr>
        <w:pBdr/>
        <w:spacing/>
        <w:ind/>
        <w:rPr>
          <w:highlight w:val="none"/>
          <w:lang w:val="it-IT"/>
          <w14:ligatures w14:val="none"/>
        </w:rPr>
      </w:pPr>
      <w:r>
        <w:rPr>
          <w:lang w:val="it-IT"/>
        </w:rPr>
        <w:t xml:space="preserve">Una tipica applicazione Web API basata su .NET (C#) si organizza separando le responsabilità in più progetti di tipo </w:t>
      </w:r>
      <w:r>
        <w:rPr>
          <w:lang w:val="it-IT"/>
        </w:rPr>
        <w:t xml:space="preserve">Class Library</w:t>
      </w:r>
      <w:r>
        <w:rPr>
          <w:lang w:val="it-IT"/>
        </w:rPr>
        <w:t xml:space="preserve"> e un singolo progetto </w:t>
      </w:r>
      <w:r>
        <w:rPr>
          <w:lang w:val="it-IT"/>
        </w:rPr>
        <w:t xml:space="preserve">Web API</w:t>
      </w:r>
      <w:r>
        <w:rPr>
          <w:lang w:val="it-IT"/>
        </w:rPr>
        <w:t xml:space="preserve">. Questo approccio garantisce il corretto disaccoppiamento e rispetta i principi della </w:t>
      </w:r>
      <w:r>
        <w:rPr>
          <w:b/>
          <w:bCs/>
          <w:lang w:val="it-IT"/>
        </w:rPr>
        <w:t xml:space="preserve">Clean Architecture</w:t>
      </w:r>
      <w:r>
        <w:rPr>
          <w:lang w:val="it-IT"/>
        </w:rPr>
        <w:t xml:space="preserve">.</w:t>
      </w:r>
      <w:r>
        <w:rPr>
          <w:highlight w:val="none"/>
          <w:lang w:val="it-IT"/>
        </w:rPr>
      </w:r>
      <w:r>
        <w:rPr>
          <w:highlight w:val="none"/>
          <w:lang w:val="it-IT"/>
          <w14:ligatures w14:val="none"/>
        </w:rPr>
      </w:r>
    </w:p>
    <w:p w14:paraId="03C2A321">
      <w:pPr>
        <w:pBdr/>
        <w:spacing/>
        <w:ind/>
        <w:rPr>
          <w:highlight w:val="none"/>
          <w:lang w:val="it-IT"/>
          <w14:ligatures w14:val="none"/>
        </w:rPr>
      </w:pPr>
      <w:r>
        <w:rPr>
          <w:lang w:val="it-IT" w:bidi="it-IT"/>
        </w:rPr>
      </w:r>
      <w:r>
        <w:rPr>
          <w:lang w:val="it-IT"/>
        </w:rPr>
      </w:r>
      <w:r>
        <w:rPr>
          <w:highlight w:val="none"/>
          <w:lang w:val="it-IT"/>
          <w14:ligatures w14:val="none"/>
        </w:rPr>
      </w:r>
    </w:p>
    <w:p w14:paraId="314CF4BA">
      <w:pPr>
        <w:pStyle w:val="832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📂 Struttura dei Progetti nella Soluzione</w:t>
      </w:r>
      <w:r>
        <w:rPr>
          <w:lang w:val="it-IT"/>
        </w:rPr>
      </w:r>
      <w:r>
        <w:rPr>
          <w:lang w:val="it-IT"/>
          <w14:ligatures w14:val="none"/>
        </w:rPr>
      </w:r>
    </w:p>
    <w:p w14:paraId="3BAB5612">
      <w:p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Una struttura standard prevede la divisione in almeno 4 progetti distinti:</w:t>
      </w:r>
      <w:r>
        <w:rPr>
          <w:lang w:val="it-IT"/>
        </w:rPr>
      </w:r>
      <w:r>
        <w:rPr>
          <w:lang w:val="it-IT"/>
          <w14:ligatures w14:val="none"/>
        </w:rPr>
      </w:r>
    </w:p>
    <w:p w14:paraId="22EE8C50">
      <w:pPr>
        <w:pStyle w:val="894"/>
        <w:numPr>
          <w:ilvl w:val="0"/>
          <w:numId w:val="2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MyApp.Domain</w:t>
      </w:r>
      <w:r>
        <w:rPr>
          <w:lang w:val="it-IT"/>
        </w:rPr>
        <w:t xml:space="preserve"> (Class Library)</w:t>
      </w:r>
      <w:r>
        <w:rPr>
          <w:lang w:val="it-IT"/>
        </w:rPr>
      </w:r>
      <w:r>
        <w:rPr>
          <w:lang w:val="it-IT"/>
          <w14:ligatures w14:val="none"/>
        </w:rPr>
      </w:r>
    </w:p>
    <w:p w14:paraId="3D60482A">
      <w:pPr>
        <w:pStyle w:val="894"/>
        <w:numPr>
          <w:ilvl w:val="0"/>
          <w:numId w:val="2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MyApp.Infrastructure</w:t>
      </w:r>
      <w:r>
        <w:rPr>
          <w:lang w:val="it-IT"/>
        </w:rPr>
        <w:t xml:space="preserve"> (Class Library)</w:t>
      </w:r>
      <w:r>
        <w:rPr>
          <w:lang w:val="it-IT"/>
        </w:rPr>
      </w:r>
      <w:r>
        <w:rPr>
          <w:lang w:val="it-IT"/>
          <w14:ligatures w14:val="none"/>
        </w:rPr>
      </w:r>
    </w:p>
    <w:p w14:paraId="7FDA2A90">
      <w:pPr>
        <w:pStyle w:val="894"/>
        <w:numPr>
          <w:ilvl w:val="0"/>
          <w:numId w:val="2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MyApp.Application</w:t>
      </w:r>
      <w:r>
        <w:rPr>
          <w:lang w:val="it-IT"/>
        </w:rPr>
        <w:t xml:space="preserve"> (Class Library)</w:t>
      </w:r>
      <w:r>
        <w:rPr>
          <w:lang w:val="it-IT"/>
        </w:rPr>
      </w:r>
      <w:r>
        <w:rPr>
          <w:lang w:val="it-IT"/>
          <w14:ligatures w14:val="none"/>
        </w:rPr>
      </w:r>
    </w:p>
    <w:p w14:paraId="0578D18F">
      <w:pPr>
        <w:pStyle w:val="894"/>
        <w:numPr>
          <w:ilvl w:val="0"/>
          <w:numId w:val="2"/>
        </w:numPr>
        <w:pBdr/>
        <w:spacing/>
        <w:ind/>
        <w:rPr>
          <w:highlight w:val="none"/>
          <w:lang w:val="it-IT"/>
          <w14:ligatures w14:val="none"/>
        </w:rPr>
      </w:pPr>
      <w:r>
        <w:rPr>
          <w:lang w:val="it-IT"/>
        </w:rPr>
        <w:t xml:space="preserve">MyApp.API</w:t>
      </w:r>
      <w:r>
        <w:rPr>
          <w:lang w:val="it-IT"/>
        </w:rPr>
        <w:t xml:space="preserve"> (Web API)</w:t>
      </w:r>
      <w:r>
        <w:rPr>
          <w:lang w:val="it-IT"/>
        </w:rPr>
      </w:r>
      <w:r>
        <w:rPr>
          <w:highlight w:val="none"/>
          <w:lang w:val="it-IT"/>
          <w14:ligatures w14:val="none"/>
        </w:rPr>
      </w:r>
    </w:p>
    <w:p w14:paraId="31BF0531">
      <w:pPr>
        <w:pBdr/>
        <w:spacing/>
        <w:ind w:firstLine="709"/>
        <w:rPr>
          <w:lang w:val="it-IT"/>
          <w14:ligatures w14:val="none"/>
        </w:rPr>
      </w:pPr>
      <w:r>
        <w:rPr>
          <w:highlight w:val="none"/>
          <w:lang w:val="it-IT" w:bidi="it-IT"/>
        </w:rPr>
      </w:r>
      <w:r>
        <w:rPr>
          <w:lang w:val="it-IT"/>
        </w:rPr>
      </w:r>
      <w:r>
        <w:rPr>
          <w:lang w:val="it-IT"/>
          <w14:ligatures w14:val="none"/>
        </w:rPr>
      </w:r>
    </w:p>
    <w:p w14:paraId="22E222B0">
      <w:pPr>
        <w:pStyle w:val="832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🔍 Dettaglio dei Progetti e Componenti</w:t>
      </w:r>
      <w:r>
        <w:rPr>
          <w:lang w:val="it-IT"/>
        </w:rPr>
      </w:r>
      <w:r>
        <w:rPr>
          <w:lang w:val="it-IT"/>
          <w14:ligatures w14:val="none"/>
        </w:rPr>
      </w:r>
    </w:p>
    <w:p w14:paraId="6C6D2497">
      <w:pPr>
        <w:pStyle w:val="834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1. MyApp.Domain</w:t>
      </w:r>
      <w:r>
        <w:rPr>
          <w:lang w:val="it-IT"/>
        </w:rPr>
      </w:r>
      <w:r>
        <w:rPr>
          <w:lang w:val="it-IT"/>
          <w14:ligatures w14:val="none"/>
        </w:rPr>
      </w:r>
    </w:p>
    <w:p w14:paraId="0BB13B8A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È il cuore dell'applicazione. Non ha dipendenze esterne.</w:t>
      </w:r>
      <w:r>
        <w:rPr>
          <w:lang w:val="it-IT"/>
        </w:rPr>
      </w:r>
      <w:r>
        <w:rPr>
          <w:lang w:val="it-IT"/>
          <w14:ligatures w14:val="none"/>
        </w:rPr>
      </w:r>
    </w:p>
    <w:p w14:paraId="54A36966">
      <w:pPr>
        <w:pStyle w:val="893"/>
        <w:numPr>
          <w:ilvl w:val="0"/>
          <w:numId w:val="7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Entità</w:t>
      </w:r>
      <w:r>
        <w:rPr>
          <w:lang w:val="it-IT"/>
        </w:rPr>
        <w:t xml:space="preserve">: Classi che mappano le tabelle del database (es. </w:t>
      </w:r>
      <w:r>
        <w:rPr>
          <w:lang w:val="it-IT"/>
        </w:rPr>
        <w:t xml:space="preserve">Product.cs</w:t>
      </w:r>
      <w:r>
        <w:rPr>
          <w:lang w:val="it-IT"/>
        </w:rPr>
        <w:t xml:space="preserve">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44B95B37">
      <w:pPr>
        <w:pStyle w:val="834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2. MyApp.Application</w:t>
      </w:r>
      <w:r>
        <w:rPr>
          <w:lang w:val="it-IT"/>
        </w:rPr>
      </w:r>
      <w:r>
        <w:rPr>
          <w:lang w:val="it-IT"/>
          <w14:ligatures w14:val="none"/>
        </w:rPr>
      </w:r>
    </w:p>
    <w:p w14:paraId="4AEEE1B5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Contiene la logica di business e definisce le interfac</w:t>
      </w:r>
      <w:r>
        <w:rPr>
          <w:lang w:val="en-US"/>
        </w:rPr>
        <w:t xml:space="preserve">c</w:t>
      </w:r>
      <w:r>
        <w:rPr>
          <w:lang w:val="it-IT"/>
        </w:rPr>
        <w:t xml:space="preserve">e. Dipende solo da </w:t>
      </w:r>
      <w:r>
        <w:rPr>
          <w:lang w:val="it-IT"/>
        </w:rPr>
        <w:t xml:space="preserve">Domain</w:t>
      </w:r>
      <w:r>
        <w:rPr>
          <w:lang w:val="it-IT"/>
        </w:rPr>
        <w:t xml:space="preserve">.</w:t>
      </w:r>
      <w:r>
        <w:rPr>
          <w:lang w:val="it-IT"/>
        </w:rPr>
      </w:r>
      <w:r>
        <w:rPr>
          <w:lang w:val="it-IT"/>
          <w14:ligatures w14:val="none"/>
        </w:rPr>
      </w:r>
    </w:p>
    <w:p w14:paraId="7C6FF2E4">
      <w:pPr>
        <w:pStyle w:val="893"/>
        <w:numPr>
          <w:ilvl w:val="0"/>
          <w:numId w:val="3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DTO (Data Transfer Objects)</w:t>
      </w:r>
      <w:r>
        <w:rPr>
          <w:lang w:val="it-IT"/>
        </w:rPr>
        <w:t xml:space="preserve">: Classi per lo scambio dati con l'esterno (es. </w:t>
      </w:r>
      <w:r>
        <w:rPr>
          <w:lang w:val="it-IT"/>
        </w:rPr>
        <w:t xml:space="preserve">ProductDto.cs</w:t>
      </w:r>
      <w:r>
        <w:rPr>
          <w:lang w:val="it-IT"/>
        </w:rPr>
        <w:t xml:space="preserve">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0CF36174">
      <w:pPr>
        <w:pStyle w:val="893"/>
        <w:numPr>
          <w:ilvl w:val="0"/>
          <w:numId w:val="3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Servizi (Interfacce)</w:t>
      </w:r>
      <w:r>
        <w:rPr>
          <w:lang w:val="it-IT"/>
        </w:rPr>
        <w:t xml:space="preserve">: Definiscono le operazioni di business (es. </w:t>
      </w:r>
      <w:r>
        <w:rPr>
          <w:lang w:val="it-IT"/>
        </w:rPr>
        <w:t xml:space="preserve">IProductService.cs</w:t>
      </w:r>
      <w:r>
        <w:rPr>
          <w:lang w:val="it-IT"/>
        </w:rPr>
        <w:t xml:space="preserve">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30351E81">
      <w:pPr>
        <w:pStyle w:val="893"/>
        <w:numPr>
          <w:ilvl w:val="0"/>
          <w:numId w:val="3"/>
        </w:num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Provider (Interfacce)</w:t>
      </w:r>
      <w:r>
        <w:rPr>
          <w:lang w:val="it-IT"/>
        </w:rPr>
        <w:t xml:space="preserve">: Definiscono accessi a servizi esterni o utility (es. </w:t>
      </w:r>
      <w:r>
        <w:rPr>
          <w:lang w:val="it-IT"/>
        </w:rPr>
        <w:t xml:space="preserve">IEmailProvider.cs</w:t>
      </w:r>
      <w:r>
        <w:rPr>
          <w:lang w:val="it-IT"/>
        </w:rPr>
        <w:t xml:space="preserve">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5BF470CE">
      <w:pPr>
        <w:pStyle w:val="834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3. MyApp.Infrastructure</w:t>
      </w:r>
      <w:r>
        <w:rPr>
          <w:lang w:val="it-IT"/>
        </w:rPr>
      </w:r>
      <w:r>
        <w:rPr>
          <w:lang w:val="it-IT"/>
          <w14:ligatures w14:val="none"/>
        </w:rPr>
      </w:r>
    </w:p>
    <w:p w14:paraId="1755DFF9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Contiene le implementazioni tecnologiche concrete. Dipende da </w:t>
      </w:r>
      <w:r>
        <w:rPr>
          <w:lang w:val="it-IT"/>
        </w:rPr>
        <w:t xml:space="preserve">Application</w:t>
      </w:r>
      <w:r>
        <w:rPr>
          <w:lang w:val="it-IT"/>
        </w:rPr>
        <w:t xml:space="preserve"> e </w:t>
      </w:r>
      <w:r>
        <w:rPr>
          <w:lang w:val="it-IT"/>
        </w:rPr>
        <w:t xml:space="preserve">Domain</w:t>
      </w:r>
      <w:r>
        <w:rPr>
          <w:lang w:val="it-IT"/>
        </w:rPr>
        <w:t xml:space="preserve">.</w:t>
      </w:r>
      <w:r>
        <w:rPr>
          <w:lang w:val="it-IT"/>
        </w:rPr>
      </w:r>
      <w:r>
        <w:rPr>
          <w:lang w:val="it-IT"/>
          <w14:ligatures w14:val="none"/>
        </w:rPr>
      </w:r>
    </w:p>
    <w:p w14:paraId="53D0BF3E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Data Access</w:t>
      </w:r>
      <w:r>
        <w:rPr>
          <w:lang w:val="it-IT"/>
        </w:rPr>
        <w:t xml:space="preserve">: Context del database (EF Core) e Repository.</w:t>
      </w:r>
      <w:r>
        <w:rPr>
          <w:lang w:val="it-IT"/>
        </w:rPr>
      </w:r>
      <w:r>
        <w:rPr>
          <w:lang w:val="it-IT"/>
          <w14:ligatures w14:val="none"/>
        </w:rPr>
      </w:r>
    </w:p>
    <w:p w14:paraId="560E4B25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Provider (Implementazioni)</w:t>
      </w:r>
      <w:r>
        <w:rPr>
          <w:lang w:val="it-IT"/>
        </w:rPr>
        <w:t xml:space="preserve">: Codice concreto per servizi esterni (es. </w:t>
      </w:r>
      <w:r>
        <w:rPr>
          <w:lang w:val="it-IT"/>
        </w:rPr>
        <w:t xml:space="preserve">SendGridEmailProvider.cs</w:t>
      </w:r>
      <w:r>
        <w:rPr>
          <w:lang w:val="it-IT"/>
        </w:rPr>
        <w:t xml:space="preserve">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06917806">
      <w:pPr>
        <w:pStyle w:val="834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4. </w:t>
      </w:r>
      <w:r>
        <w:rPr>
          <w:lang w:val="it-IT"/>
        </w:rPr>
        <w:t xml:space="preserve">MyApp</w:t>
      </w:r>
      <w:r>
        <w:rPr>
          <w:lang w:val="it-IT"/>
        </w:rPr>
        <w:t xml:space="preserve">.API</w:t>
      </w:r>
      <w:r>
        <w:rPr>
          <w:lang w:val="it-IT"/>
        </w:rPr>
      </w:r>
      <w:r>
        <w:rPr>
          <w:lang w:val="it-IT"/>
          <w14:ligatures w14:val="none"/>
        </w:rPr>
      </w:r>
    </w:p>
    <w:p w14:paraId="7FA5E05E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Il punto di ingresso dell'applicazione. Dipende da </w:t>
      </w:r>
      <w:r>
        <w:rPr>
          <w:lang w:val="it-IT"/>
        </w:rPr>
        <w:t xml:space="preserve">Application</w:t>
      </w:r>
      <w:r>
        <w:rPr>
          <w:lang w:val="it-IT"/>
        </w:rPr>
        <w:t xml:space="preserve"> e </w:t>
      </w:r>
      <w:r>
        <w:rPr>
          <w:lang w:val="it-IT"/>
        </w:rPr>
        <w:t xml:space="preserve">Infrastructure</w:t>
      </w:r>
      <w:r>
        <w:rPr>
          <w:lang w:val="it-IT"/>
        </w:rPr>
        <w:t xml:space="preserve"> (solo per la Dependency Injection).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52659256">
      <w:pPr>
        <w:pStyle w:val="893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Controller</w:t>
      </w:r>
      <w:r>
        <w:rPr>
          <w:lang w:val="it-IT"/>
        </w:rPr>
        <w:t xml:space="preserve">: Gestiscono le richieste HTTP e chiamano i Servizi (es. </w:t>
      </w:r>
      <w:r>
        <w:rPr>
          <w:lang w:val="it-IT"/>
        </w:rPr>
        <w:t xml:space="preserve">ProductsController.cs</w:t>
      </w:r>
      <w:r>
        <w:rPr>
          <w:lang w:val="it-IT"/>
        </w:rPr>
        <w:t xml:space="preserve">).</w:t>
      </w:r>
      <w:r>
        <w:rPr>
          <w:lang w:val="it-IT"/>
        </w:rPr>
      </w:r>
      <w:r>
        <w:rPr>
          <w:lang w:val="it-IT"/>
          <w14:ligatures w14:val="none"/>
        </w:rPr>
      </w:r>
    </w:p>
    <w:p w14:paraId="21072419">
      <w:pPr>
        <w:pStyle w:val="893"/>
        <w:pBdr/>
        <w:spacing/>
        <w:ind/>
        <w:rPr>
          <w:highlight w:val="none"/>
          <w:lang w:val="it-IT"/>
          <w14:ligatures w14:val="none"/>
        </w:rPr>
      </w:pPr>
      <w:r>
        <w:rPr>
          <w:lang w:val="it-IT"/>
        </w:rPr>
        <w:t xml:space="preserve">Program.cs</w:t>
      </w:r>
      <w:r>
        <w:rPr>
          <w:lang w:val="it-IT"/>
        </w:rPr>
        <w:t xml:space="preserve">: Configura i servizi e registra le dipendenze.</w:t>
      </w:r>
      <w:r>
        <w:rPr>
          <w:lang w:val="it-IT"/>
        </w:rPr>
      </w:r>
      <w:r>
        <w:rPr>
          <w:highlight w:val="none"/>
          <w:lang w:val="it-IT"/>
          <w14:ligatures w14:val="none"/>
        </w:rPr>
      </w:r>
    </w:p>
    <w:p w14:paraId="38173FAF">
      <w:pPr>
        <w:pStyle w:val="893"/>
        <w:pBdr/>
        <w:spacing/>
        <w:ind/>
        <w:rPr>
          <w:lang w:val="it-IT"/>
          <w14:ligatures w14:val="none"/>
        </w:rPr>
      </w:pPr>
      <w:r>
        <w:rPr>
          <w:highlight w:val="none"/>
          <w:lang w:val="it-IT" w:bidi="it-IT"/>
        </w:rPr>
      </w:r>
      <w:r>
        <w:rPr>
          <w:highlight w:val="none"/>
          <w:lang w:val="it-IT"/>
        </w:rPr>
      </w:r>
      <w:r>
        <w:rPr>
          <w:lang w:val="it-IT"/>
          <w14:ligatures w14:val="none"/>
        </w:rPr>
      </w:r>
    </w:p>
    <w:p w14:paraId="3FA62899">
      <w:pPr>
        <w:pStyle w:val="832"/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🔄 Regola d'Oro per il Disaccoppiamento</w:t>
      </w:r>
      <w:r>
        <w:rPr>
          <w:lang w:val="it-IT"/>
        </w:rPr>
      </w:r>
      <w:r>
        <w:rPr>
          <w:lang w:val="it-IT"/>
          <w14:ligatures w14:val="none"/>
        </w:rPr>
      </w:r>
    </w:p>
    <w:p w14:paraId="5051DE9D">
      <w:p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Per mantenere i componenti isolati, il flusso dei dati e le dipendenze devono seguire regole precise:</w:t>
      </w:r>
      <w:r>
        <w:rPr>
          <w:lang w:val="it-IT"/>
        </w:rPr>
      </w:r>
      <w:r>
        <w:rPr>
          <w:lang w:val="it-IT"/>
          <w14:ligatures w14:val="none"/>
        </w:rPr>
      </w:r>
    </w:p>
    <w:p w14:paraId="12EFFAFA">
      <w:pPr>
        <w:pBdr/>
        <w:tabs>
          <w:tab w:val="left" w:leader="none" w:pos="3062"/>
        </w:tabs>
        <w:spacing/>
        <w:ind/>
        <w:rPr>
          <w:lang w:val="it-IT"/>
          <w14:ligatures w14:val="none"/>
        </w:rPr>
      </w:pPr>
      <w:r>
        <w:rPr>
          <w:lang w:val="it-IT"/>
        </w:rPr>
        <w:t xml:space="preserve">Direzione delle dipendenze</w:t>
      </w:r>
      <w:r>
        <w:rPr>
          <w:lang w:val="it-IT"/>
        </w:rPr>
        <w:t xml:space="preserve">: L'infrastruttura e l'API dipendono dall'applicazione. L'applicazione dipende solo dal dominio.</w:t>
      </w:r>
      <w:r>
        <w:rPr>
          <w:lang w:val="it-IT"/>
        </w:rPr>
      </w:r>
      <w:r>
        <w:rPr>
          <w:lang w:val="it-IT"/>
          <w14:ligatures w14:val="none"/>
        </w:rPr>
      </w:r>
    </w:p>
    <w:p w14:paraId="27BF8E26">
      <w:p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Uso dei DTO</w:t>
      </w:r>
      <w:r>
        <w:rPr>
          <w:lang w:val="it-IT"/>
        </w:rPr>
        <w:t xml:space="preserve">: I Controller comunicano </w:t>
      </w:r>
      <w:r>
        <w:rPr>
          <w:lang w:val="it-IT"/>
        </w:rPr>
        <w:t xml:space="preserve">solo</w:t>
      </w:r>
      <w:r>
        <w:rPr>
          <w:lang w:val="it-IT"/>
        </w:rPr>
        <w:t xml:space="preserve"> tramite DTO. Le Entità del database non devono mai essere esposte direttamente nei Controller.</w:t>
      </w:r>
      <w:r>
        <w:rPr>
          <w:lang w:val="it-IT"/>
        </w:rPr>
      </w:r>
      <w:r>
        <w:rPr>
          <w:lang w:val="it-IT"/>
          <w14:ligatures w14:val="none"/>
        </w:rPr>
      </w:r>
    </w:p>
    <w:p w14:paraId="44BC4653">
      <w:pPr>
        <w:pBdr/>
        <w:spacing/>
        <w:ind/>
        <w:rPr>
          <w:lang w:val="it-IT"/>
          <w14:ligatures w14:val="none"/>
        </w:rPr>
      </w:pPr>
      <w:r>
        <w:rPr>
          <w:lang w:val="it-IT"/>
        </w:rPr>
        <w:t xml:space="preserve">Inversione delle dipendenze</w:t>
      </w:r>
      <w:r>
        <w:rPr>
          <w:lang w:val="it-IT"/>
        </w:rPr>
        <w:t xml:space="preserve">: I Servizi usano le </w:t>
      </w:r>
      <w:r>
        <w:rPr>
          <w:lang w:val="it-IT"/>
        </w:rPr>
        <w:t xml:space="preserve">interfacce</w:t>
      </w:r>
      <w:r>
        <w:rPr>
          <w:lang w:val="it-IT"/>
        </w:rPr>
        <w:t xml:space="preserve"> dei Provider (definite in </w:t>
      </w:r>
      <w:r>
        <w:rPr>
          <w:lang w:val="it-IT"/>
        </w:rPr>
        <w:t xml:space="preserve">Application</w:t>
      </w:r>
      <w:r>
        <w:rPr>
          <w:lang w:val="it-IT"/>
        </w:rPr>
        <w:t xml:space="preserve">). L'implementazione reale (in </w:t>
      </w:r>
      <w:r>
        <w:rPr>
          <w:lang w:val="it-IT"/>
        </w:rPr>
        <w:t xml:space="preserve">Infrastructure</w:t>
      </w:r>
      <w:r>
        <w:rPr>
          <w:lang w:val="it-IT"/>
        </w:rPr>
        <w:t xml:space="preserve">) viene iniettata a runtime nel </w:t>
      </w:r>
      <w:r>
        <w:rPr>
          <w:lang w:val="it-IT"/>
        </w:rPr>
        <w:t xml:space="preserve">Program.cs</w:t>
      </w:r>
      <w:r>
        <w:rPr>
          <w:lang w:val="it-IT"/>
        </w:rPr>
        <w:t xml:space="preserve"> della Web API.</w:t>
      </w:r>
      <w:r>
        <w:rPr>
          <w:lang w:val="it-IT"/>
        </w:rPr>
      </w:r>
      <w:r>
        <w:rPr>
          <w:lang w:val="it-IT"/>
          <w14:ligatures w14:val="none"/>
        </w:rPr>
      </w:r>
    </w:p>
    <w:p>
      <w:pPr>
        <w:pBdr/>
        <w:spacing/>
        <w:ind/>
        <w:rPr>
          <w:lang w:val="it-IT"/>
          <w14:ligatures w14:val="none"/>
        </w:rPr>
      </w:pPr>
      <w:r>
        <w:rPr>
          <w:lang w:val="it-IT" w:bidi="it-IT"/>
        </w:rPr>
      </w:r>
      <w:r>
        <w:rPr>
          <w:lang w:val="it-IT"/>
        </w:rPr>
      </w:r>
      <w:r>
        <w:rPr>
          <w:lang w:val="it-IT"/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3CE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F5A0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157E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6DCC2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D5E99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086E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7AB0F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2026-06-10T21:31:55Z</dcterms:modified>
</cp:coreProperties>
</file>