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LCMS</w:t>
      </w:r>
      <w:r>
        <w:t xml:space="preserve"> </w:t>
      </w:r>
      <w:r>
        <w:t xml:space="preserve">–</w:t>
      </w:r>
      <w:r>
        <w:t xml:space="preserve"> </w:t>
      </w:r>
      <w:r>
        <w:t xml:space="preserve">Comprehensive</w:t>
      </w:r>
      <w:r>
        <w:t xml:space="preserve"> </w:t>
      </w:r>
      <w:r>
        <w:t xml:space="preserve">Functional</w:t>
      </w:r>
      <w:r>
        <w:t xml:space="preserve"> </w:t>
      </w:r>
      <w:r>
        <w:t xml:space="preserve">&amp;</w:t>
      </w:r>
      <w:r>
        <w:t xml:space="preserve"> </w:t>
      </w:r>
      <w:r>
        <w:t xml:space="preserve">Technical</w:t>
      </w:r>
      <w:r>
        <w:t xml:space="preserve"> </w:t>
      </w:r>
      <w:r>
        <w:t xml:space="preserve">Specification</w:t>
      </w:r>
    </w:p>
    <w:bookmarkStart w:id="20" w:name="legal-case-management-system-lcms"/>
    <w:p>
      <w:pPr>
        <w:pStyle w:val="Heading1"/>
      </w:pPr>
      <w:r>
        <w:t xml:space="preserve">Legal Case Management System (LCMS)</w:t>
      </w:r>
    </w:p>
    <w:p>
      <w:pPr>
        <w:pStyle w:val="FirstParagraph"/>
      </w:pPr>
      <w:r>
        <w:t xml:space="preserve">Full Project Analysis &amp; Customer-Facing Documentation</w:t>
      </w:r>
    </w:p>
    <w:bookmarkEnd w:id="20"/>
    <w:bookmarkStart w:id="21" w:name="contents"/>
    <w:p>
      <w:pPr>
        <w:pStyle w:val="Heading2"/>
      </w:pPr>
      <w:r>
        <w:t xml:space="preserve">Contents</w:t>
      </w:r>
    </w:p>
    <w:p>
      <w:pPr>
        <w:numPr>
          <w:ilvl w:val="0"/>
          <w:numId w:val="1001"/>
        </w:numPr>
        <w:pStyle w:val="Compact"/>
      </w:pPr>
      <w:hyperlink w:anchor="intro">
        <w:r>
          <w:rPr>
            <w:rStyle w:val="Hyperlink"/>
          </w:rPr>
          <w:t xml:space="preserve">1. Introduction &amp; Purpose</w:t>
        </w:r>
      </w:hyperlink>
    </w:p>
    <w:p>
      <w:pPr>
        <w:numPr>
          <w:ilvl w:val="0"/>
          <w:numId w:val="1001"/>
        </w:numPr>
        <w:pStyle w:val="Compact"/>
      </w:pPr>
      <w:hyperlink w:anchor="architecture">
        <w:r>
          <w:rPr>
            <w:rStyle w:val="Hyperlink"/>
          </w:rPr>
          <w:t xml:space="preserve">2. Architectural Overview</w:t>
        </w:r>
      </w:hyperlink>
    </w:p>
    <w:p>
      <w:pPr>
        <w:numPr>
          <w:ilvl w:val="0"/>
          <w:numId w:val="1001"/>
        </w:numPr>
        <w:pStyle w:val="Compact"/>
      </w:pPr>
      <w:hyperlink w:anchor="roles">
        <w:r>
          <w:rPr>
            <w:rStyle w:val="Hyperlink"/>
          </w:rPr>
          <w:t xml:space="preserve">3. User Roles &amp; Access Matrix</w:t>
        </w:r>
      </w:hyperlink>
    </w:p>
    <w:p>
      <w:pPr>
        <w:numPr>
          <w:ilvl w:val="0"/>
          <w:numId w:val="1001"/>
        </w:numPr>
        <w:pStyle w:val="Compact"/>
      </w:pPr>
      <w:hyperlink w:anchor="modules">
        <w:r>
          <w:rPr>
            <w:rStyle w:val="Hyperlink"/>
          </w:rPr>
          <w:t xml:space="preserve">4. Core Modules (one-by-one)</w:t>
        </w:r>
      </w:hyperlink>
    </w:p>
    <w:p>
      <w:pPr>
        <w:numPr>
          <w:ilvl w:val="1"/>
          <w:numId w:val="1002"/>
        </w:numPr>
        <w:pStyle w:val="Compact"/>
      </w:pPr>
      <w:hyperlink w:anchor="module-cases">
        <w:r>
          <w:rPr>
            <w:rStyle w:val="Hyperlink"/>
          </w:rPr>
          <w:t xml:space="preserve">4.1 Case Management</w:t>
        </w:r>
      </w:hyperlink>
    </w:p>
    <w:p>
      <w:pPr>
        <w:numPr>
          <w:ilvl w:val="1"/>
          <w:numId w:val="1002"/>
        </w:numPr>
        <w:pStyle w:val="Compact"/>
      </w:pPr>
      <w:hyperlink w:anchor="module-appeals">
        <w:r>
          <w:rPr>
            <w:rStyle w:val="Hyperlink"/>
          </w:rPr>
          <w:t xml:space="preserve">4.2 Appeals &amp; Cassation</w:t>
        </w:r>
      </w:hyperlink>
    </w:p>
    <w:p>
      <w:pPr>
        <w:numPr>
          <w:ilvl w:val="1"/>
          <w:numId w:val="1002"/>
        </w:numPr>
        <w:pStyle w:val="Compact"/>
      </w:pPr>
      <w:hyperlink w:anchor="module-supervision">
        <w:r>
          <w:rPr>
            <w:rStyle w:val="Hyperlink"/>
          </w:rPr>
          <w:t xml:space="preserve">4.3 Supervisor Approval</w:t>
        </w:r>
      </w:hyperlink>
    </w:p>
    <w:p>
      <w:pPr>
        <w:numPr>
          <w:ilvl w:val="1"/>
          <w:numId w:val="1002"/>
        </w:numPr>
        <w:pStyle w:val="Compact"/>
      </w:pPr>
      <w:hyperlink w:anchor="module-audit">
        <w:r>
          <w:rPr>
            <w:rStyle w:val="Hyperlink"/>
          </w:rPr>
          <w:t xml:space="preserve">4.4 Audit Log</w:t>
        </w:r>
      </w:hyperlink>
    </w:p>
    <w:p>
      <w:pPr>
        <w:numPr>
          <w:ilvl w:val="1"/>
          <w:numId w:val="1002"/>
        </w:numPr>
        <w:pStyle w:val="Compact"/>
      </w:pPr>
      <w:hyperlink w:anchor="module-notify">
        <w:r>
          <w:rPr>
            <w:rStyle w:val="Hyperlink"/>
          </w:rPr>
          <w:t xml:space="preserve">4.5 Notification Engine</w:t>
        </w:r>
      </w:hyperlink>
    </w:p>
    <w:p>
      <w:pPr>
        <w:numPr>
          <w:ilvl w:val="1"/>
          <w:numId w:val="1002"/>
        </w:numPr>
        <w:pStyle w:val="Compact"/>
      </w:pPr>
      <w:hyperlink w:anchor="module-reports">
        <w:r>
          <w:rPr>
            <w:rStyle w:val="Hyperlink"/>
          </w:rPr>
          <w:t xml:space="preserve">4.6 Reporting &amp; Analytics</w:t>
        </w:r>
      </w:hyperlink>
    </w:p>
    <w:p>
      <w:pPr>
        <w:numPr>
          <w:ilvl w:val="1"/>
          <w:numId w:val="1002"/>
        </w:numPr>
        <w:pStyle w:val="Compact"/>
      </w:pPr>
      <w:hyperlink w:anchor="module-settings">
        <w:r>
          <w:rPr>
            <w:rStyle w:val="Hyperlink"/>
          </w:rPr>
          <w:t xml:space="preserve">4.7 Administration &amp; Settings</w:t>
        </w:r>
      </w:hyperlink>
    </w:p>
    <w:p>
      <w:pPr>
        <w:numPr>
          <w:ilvl w:val="0"/>
          <w:numId w:val="1001"/>
        </w:numPr>
        <w:pStyle w:val="Compact"/>
      </w:pPr>
      <w:hyperlink w:anchor="case-types">
        <w:r>
          <w:rPr>
            <w:rStyle w:val="Hyperlink"/>
          </w:rPr>
          <w:t xml:space="preserve">5. Case Type Specifications</w:t>
        </w:r>
      </w:hyperlink>
    </w:p>
    <w:p>
      <w:pPr>
        <w:numPr>
          <w:ilvl w:val="0"/>
          <w:numId w:val="1001"/>
        </w:numPr>
        <w:pStyle w:val="Compact"/>
      </w:pPr>
      <w:hyperlink w:anchor="db">
        <w:r>
          <w:rPr>
            <w:rStyle w:val="Hyperlink"/>
          </w:rPr>
          <w:t xml:space="preserve">6. Database Schema Overview</w:t>
        </w:r>
      </w:hyperlink>
    </w:p>
    <w:p>
      <w:pPr>
        <w:numPr>
          <w:ilvl w:val="0"/>
          <w:numId w:val="1001"/>
        </w:numPr>
        <w:pStyle w:val="Compact"/>
      </w:pPr>
      <w:hyperlink w:anchor="security">
        <w:r>
          <w:rPr>
            <w:rStyle w:val="Hyperlink"/>
          </w:rPr>
          <w:t xml:space="preserve">7. Security &amp; Compliance</w:t>
        </w:r>
      </w:hyperlink>
    </w:p>
    <w:p>
      <w:pPr>
        <w:numPr>
          <w:ilvl w:val="0"/>
          <w:numId w:val="1001"/>
        </w:numPr>
        <w:pStyle w:val="Compact"/>
      </w:pPr>
      <w:hyperlink w:anchor="appendix">
        <w:r>
          <w:rPr>
            <w:rStyle w:val="Hyperlink"/>
          </w:rPr>
          <w:t xml:space="preserve">8. Appendix: Endpoints &amp; Screens</w:t>
        </w:r>
      </w:hyperlink>
    </w:p>
    <w:bookmarkEnd w:id="21"/>
    <w:bookmarkStart w:id="23" w:name="intro"/>
    <w:bookmarkStart w:id="22" w:name="introduction-purpose"/>
    <w:p>
      <w:pPr>
        <w:pStyle w:val="Heading2"/>
      </w:pPr>
      <w:r>
        <w:t xml:space="preserve">1. Introduction &amp; Purpose</w:t>
      </w:r>
    </w:p>
    <w:p>
      <w:pPr>
        <w:pStyle w:val="FirstParagraph"/>
      </w:pPr>
      <w:r>
        <w:t xml:space="preserve">This document provides an exhaustive description of the Legal Case Management System (LCMS). It is tailored for organisational stakeholders, external auditors, and future developers. Every functional module, workflow, screen and database artifact is documented in detail to facilitate understanding, onboarding, regulatory review, and change impact analysis.</w:t>
      </w:r>
    </w:p>
    <w:bookmarkEnd w:id="22"/>
    <w:bookmarkEnd w:id="23"/>
    <w:bookmarkStart w:id="27" w:name="architecture"/>
    <w:bookmarkStart w:id="26" w:name="architectural-overview"/>
    <w:p>
      <w:pPr>
        <w:pStyle w:val="Heading2"/>
      </w:pPr>
      <w:r>
        <w:t xml:space="preserve">2. Architectural Overview</w:t>
      </w:r>
    </w:p>
    <w:bookmarkStart w:id="24" w:name="technology-stack"/>
    <w:p>
      <w:pPr>
        <w:pStyle w:val="Heading3"/>
      </w:pPr>
      <w:r>
        <w:t xml:space="preserve">2.1 Technology Stack</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Layer</w:t>
            </w:r>
          </w:p>
        </w:tc>
        <w:tc>
          <w:tcPr/>
          <w:p>
            <w:pPr>
              <w:pStyle w:val="Compact"/>
              <w:jc w:val="left"/>
            </w:pPr>
            <w:r>
              <w:t xml:space="preserve">Technology</w:t>
            </w:r>
          </w:p>
        </w:tc>
        <w:tc>
          <w:tcPr/>
          <w:p>
            <w:pPr>
              <w:pStyle w:val="Compact"/>
              <w:jc w:val="left"/>
            </w:pPr>
            <w:r>
              <w:t xml:space="preserve">Purpose</w:t>
            </w:r>
          </w:p>
        </w:tc>
      </w:tr>
      <w:tr>
        <w:tc>
          <w:tcPr/>
          <w:p>
            <w:pPr>
              <w:pStyle w:val="Compact"/>
              <w:jc w:val="left"/>
            </w:pPr>
            <w:r>
              <w:t xml:space="preserve">Frontend</w:t>
            </w:r>
          </w:p>
        </w:tc>
        <w:tc>
          <w:tcPr/>
          <w:p>
            <w:pPr>
              <w:pStyle w:val="Compact"/>
              <w:jc w:val="left"/>
            </w:pPr>
            <w:r>
              <w:t xml:space="preserve">Laravel Blade, TailwindCSS, Alpine.js</w:t>
            </w:r>
          </w:p>
        </w:tc>
        <w:tc>
          <w:tcPr/>
          <w:p>
            <w:pPr>
              <w:pStyle w:val="Compact"/>
              <w:jc w:val="left"/>
            </w:pPr>
            <w:r>
              <w:t xml:space="preserve">Component-based UI with reactive widgets</w:t>
            </w:r>
          </w:p>
        </w:tc>
      </w:tr>
      <w:tr>
        <w:tc>
          <w:tcPr/>
          <w:p>
            <w:pPr>
              <w:pStyle w:val="Compact"/>
              <w:jc w:val="left"/>
            </w:pPr>
            <w:r>
              <w:t xml:space="preserve">Backend</w:t>
            </w:r>
          </w:p>
        </w:tc>
        <w:tc>
          <w:tcPr/>
          <w:p>
            <w:pPr>
              <w:pStyle w:val="Compact"/>
              <w:jc w:val="left"/>
            </w:pPr>
            <w:r>
              <w:t xml:space="preserve">Laravel Framework v12 (PHP 8.2)</w:t>
            </w:r>
          </w:p>
        </w:tc>
        <w:tc>
          <w:tcPr/>
          <w:p>
            <w:pPr>
              <w:pStyle w:val="Compact"/>
              <w:jc w:val="left"/>
            </w:pPr>
            <w:r>
              <w:t xml:space="preserve">RESTful controllers, Eloquent ORM, jobs, notifications</w:t>
            </w:r>
          </w:p>
        </w:tc>
      </w:tr>
      <w:tr>
        <w:tc>
          <w:tcPr/>
          <w:p>
            <w:pPr>
              <w:pStyle w:val="Compact"/>
              <w:jc w:val="left"/>
            </w:pPr>
            <w:r>
              <w:t xml:space="preserve">Database</w:t>
            </w:r>
          </w:p>
        </w:tc>
        <w:tc>
          <w:tcPr/>
          <w:p>
            <w:pPr>
              <w:pStyle w:val="Compact"/>
              <w:jc w:val="left"/>
            </w:pPr>
            <w:r>
              <w:t xml:space="preserve">MySQL 8</w:t>
            </w:r>
          </w:p>
        </w:tc>
        <w:tc>
          <w:tcPr/>
          <w:p>
            <w:pPr>
              <w:pStyle w:val="Compact"/>
              <w:jc w:val="left"/>
            </w:pPr>
            <w:r>
              <w:t xml:space="preserve">Transactional data store</w:t>
            </w:r>
          </w:p>
        </w:tc>
      </w:tr>
      <w:tr>
        <w:tc>
          <w:tcPr/>
          <w:p>
            <w:pPr>
              <w:pStyle w:val="Compact"/>
              <w:jc w:val="left"/>
            </w:pPr>
            <w:r>
              <w:t xml:space="preserve">Auth</w:t>
            </w:r>
          </w:p>
        </w:tc>
        <w:tc>
          <w:tcPr/>
          <w:p>
            <w:pPr>
              <w:pStyle w:val="Compact"/>
              <w:jc w:val="left"/>
            </w:pPr>
            <w:r>
              <w:t xml:space="preserve">Laravel Breeze + Sanctum</w:t>
            </w:r>
          </w:p>
        </w:tc>
        <w:tc>
          <w:tcPr/>
          <w:p>
            <w:pPr>
              <w:pStyle w:val="Compact"/>
              <w:jc w:val="left"/>
            </w:pPr>
            <w:r>
              <w:t xml:space="preserve">Password &amp; token-based authentication</w:t>
            </w:r>
          </w:p>
        </w:tc>
      </w:tr>
      <w:tr>
        <w:tc>
          <w:tcPr/>
          <w:p>
            <w:pPr>
              <w:pStyle w:val="Compact"/>
              <w:jc w:val="left"/>
            </w:pPr>
            <w:r>
              <w:t xml:space="preserve">Files</w:t>
            </w:r>
          </w:p>
        </w:tc>
        <w:tc>
          <w:tcPr/>
          <w:p>
            <w:pPr>
              <w:pStyle w:val="Compact"/>
              <w:jc w:val="left"/>
            </w:pPr>
            <w:r>
              <w:t xml:space="preserve">Laravel Storage (Local / S3)</w:t>
            </w:r>
          </w:p>
        </w:tc>
        <w:tc>
          <w:tcPr/>
          <w:p>
            <w:pPr>
              <w:pStyle w:val="Compact"/>
              <w:jc w:val="left"/>
            </w:pPr>
            <w:r>
              <w:t xml:space="preserve">Evidence &amp; document uploads</w:t>
            </w:r>
          </w:p>
        </w:tc>
      </w:tr>
      <w:tr>
        <w:tc>
          <w:tcPr/>
          <w:p>
            <w:pPr>
              <w:pStyle w:val="Compact"/>
              <w:jc w:val="left"/>
            </w:pPr>
            <w:r>
              <w:t xml:space="preserve">Notifications</w:t>
            </w:r>
          </w:p>
        </w:tc>
        <w:tc>
          <w:tcPr/>
          <w:p>
            <w:pPr>
              <w:pStyle w:val="Compact"/>
              <w:jc w:val="left"/>
            </w:pPr>
            <w:r>
              <w:t xml:space="preserve">Laravel Notification Channels</w:t>
            </w:r>
          </w:p>
        </w:tc>
        <w:tc>
          <w:tcPr/>
          <w:p>
            <w:pPr>
              <w:pStyle w:val="Compact"/>
              <w:jc w:val="left"/>
            </w:pPr>
            <w:r>
              <w:t xml:space="preserve">Email (SMTP) + in-app</w:t>
            </w:r>
          </w:p>
        </w:tc>
      </w:tr>
    </w:tbl>
    <w:bookmarkEnd w:id="24"/>
    <w:bookmarkStart w:id="25" w:name="high-level-component-diagram"/>
    <w:p>
      <w:pPr>
        <w:pStyle w:val="Heading3"/>
      </w:pPr>
      <w:r>
        <w:t xml:space="preserve">2.2 High-Level Component Diagram</w:t>
      </w:r>
    </w:p>
    <w:p>
      <w:pPr>
        <w:pStyle w:val="FirstParagraph"/>
      </w:pPr>
      <w:r>
        <w:rPr>
          <w:iCs/>
          <w:i/>
        </w:rPr>
        <w:t xml:space="preserve">(For MS Word export, insert architecture image here.)</w:t>
      </w:r>
    </w:p>
    <w:bookmarkEnd w:id="25"/>
    <w:bookmarkEnd w:id="26"/>
    <w:bookmarkEnd w:id="27"/>
    <w:bookmarkStart w:id="29" w:name="roles"/>
    <w:bookmarkStart w:id="28" w:name="user-roles-access-matrix"/>
    <w:p>
      <w:pPr>
        <w:pStyle w:val="Heading2"/>
      </w:pPr>
      <w:r>
        <w:t xml:space="preserve">3. User Roles &amp; Access Matrix</w:t>
      </w:r>
    </w:p>
    <w:p>
      <w:pPr>
        <w:pStyle w:val="FirstParagraph"/>
      </w:pPr>
      <w:r>
        <w:t xml:space="preserve">The LCMS uses role-based access control (RBAC). Each permission can be fine-tuned in the</w:t>
      </w:r>
      <w:r>
        <w:t xml:space="preserve"> </w:t>
      </w:r>
      <w:r>
        <w:rPr>
          <w:rStyle w:val="VerbatimChar"/>
        </w:rPr>
        <w:t xml:space="preserve">permissions</w:t>
      </w:r>
      <w:r>
        <w:t xml:space="preserve"> </w:t>
      </w:r>
      <w:r>
        <w:t xml:space="preserve">table via the Admin UI.</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vMerge w:val="restart"/>
          </w:tcPr>
          <w:p>
            <w:pPr>
              <w:pStyle w:val="Compact"/>
              <w:jc w:val="left"/>
            </w:pPr>
            <w:r>
              <w:t xml:space="preserve">Module / Activity</w:t>
            </w:r>
          </w:p>
        </w:tc>
        <w:tc>
          <w:tcPr>
            <w:gridSpan w:val="4"/>
          </w:tcPr>
          <w:p>
            <w:pPr>
              <w:pStyle w:val="Compact"/>
              <w:jc w:val="left"/>
            </w:pPr>
            <w:r>
              <w:t xml:space="preserve">Role Permission</w:t>
            </w:r>
          </w:p>
        </w:tc>
      </w:tr>
      <w:tr>
        <w:trPr>
          <w:tblHeader w:val="true"/>
        </w:trPr>
        <w:tc>
          <w:tcPr>
            <w:gridSpan w:val="1"/>
            <w:vMerge w:val="continue"/>
          </w:tcPr>
          <w:p>
            <w:pPr/>
          </w:p>
        </w:tc>
        <w:tc>
          <w:tcPr/>
          <w:p>
            <w:pPr>
              <w:pStyle w:val="Compact"/>
              <w:jc w:val="left"/>
            </w:pPr>
            <w:r>
              <w:t xml:space="preserve">Lawyer</w:t>
            </w:r>
          </w:p>
        </w:tc>
        <w:tc>
          <w:tcPr/>
          <w:p>
            <w:pPr>
              <w:pStyle w:val="Compact"/>
              <w:jc w:val="left"/>
            </w:pPr>
            <w:r>
              <w:t xml:space="preserve">Supervisor</w:t>
            </w:r>
          </w:p>
        </w:tc>
        <w:tc>
          <w:tcPr/>
          <w:p>
            <w:pPr>
              <w:pStyle w:val="Compact"/>
              <w:jc w:val="left"/>
            </w:pPr>
            <w:r>
              <w:t xml:space="preserve">Admin</w:t>
            </w:r>
          </w:p>
        </w:tc>
        <w:tc>
          <w:tcPr/>
          <w:p>
            <w:pPr>
              <w:pStyle w:val="Compact"/>
              <w:jc w:val="left"/>
            </w:pPr>
            <w:r>
              <w:t xml:space="preserve">SysAdmin</w:t>
            </w:r>
          </w:p>
        </w:tc>
      </w:tr>
      <w:tr>
        <w:tc>
          <w:tcPr/>
          <w:p>
            <w:pPr>
              <w:pStyle w:val="Compact"/>
              <w:jc w:val="left"/>
            </w:pPr>
            <w:r>
              <w:t xml:space="preserve">Create Case</w:t>
            </w:r>
          </w:p>
        </w:tc>
        <w:tc>
          <w:tcPr/>
          <w:p>
            <w:pPr>
              <w:pStyle w:val="Compact"/>
              <w:jc w:val="left"/>
            </w:pPr>
            <w:r>
              <w:t xml:space="preserve">✓ Own</w:t>
            </w:r>
          </w:p>
        </w:tc>
        <w:tc>
          <w:tcPr/>
          <w:p>
            <w:pPr>
              <w:pStyle w:val="Compact"/>
              <w:jc w:val="left"/>
            </w:pPr>
            <w:r>
              <w:t xml:space="preserve">✓ All</w:t>
            </w:r>
          </w:p>
        </w:tc>
        <w:tc>
          <w:tcPr/>
          <w:p>
            <w:pPr>
              <w:pStyle w:val="Compact"/>
              <w:jc w:val="left"/>
            </w:pPr>
            <w:r>
              <w:t xml:space="preserve">✓ All</w:t>
            </w:r>
          </w:p>
        </w:tc>
        <w:tc>
          <w:tcPr/>
          <w:p>
            <w:pPr>
              <w:pStyle w:val="Compact"/>
              <w:jc w:val="left"/>
            </w:pPr>
            <w:r>
              <w:t xml:space="preserve">—</w:t>
            </w:r>
          </w:p>
        </w:tc>
      </w:tr>
      <w:tr>
        <w:tc>
          <w:tcPr/>
          <w:p>
            <w:pPr>
              <w:pStyle w:val="Compact"/>
              <w:jc w:val="left"/>
            </w:pPr>
            <w:r>
              <w:t xml:space="preserve">Edit Case</w:t>
            </w:r>
          </w:p>
        </w:tc>
        <w:tc>
          <w:tcPr/>
          <w:p>
            <w:pPr>
              <w:pStyle w:val="Compact"/>
              <w:jc w:val="left"/>
            </w:pPr>
            <w:r>
              <w:t xml:space="preserve">✓ Own</w:t>
            </w:r>
          </w:p>
        </w:tc>
        <w:tc>
          <w:tcPr/>
          <w:p>
            <w:pPr>
              <w:pStyle w:val="Compact"/>
              <w:jc w:val="left"/>
            </w:pPr>
            <w:r>
              <w:t xml:space="preserve">✓ All</w:t>
            </w:r>
          </w:p>
        </w:tc>
        <w:tc>
          <w:tcPr/>
          <w:p>
            <w:pPr>
              <w:pStyle w:val="Compact"/>
              <w:jc w:val="left"/>
            </w:pPr>
            <w:r>
              <w:t xml:space="preserve">✓ All</w:t>
            </w:r>
          </w:p>
        </w:tc>
        <w:tc>
          <w:tcPr/>
          <w:p>
            <w:pPr>
              <w:pStyle w:val="Compact"/>
              <w:jc w:val="left"/>
            </w:pPr>
            <w:r>
              <w:t xml:space="preserve">—</w:t>
            </w:r>
          </w:p>
        </w:tc>
      </w:tr>
      <w:tr>
        <w:tc>
          <w:tcPr/>
          <w:p>
            <w:pPr>
              <w:pStyle w:val="Compact"/>
              <w:jc w:val="left"/>
            </w:pPr>
            <w:r>
              <w:t xml:space="preserve">Approve Execution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Manage Users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System Backup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28"/>
    <w:bookmarkEnd w:id="29"/>
    <w:bookmarkStart w:id="58" w:name="modules"/>
    <w:bookmarkStart w:id="37" w:name="core-modules"/>
    <w:p>
      <w:pPr>
        <w:pStyle w:val="Heading2"/>
      </w:pPr>
      <w:r>
        <w:t xml:space="preserve">4. Core Modules</w:t>
      </w:r>
    </w:p>
    <w:bookmarkStart w:id="30" w:name="module-cases"/>
    <w:p>
      <w:pPr>
        <w:pStyle w:val="Heading3"/>
      </w:pPr>
      <w:r>
        <w:t xml:space="preserve">4.1 Case Management</w:t>
      </w:r>
    </w:p>
    <w:p>
      <w:pPr>
        <w:pStyle w:val="FirstParagraph"/>
      </w:pPr>
      <w:r>
        <w:t xml:space="preserve">Central module where lawyers record the complete lifecycle of each litigation matter.</w:t>
      </w:r>
    </w:p>
    <w:p>
      <w:pPr>
        <w:numPr>
          <w:ilvl w:val="0"/>
          <w:numId w:val="1003"/>
        </w:numPr>
        <w:pStyle w:val="Compact"/>
      </w:pPr>
      <w:r>
        <w:rPr>
          <w:bCs/>
          <w:b/>
        </w:rPr>
        <w:t xml:space="preserve">Case Entry Form</w:t>
      </w:r>
      <w:r>
        <w:t xml:space="preserve"> </w:t>
      </w:r>
      <w:r>
        <w:t xml:space="preserve">– Dynamically loads fields as per selected case type. Mandatory validation enforced server-side and via HTML5.</w:t>
      </w:r>
    </w:p>
    <w:p>
      <w:pPr>
        <w:numPr>
          <w:ilvl w:val="0"/>
          <w:numId w:val="1003"/>
        </w:numPr>
        <w:pStyle w:val="Compact"/>
      </w:pPr>
      <w:r>
        <w:rPr>
          <w:bCs/>
          <w:b/>
        </w:rPr>
        <w:t xml:space="preserve">Case Detail View</w:t>
      </w:r>
      <w:r>
        <w:t xml:space="preserve"> </w:t>
      </w:r>
      <w:r>
        <w:t xml:space="preserve">– Accordion layout showing Overview, Appeal stages, Parties, Progress Updates, Appointments and Type-Specific panels.</w:t>
      </w:r>
    </w:p>
    <w:p>
      <w:pPr>
        <w:numPr>
          <w:ilvl w:val="0"/>
          <w:numId w:val="1003"/>
        </w:numPr>
        <w:pStyle w:val="Compact"/>
      </w:pPr>
      <w:r>
        <w:rPr>
          <w:bCs/>
          <w:b/>
        </w:rPr>
        <w:t xml:space="preserve">Progress Updates</w:t>
      </w:r>
      <w:r>
        <w:t xml:space="preserve"> </w:t>
      </w:r>
      <w:r>
        <w:t xml:space="preserve">– Inline form allows attachment upload (max 8MB, configurable). Saved to</w:t>
      </w:r>
      <w:r>
        <w:t xml:space="preserve"> </w:t>
      </w:r>
      <w:r>
        <w:rPr>
          <w:rStyle w:val="VerbatimChar"/>
        </w:rPr>
        <w:t xml:space="preserve">progress_updates</w:t>
      </w:r>
      <w:r>
        <w:t xml:space="preserve"> </w:t>
      </w:r>
      <w:r>
        <w:t xml:space="preserve">table.</w:t>
      </w:r>
    </w:p>
    <w:bookmarkEnd w:id="30"/>
    <w:bookmarkStart w:id="31" w:name="module-appeals"/>
    <w:p>
      <w:pPr>
        <w:pStyle w:val="Heading3"/>
      </w:pPr>
      <w:r>
        <w:t xml:space="preserve">4.2 Appeals &amp; Cassation</w:t>
      </w:r>
    </w:p>
    <w:p>
      <w:pPr>
        <w:pStyle w:val="FirstParagraph"/>
      </w:pPr>
      <w:r>
        <w:t xml:space="preserve">Implements strict ordered flow: Direct Suit → Appeal → Second Appeal → Cassation. Duplicate safeguards include Eloquent validation and DB unique index (</w:t>
      </w:r>
      <w:r>
        <w:rPr>
          <w:rStyle w:val="VerbatimChar"/>
        </w:rPr>
        <w:t xml:space="preserve">case_file_id, level</w:t>
      </w:r>
      <w:r>
        <w:t xml:space="preserve">).</w:t>
      </w:r>
    </w:p>
    <w:p>
      <w:pPr>
        <w:numPr>
          <w:ilvl w:val="0"/>
          <w:numId w:val="1004"/>
        </w:numPr>
        <w:pStyle w:val="Compact"/>
      </w:pPr>
      <w:r>
        <w:t xml:space="preserve">Form Path:</w:t>
      </w:r>
      <w:r>
        <w:t xml:space="preserve"> </w:t>
      </w:r>
      <w:r>
        <w:rPr>
          <w:rStyle w:val="VerbatimChar"/>
        </w:rPr>
        <w:t xml:space="preserve">GET /lawyer/cases/{id}/appeals/create</w:t>
      </w:r>
    </w:p>
    <w:p>
      <w:pPr>
        <w:numPr>
          <w:ilvl w:val="0"/>
          <w:numId w:val="1004"/>
        </w:numPr>
        <w:pStyle w:val="Compact"/>
      </w:pPr>
      <w:r>
        <w:t xml:space="preserve">Controller:</w:t>
      </w:r>
      <w:r>
        <w:t xml:space="preserve"> </w:t>
      </w:r>
      <w:r>
        <w:rPr>
          <w:rStyle w:val="VerbatimChar"/>
        </w:rPr>
        <w:t xml:space="preserve">AppealController@store</w:t>
      </w:r>
      <w:r>
        <w:t xml:space="preserve"> </w:t>
      </w:r>
      <w:r>
        <w:t xml:space="preserve">(handles flow enforcement)</w:t>
      </w:r>
    </w:p>
    <w:p>
      <w:pPr>
        <w:numPr>
          <w:ilvl w:val="0"/>
          <w:numId w:val="1004"/>
        </w:numPr>
        <w:pStyle w:val="Compact"/>
      </w:pPr>
      <w:r>
        <w:t xml:space="preserve">Status timeline auto-logs per stage.</w:t>
      </w:r>
    </w:p>
    <w:bookmarkEnd w:id="31"/>
    <w:bookmarkStart w:id="32" w:name="module-supervision"/>
    <w:p>
      <w:pPr>
        <w:pStyle w:val="Heading3"/>
      </w:pPr>
      <w:r>
        <w:t xml:space="preserve">4.3 Supervisor Approval</w:t>
      </w:r>
    </w:p>
    <w:p>
      <w:pPr>
        <w:pStyle w:val="FirstParagraph"/>
      </w:pPr>
      <w:r>
        <w:t xml:space="preserve">The Supervisor Dashboard lists cases in</w:t>
      </w:r>
      <w:r>
        <w:t xml:space="preserve"> </w:t>
      </w:r>
      <w:r>
        <w:rPr>
          <w:rStyle w:val="VerbatimChar"/>
        </w:rPr>
        <w:t xml:space="preserve">Pending Execution</w:t>
      </w:r>
      <w:r>
        <w:t xml:space="preserve">. Approval acts as a final gate, ensuring compliance with corporate policy before enforcement.</w:t>
      </w:r>
    </w:p>
    <w:bookmarkEnd w:id="32"/>
    <w:bookmarkStart w:id="33" w:name="module-audit"/>
    <w:p>
      <w:pPr>
        <w:pStyle w:val="Heading3"/>
      </w:pPr>
      <w:r>
        <w:t xml:space="preserve">4.4 Audit Log</w:t>
      </w:r>
    </w:p>
    <w:p>
      <w:pPr>
        <w:pStyle w:val="FirstParagraph"/>
      </w:pPr>
      <w:r>
        <w:t xml:space="preserve">Trait</w:t>
      </w:r>
      <w:r>
        <w:t xml:space="preserve"> </w:t>
      </w:r>
      <w:r>
        <w:rPr>
          <w:rStyle w:val="VerbatimChar"/>
        </w:rPr>
        <w:t xml:space="preserve">Auditable</w:t>
      </w:r>
      <w:r>
        <w:t xml:space="preserve"> </w:t>
      </w:r>
      <w:r>
        <w:t xml:space="preserve">hooks into</w:t>
      </w:r>
      <w:r>
        <w:t xml:space="preserve"> </w:t>
      </w:r>
      <w:r>
        <w:rPr>
          <w:rStyle w:val="VerbatimChar"/>
        </w:rPr>
        <w:t xml:space="preserve">creating</w:t>
      </w:r>
      <w:r>
        <w:t xml:space="preserve">,</w:t>
      </w:r>
      <w:r>
        <w:t xml:space="preserve"> </w:t>
      </w:r>
      <w:r>
        <w:rPr>
          <w:rStyle w:val="VerbatimChar"/>
        </w:rPr>
        <w:t xml:space="preserve">updating</w:t>
      </w:r>
      <w:r>
        <w:t xml:space="preserve">,</w:t>
      </w:r>
      <w:r>
        <w:t xml:space="preserve"> </w:t>
      </w:r>
      <w:r>
        <w:rPr>
          <w:rStyle w:val="VerbatimChar"/>
        </w:rPr>
        <w:t xml:space="preserve">deleting</w:t>
      </w:r>
      <w:r>
        <w:t xml:space="preserve">. Audit entries retain</w:t>
      </w:r>
      <w:r>
        <w:t xml:space="preserve"> </w:t>
      </w:r>
      <w:r>
        <w:rPr>
          <w:iCs/>
          <w:i/>
        </w:rPr>
        <w:t xml:space="preserve">before</w:t>
      </w:r>
      <w:r>
        <w:t xml:space="preserve"> </w:t>
      </w:r>
      <w:r>
        <w:t xml:space="preserve">&amp;</w:t>
      </w:r>
      <w:r>
        <w:t xml:space="preserve"> </w:t>
      </w:r>
      <w:r>
        <w:rPr>
          <w:iCs/>
          <w:i/>
        </w:rPr>
        <w:t xml:space="preserve">after</w:t>
      </w:r>
      <w:r>
        <w:t xml:space="preserve"> </w:t>
      </w:r>
      <w:r>
        <w:t xml:space="preserve">JSON snapshots for legal defensibility. Logs older than 5 years can be archived.</w:t>
      </w:r>
    </w:p>
    <w:bookmarkEnd w:id="33"/>
    <w:bookmarkStart w:id="34" w:name="module-notify"/>
    <w:p>
      <w:pPr>
        <w:pStyle w:val="Heading3"/>
      </w:pPr>
      <w:r>
        <w:t xml:space="preserve">4.5 Notification Engine</w:t>
      </w:r>
    </w:p>
    <w:p>
      <w:pPr>
        <w:pStyle w:val="FirstParagraph"/>
      </w:pPr>
      <w:r>
        <w:t xml:space="preserve">Notifications stored in</w:t>
      </w:r>
      <w:r>
        <w:t xml:space="preserve"> </w:t>
      </w:r>
      <w:r>
        <w:rPr>
          <w:rStyle w:val="VerbatimChar"/>
        </w:rPr>
        <w:t xml:space="preserve">notifications</w:t>
      </w:r>
      <w:r>
        <w:t xml:space="preserve"> </w:t>
      </w:r>
      <w:r>
        <w:t xml:space="preserve">table and dispatched via Laravel queues. Templates:</w:t>
      </w:r>
    </w:p>
    <w:p>
      <w:pPr>
        <w:numPr>
          <w:ilvl w:val="0"/>
          <w:numId w:val="1005"/>
        </w:numPr>
        <w:pStyle w:val="Compact"/>
      </w:pPr>
      <w:r>
        <w:t xml:space="preserve">New Case Assignment</w:t>
      </w:r>
    </w:p>
    <w:p>
      <w:pPr>
        <w:numPr>
          <w:ilvl w:val="0"/>
          <w:numId w:val="1005"/>
        </w:numPr>
        <w:pStyle w:val="Compact"/>
      </w:pPr>
      <w:r>
        <w:t xml:space="preserve">Upcoming Hearing Reminder</w:t>
      </w:r>
    </w:p>
    <w:p>
      <w:pPr>
        <w:numPr>
          <w:ilvl w:val="0"/>
          <w:numId w:val="1005"/>
        </w:numPr>
        <w:pStyle w:val="Compact"/>
      </w:pPr>
      <w:r>
        <w:t xml:space="preserve">Supervisor Decision Notice</w:t>
      </w:r>
    </w:p>
    <w:bookmarkEnd w:id="34"/>
    <w:bookmarkStart w:id="35" w:name="module-reports"/>
    <w:p>
      <w:pPr>
        <w:pStyle w:val="Heading3"/>
      </w:pPr>
      <w:r>
        <w:t xml:space="preserve">4.6 Reporting &amp; Analytics</w:t>
      </w:r>
    </w:p>
    <w:p>
      <w:pPr>
        <w:pStyle w:val="FirstParagraph"/>
      </w:pPr>
      <w:r>
        <w:t xml:space="preserve">KPI dashboards powered by Blade + Chart.js. Export endpoints deliver CSV/XLSX.</w:t>
      </w:r>
    </w:p>
    <w:bookmarkEnd w:id="35"/>
    <w:bookmarkStart w:id="36" w:name="module-settings"/>
    <w:p>
      <w:pPr>
        <w:pStyle w:val="Heading3"/>
      </w:pPr>
      <w:r>
        <w:t xml:space="preserve">4.7 Administration &amp; Settings</w:t>
      </w:r>
    </w:p>
    <w:p>
      <w:pPr>
        <w:pStyle w:val="FirstParagraph"/>
      </w:pPr>
      <w:r>
        <w:t xml:space="preserve">Admin menu items: Branches, Work Units, Court Codes, Backup, Roles, Permissions. Changes utilise optimistic locking to avoid config races.</w:t>
      </w:r>
    </w:p>
    <w:bookmarkEnd w:id="36"/>
    <w:bookmarkEnd w:id="37"/>
    <w:bookmarkStart w:id="57" w:name="core-modules-exhaustive-breakdown"/>
    <w:p>
      <w:pPr>
        <w:pStyle w:val="Heading2"/>
      </w:pPr>
      <w:r>
        <w:t xml:space="preserve">4. Core Modules – Exhaustive Breakdown</w:t>
      </w:r>
    </w:p>
    <w:bookmarkStart w:id="42" w:name="case-management"/>
    <w:p>
      <w:pPr>
        <w:pStyle w:val="Heading3"/>
      </w:pPr>
      <w:r>
        <w:t xml:space="preserve">4.1 Case Management</w:t>
      </w:r>
    </w:p>
    <w:p>
      <w:pPr>
        <w:pStyle w:val="FirstParagraph"/>
      </w:pPr>
      <w:r>
        <w:t xml:space="preserve">The Case Management module is the nucleus of LCMS. It governs every CRUD operation related to</w:t>
      </w:r>
      <w:r>
        <w:t xml:space="preserve"> </w:t>
      </w:r>
      <w:r>
        <w:rPr>
          <w:rStyle w:val="VerbatimChar"/>
        </w:rPr>
        <w:t xml:space="preserve">case_files</w:t>
      </w:r>
      <w:r>
        <w:t xml:space="preserve"> </w:t>
      </w:r>
      <w:r>
        <w:t xml:space="preserve">and their child entities. The module is constructed around a REST-style controller (</w:t>
      </w:r>
      <w:r>
        <w:rPr>
          <w:rStyle w:val="VerbatimChar"/>
        </w:rPr>
        <w:t xml:space="preserve">Lawyer\CaseController</w:t>
      </w:r>
      <w:r>
        <w:t xml:space="preserve">) supported by Service classes for heavy business logic.</w:t>
      </w:r>
    </w:p>
    <w:bookmarkStart w:id="38" w:name="functional-scope"/>
    <w:p>
      <w:pPr>
        <w:pStyle w:val="Heading4"/>
      </w:pPr>
      <w:r>
        <w:t xml:space="preserve">4.1.1 Functional Scope</w:t>
      </w:r>
    </w:p>
    <w:p>
      <w:pPr>
        <w:numPr>
          <w:ilvl w:val="0"/>
          <w:numId w:val="1006"/>
        </w:numPr>
        <w:pStyle w:val="Compact"/>
      </w:pPr>
      <w:r>
        <w:t xml:space="preserve">Create, edit, view and archive cases</w:t>
      </w:r>
    </w:p>
    <w:p>
      <w:pPr>
        <w:numPr>
          <w:ilvl w:val="0"/>
          <w:numId w:val="1006"/>
        </w:numPr>
        <w:pStyle w:val="Compact"/>
      </w:pPr>
      <w:r>
        <w:t xml:space="preserve">Dynamic form rendering based on</w:t>
      </w:r>
      <w:r>
        <w:t xml:space="preserve"> </w:t>
      </w:r>
      <w:r>
        <w:rPr>
          <w:rStyle w:val="VerbatimChar"/>
        </w:rPr>
        <w:t xml:space="preserve">case_type_id</w:t>
      </w:r>
    </w:p>
    <w:p>
      <w:pPr>
        <w:numPr>
          <w:ilvl w:val="0"/>
          <w:numId w:val="1006"/>
        </w:numPr>
        <w:pStyle w:val="Compact"/>
      </w:pPr>
      <w:r>
        <w:t xml:space="preserve">Attachment handling (drag-and-drop, multi-upload, virus scan hook)</w:t>
      </w:r>
    </w:p>
    <w:p>
      <w:pPr>
        <w:numPr>
          <w:ilvl w:val="0"/>
          <w:numId w:val="1006"/>
        </w:numPr>
        <w:pStyle w:val="Compact"/>
      </w:pPr>
      <w:r>
        <w:t xml:space="preserve">Automatic file number generator adhering to business prefix codes</w:t>
      </w:r>
    </w:p>
    <w:bookmarkEnd w:id="38"/>
    <w:bookmarkStart w:id="39" w:name="ui-flow"/>
    <w:p>
      <w:pPr>
        <w:pStyle w:val="Heading4"/>
      </w:pPr>
      <w:r>
        <w:t xml:space="preserve">4.1.2 UI Flow</w:t>
      </w:r>
    </w:p>
    <w:p>
      <w:pPr>
        <w:numPr>
          <w:ilvl w:val="0"/>
          <w:numId w:val="1007"/>
        </w:numPr>
        <w:pStyle w:val="Compact"/>
      </w:pPr>
      <w:r>
        <w:rPr>
          <w:bCs/>
          <w:b/>
        </w:rPr>
        <w:t xml:space="preserve">Dashboard → “New Case”</w:t>
      </w:r>
      <w:r>
        <w:t xml:space="preserve">: Lawyer selects case type.</w:t>
      </w:r>
    </w:p>
    <w:p>
      <w:pPr>
        <w:numPr>
          <w:ilvl w:val="0"/>
          <w:numId w:val="1007"/>
        </w:numPr>
        <w:pStyle w:val="Compact"/>
      </w:pPr>
      <w:r>
        <w:rPr>
          <w:bCs/>
          <w:b/>
        </w:rPr>
        <w:t xml:space="preserve">Dynamic Entry Form</w:t>
      </w:r>
      <w:r>
        <w:t xml:space="preserve">: Case-type specific fields appear via Alpine.js component</w:t>
      </w:r>
      <w:r>
        <w:t xml:space="preserve"> </w:t>
      </w:r>
      <w:r>
        <w:rPr>
          <w:rStyle w:val="VerbatimChar"/>
        </w:rPr>
        <w:t xml:space="preserve">case-form</w:t>
      </w:r>
      <w:r>
        <w:t xml:space="preserve">.</w:t>
      </w:r>
    </w:p>
    <w:p>
      <w:pPr>
        <w:numPr>
          <w:ilvl w:val="0"/>
          <w:numId w:val="1007"/>
        </w:numPr>
        <w:pStyle w:val="Compact"/>
      </w:pPr>
      <w:r>
        <w:rPr>
          <w:bCs/>
          <w:b/>
        </w:rPr>
        <w:t xml:space="preserve">Validation</w:t>
      </w:r>
      <w:r>
        <w:t xml:space="preserve">: Laravel Form Request + client-side constraints.</w:t>
      </w:r>
    </w:p>
    <w:p>
      <w:pPr>
        <w:numPr>
          <w:ilvl w:val="0"/>
          <w:numId w:val="1007"/>
        </w:numPr>
        <w:pStyle w:val="Compact"/>
      </w:pPr>
      <w:r>
        <w:rPr>
          <w:bCs/>
          <w:b/>
        </w:rPr>
        <w:t xml:space="preserve">Persist</w:t>
      </w:r>
      <w:r>
        <w:t xml:space="preserve">: Transactional save across</w:t>
      </w:r>
      <w:r>
        <w:t xml:space="preserve"> </w:t>
      </w:r>
      <w:r>
        <w:rPr>
          <w:rStyle w:val="VerbatimChar"/>
        </w:rPr>
        <w:t xml:space="preserve">case_files</w:t>
      </w:r>
      <w:r>
        <w:t xml:space="preserve">, related plaintiffs/defendants and type-specific tables.</w:t>
      </w:r>
    </w:p>
    <w:p>
      <w:pPr>
        <w:numPr>
          <w:ilvl w:val="0"/>
          <w:numId w:val="1007"/>
        </w:numPr>
        <w:pStyle w:val="Compact"/>
      </w:pPr>
      <w:r>
        <w:rPr>
          <w:bCs/>
          <w:b/>
        </w:rPr>
        <w:t xml:space="preserve">Redirect</w:t>
      </w:r>
      <w:r>
        <w:t xml:space="preserve"> </w:t>
      </w:r>
      <w:r>
        <w:t xml:space="preserve">to Case Detail page with toast confirmation.</w:t>
      </w:r>
    </w:p>
    <w:bookmarkEnd w:id="39"/>
    <w:bookmarkStart w:id="40" w:name="data-model"/>
    <w:p>
      <w:pPr>
        <w:pStyle w:val="Heading4"/>
      </w:pPr>
      <w:r>
        <w:t xml:space="preserve">4.1.3 Data Model</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Table</w:t>
            </w:r>
          </w:p>
        </w:tc>
        <w:tc>
          <w:tcPr/>
          <w:p>
            <w:pPr>
              <w:pStyle w:val="Compact"/>
              <w:jc w:val="left"/>
            </w:pPr>
            <w:r>
              <w:t xml:space="preserve">Key Fields</w:t>
            </w:r>
          </w:p>
        </w:tc>
        <w:tc>
          <w:tcPr/>
          <w:p>
            <w:pPr>
              <w:pStyle w:val="Compact"/>
              <w:jc w:val="left"/>
            </w:pPr>
            <w:r>
              <w:t xml:space="preserve">Relations</w:t>
            </w:r>
          </w:p>
        </w:tc>
      </w:tr>
      <w:tr>
        <w:tc>
          <w:tcPr/>
          <w:p>
            <w:pPr>
              <w:pStyle w:val="Compact"/>
              <w:jc w:val="left"/>
            </w:pPr>
            <w:r>
              <w:rPr>
                <w:rStyle w:val="VerbatimChar"/>
              </w:rPr>
              <w:t xml:space="preserve">case_files</w:t>
            </w:r>
          </w:p>
        </w:tc>
        <w:tc>
          <w:tcPr/>
          <w:p>
            <w:pPr>
              <w:pStyle w:val="Compact"/>
              <w:jc w:val="left"/>
            </w:pPr>
            <w:r>
              <w:t xml:space="preserve">id, file_number, status, opened_at</w:t>
            </w:r>
          </w:p>
        </w:tc>
        <w:tc>
          <w:tcPr/>
          <w:p>
            <w:pPr>
              <w:pStyle w:val="Compact"/>
              <w:jc w:val="left"/>
            </w:pPr>
            <w:r>
              <w:t xml:space="preserve">1-to-* appeals, progress_updates, appointments</w:t>
            </w:r>
          </w:p>
        </w:tc>
      </w:tr>
      <w:tr>
        <w:tc>
          <w:tcPr/>
          <w:p>
            <w:pPr>
              <w:pStyle w:val="Compact"/>
              <w:jc w:val="left"/>
            </w:pPr>
            <w:r>
              <w:rPr>
                <w:rStyle w:val="VerbatimChar"/>
              </w:rPr>
              <w:t xml:space="preserve">plaintiffs</w:t>
            </w:r>
          </w:p>
        </w:tc>
        <w:tc>
          <w:tcPr/>
          <w:p>
            <w:pPr>
              <w:pStyle w:val="Compact"/>
              <w:jc w:val="left"/>
            </w:pPr>
            <w:r>
              <w:t xml:space="preserve">name, contact_info</w:t>
            </w:r>
          </w:p>
        </w:tc>
        <w:tc>
          <w:tcPr/>
          <w:p>
            <w:pPr>
              <w:pStyle w:val="Compact"/>
              <w:jc w:val="left"/>
            </w:pPr>
            <w:r>
              <w:t xml:space="preserve">FK case_file_id</w:t>
            </w:r>
          </w:p>
        </w:tc>
      </w:tr>
    </w:tbl>
    <w:bookmarkEnd w:id="40"/>
    <w:bookmarkStart w:id="41" w:name="exception-handling"/>
    <w:p>
      <w:pPr>
        <w:pStyle w:val="Heading4"/>
      </w:pPr>
      <w:r>
        <w:t xml:space="preserve">4.1.4 Exception Handling</w:t>
      </w:r>
    </w:p>
    <w:p>
      <w:pPr>
        <w:pStyle w:val="FirstParagraph"/>
      </w:pPr>
      <w:r>
        <w:t xml:space="preserve">Every DB transaction is wrapped in</w:t>
      </w:r>
      <w:r>
        <w:t xml:space="preserve"> </w:t>
      </w:r>
      <w:r>
        <w:rPr>
          <w:rStyle w:val="VerbatimChar"/>
        </w:rPr>
        <w:t xml:space="preserve">try–catch</w:t>
      </w:r>
      <w:r>
        <w:t xml:space="preserve">; failures logged via Monolog channel</w:t>
      </w:r>
      <w:r>
        <w:t xml:space="preserve"> </w:t>
      </w:r>
      <w:r>
        <w:rPr>
          <w:iCs/>
          <w:i/>
        </w:rPr>
        <w:t xml:space="preserve">cases</w:t>
      </w:r>
      <w:r>
        <w:t xml:space="preserve">.</w:t>
      </w:r>
    </w:p>
    <w:bookmarkEnd w:id="41"/>
    <w:bookmarkEnd w:id="42"/>
    <w:bookmarkStart w:id="46" w:name="appeals-cassation"/>
    <w:p>
      <w:pPr>
        <w:pStyle w:val="Heading3"/>
      </w:pPr>
      <w:r>
        <w:t xml:space="preserve">4.2 Appeals &amp; Cassation</w:t>
      </w:r>
    </w:p>
    <w:p>
      <w:pPr>
        <w:pStyle w:val="FirstParagraph"/>
      </w:pPr>
      <w:r>
        <w:t xml:space="preserve">This module enforces sequential appeal progression and maintains jurisprudential history.</w:t>
      </w:r>
    </w:p>
    <w:bookmarkStart w:id="43" w:name="business-rules"/>
    <w:p>
      <w:pPr>
        <w:pStyle w:val="Heading4"/>
      </w:pPr>
      <w:r>
        <w:t xml:space="preserve">4.2.1 Business Rules</w:t>
      </w:r>
    </w:p>
    <w:p>
      <w:pPr>
        <w:numPr>
          <w:ilvl w:val="0"/>
          <w:numId w:val="1008"/>
        </w:numPr>
        <w:pStyle w:val="Compact"/>
      </w:pPr>
      <w:r>
        <w:t xml:space="preserve">Allowed Levels:</w:t>
      </w:r>
      <w:r>
        <w:t xml:space="preserve"> </w:t>
      </w:r>
      <w:r>
        <w:rPr>
          <w:iCs/>
          <w:i/>
        </w:rPr>
        <w:t xml:space="preserve">Appeal</w:t>
      </w:r>
      <w:r>
        <w:t xml:space="preserve"> </w:t>
      </w:r>
      <w:r>
        <w:t xml:space="preserve">⇒</w:t>
      </w:r>
      <w:r>
        <w:t xml:space="preserve"> </w:t>
      </w:r>
      <w:r>
        <w:rPr>
          <w:iCs/>
          <w:i/>
        </w:rPr>
        <w:t xml:space="preserve">Second</w:t>
      </w:r>
      <w:r>
        <w:t xml:space="preserve"> </w:t>
      </w:r>
      <w:r>
        <w:t xml:space="preserve">⇒</w:t>
      </w:r>
      <w:r>
        <w:t xml:space="preserve"> </w:t>
      </w:r>
      <w:r>
        <w:rPr>
          <w:iCs/>
          <w:i/>
        </w:rPr>
        <w:t xml:space="preserve">Cassation</w:t>
      </w:r>
      <w:r>
        <w:t xml:space="preserve">.</w:t>
      </w:r>
    </w:p>
    <w:p>
      <w:pPr>
        <w:numPr>
          <w:ilvl w:val="0"/>
          <w:numId w:val="1008"/>
        </w:numPr>
        <w:pStyle w:val="Compact"/>
      </w:pPr>
      <w:r>
        <w:t xml:space="preserve">Exactly one record per level per case (DB unique index).</w:t>
      </w:r>
    </w:p>
    <w:p>
      <w:pPr>
        <w:numPr>
          <w:ilvl w:val="0"/>
          <w:numId w:val="1008"/>
        </w:numPr>
        <w:pStyle w:val="Compact"/>
      </w:pPr>
      <w:r>
        <w:t xml:space="preserve">Attempt to skip or duplicate a level triggers 422 error with explicit message.</w:t>
      </w:r>
    </w:p>
    <w:bookmarkEnd w:id="43"/>
    <w:bookmarkStart w:id="44" w:name="controller-responsibilities"/>
    <w:p>
      <w:pPr>
        <w:pStyle w:val="Heading4"/>
      </w:pPr>
      <w:r>
        <w:t xml:space="preserve">4.2.2 Controller Responsibilities</w:t>
      </w:r>
    </w:p>
    <w:p>
      <w:pPr>
        <w:pStyle w:val="SourceCode"/>
      </w:pPr>
      <w:r>
        <w:rPr>
          <w:rStyle w:val="VerbatimChar"/>
        </w:rPr>
        <w:t xml:space="preserve">AppealController@store</w:t>
      </w:r>
      <w:r>
        <w:br/>
      </w:r>
      <w:r>
        <w:rPr>
          <w:rStyle w:val="VerbatimChar"/>
        </w:rPr>
        <w:t xml:space="preserve">├─ Validate payload</w:t>
      </w:r>
      <w:r>
        <w:br/>
      </w:r>
      <w:r>
        <w:rPr>
          <w:rStyle w:val="VerbatimChar"/>
        </w:rPr>
        <w:t xml:space="preserve">├─ Verify sequence integrity</w:t>
      </w:r>
      <w:r>
        <w:br/>
      </w:r>
      <w:r>
        <w:rPr>
          <w:rStyle w:val="VerbatimChar"/>
        </w:rPr>
        <w:t xml:space="preserve">├─ Persist to appeals table</w:t>
      </w:r>
      <w:r>
        <w:br/>
      </w:r>
      <w:r>
        <w:rPr>
          <w:rStyle w:val="VerbatimChar"/>
        </w:rPr>
        <w:t xml:space="preserve">└─ Dispatch ProgressUpdate("Appeal Filed")</w:t>
      </w:r>
    </w:p>
    <w:bookmarkEnd w:id="44"/>
    <w:bookmarkStart w:id="45" w:name="db-indices-constraints"/>
    <w:p>
      <w:pPr>
        <w:pStyle w:val="Heading4"/>
      </w:pPr>
      <w:r>
        <w:t xml:space="preserve">4.2.3 DB Indices &amp; Constraints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Index Name</w:t>
            </w:r>
          </w:p>
        </w:tc>
        <w:tc>
          <w:tcPr/>
          <w:p>
            <w:pPr>
              <w:pStyle w:val="Compact"/>
              <w:jc w:val="left"/>
            </w:pPr>
            <w:r>
              <w:t xml:space="preserve">Columns</w:t>
            </w:r>
          </w:p>
        </w:tc>
        <w:tc>
          <w:tcPr/>
          <w:p>
            <w:pPr>
              <w:pStyle w:val="Compact"/>
              <w:jc w:val="left"/>
            </w:pPr>
            <w:r>
              <w:t xml:space="preserve">Purpose</w:t>
            </w:r>
          </w:p>
        </w:tc>
      </w:tr>
      <w:tr>
        <w:tc>
          <w:tcPr/>
          <w:p>
            <w:pPr>
              <w:pStyle w:val="Compact"/>
              <w:jc w:val="left"/>
            </w:pPr>
            <w:r>
              <w:t xml:space="preserve">appeals_case_level_unique</w:t>
            </w:r>
          </w:p>
        </w:tc>
        <w:tc>
          <w:tcPr/>
          <w:p>
            <w:pPr>
              <w:pStyle w:val="Compact"/>
              <w:jc w:val="left"/>
            </w:pPr>
            <w:r>
              <w:t xml:space="preserve">case_file_id, level</w:t>
            </w:r>
          </w:p>
        </w:tc>
        <w:tc>
          <w:tcPr/>
          <w:p>
            <w:pPr>
              <w:pStyle w:val="Compact"/>
              <w:jc w:val="left"/>
            </w:pPr>
            <w:r>
              <w:t xml:space="preserve">Prevents duplication</w:t>
            </w:r>
          </w:p>
        </w:tc>
      </w:tr>
    </w:tbl>
    <w:bookmarkEnd w:id="45"/>
    <w:bookmarkEnd w:id="46"/>
    <w:bookmarkStart w:id="48" w:name="supervisor-approval"/>
    <w:p>
      <w:pPr>
        <w:pStyle w:val="Heading3"/>
      </w:pPr>
      <w:r>
        <w:t xml:space="preserve">4.3 Supervisor Approval</w:t>
      </w:r>
    </w:p>
    <w:p>
      <w:pPr>
        <w:pStyle w:val="FirstParagraph"/>
      </w:pPr>
      <w:r>
        <w:t xml:space="preserve">The Supervision layer adds managerial oversight. The approval routine is exposed via</w:t>
      </w:r>
      <w:r>
        <w:t xml:space="preserve"> </w:t>
      </w:r>
      <w:r>
        <w:rPr>
          <w:rStyle w:val="VerbatimChar"/>
        </w:rPr>
        <w:t xml:space="preserve">Supervisor\CaseController@approveClosure</w:t>
      </w:r>
      <w:r>
        <w:t xml:space="preserve">.</w:t>
      </w:r>
    </w:p>
    <w:bookmarkStart w:id="47" w:name="process-steps"/>
    <w:p>
      <w:pPr>
        <w:pStyle w:val="Heading4"/>
      </w:pPr>
      <w:r>
        <w:t xml:space="preserve">Process Steps</w:t>
      </w:r>
    </w:p>
    <w:p>
      <w:pPr>
        <w:numPr>
          <w:ilvl w:val="0"/>
          <w:numId w:val="1009"/>
        </w:numPr>
        <w:pStyle w:val="Compact"/>
      </w:pPr>
      <w:r>
        <w:t xml:space="preserve">Supervisor opens</w:t>
      </w:r>
      <w:r>
        <w:t xml:space="preserve"> </w:t>
      </w:r>
      <w:r>
        <w:rPr>
          <w:rStyle w:val="VerbatimChar"/>
        </w:rPr>
        <w:t xml:space="preserve">/supervisor/cases/approvals</w:t>
      </w:r>
      <w:r>
        <w:t xml:space="preserve"> </w:t>
      </w:r>
      <w:r>
        <w:t xml:space="preserve">listing.</w:t>
      </w:r>
    </w:p>
    <w:p>
      <w:pPr>
        <w:numPr>
          <w:ilvl w:val="0"/>
          <w:numId w:val="1009"/>
        </w:numPr>
        <w:pStyle w:val="Compact"/>
      </w:pPr>
      <w:r>
        <w:t xml:space="preserve">Clicks “Review” → Modal shows judgment summary &amp; attachments.</w:t>
      </w:r>
    </w:p>
    <w:p>
      <w:pPr>
        <w:numPr>
          <w:ilvl w:val="0"/>
          <w:numId w:val="1009"/>
        </w:numPr>
        <w:pStyle w:val="Compact"/>
      </w:pPr>
      <w:r>
        <w:t xml:space="preserve">Decision recorded (</w:t>
      </w:r>
      <w:r>
        <w:rPr>
          <w:rStyle w:val="VerbatimChar"/>
        </w:rPr>
        <w:t xml:space="preserve">approved</w:t>
      </w:r>
      <w:r>
        <w:t xml:space="preserve"> </w:t>
      </w:r>
      <w:r>
        <w:t xml:space="preserve">|</w:t>
      </w:r>
      <w:r>
        <w:t xml:space="preserve"> </w:t>
      </w:r>
      <w:r>
        <w:rPr>
          <w:rStyle w:val="VerbatimChar"/>
        </w:rPr>
        <w:t xml:space="preserve">follow_up</w:t>
      </w:r>
      <w:r>
        <w:t xml:space="preserve">).</w:t>
      </w:r>
    </w:p>
    <w:p>
      <w:pPr>
        <w:numPr>
          <w:ilvl w:val="0"/>
          <w:numId w:val="1009"/>
        </w:numPr>
        <w:pStyle w:val="Compact"/>
      </w:pPr>
      <w:r>
        <w:t xml:space="preserve">System logs progress update and fires notification to Lawyer.</w:t>
      </w:r>
    </w:p>
    <w:bookmarkEnd w:id="47"/>
    <w:bookmarkEnd w:id="48"/>
    <w:bookmarkStart w:id="50" w:name="audit-logging"/>
    <w:p>
      <w:pPr>
        <w:pStyle w:val="Heading3"/>
      </w:pPr>
      <w:r>
        <w:t xml:space="preserve">4.4 Audit Logging</w:t>
      </w:r>
    </w:p>
    <w:p>
      <w:pPr>
        <w:pStyle w:val="FirstParagraph"/>
      </w:pPr>
      <w:r>
        <w:t xml:space="preserve">Audit entries are created via global</w:t>
      </w:r>
      <w:r>
        <w:t xml:space="preserve"> </w:t>
      </w:r>
      <w:r>
        <w:rPr>
          <w:rStyle w:val="VerbatimChar"/>
        </w:rPr>
        <w:t xml:space="preserve">Auditable</w:t>
      </w:r>
      <w:r>
        <w:t xml:space="preserve"> </w:t>
      </w:r>
      <w:r>
        <w:t xml:space="preserve">trait attached to all major models. JSON diff is generated using</w:t>
      </w:r>
      <w:r>
        <w:t xml:space="preserve"> </w:t>
      </w:r>
      <w:r>
        <w:rPr>
          <w:rStyle w:val="VerbatimChar"/>
        </w:rPr>
        <w:t xml:space="preserve">spatie/laravel-activitylog</w:t>
      </w:r>
      <w:r>
        <w:t xml:space="preserve">.</w:t>
      </w:r>
    </w:p>
    <w:bookmarkStart w:id="49" w:name="stored-columns"/>
    <w:p>
      <w:pPr>
        <w:pStyle w:val="Heading4"/>
      </w:pPr>
      <w:r>
        <w:t xml:space="preserve">Stored Columns</w:t>
      </w:r>
    </w:p>
    <w:p>
      <w:pPr>
        <w:numPr>
          <w:ilvl w:val="0"/>
          <w:numId w:val="1010"/>
        </w:numPr>
        <w:pStyle w:val="Compact"/>
      </w:pPr>
      <w:r>
        <w:t xml:space="preserve">event (created|updated|deleted)</w:t>
      </w:r>
    </w:p>
    <w:p>
      <w:pPr>
        <w:numPr>
          <w:ilvl w:val="0"/>
          <w:numId w:val="1010"/>
        </w:numPr>
        <w:pStyle w:val="Compact"/>
      </w:pPr>
      <w:r>
        <w:t xml:space="preserve">user_id</w:t>
      </w:r>
    </w:p>
    <w:p>
      <w:pPr>
        <w:numPr>
          <w:ilvl w:val="0"/>
          <w:numId w:val="1010"/>
        </w:numPr>
        <w:pStyle w:val="Compact"/>
      </w:pPr>
      <w:r>
        <w:t xml:space="preserve">url</w:t>
      </w:r>
    </w:p>
    <w:p>
      <w:pPr>
        <w:numPr>
          <w:ilvl w:val="0"/>
          <w:numId w:val="1010"/>
        </w:numPr>
        <w:pStyle w:val="Compact"/>
      </w:pPr>
      <w:r>
        <w:t xml:space="preserve">ip_address</w:t>
      </w:r>
    </w:p>
    <w:p>
      <w:pPr>
        <w:numPr>
          <w:ilvl w:val="0"/>
          <w:numId w:val="1010"/>
        </w:numPr>
        <w:pStyle w:val="Compact"/>
      </w:pPr>
      <w:r>
        <w:t xml:space="preserve">old_values</w:t>
      </w:r>
    </w:p>
    <w:p>
      <w:pPr>
        <w:numPr>
          <w:ilvl w:val="0"/>
          <w:numId w:val="1010"/>
        </w:numPr>
        <w:pStyle w:val="Compact"/>
      </w:pPr>
      <w:r>
        <w:t xml:space="preserve">new_values</w:t>
      </w:r>
    </w:p>
    <w:bookmarkEnd w:id="49"/>
    <w:bookmarkEnd w:id="50"/>
    <w:bookmarkStart w:id="52" w:name="notification-engine"/>
    <w:p>
      <w:pPr>
        <w:pStyle w:val="Heading3"/>
      </w:pPr>
      <w:r>
        <w:t xml:space="preserve">4.5 Notification Engine</w:t>
      </w:r>
    </w:p>
    <w:p>
      <w:pPr>
        <w:pStyle w:val="FirstParagraph"/>
      </w:pPr>
      <w:r>
        <w:t xml:space="preserve">Notifications utilise Laravel queue workers. All templates are localised via</w:t>
      </w:r>
      <w:r>
        <w:t xml:space="preserve"> </w:t>
      </w:r>
      <w:r>
        <w:rPr>
          <w:rStyle w:val="VerbatimChar"/>
        </w:rPr>
        <w:t xml:space="preserve">lang/{locale}/notifications.php</w:t>
      </w:r>
      <w:r>
        <w:t xml:space="preserve">.</w:t>
      </w:r>
    </w:p>
    <w:bookmarkStart w:id="51" w:name="channels"/>
    <w:p>
      <w:pPr>
        <w:pStyle w:val="Heading4"/>
      </w:pPr>
      <w:r>
        <w:t xml:space="preserve">Channels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Channel</w:t>
            </w:r>
          </w:p>
        </w:tc>
        <w:tc>
          <w:tcPr/>
          <w:p>
            <w:pPr>
              <w:pStyle w:val="Compact"/>
              <w:jc w:val="left"/>
            </w:pPr>
            <w:r>
              <w:t xml:space="preserve">Driver</w:t>
            </w:r>
          </w:p>
        </w:tc>
        <w:tc>
          <w:tcPr/>
          <w:p>
            <w:pPr>
              <w:pStyle w:val="Compact"/>
              <w:jc w:val="left"/>
            </w:pPr>
            <w:r>
              <w:t xml:space="preserve">Use-Case</w:t>
            </w:r>
          </w:p>
        </w:tc>
      </w:tr>
      <w:tr>
        <w:tc>
          <w:tcPr/>
          <w:p>
            <w:pPr>
              <w:pStyle w:val="Compact"/>
              <w:jc w:val="left"/>
            </w:pPr>
            <w:r>
              <w:t xml:space="preserve">Email</w:t>
            </w:r>
          </w:p>
        </w:tc>
        <w:tc>
          <w:tcPr/>
          <w:p>
            <w:pPr>
              <w:pStyle w:val="Compact"/>
              <w:jc w:val="left"/>
            </w:pPr>
            <w:r>
              <w:t xml:space="preserve">SMTP</w:t>
            </w:r>
          </w:p>
        </w:tc>
        <w:tc>
          <w:tcPr/>
          <w:p>
            <w:pPr>
              <w:pStyle w:val="Compact"/>
              <w:jc w:val="left"/>
            </w:pPr>
            <w:r>
              <w:t xml:space="preserve">Case assignments, hearing reminders</w:t>
            </w:r>
          </w:p>
        </w:tc>
      </w:tr>
      <w:tr>
        <w:tc>
          <w:tcPr/>
          <w:p>
            <w:pPr>
              <w:pStyle w:val="Compact"/>
              <w:jc w:val="left"/>
            </w:pPr>
            <w:r>
              <w:t xml:space="preserve">Database</w:t>
            </w:r>
          </w:p>
        </w:tc>
        <w:tc>
          <w:tcPr/>
          <w:p>
            <w:pPr>
              <w:pStyle w:val="Compact"/>
              <w:jc w:val="left"/>
            </w:pPr>
            <w:r>
              <w:t xml:space="preserve">In-app</w:t>
            </w:r>
          </w:p>
        </w:tc>
        <w:tc>
          <w:tcPr/>
          <w:p>
            <w:pPr>
              <w:pStyle w:val="Compact"/>
              <w:jc w:val="left"/>
            </w:pPr>
            <w:r>
              <w:t xml:space="preserve">Supervisor approvals, document comments</w:t>
            </w:r>
          </w:p>
        </w:tc>
      </w:tr>
    </w:tbl>
    <w:bookmarkEnd w:id="51"/>
    <w:bookmarkEnd w:id="52"/>
    <w:bookmarkStart w:id="54" w:name="reporting-analytics"/>
    <w:p>
      <w:pPr>
        <w:pStyle w:val="Heading3"/>
      </w:pPr>
      <w:r>
        <w:t xml:space="preserve">4.6 Reporting &amp; Analytics</w:t>
      </w:r>
    </w:p>
    <w:p>
      <w:pPr>
        <w:pStyle w:val="FirstParagraph"/>
      </w:pPr>
      <w:r>
        <w:t xml:space="preserve">Reports are generated on-demand; heavy queries are cached for 30 minutes using Redis.</w:t>
      </w:r>
    </w:p>
    <w:bookmarkStart w:id="53" w:name="key-reports"/>
    <w:p>
      <w:pPr>
        <w:pStyle w:val="Heading4"/>
      </w:pPr>
      <w:r>
        <w:t xml:space="preserve">Key Reports</w:t>
      </w:r>
    </w:p>
    <w:p>
      <w:pPr>
        <w:numPr>
          <w:ilvl w:val="0"/>
          <w:numId w:val="1011"/>
        </w:numPr>
        <w:pStyle w:val="Compact"/>
      </w:pPr>
      <w:r>
        <w:t xml:space="preserve">Appeal Performance (stage-wise win/loss)</w:t>
      </w:r>
    </w:p>
    <w:p>
      <w:pPr>
        <w:numPr>
          <w:ilvl w:val="0"/>
          <w:numId w:val="1011"/>
        </w:numPr>
        <w:pStyle w:val="Compact"/>
      </w:pPr>
      <w:r>
        <w:t xml:space="preserve">Case Ageing Buckets (0-90, 91-180, 180+ days)</w:t>
      </w:r>
    </w:p>
    <w:p>
      <w:pPr>
        <w:numPr>
          <w:ilvl w:val="0"/>
          <w:numId w:val="1011"/>
        </w:numPr>
        <w:pStyle w:val="Compact"/>
      </w:pPr>
      <w:r>
        <w:t xml:space="preserve">Recovery Rate per Branch</w:t>
      </w:r>
    </w:p>
    <w:bookmarkEnd w:id="53"/>
    <w:bookmarkEnd w:id="54"/>
    <w:bookmarkStart w:id="56" w:name="administration-settings"/>
    <w:p>
      <w:pPr>
        <w:pStyle w:val="Heading3"/>
      </w:pPr>
      <w:r>
        <w:t xml:space="preserve">4.7 Administration &amp; Settings</w:t>
      </w:r>
    </w:p>
    <w:p>
      <w:pPr>
        <w:pStyle w:val="FirstParagraph"/>
      </w:pPr>
      <w:r>
        <w:t xml:space="preserve">The Settings module manipulates reference data: Branches, Work Units, Courts, Roles, Permissions. Each entity uses standard resource controllers and Livewire Datatables for inline editing.</w:t>
      </w:r>
    </w:p>
    <w:bookmarkStart w:id="55" w:name="backup-restore"/>
    <w:p>
      <w:pPr>
        <w:pStyle w:val="Heading4"/>
      </w:pPr>
      <w:r>
        <w:t xml:space="preserve">Backup &amp; Restore</w:t>
      </w:r>
    </w:p>
    <w:p>
      <w:pPr>
        <w:pStyle w:val="FirstParagraph"/>
      </w:pPr>
      <w:r>
        <w:t xml:space="preserve">Admins can trigger on-demand database dump; files stored in</w:t>
      </w:r>
      <w:r>
        <w:t xml:space="preserve"> </w:t>
      </w:r>
      <w:r>
        <w:rPr>
          <w:rStyle w:val="VerbatimChar"/>
        </w:rPr>
        <w:t xml:space="preserve">storage/backups</w:t>
      </w:r>
      <w:r>
        <w:t xml:space="preserve"> </w:t>
      </w:r>
      <w:r>
        <w:t xml:space="preserve">with timestamped naming convention.</w:t>
      </w:r>
    </w:p>
    <w:bookmarkEnd w:id="55"/>
    <w:bookmarkEnd w:id="56"/>
    <w:bookmarkEnd w:id="57"/>
    <w:bookmarkEnd w:id="58"/>
    <w:bookmarkStart w:id="60" w:name="case-types"/>
    <w:bookmarkStart w:id="59" w:name="case-type-specifications"/>
    <w:p>
      <w:pPr>
        <w:pStyle w:val="Heading2"/>
      </w:pPr>
      <w:r>
        <w:t xml:space="preserve">5. Case Type Specifications</w:t>
      </w:r>
    </w:p>
    <w:p>
      <w:pPr>
        <w:pStyle w:val="FirstParagraph"/>
      </w:pPr>
      <w:r>
        <w:t xml:space="preserve">Below tables list</w:t>
      </w:r>
      <w:r>
        <w:t xml:space="preserve"> </w:t>
      </w:r>
      <w:r>
        <w:rPr>
          <w:iCs/>
          <w:i/>
        </w:rPr>
        <w:t xml:space="preserve">every field</w:t>
      </w:r>
      <w:r>
        <w:t xml:space="preserve"> </w:t>
      </w:r>
      <w:r>
        <w:t xml:space="preserve">rendered on entry/edit screens for each case type. Validation rules refer to Laravel form request classes.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vMerge w:val="restart"/>
          </w:tcPr>
          <w:p>
            <w:pPr>
              <w:pStyle w:val="Compact"/>
              <w:jc w:val="left"/>
            </w:pPr>
            <w:r>
              <w:t xml:space="preserve">Field (Clean Loan)</w:t>
            </w:r>
          </w:p>
        </w:tc>
        <w:tc>
          <w:tcPr>
            <w:vMerge w:val="restart"/>
          </w:tcPr>
          <w:p>
            <w:pPr>
              <w:pStyle w:val="Compact"/>
              <w:jc w:val="left"/>
            </w:pPr>
            <w:r>
              <w:t xml:space="preserve">Type</w:t>
            </w:r>
          </w:p>
        </w:tc>
        <w:tc>
          <w:tcPr>
            <w:gridSpan w:val="2"/>
          </w:tcPr>
          <w:p>
            <w:pPr>
              <w:pStyle w:val="Compact"/>
              <w:jc w:val="left"/>
            </w:pPr>
            <w:r>
              <w:t xml:space="preserve">Validation</w:t>
            </w:r>
          </w:p>
        </w:tc>
        <w:tc>
          <w:tcPr>
            <w:vMerge w:val="restart"/>
          </w:tcPr>
          <w:p>
            <w:pPr>
              <w:pStyle w:val="Compact"/>
              <w:jc w:val="left"/>
            </w:pPr>
            <w:r>
              <w:t xml:space="preserve">Description</w:t>
            </w:r>
          </w:p>
        </w:tc>
      </w:tr>
      <w:tr>
        <w:trPr>
          <w:tblHeader w:val="true"/>
        </w:trPr>
        <w:tc>
          <w:tcPr>
            <w:gridSpan w:val="1"/>
            <w:vMerge w:val="continue"/>
          </w:tcPr>
          <w:p>
            <w:pPr/>
          </w:p>
        </w:tc>
        <w:tc>
          <w:tcPr>
            <w:gridSpan w:val="1"/>
            <w:vMerge w:val="continue"/>
          </w:tcPr>
          <w:p>
            <w:pPr/>
          </w:p>
        </w:tc>
        <w:tc>
          <w:tcPr/>
          <w:p>
            <w:pPr>
              <w:pStyle w:val="Compact"/>
              <w:jc w:val="left"/>
            </w:pPr>
            <w:r>
              <w:t xml:space="preserve">Rule</w:t>
            </w:r>
          </w:p>
        </w:tc>
        <w:tc>
          <w:tcPr/>
          <w:p>
            <w:pPr>
              <w:pStyle w:val="Compact"/>
              <w:jc w:val="left"/>
            </w:pPr>
            <w:r>
              <w:t xml:space="preserve">Error Msg.</w:t>
            </w:r>
          </w:p>
        </w:tc>
        <w:tc>
          <w:tcPr>
            <w:gridSpan w:val="1"/>
            <w:vMerge w:val="continue"/>
          </w:tcPr>
          <w:p>
            <w:pPr/>
          </w:p>
        </w:tc>
      </w:tr>
      <w:tr>
        <w:tc>
          <w:tcPr/>
          <w:p>
            <w:pPr>
              <w:pStyle w:val="Compact"/>
              <w:jc w:val="left"/>
            </w:pPr>
            <w:r>
              <w:t xml:space="preserve">Branch</w:t>
            </w:r>
          </w:p>
        </w:tc>
        <w:tc>
          <w:tcPr/>
          <w:p>
            <w:pPr>
              <w:pStyle w:val="Compact"/>
              <w:jc w:val="left"/>
            </w:pPr>
            <w:r>
              <w:t xml:space="preserve">Select</w:t>
            </w:r>
          </w:p>
        </w:tc>
        <w:tc>
          <w:tcPr/>
          <w:p>
            <w:pPr>
              <w:pStyle w:val="Compact"/>
              <w:jc w:val="left"/>
            </w:pPr>
            <w:r>
              <w:t xml:space="preserve">required</w:t>
            </w:r>
          </w:p>
        </w:tc>
        <w:tc>
          <w:tcPr/>
          <w:p>
            <w:pPr>
              <w:pStyle w:val="Compact"/>
              <w:jc w:val="left"/>
            </w:pPr>
            <w:r>
              <w:t xml:space="preserve">"Select branch"</w:t>
            </w:r>
          </w:p>
        </w:tc>
        <w:tc>
          <w:tcPr/>
          <w:p>
            <w:pPr>
              <w:pStyle w:val="Compact"/>
              <w:jc w:val="left"/>
            </w:pPr>
            <w:r>
              <w:t xml:space="preserve">Originating bank branch</w:t>
            </w:r>
          </w:p>
        </w:tc>
      </w:tr>
      <w:tr>
        <w:tc>
          <w:tcPr/>
          <w:p>
            <w:pPr>
              <w:pStyle w:val="Compact"/>
              <w:jc w:val="left"/>
            </w:pPr>
            <w:r>
              <w:t xml:space="preserve">Internal File #</w:t>
            </w:r>
          </w:p>
        </w:tc>
        <w:tc>
          <w:tcPr/>
          <w:p>
            <w:pPr>
              <w:pStyle w:val="Compact"/>
              <w:jc w:val="left"/>
            </w:pPr>
            <w:r>
              <w:t xml:space="preserve">Text</w:t>
            </w:r>
          </w:p>
        </w:tc>
        <w:tc>
          <w:tcPr/>
          <w:p>
            <w:pPr>
              <w:pStyle w:val="Compact"/>
              <w:jc w:val="left"/>
            </w:pPr>
            <w:r>
              <w:t xml:space="preserve">required|unique</w:t>
            </w:r>
          </w:p>
        </w:tc>
        <w:tc>
          <w:tcPr/>
          <w:p>
            <w:pPr>
              <w:pStyle w:val="Compact"/>
              <w:jc w:val="left"/>
            </w:pPr>
            <w:r>
              <w:t xml:space="preserve">"Duplicate file #"</w:t>
            </w:r>
          </w:p>
        </w:tc>
        <w:tc>
          <w:tcPr/>
          <w:p>
            <w:pPr>
              <w:pStyle w:val="Compact"/>
              <w:jc w:val="left"/>
            </w:pPr>
            <w:r>
              <w:t xml:space="preserve">Org ref no.</w:t>
            </w:r>
          </w:p>
        </w:tc>
      </w:tr>
      <w:tr>
        <w:tc>
          <w:tcPr/>
          <w:p>
            <w:pPr>
              <w:pStyle w:val="Compact"/>
              <w:jc w:val="left"/>
            </w:pPr>
            <w:r>
              <w:t xml:space="preserve">Outstanding Amount</w:t>
            </w:r>
          </w:p>
        </w:tc>
        <w:tc>
          <w:tcPr/>
          <w:p>
            <w:pPr>
              <w:pStyle w:val="Compact"/>
              <w:jc w:val="left"/>
            </w:pPr>
            <w:r>
              <w:t xml:space="preserve">Decimal</w:t>
            </w:r>
          </w:p>
        </w:tc>
        <w:tc>
          <w:tcPr/>
          <w:p>
            <w:pPr>
              <w:pStyle w:val="Compact"/>
              <w:jc w:val="left"/>
            </w:pPr>
            <w:r>
              <w:t xml:space="preserve">required|min:0</w:t>
            </w:r>
          </w:p>
        </w:tc>
        <w:tc>
          <w:tcPr/>
          <w:p>
            <w:pPr>
              <w:pStyle w:val="Compact"/>
              <w:jc w:val="left"/>
            </w:pPr>
            <w:r>
              <w:t xml:space="preserve">"Amount invalid"</w:t>
            </w:r>
          </w:p>
        </w:tc>
        <w:tc>
          <w:tcPr/>
          <w:p>
            <w:pPr>
              <w:pStyle w:val="Compact"/>
              <w:jc w:val="left"/>
            </w:pPr>
            <w:r>
              <w:t xml:space="preserve">Remaining principal</w:t>
            </w:r>
          </w:p>
        </w:tc>
      </w:tr>
      <w:tr>
        <w:tc>
          <w:tcPr/>
          <w:p>
            <w:pPr>
              <w:pStyle w:val="Compact"/>
              <w:jc w:val="left"/>
            </w:pPr>
            <w:r>
              <w:t xml:space="preserve">Claimed Amount</w:t>
            </w:r>
          </w:p>
        </w:tc>
        <w:tc>
          <w:tcPr/>
          <w:p>
            <w:pPr>
              <w:pStyle w:val="Compact"/>
              <w:jc w:val="left"/>
            </w:pPr>
            <w:r>
              <w:t xml:space="preserve">Decimal</w:t>
            </w:r>
          </w:p>
        </w:tc>
        <w:tc>
          <w:tcPr/>
          <w:p>
            <w:pPr>
              <w:pStyle w:val="Compact"/>
              <w:jc w:val="left"/>
            </w:pPr>
            <w:r>
              <w:t xml:space="preserve">required|min:0</w:t>
            </w:r>
          </w:p>
        </w:tc>
        <w:tc>
          <w:tcPr/>
          <w:p>
            <w:pPr>
              <w:pStyle w:val="Compact"/>
              <w:jc w:val="left"/>
            </w:pPr>
            <w:r>
              <w:t xml:space="preserve">"Amount invalid"</w:t>
            </w:r>
          </w:p>
        </w:tc>
        <w:tc>
          <w:tcPr/>
          <w:p>
            <w:pPr>
              <w:pStyle w:val="Compact"/>
              <w:jc w:val="left"/>
            </w:pPr>
            <w:r>
              <w:t xml:space="preserve">Court claim value</w:t>
            </w:r>
          </w:p>
        </w:tc>
      </w:tr>
      <w:tr>
        <w:tc>
          <w:tcPr/>
          <w:p>
            <w:pPr>
              <w:pStyle w:val="Compact"/>
              <w:jc w:val="left"/>
            </w:pPr>
            <w:r>
              <w:t xml:space="preserve">Court Name</w:t>
            </w:r>
          </w:p>
        </w:tc>
        <w:tc>
          <w:tcPr/>
          <w:p>
            <w:pPr>
              <w:pStyle w:val="Compact"/>
              <w:jc w:val="left"/>
            </w:pPr>
            <w:r>
              <w:t xml:space="preserve">Select</w:t>
            </w:r>
          </w:p>
        </w:tc>
        <w:tc>
          <w:tcPr/>
          <w:p>
            <w:pPr>
              <w:pStyle w:val="Compact"/>
              <w:jc w:val="left"/>
            </w:pPr>
            <w:r>
              <w:t xml:space="preserve">required</w:t>
            </w:r>
          </w:p>
        </w:tc>
        <w:tc>
          <w:tcPr/>
          <w:p>
            <w:pPr>
              <w:pStyle w:val="Compact"/>
              <w:jc w:val="left"/>
            </w:pPr>
            <w:r>
              <w:t xml:space="preserve">"Select court"</w:t>
            </w:r>
          </w:p>
        </w:tc>
        <w:tc>
          <w:tcPr/>
          <w:p>
            <w:pPr>
              <w:pStyle w:val="Compact"/>
              <w:jc w:val="left"/>
            </w:pPr>
            <w:r>
              <w:t xml:space="preserve">Entraining court</w:t>
            </w:r>
          </w:p>
        </w:tc>
      </w:tr>
      <w:tr>
        <w:tc>
          <w:tcPr/>
          <w:p>
            <w:pPr>
              <w:pStyle w:val="Compact"/>
              <w:jc w:val="left"/>
            </w:pPr>
            <w:r>
              <w:t xml:space="preserve">Docs</w:t>
            </w:r>
          </w:p>
        </w:tc>
        <w:tc>
          <w:tcPr/>
          <w:p>
            <w:pPr>
              <w:pStyle w:val="Compact"/>
              <w:jc w:val="left"/>
            </w:pPr>
            <w:r>
              <w:t xml:space="preserve">File</w:t>
            </w:r>
          </w:p>
        </w:tc>
        <w:tc>
          <w:tcPr/>
          <w:p>
            <w:pPr>
              <w:pStyle w:val="Compact"/>
              <w:jc w:val="left"/>
            </w:pPr>
            <w:r>
              <w:t xml:space="preserve">nullable|mimes:pdf,docx|max:8192</w:t>
            </w:r>
          </w:p>
        </w:tc>
        <w:tc>
          <w:tcPr/>
          <w:p>
            <w:pPr>
              <w:pStyle w:val="Compact"/>
              <w:jc w:val="left"/>
            </w:pPr>
            <w:r>
              <w:t xml:space="preserve">"Invalid file"</w:t>
            </w:r>
          </w:p>
        </w:tc>
        <w:tc>
          <w:tcPr/>
          <w:p>
            <w:pPr>
              <w:pStyle w:val="Compact"/>
              <w:jc w:val="left"/>
            </w:pPr>
            <w:r>
              <w:t xml:space="preserve">Supporting files</w:t>
            </w:r>
          </w:p>
        </w:tc>
      </w:tr>
    </w:tbl>
    <w:p>
      <w:pPr>
        <w:pStyle w:val="BodyText"/>
      </w:pPr>
      <w:r>
        <w:rPr>
          <w:iCs/>
          <w:i/>
        </w:rPr>
        <w:t xml:space="preserve">Repeat similar expanded tables for Labor, Civil, Criminal...</w:t>
      </w:r>
    </w:p>
    <w:bookmarkEnd w:id="59"/>
    <w:bookmarkEnd w:id="60"/>
    <w:bookmarkStart w:id="62" w:name="db"/>
    <w:bookmarkStart w:id="61" w:name="database-schema-overview"/>
    <w:p>
      <w:pPr>
        <w:pStyle w:val="Heading2"/>
      </w:pPr>
      <w:r>
        <w:t xml:space="preserve">6. Database Schema Overview</w:t>
      </w:r>
    </w:p>
    <w:p>
      <w:pPr>
        <w:pStyle w:val="FirstParagraph"/>
      </w:pPr>
      <w:r>
        <w:t xml:space="preserve">Key tables and relationships (PK ►, FK ↘):</w:t>
      </w:r>
    </w:p>
    <w:p>
      <w:pPr>
        <w:numPr>
          <w:ilvl w:val="0"/>
          <w:numId w:val="1012"/>
        </w:numPr>
        <w:pStyle w:val="Compact"/>
      </w:pPr>
      <w:r>
        <w:rPr>
          <w:bCs/>
          <w:b/>
        </w:rPr>
        <w:t xml:space="preserve">case_files ►</w:t>
      </w:r>
      <w:r>
        <w:t xml:space="preserve"> </w:t>
      </w:r>
      <w:r>
        <w:t xml:space="preserve">↘</w:t>
      </w:r>
      <w:r>
        <w:t xml:space="preserve"> </w:t>
      </w:r>
      <w:r>
        <w:rPr>
          <w:rStyle w:val="VerbatimChar"/>
        </w:rPr>
        <w:t xml:space="preserve">appeals</w:t>
      </w:r>
      <w:r>
        <w:t xml:space="preserve">,</w:t>
      </w:r>
      <w:r>
        <w:t xml:space="preserve"> </w:t>
      </w:r>
      <w:r>
        <w:rPr>
          <w:rStyle w:val="VerbatimChar"/>
        </w:rPr>
        <w:t xml:space="preserve">progress_updates</w:t>
      </w:r>
      <w:r>
        <w:t xml:space="preserve">,</w:t>
      </w:r>
      <w:r>
        <w:t xml:space="preserve"> </w:t>
      </w:r>
      <w:r>
        <w:rPr>
          <w:rStyle w:val="VerbatimChar"/>
        </w:rPr>
        <w:t xml:space="preserve">appointments</w:t>
      </w:r>
      <w:r>
        <w:t xml:space="preserve">,</w:t>
      </w:r>
      <w:r>
        <w:t xml:space="preserve"> </w:t>
      </w:r>
      <w:r>
        <w:rPr>
          <w:rStyle w:val="VerbatimChar"/>
        </w:rPr>
        <w:t xml:space="preserve">documents</w:t>
      </w:r>
    </w:p>
    <w:p>
      <w:pPr>
        <w:numPr>
          <w:ilvl w:val="0"/>
          <w:numId w:val="1012"/>
        </w:numPr>
        <w:pStyle w:val="Compact"/>
      </w:pPr>
      <w:r>
        <w:rPr>
          <w:bCs/>
          <w:b/>
        </w:rPr>
        <w:t xml:space="preserve">appeals ►</w:t>
      </w:r>
      <w:r>
        <w:t xml:space="preserve"> </w:t>
      </w:r>
      <w:r>
        <w:t xml:space="preserve">(</w:t>
      </w:r>
      <w:r>
        <w:rPr>
          <w:rStyle w:val="VerbatimChar"/>
        </w:rPr>
        <w:t xml:space="preserve">case_file_id</w:t>
      </w:r>
      <w:r>
        <w:t xml:space="preserve">) unique per</w:t>
      </w:r>
      <w:r>
        <w:t xml:space="preserve"> </w:t>
      </w:r>
      <w:r>
        <w:rPr>
          <w:rStyle w:val="VerbatimChar"/>
        </w:rPr>
        <w:t xml:space="preserve">level</w:t>
      </w:r>
    </w:p>
    <w:p>
      <w:pPr>
        <w:numPr>
          <w:ilvl w:val="0"/>
          <w:numId w:val="1012"/>
        </w:numPr>
        <w:pStyle w:val="Compact"/>
      </w:pPr>
      <w:r>
        <w:rPr>
          <w:bCs/>
          <w:b/>
        </w:rPr>
        <w:t xml:space="preserve">progress_updates ►</w:t>
      </w:r>
      <w:r>
        <w:t xml:space="preserve"> </w:t>
      </w:r>
      <w:r>
        <w:t xml:space="preserve">(</w:t>
      </w:r>
      <w:r>
        <w:rPr>
          <w:rStyle w:val="VerbatimChar"/>
        </w:rPr>
        <w:t xml:space="preserve">case_file_id</w:t>
      </w:r>
      <w:r>
        <w:t xml:space="preserve">)</w:t>
      </w:r>
    </w:p>
    <w:p>
      <w:pPr>
        <w:numPr>
          <w:ilvl w:val="0"/>
          <w:numId w:val="1012"/>
        </w:numPr>
        <w:pStyle w:val="Compact"/>
      </w:pPr>
      <w:r>
        <w:rPr>
          <w:bCs/>
          <w:b/>
        </w:rPr>
        <w:t xml:space="preserve">audit_logs ►</w:t>
      </w:r>
      <w:r>
        <w:t xml:space="preserve"> </w:t>
      </w:r>
      <w:r>
        <w:t xml:space="preserve">polymorphic</w:t>
      </w:r>
      <w:r>
        <w:t xml:space="preserve"> </w:t>
      </w:r>
      <w:r>
        <w:rPr>
          <w:rStyle w:val="VerbatimChar"/>
        </w:rPr>
        <w:t xml:space="preserve">auditable_id</w:t>
      </w:r>
      <w:r>
        <w:t xml:space="preserve">/</w:t>
      </w:r>
      <w:r>
        <w:rPr>
          <w:rStyle w:val="VerbatimChar"/>
        </w:rPr>
        <w:t xml:space="preserve">auditable_type</w:t>
      </w:r>
    </w:p>
    <w:bookmarkEnd w:id="61"/>
    <w:bookmarkEnd w:id="62"/>
    <w:bookmarkStart w:id="64" w:name="security"/>
    <w:bookmarkStart w:id="63" w:name="security-compliance"/>
    <w:p>
      <w:pPr>
        <w:pStyle w:val="Heading2"/>
      </w:pPr>
      <w:r>
        <w:t xml:space="preserve">7. Security &amp; Compliance</w:t>
      </w:r>
    </w:p>
    <w:p>
      <w:pPr>
        <w:numPr>
          <w:ilvl w:val="0"/>
          <w:numId w:val="1013"/>
        </w:numPr>
        <w:pStyle w:val="Compact"/>
      </w:pPr>
      <w:r>
        <w:rPr>
          <w:bCs/>
          <w:b/>
        </w:rPr>
        <w:t xml:space="preserve">Authentication:</w:t>
      </w:r>
      <w:r>
        <w:t xml:space="preserve"> </w:t>
      </w:r>
      <w:r>
        <w:t xml:space="preserve">HTTPS enforced, bcrypt hashed passwords, optional 2FA.</w:t>
      </w:r>
    </w:p>
    <w:p>
      <w:pPr>
        <w:numPr>
          <w:ilvl w:val="0"/>
          <w:numId w:val="1013"/>
        </w:numPr>
        <w:pStyle w:val="Compact"/>
      </w:pPr>
      <w:r>
        <w:rPr>
          <w:bCs/>
          <w:b/>
        </w:rPr>
        <w:t xml:space="preserve">Authorisation:</w:t>
      </w:r>
      <w:r>
        <w:t xml:space="preserve"> </w:t>
      </w:r>
      <w:r>
        <w:t xml:space="preserve">Middleware</w:t>
      </w:r>
      <w:r>
        <w:t xml:space="preserve"> </w:t>
      </w:r>
      <w:r>
        <w:rPr>
          <w:rStyle w:val="VerbatimChar"/>
        </w:rPr>
        <w:t xml:space="preserve">CheckRole</w:t>
      </w:r>
      <w:r>
        <w:t xml:space="preserve"> </w:t>
      </w:r>
      <w:r>
        <w:t xml:space="preserve">+ Policy classes.</w:t>
      </w:r>
    </w:p>
    <w:p>
      <w:pPr>
        <w:numPr>
          <w:ilvl w:val="0"/>
          <w:numId w:val="1013"/>
        </w:numPr>
        <w:pStyle w:val="Compact"/>
      </w:pPr>
      <w:r>
        <w:rPr>
          <w:bCs/>
          <w:b/>
        </w:rPr>
        <w:t xml:space="preserve">Data Protection:</w:t>
      </w:r>
      <w:r>
        <w:t xml:space="preserve"> </w:t>
      </w:r>
      <w:r>
        <w:t xml:space="preserve">S3/Local encryption at rest; document access signed URLs.</w:t>
      </w:r>
    </w:p>
    <w:p>
      <w:pPr>
        <w:numPr>
          <w:ilvl w:val="0"/>
          <w:numId w:val="1013"/>
        </w:numPr>
        <w:pStyle w:val="Compact"/>
      </w:pPr>
      <w:r>
        <w:rPr>
          <w:bCs/>
          <w:b/>
        </w:rPr>
        <w:t xml:space="preserve">Audit Compliance:</w:t>
      </w:r>
      <w:r>
        <w:t xml:space="preserve"> </w:t>
      </w:r>
      <w:r>
        <w:t xml:space="preserve">Immutable logs meet ISO 27001 evidence requirements.</w:t>
      </w:r>
    </w:p>
    <w:bookmarkEnd w:id="63"/>
    <w:bookmarkEnd w:id="64"/>
    <w:bookmarkStart w:id="68" w:name="appendix"/>
    <w:bookmarkStart w:id="67" w:name="appendix-key-endpoints-screenshots"/>
    <w:p>
      <w:pPr>
        <w:pStyle w:val="Heading2"/>
      </w:pPr>
      <w:r>
        <w:t xml:space="preserve">8. Appendix: Key Endpoints &amp; Screenshots</w:t>
      </w:r>
    </w:p>
    <w:bookmarkStart w:id="65" w:name="api-web-routes"/>
    <w:p>
      <w:pPr>
        <w:pStyle w:val="Heading3"/>
      </w:pPr>
      <w:r>
        <w:t xml:space="preserve">8.1 API / Web Routes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Route Name</w:t>
            </w:r>
          </w:p>
        </w:tc>
        <w:tc>
          <w:tcPr/>
          <w:p>
            <w:pPr>
              <w:pStyle w:val="Compact"/>
              <w:jc w:val="left"/>
            </w:pPr>
            <w:r>
              <w:t xml:space="preserve">URI</w:t>
            </w:r>
          </w:p>
        </w:tc>
        <w:tc>
          <w:tcPr/>
          <w:p>
            <w:pPr>
              <w:pStyle w:val="Compact"/>
              <w:jc w:val="left"/>
            </w:pPr>
            <w:r>
              <w:t xml:space="preserve">Method</w:t>
            </w:r>
          </w:p>
        </w:tc>
        <w:tc>
          <w:tcPr/>
          <w:p>
            <w:pPr>
              <w:pStyle w:val="Compact"/>
              <w:jc w:val="left"/>
            </w:pPr>
            <w:r>
              <w:t xml:space="preserve">Role Access</w:t>
            </w:r>
          </w:p>
        </w:tc>
      </w:tr>
      <w:tr>
        <w:tc>
          <w:tcPr/>
          <w:p>
            <w:pPr>
              <w:pStyle w:val="Compact"/>
              <w:jc w:val="left"/>
            </w:pPr>
            <w:r>
              <w:t xml:space="preserve">lawyer.cases.index</w:t>
            </w:r>
          </w:p>
        </w:tc>
        <w:tc>
          <w:tcPr/>
          <w:p>
            <w:pPr>
              <w:pStyle w:val="Compact"/>
              <w:jc w:val="left"/>
            </w:pPr>
            <w:r>
              <w:t xml:space="preserve">/lawyer/cases</w:t>
            </w:r>
          </w:p>
        </w:tc>
        <w:tc>
          <w:tcPr/>
          <w:p>
            <w:pPr>
              <w:pStyle w:val="Compact"/>
              <w:jc w:val="left"/>
            </w:pPr>
            <w:r>
              <w:t xml:space="preserve">GET</w:t>
            </w:r>
          </w:p>
        </w:tc>
        <w:tc>
          <w:tcPr/>
          <w:p>
            <w:pPr>
              <w:pStyle w:val="Compact"/>
              <w:jc w:val="left"/>
            </w:pPr>
            <w:r>
              <w:t xml:space="preserve">Lawyer</w:t>
            </w:r>
          </w:p>
        </w:tc>
      </w:tr>
      <w:tr>
        <w:tc>
          <w:tcPr/>
          <w:p>
            <w:pPr>
              <w:pStyle w:val="Compact"/>
              <w:jc w:val="left"/>
            </w:pPr>
            <w:r>
              <w:t xml:space="preserve">cases.appeals.store</w:t>
            </w:r>
          </w:p>
        </w:tc>
        <w:tc>
          <w:tcPr/>
          <w:p>
            <w:pPr>
              <w:pStyle w:val="Compact"/>
              <w:jc w:val="left"/>
            </w:pPr>
            <w:r>
              <w:t xml:space="preserve">/lawyer/cases/{id}/appeals</w:t>
            </w:r>
          </w:p>
        </w:tc>
        <w:tc>
          <w:tcPr/>
          <w:p>
            <w:pPr>
              <w:pStyle w:val="Compact"/>
              <w:jc w:val="left"/>
            </w:pPr>
            <w:r>
              <w:t xml:space="preserve">POST</w:t>
            </w:r>
          </w:p>
        </w:tc>
        <w:tc>
          <w:tcPr/>
          <w:p>
            <w:pPr>
              <w:pStyle w:val="Compact"/>
              <w:jc w:val="left"/>
            </w:pPr>
            <w:r>
              <w:t xml:space="preserve">Lawyer</w:t>
            </w:r>
          </w:p>
        </w:tc>
      </w:tr>
      <w:tr>
        <w:tc>
          <w:tcPr/>
          <w:p>
            <w:pPr>
              <w:pStyle w:val="Compact"/>
              <w:jc w:val="left"/>
            </w:pPr>
            <w:r>
              <w:t xml:space="preserve">supervisor.cases.approve</w:t>
            </w:r>
          </w:p>
        </w:tc>
        <w:tc>
          <w:tcPr/>
          <w:p>
            <w:pPr>
              <w:pStyle w:val="Compact"/>
              <w:jc w:val="left"/>
            </w:pPr>
            <w:r>
              <w:t xml:space="preserve">/cases/{id}/approve</w:t>
            </w:r>
          </w:p>
        </w:tc>
        <w:tc>
          <w:tcPr/>
          <w:p>
            <w:pPr>
              <w:pStyle w:val="Compact"/>
              <w:jc w:val="left"/>
            </w:pPr>
            <w:r>
              <w:t xml:space="preserve">POST</w:t>
            </w:r>
          </w:p>
        </w:tc>
        <w:tc>
          <w:tcPr/>
          <w:p>
            <w:pPr>
              <w:pStyle w:val="Compact"/>
              <w:jc w:val="left"/>
            </w:pPr>
            <w:r>
              <w:t xml:space="preserve">Supervisor</w:t>
            </w:r>
          </w:p>
        </w:tc>
      </w:tr>
    </w:tbl>
    <w:bookmarkEnd w:id="65"/>
    <w:bookmarkStart w:id="66" w:name="screen-references"/>
    <w:p>
      <w:pPr>
        <w:pStyle w:val="Heading3"/>
      </w:pPr>
      <w:r>
        <w:t xml:space="preserve">8.2 Screen References</w:t>
      </w:r>
    </w:p>
    <w:p>
      <w:pPr>
        <w:pStyle w:val="FirstParagraph"/>
      </w:pPr>
      <w:r>
        <w:rPr>
          <w:iCs/>
          <w:i/>
        </w:rPr>
        <w:t xml:space="preserve">Embed or link UI screenshots here for the customer PDF/Word version.</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LCMS – Comprehensive Functional &amp; Technical Specification</dc:title>
  <dc:creator/>
  <dc:language>en</dc:language>
  <cp:keywords/>
  <dcterms:created xsi:type="dcterms:W3CDTF">2025-06-27T06:41:51Z</dcterms:created>
  <dcterms:modified xsi:type="dcterms:W3CDTF">2025-06-27T06:41:51Z</dcterms:modified>
</cp:coreProperties>
</file>

<file path=docProps/custom.xml><?xml version="1.0" encoding="utf-8"?>
<Properties xmlns="http://schemas.openxmlformats.org/officeDocument/2006/custom-properties" xmlns:vt="http://schemas.openxmlformats.org/officeDocument/2006/docPropsVTypes"/>
</file>