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LCMS</w:t>
      </w:r>
      <w:r>
        <w:t xml:space="preserve"> </w:t>
      </w:r>
      <w:r>
        <w:t xml:space="preserve">–</w:t>
      </w:r>
      <w:r>
        <w:t xml:space="preserve"> </w:t>
      </w:r>
      <w:r>
        <w:t xml:space="preserve">User</w:t>
      </w:r>
      <w:r>
        <w:t xml:space="preserve"> </w:t>
      </w:r>
      <w:r>
        <w:t xml:space="preserve">Guide</w:t>
      </w:r>
    </w:p>
    <w:bookmarkStart w:id="20" w:name="legal-case-management-system-lcms"/>
    <w:p>
      <w:pPr>
        <w:pStyle w:val="Heading1"/>
      </w:pPr>
      <w:r>
        <w:t xml:space="preserve">Legal Case Management System (LCMS)</w:t>
      </w:r>
    </w:p>
    <w:p>
      <w:pPr>
        <w:pStyle w:val="FirstParagraph"/>
      </w:pPr>
      <w:r>
        <w:t xml:space="preserve">Comprehensive End-User Guide</w:t>
      </w:r>
    </w:p>
    <w:bookmarkEnd w:id="20"/>
    <w:bookmarkStart w:id="21" w:name="contents"/>
    <w:p>
      <w:pPr>
        <w:pStyle w:val="Heading2"/>
      </w:pPr>
      <w:r>
        <w:t xml:space="preserve">Contents</w:t>
      </w:r>
    </w:p>
    <w:p>
      <w:pPr>
        <w:numPr>
          <w:ilvl w:val="0"/>
          <w:numId w:val="1001"/>
        </w:numPr>
        <w:pStyle w:val="Compact"/>
      </w:pPr>
      <w:hyperlink w:anchor="overview">
        <w:r>
          <w:rPr>
            <w:rStyle w:val="Hyperlink"/>
          </w:rPr>
          <w:t xml:space="preserve">1  System Overview</w:t>
        </w:r>
      </w:hyperlink>
    </w:p>
    <w:p>
      <w:pPr>
        <w:numPr>
          <w:ilvl w:val="0"/>
          <w:numId w:val="1001"/>
        </w:numPr>
        <w:pStyle w:val="Compact"/>
      </w:pPr>
      <w:hyperlink w:anchor="roles">
        <w:r>
          <w:rPr>
            <w:rStyle w:val="Hyperlink"/>
          </w:rPr>
          <w:t xml:space="preserve">2  Access &amp; User Roles</w:t>
        </w:r>
      </w:hyperlink>
    </w:p>
    <w:p>
      <w:pPr>
        <w:numPr>
          <w:ilvl w:val="0"/>
          <w:numId w:val="1001"/>
        </w:numPr>
        <w:pStyle w:val="Compact"/>
      </w:pPr>
      <w:hyperlink w:anchor="login">
        <w:r>
          <w:rPr>
            <w:rStyle w:val="Hyperlink"/>
          </w:rPr>
          <w:t xml:space="preserve">3  Getting Started</w:t>
        </w:r>
      </w:hyperlink>
    </w:p>
    <w:p>
      <w:pPr>
        <w:numPr>
          <w:ilvl w:val="0"/>
          <w:numId w:val="1001"/>
        </w:numPr>
        <w:pStyle w:val="Compact"/>
      </w:pPr>
      <w:hyperlink w:anchor="cases">
        <w:r>
          <w:rPr>
            <w:rStyle w:val="Hyperlink"/>
          </w:rPr>
          <w:t xml:space="preserve">4  Managing Cases</w:t>
        </w:r>
      </w:hyperlink>
    </w:p>
    <w:p>
      <w:pPr>
        <w:numPr>
          <w:ilvl w:val="0"/>
          <w:numId w:val="1001"/>
        </w:numPr>
        <w:pStyle w:val="Compact"/>
      </w:pPr>
      <w:hyperlink w:anchor="forms">
        <w:r>
          <w:rPr>
            <w:rStyle w:val="Hyperlink"/>
          </w:rPr>
          <w:t xml:space="preserve">5  Case Entry Forms</w:t>
        </w:r>
      </w:hyperlink>
    </w:p>
    <w:p>
      <w:pPr>
        <w:numPr>
          <w:ilvl w:val="1"/>
          <w:numId w:val="1002"/>
        </w:numPr>
        <w:pStyle w:val="Compact"/>
      </w:pPr>
      <w:hyperlink w:anchor="form-clean">
        <w:r>
          <w:rPr>
            <w:rStyle w:val="Hyperlink"/>
          </w:rPr>
          <w:t xml:space="preserve">5.1 Clean Loan Recovery</w:t>
        </w:r>
      </w:hyperlink>
    </w:p>
    <w:p>
      <w:pPr>
        <w:numPr>
          <w:ilvl w:val="1"/>
          <w:numId w:val="1002"/>
        </w:numPr>
        <w:pStyle w:val="Compact"/>
      </w:pPr>
      <w:hyperlink w:anchor="form-secured">
        <w:r>
          <w:rPr>
            <w:rStyle w:val="Hyperlink"/>
          </w:rPr>
          <w:t xml:space="preserve">5.2 Secured Loan Recovery</w:t>
        </w:r>
      </w:hyperlink>
    </w:p>
    <w:p>
      <w:pPr>
        <w:numPr>
          <w:ilvl w:val="1"/>
          <w:numId w:val="1002"/>
        </w:numPr>
        <w:pStyle w:val="Compact"/>
      </w:pPr>
      <w:hyperlink w:anchor="form-labor">
        <w:r>
          <w:rPr>
            <w:rStyle w:val="Hyperlink"/>
          </w:rPr>
          <w:t xml:space="preserve">5.3 Labor Case</w:t>
        </w:r>
      </w:hyperlink>
    </w:p>
    <w:p>
      <w:pPr>
        <w:numPr>
          <w:ilvl w:val="1"/>
          <w:numId w:val="1002"/>
        </w:numPr>
        <w:pStyle w:val="Compact"/>
      </w:pPr>
      <w:hyperlink w:anchor="form-civil">
        <w:r>
          <w:rPr>
            <w:rStyle w:val="Hyperlink"/>
          </w:rPr>
          <w:t xml:space="preserve">5.4 Civil Case</w:t>
        </w:r>
      </w:hyperlink>
    </w:p>
    <w:p>
      <w:pPr>
        <w:numPr>
          <w:ilvl w:val="1"/>
          <w:numId w:val="1002"/>
        </w:numPr>
        <w:pStyle w:val="Compact"/>
      </w:pPr>
      <w:hyperlink w:anchor="form-criminal">
        <w:r>
          <w:rPr>
            <w:rStyle w:val="Hyperlink"/>
          </w:rPr>
          <w:t xml:space="preserve">5.5 Criminal Case</w:t>
        </w:r>
      </w:hyperlink>
    </w:p>
    <w:p>
      <w:pPr>
        <w:numPr>
          <w:ilvl w:val="1"/>
          <w:numId w:val="1002"/>
        </w:numPr>
        <w:pStyle w:val="Compact"/>
      </w:pPr>
      <w:hyperlink w:anchor="form-advisory">
        <w:r>
          <w:rPr>
            <w:rStyle w:val="Hyperlink"/>
          </w:rPr>
          <w:t xml:space="preserve">5.6 Legal Advisory</w:t>
        </w:r>
      </w:hyperlink>
    </w:p>
    <w:p>
      <w:pPr>
        <w:numPr>
          <w:ilvl w:val="0"/>
          <w:numId w:val="1001"/>
        </w:numPr>
        <w:pStyle w:val="Compact"/>
      </w:pPr>
      <w:hyperlink w:anchor="assignment">
        <w:r>
          <w:rPr>
            <w:rStyle w:val="Hyperlink"/>
          </w:rPr>
          <w:t xml:space="preserve">6  Task Assignment &amp; Workload</w:t>
        </w:r>
      </w:hyperlink>
    </w:p>
    <w:p>
      <w:pPr>
        <w:numPr>
          <w:ilvl w:val="0"/>
          <w:numId w:val="1001"/>
        </w:numPr>
        <w:pStyle w:val="Compact"/>
      </w:pPr>
      <w:hyperlink w:anchor="workflow">
        <w:r>
          <w:rPr>
            <w:rStyle w:val="Hyperlink"/>
          </w:rPr>
          <w:t xml:space="preserve">7  Approval &amp; Workflow</w:t>
        </w:r>
      </w:hyperlink>
    </w:p>
    <w:p>
      <w:pPr>
        <w:numPr>
          <w:ilvl w:val="0"/>
          <w:numId w:val="1001"/>
        </w:numPr>
        <w:pStyle w:val="Compact"/>
      </w:pPr>
      <w:hyperlink w:anchor="notifications">
        <w:r>
          <w:rPr>
            <w:rStyle w:val="Hyperlink"/>
          </w:rPr>
          <w:t xml:space="preserve">8  Notifications</w:t>
        </w:r>
      </w:hyperlink>
    </w:p>
    <w:p>
      <w:pPr>
        <w:numPr>
          <w:ilvl w:val="0"/>
          <w:numId w:val="1001"/>
        </w:numPr>
        <w:pStyle w:val="Compact"/>
      </w:pPr>
      <w:hyperlink w:anchor="audit">
        <w:r>
          <w:rPr>
            <w:rStyle w:val="Hyperlink"/>
          </w:rPr>
          <w:t xml:space="preserve">9  Audit Logs</w:t>
        </w:r>
      </w:hyperlink>
    </w:p>
    <w:p>
      <w:pPr>
        <w:numPr>
          <w:ilvl w:val="0"/>
          <w:numId w:val="1001"/>
        </w:numPr>
        <w:pStyle w:val="Compact"/>
      </w:pPr>
      <w:hyperlink w:anchor="reports">
        <w:r>
          <w:rPr>
            <w:rStyle w:val="Hyperlink"/>
          </w:rPr>
          <w:t xml:space="preserve">10  Search &amp; Reports</w:t>
        </w:r>
      </w:hyperlink>
    </w:p>
    <w:p>
      <w:pPr>
        <w:numPr>
          <w:ilvl w:val="0"/>
          <w:numId w:val="1001"/>
        </w:numPr>
        <w:pStyle w:val="Compact"/>
      </w:pPr>
      <w:hyperlink w:anchor="settings">
        <w:r>
          <w:rPr>
            <w:rStyle w:val="Hyperlink"/>
          </w:rPr>
          <w:t xml:space="preserve">11  System Settings (Admin)</w:t>
        </w:r>
      </w:hyperlink>
    </w:p>
    <w:bookmarkEnd w:id="21"/>
    <w:bookmarkStart w:id="23" w:name="overview"/>
    <w:bookmarkStart w:id="22" w:name="system-overview"/>
    <w:p>
      <w:pPr>
        <w:pStyle w:val="Heading2"/>
      </w:pPr>
      <w:r>
        <w:t xml:space="preserve">1. System Overview</w:t>
      </w:r>
    </w:p>
    <w:p>
      <w:pPr>
        <w:pStyle w:val="FirstParagraph"/>
      </w:pPr>
      <w:r>
        <w:t xml:space="preserve">The LCMS is a web-based platform that records, tracks and organises every legal matter handled by your organisation. It brings together documents, hearings, approvals and reports so that teams can collaborate efficiently and management gains full visibility.</w:t>
      </w:r>
    </w:p>
    <w:bookmarkEnd w:id="22"/>
    <w:bookmarkEnd w:id="23"/>
    <w:bookmarkStart w:id="25" w:name="roles"/>
    <w:bookmarkStart w:id="24" w:name="access-user-roles"/>
    <w:p>
      <w:pPr>
        <w:pStyle w:val="Heading2"/>
      </w:pPr>
      <w:r>
        <w:t xml:space="preserve">2. Access &amp; User Roles</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Role</w:t>
            </w:r>
          </w:p>
        </w:tc>
        <w:tc>
          <w:tcPr/>
          <w:p>
            <w:pPr>
              <w:pStyle w:val="Compact"/>
              <w:jc w:val="left"/>
            </w:pPr>
            <w:r>
              <w:t xml:space="preserve">Main Responsibilities</w:t>
            </w:r>
          </w:p>
        </w:tc>
        <w:tc>
          <w:tcPr/>
          <w:p>
            <w:pPr>
              <w:pStyle w:val="Compact"/>
              <w:jc w:val="left"/>
            </w:pPr>
            <w:r>
              <w:t xml:space="preserve">Typical Restrictions</w:t>
            </w:r>
          </w:p>
        </w:tc>
      </w:tr>
      <w:tr>
        <w:tc>
          <w:tcPr/>
          <w:p>
            <w:pPr>
              <w:pStyle w:val="Compact"/>
              <w:jc w:val="left"/>
            </w:pPr>
            <w:r>
              <w:rPr>
                <w:bCs/>
                <w:b/>
              </w:rPr>
              <w:t xml:space="preserve">Admin</w:t>
            </w:r>
          </w:p>
        </w:tc>
        <w:tc>
          <w:tcPr/>
          <w:p>
            <w:pPr>
              <w:numPr>
                <w:ilvl w:val="0"/>
                <w:numId w:val="1003"/>
              </w:numPr>
              <w:pStyle w:val="Compact"/>
              <w:jc w:val="left"/>
            </w:pPr>
            <w:r>
              <w:t xml:space="preserve">Manage users, roles &amp; reference data</w:t>
            </w:r>
          </w:p>
          <w:p>
            <w:pPr>
              <w:numPr>
                <w:ilvl w:val="0"/>
                <w:numId w:val="1003"/>
              </w:numPr>
              <w:pStyle w:val="Compact"/>
              <w:jc w:val="left"/>
            </w:pPr>
            <w:r>
              <w:t xml:space="preserve">View / edit all cases &amp; system logs</w:t>
            </w:r>
          </w:p>
          <w:p>
            <w:pPr>
              <w:numPr>
                <w:ilvl w:val="0"/>
                <w:numId w:val="1003"/>
              </w:numPr>
              <w:pStyle w:val="Compact"/>
              <w:jc w:val="left"/>
            </w:pPr>
            <w:r>
              <w:t xml:space="preserve">Run backups, configure email</w:t>
            </w:r>
          </w:p>
        </w:tc>
        <w:tc>
          <w:tcPr/>
          <w:p>
            <w:pPr>
              <w:pStyle w:val="Compact"/>
              <w:jc w:val="left"/>
            </w:pPr>
            <w:r>
              <w:t xml:space="preserve">None – full access</w:t>
            </w:r>
          </w:p>
        </w:tc>
      </w:tr>
      <w:tr>
        <w:tc>
          <w:tcPr/>
          <w:p>
            <w:pPr>
              <w:pStyle w:val="Compact"/>
              <w:jc w:val="left"/>
            </w:pPr>
            <w:r>
              <w:rPr>
                <w:bCs/>
                <w:b/>
              </w:rPr>
              <w:t xml:space="preserve">Supervisor</w:t>
            </w:r>
          </w:p>
        </w:tc>
        <w:tc>
          <w:tcPr/>
          <w:p>
            <w:pPr>
              <w:numPr>
                <w:ilvl w:val="0"/>
                <w:numId w:val="1004"/>
              </w:numPr>
              <w:pStyle w:val="Compact"/>
              <w:jc w:val="left"/>
            </w:pPr>
            <w:r>
              <w:t xml:space="preserve">Monitor unit workload</w:t>
            </w:r>
          </w:p>
          <w:p>
            <w:pPr>
              <w:numPr>
                <w:ilvl w:val="0"/>
                <w:numId w:val="1004"/>
              </w:numPr>
              <w:pStyle w:val="Compact"/>
              <w:jc w:val="left"/>
            </w:pPr>
            <w:r>
              <w:t xml:space="preserve">Approve execution &amp; early closures</w:t>
            </w:r>
          </w:p>
          <w:p>
            <w:pPr>
              <w:numPr>
                <w:ilvl w:val="0"/>
                <w:numId w:val="1004"/>
              </w:numPr>
              <w:pStyle w:val="Compact"/>
              <w:jc w:val="left"/>
            </w:pPr>
            <w:r>
              <w:t xml:space="preserve">Generate performance reports</w:t>
            </w:r>
          </w:p>
        </w:tc>
        <w:tc>
          <w:tcPr/>
          <w:p>
            <w:pPr>
              <w:pStyle w:val="Compact"/>
              <w:jc w:val="left"/>
            </w:pPr>
            <w:r>
              <w:t xml:space="preserve">Cannot modify system settings</w:t>
            </w:r>
          </w:p>
        </w:tc>
      </w:tr>
      <w:tr>
        <w:tc>
          <w:tcPr/>
          <w:p>
            <w:pPr>
              <w:pStyle w:val="Compact"/>
              <w:jc w:val="left"/>
            </w:pPr>
            <w:r>
              <w:rPr>
                <w:bCs/>
                <w:b/>
              </w:rPr>
              <w:t xml:space="preserve">Lawyer</w:t>
            </w:r>
          </w:p>
        </w:tc>
        <w:tc>
          <w:tcPr/>
          <w:p>
            <w:pPr>
              <w:numPr>
                <w:ilvl w:val="0"/>
                <w:numId w:val="1005"/>
              </w:numPr>
              <w:pStyle w:val="Compact"/>
              <w:jc w:val="left"/>
            </w:pPr>
            <w:r>
              <w:t xml:space="preserve">Create &amp; maintain assigned cases</w:t>
            </w:r>
          </w:p>
          <w:p>
            <w:pPr>
              <w:numPr>
                <w:ilvl w:val="0"/>
                <w:numId w:val="1005"/>
              </w:numPr>
              <w:pStyle w:val="Compact"/>
              <w:jc w:val="left"/>
            </w:pPr>
            <w:r>
              <w:t xml:space="preserve">File appeals &amp; update progress</w:t>
            </w:r>
          </w:p>
          <w:p>
            <w:pPr>
              <w:numPr>
                <w:ilvl w:val="0"/>
                <w:numId w:val="1005"/>
              </w:numPr>
              <w:pStyle w:val="Compact"/>
              <w:jc w:val="left"/>
            </w:pPr>
            <w:r>
              <w:t xml:space="preserve">Upload evidence</w:t>
            </w:r>
          </w:p>
        </w:tc>
        <w:tc>
          <w:tcPr/>
          <w:p>
            <w:pPr>
              <w:pStyle w:val="Compact"/>
              <w:jc w:val="left"/>
            </w:pPr>
            <w:r>
              <w:t xml:space="preserve">Read-only to other lawyers’ cases</w:t>
            </w:r>
          </w:p>
        </w:tc>
      </w:tr>
      <w:tr>
        <w:tc>
          <w:tcPr/>
          <w:p>
            <w:pPr>
              <w:pStyle w:val="Compact"/>
              <w:jc w:val="left"/>
            </w:pPr>
            <w:r>
              <w:rPr>
                <w:bCs/>
                <w:b/>
              </w:rPr>
              <w:t xml:space="preserve">Clerk</w:t>
            </w:r>
          </w:p>
        </w:tc>
        <w:tc>
          <w:tcPr/>
          <w:p>
            <w:pPr>
              <w:numPr>
                <w:ilvl w:val="0"/>
                <w:numId w:val="1006"/>
              </w:numPr>
              <w:pStyle w:val="Compact"/>
              <w:jc w:val="left"/>
            </w:pPr>
            <w:r>
              <w:t xml:space="preserve">Log filings &amp; hearing dates</w:t>
            </w:r>
          </w:p>
          <w:p>
            <w:pPr>
              <w:numPr>
                <w:ilvl w:val="0"/>
                <w:numId w:val="1006"/>
              </w:numPr>
              <w:pStyle w:val="Compact"/>
              <w:jc w:val="left"/>
            </w:pPr>
            <w:r>
              <w:t xml:space="preserve">Enter court fees &amp; document numbers</w:t>
            </w:r>
          </w:p>
        </w:tc>
        <w:tc>
          <w:tcPr/>
          <w:p>
            <w:pPr>
              <w:pStyle w:val="Compact"/>
              <w:jc w:val="left"/>
            </w:pPr>
            <w:r>
              <w:t xml:space="preserve">No approval privileges</w:t>
            </w:r>
          </w:p>
        </w:tc>
      </w:tr>
    </w:tbl>
    <w:bookmarkEnd w:id="24"/>
    <w:bookmarkEnd w:id="25"/>
    <w:bookmarkStart w:id="29" w:name="login"/>
    <w:bookmarkStart w:id="28" w:name="getting-started"/>
    <w:p>
      <w:pPr>
        <w:pStyle w:val="Heading2"/>
      </w:pPr>
      <w:r>
        <w:t xml:space="preserve">3. Getting Started</w:t>
      </w:r>
    </w:p>
    <w:bookmarkStart w:id="26" w:name="logging-in"/>
    <w:p>
      <w:pPr>
        <w:pStyle w:val="Heading3"/>
      </w:pPr>
      <w:r>
        <w:t xml:space="preserve">3.1 Logging In</w:t>
      </w:r>
    </w:p>
    <w:p>
      <w:pPr>
        <w:numPr>
          <w:ilvl w:val="0"/>
          <w:numId w:val="1007"/>
        </w:numPr>
        <w:pStyle w:val="Compact"/>
      </w:pPr>
      <w:r>
        <w:t xml:space="preserve">Open the LCMS link in any modern browser.</w:t>
      </w:r>
    </w:p>
    <w:p>
      <w:pPr>
        <w:numPr>
          <w:ilvl w:val="0"/>
          <w:numId w:val="1007"/>
        </w:numPr>
        <w:pStyle w:val="Compact"/>
      </w:pPr>
      <w:r>
        <w:t xml:space="preserve">Enter your registered</w:t>
      </w:r>
      <w:r>
        <w:t xml:space="preserve"> </w:t>
      </w:r>
      <w:r>
        <w:rPr>
          <w:bCs/>
          <w:b/>
        </w:rPr>
        <w:t xml:space="preserve">email</w:t>
      </w:r>
      <w:r>
        <w:t xml:space="preserve"> </w:t>
      </w:r>
      <w:r>
        <w:t xml:space="preserve">and</w:t>
      </w:r>
      <w:r>
        <w:t xml:space="preserve"> </w:t>
      </w:r>
      <w:r>
        <w:rPr>
          <w:bCs/>
          <w:b/>
        </w:rPr>
        <w:t xml:space="preserve">password</w:t>
      </w:r>
      <w:r>
        <w:t xml:space="preserve">; click</w:t>
      </w:r>
      <w:r>
        <w:t xml:space="preserve"> </w:t>
      </w:r>
      <w:r>
        <w:rPr>
          <w:iCs/>
          <w:i/>
        </w:rPr>
        <w:t xml:space="preserve">Login</w:t>
      </w:r>
      <w:r>
        <w:t xml:space="preserve">.</w:t>
      </w:r>
    </w:p>
    <w:p>
      <w:pPr>
        <w:numPr>
          <w:ilvl w:val="0"/>
          <w:numId w:val="1007"/>
        </w:numPr>
        <w:pStyle w:val="Compact"/>
      </w:pPr>
      <w:r>
        <w:t xml:space="preserve">First-time users must set a new password and accept the privacy notice.</w:t>
      </w:r>
    </w:p>
    <w:bookmarkEnd w:id="26"/>
    <w:bookmarkStart w:id="27" w:name="navigating-the-interface"/>
    <w:p>
      <w:pPr>
        <w:pStyle w:val="Heading3"/>
      </w:pPr>
      <w:r>
        <w:t xml:space="preserve">3.2 Navigating the Interface</w:t>
      </w:r>
    </w:p>
    <w:p>
      <w:pPr>
        <w:numPr>
          <w:ilvl w:val="0"/>
          <w:numId w:val="1008"/>
        </w:numPr>
        <w:pStyle w:val="Compact"/>
      </w:pPr>
      <w:r>
        <w:rPr>
          <w:bCs/>
          <w:b/>
        </w:rPr>
        <w:t xml:space="preserve">Sidebar</w:t>
      </w:r>
      <w:r>
        <w:t xml:space="preserve"> </w:t>
      </w:r>
      <w:r>
        <w:t xml:space="preserve">– Modules such as</w:t>
      </w:r>
      <w:r>
        <w:t xml:space="preserve"> </w:t>
      </w:r>
      <w:r>
        <w:rPr>
          <w:iCs/>
          <w:i/>
        </w:rPr>
        <w:t xml:space="preserve">Cases</w:t>
      </w:r>
      <w:r>
        <w:t xml:space="preserve">,</w:t>
      </w:r>
      <w:r>
        <w:t xml:space="preserve"> </w:t>
      </w:r>
      <w:r>
        <w:rPr>
          <w:iCs/>
          <w:i/>
        </w:rPr>
        <w:t xml:space="preserve">Approvals</w:t>
      </w:r>
      <w:r>
        <w:t xml:space="preserve">,</w:t>
      </w:r>
      <w:r>
        <w:t xml:space="preserve"> </w:t>
      </w:r>
      <w:r>
        <w:rPr>
          <w:iCs/>
          <w:i/>
        </w:rPr>
        <w:t xml:space="preserve">Reports</w:t>
      </w:r>
      <w:r>
        <w:t xml:space="preserve">.</w:t>
      </w:r>
    </w:p>
    <w:p>
      <w:pPr>
        <w:numPr>
          <w:ilvl w:val="0"/>
          <w:numId w:val="1008"/>
        </w:numPr>
        <w:pStyle w:val="Compact"/>
      </w:pPr>
      <w:r>
        <w:rPr>
          <w:bCs/>
          <w:b/>
        </w:rPr>
        <w:t xml:space="preserve">Bell Icon</w:t>
      </w:r>
      <w:r>
        <w:t xml:space="preserve"> </w:t>
      </w:r>
      <w:r>
        <w:t xml:space="preserve">– In-app notifications.</w:t>
      </w:r>
    </w:p>
    <w:p>
      <w:pPr>
        <w:numPr>
          <w:ilvl w:val="0"/>
          <w:numId w:val="1008"/>
        </w:numPr>
        <w:pStyle w:val="Compact"/>
      </w:pPr>
      <w:r>
        <w:rPr>
          <w:bCs/>
          <w:b/>
        </w:rPr>
        <w:t xml:space="preserve">Search Bar</w:t>
      </w:r>
      <w:r>
        <w:t xml:space="preserve"> </w:t>
      </w:r>
      <w:r>
        <w:t xml:space="preserve">– Quick lookup of cases or parties.</w:t>
      </w:r>
    </w:p>
    <w:p>
      <w:pPr>
        <w:numPr>
          <w:ilvl w:val="0"/>
          <w:numId w:val="1008"/>
        </w:numPr>
        <w:pStyle w:val="Compact"/>
      </w:pPr>
      <w:r>
        <w:rPr>
          <w:bCs/>
          <w:b/>
        </w:rPr>
        <w:t xml:space="preserve">Avatar Menu</w:t>
      </w:r>
      <w:r>
        <w:t xml:space="preserve"> </w:t>
      </w:r>
      <w:r>
        <w:t xml:space="preserve">– Profile, password, notification preferences.</w:t>
      </w:r>
    </w:p>
    <w:bookmarkEnd w:id="27"/>
    <w:bookmarkEnd w:id="28"/>
    <w:bookmarkEnd w:id="29"/>
    <w:bookmarkStart w:id="33" w:name="cases"/>
    <w:bookmarkStart w:id="32" w:name="managing-cases"/>
    <w:p>
      <w:pPr>
        <w:pStyle w:val="Heading2"/>
      </w:pPr>
      <w:r>
        <w:t xml:space="preserve">4. Managing Cases</w:t>
      </w:r>
    </w:p>
    <w:bookmarkStart w:id="30" w:name="creating-a-case"/>
    <w:p>
      <w:pPr>
        <w:pStyle w:val="Heading3"/>
      </w:pPr>
      <w:r>
        <w:t xml:space="preserve">4.1 Creating a Case</w:t>
      </w:r>
    </w:p>
    <w:p>
      <w:pPr>
        <w:numPr>
          <w:ilvl w:val="0"/>
          <w:numId w:val="1009"/>
        </w:numPr>
        <w:pStyle w:val="Compact"/>
      </w:pPr>
      <w:r>
        <w:t xml:space="preserve">Click</w:t>
      </w:r>
      <w:r>
        <w:t xml:space="preserve"> </w:t>
      </w:r>
      <w:r>
        <w:rPr>
          <w:iCs/>
          <w:i/>
        </w:rPr>
        <w:t xml:space="preserve">Cases ▸ New</w:t>
      </w:r>
      <w:r>
        <w:t xml:space="preserve">.</w:t>
      </w:r>
    </w:p>
    <w:p>
      <w:pPr>
        <w:numPr>
          <w:ilvl w:val="0"/>
          <w:numId w:val="1009"/>
        </w:numPr>
        <w:pStyle w:val="Compact"/>
      </w:pPr>
      <w:r>
        <w:t xml:space="preserve">Select a</w:t>
      </w:r>
      <w:r>
        <w:t xml:space="preserve"> </w:t>
      </w:r>
      <w:r>
        <w:rPr>
          <w:bCs/>
          <w:b/>
        </w:rPr>
        <w:t xml:space="preserve">Case Type</w:t>
      </w:r>
      <w:r>
        <w:t xml:space="preserve">; the form refreshes with specific fields.</w:t>
      </w:r>
    </w:p>
    <w:p>
      <w:pPr>
        <w:numPr>
          <w:ilvl w:val="0"/>
          <w:numId w:val="1009"/>
        </w:numPr>
        <w:pStyle w:val="Compact"/>
      </w:pPr>
      <w:r>
        <w:t xml:space="preserve">Complete mandatory fields (star-marked) and click</w:t>
      </w:r>
      <w:r>
        <w:t xml:space="preserve"> </w:t>
      </w:r>
      <w:r>
        <w:rPr>
          <w:iCs/>
          <w:i/>
        </w:rPr>
        <w:t xml:space="preserve">Save</w:t>
      </w:r>
      <w:r>
        <w:t xml:space="preserve">.</w:t>
      </w:r>
    </w:p>
    <w:p>
      <w:pPr>
        <w:numPr>
          <w:ilvl w:val="0"/>
          <w:numId w:val="1009"/>
        </w:numPr>
        <w:pStyle w:val="Compact"/>
      </w:pPr>
      <w:r>
        <w:t xml:space="preserve">The case is placed in</w:t>
      </w:r>
      <w:r>
        <w:t xml:space="preserve"> </w:t>
      </w:r>
      <w:r>
        <w:rPr>
          <w:bCs/>
          <w:b/>
        </w:rPr>
        <w:t xml:space="preserve">Open</w:t>
      </w:r>
      <w:r>
        <w:t xml:space="preserve"> </w:t>
      </w:r>
      <w:r>
        <w:t xml:space="preserve">status and appears in your list.</w:t>
      </w:r>
    </w:p>
    <w:bookmarkEnd w:id="30"/>
    <w:bookmarkStart w:id="31" w:name="updating-a-case"/>
    <w:p>
      <w:pPr>
        <w:pStyle w:val="Heading3"/>
      </w:pPr>
      <w:r>
        <w:t xml:space="preserve">4.2 Updating a Case</w:t>
      </w:r>
    </w:p>
    <w:p>
      <w:pPr>
        <w:numPr>
          <w:ilvl w:val="0"/>
          <w:numId w:val="1010"/>
        </w:numPr>
        <w:pStyle w:val="Compact"/>
      </w:pPr>
      <w:r>
        <w:t xml:space="preserve">Use the</w:t>
      </w:r>
      <w:r>
        <w:t xml:space="preserve"> </w:t>
      </w:r>
      <w:r>
        <w:rPr>
          <w:bCs/>
          <w:b/>
        </w:rPr>
        <w:t xml:space="preserve">Overview</w:t>
      </w:r>
      <w:r>
        <w:t xml:space="preserve">,</w:t>
      </w:r>
      <w:r>
        <w:t xml:space="preserve"> </w:t>
      </w:r>
      <w:r>
        <w:rPr>
          <w:bCs/>
          <w:b/>
        </w:rPr>
        <w:t xml:space="preserve">Documents</w:t>
      </w:r>
      <w:r>
        <w:t xml:space="preserve">,</w:t>
      </w:r>
      <w:r>
        <w:t xml:space="preserve"> </w:t>
      </w:r>
      <w:r>
        <w:rPr>
          <w:bCs/>
          <w:b/>
        </w:rPr>
        <w:t xml:space="preserve">Appeals</w:t>
      </w:r>
      <w:r>
        <w:t xml:space="preserve"> </w:t>
      </w:r>
      <w:r>
        <w:t xml:space="preserve">and</w:t>
      </w:r>
      <w:r>
        <w:t xml:space="preserve"> </w:t>
      </w:r>
      <w:r>
        <w:rPr>
          <w:bCs/>
          <w:b/>
        </w:rPr>
        <w:t xml:space="preserve">Timeline</w:t>
      </w:r>
      <w:r>
        <w:t xml:space="preserve"> </w:t>
      </w:r>
      <w:r>
        <w:t xml:space="preserve">tabs to add information.</w:t>
      </w:r>
    </w:p>
    <w:p>
      <w:pPr>
        <w:numPr>
          <w:ilvl w:val="0"/>
          <w:numId w:val="1010"/>
        </w:numPr>
        <w:pStyle w:val="Compact"/>
      </w:pPr>
      <w:r>
        <w:t xml:space="preserve">Click</w:t>
      </w:r>
      <w:r>
        <w:t xml:space="preserve"> </w:t>
      </w:r>
      <w:r>
        <w:rPr>
          <w:iCs/>
          <w:i/>
        </w:rPr>
        <w:t xml:space="preserve">Add Progress</w:t>
      </w:r>
      <w:r>
        <w:t xml:space="preserve"> </w:t>
      </w:r>
      <w:r>
        <w:t xml:space="preserve">to log hearings, payments or notes.</w:t>
      </w:r>
    </w:p>
    <w:p>
      <w:pPr>
        <w:numPr>
          <w:ilvl w:val="0"/>
          <w:numId w:val="1010"/>
        </w:numPr>
        <w:pStyle w:val="Compact"/>
      </w:pPr>
      <w:r>
        <w:t xml:space="preserve">Drag &amp; drop files into the</w:t>
      </w:r>
      <w:r>
        <w:t xml:space="preserve"> </w:t>
      </w:r>
      <w:r>
        <w:rPr>
          <w:iCs/>
          <w:i/>
        </w:rPr>
        <w:t xml:space="preserve">Documents</w:t>
      </w:r>
      <w:r>
        <w:t xml:space="preserve"> </w:t>
      </w:r>
      <w:r>
        <w:t xml:space="preserve">tab (PDF, DOCX up to 8 MB each).</w:t>
      </w:r>
    </w:p>
    <w:bookmarkEnd w:id="31"/>
    <w:bookmarkEnd w:id="32"/>
    <w:bookmarkEnd w:id="33"/>
    <w:bookmarkStart w:id="41" w:name="forms"/>
    <w:bookmarkStart w:id="40" w:name="case-entry-forms"/>
    <w:p>
      <w:pPr>
        <w:pStyle w:val="Heading2"/>
      </w:pPr>
      <w:r>
        <w:t xml:space="preserve">5. Case Entry Forms</w:t>
      </w:r>
    </w:p>
    <w:bookmarkStart w:id="34" w:name="form-clean"/>
    <w:p>
      <w:pPr>
        <w:pStyle w:val="Heading3"/>
      </w:pPr>
      <w:r>
        <w:t xml:space="preserve">5.1 Clean Loan Recovery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Requirement</w:t>
            </w:r>
          </w:p>
        </w:tc>
      </w:tr>
      <w:tr>
        <w:tc>
          <w:tcPr/>
          <w:p>
            <w:pPr>
              <w:pStyle w:val="Compact"/>
              <w:jc w:val="left"/>
            </w:pPr>
            <w:r>
              <w:t xml:space="preserve">Branch</w:t>
            </w:r>
          </w:p>
        </w:tc>
        <w:tc>
          <w:tcPr/>
          <w:p>
            <w:pPr>
              <w:pStyle w:val="Compact"/>
              <w:jc w:val="left"/>
            </w:pPr>
            <w:r>
              <w:t xml:space="preserve">Originating bank branch</w:t>
            </w:r>
          </w:p>
        </w:tc>
        <w:tc>
          <w:tcPr/>
          <w:p>
            <w:pPr>
              <w:pStyle w:val="Compact"/>
              <w:jc w:val="left"/>
            </w:pPr>
            <w:r>
              <w:t xml:space="preserve">Required</w:t>
            </w:r>
          </w:p>
        </w:tc>
      </w:tr>
      <w:tr>
        <w:tc>
          <w:tcPr/>
          <w:p>
            <w:pPr>
              <w:pStyle w:val="Compact"/>
              <w:jc w:val="left"/>
            </w:pPr>
            <w:r>
              <w:t xml:space="preserve">Internal File #</w:t>
            </w:r>
          </w:p>
        </w:tc>
        <w:tc>
          <w:tcPr/>
          <w:p>
            <w:pPr>
              <w:pStyle w:val="Compact"/>
              <w:jc w:val="left"/>
            </w:pPr>
            <w:r>
              <w:t xml:space="preserve">Organisation reference</w:t>
            </w:r>
          </w:p>
        </w:tc>
        <w:tc>
          <w:tcPr/>
          <w:p>
            <w:pPr>
              <w:pStyle w:val="Compact"/>
              <w:jc w:val="left"/>
            </w:pPr>
            <w:r>
              <w:t xml:space="preserve">Required · Unique</w:t>
            </w:r>
          </w:p>
        </w:tc>
      </w:tr>
      <w:tr>
        <w:tc>
          <w:tcPr/>
          <w:p>
            <w:pPr>
              <w:pStyle w:val="Compact"/>
              <w:jc w:val="left"/>
            </w:pPr>
            <w:r>
              <w:t xml:space="preserve">Outstanding Amount</w:t>
            </w:r>
          </w:p>
        </w:tc>
        <w:tc>
          <w:tcPr/>
          <w:p>
            <w:pPr>
              <w:pStyle w:val="Compact"/>
              <w:jc w:val="left"/>
            </w:pPr>
            <w:r>
              <w:t xml:space="preserve">Remaining loan balance</w:t>
            </w:r>
          </w:p>
        </w:tc>
        <w:tc>
          <w:tcPr/>
          <w:p>
            <w:pPr>
              <w:pStyle w:val="Compact"/>
              <w:jc w:val="left"/>
            </w:pPr>
            <w:r>
              <w:t xml:space="preserve">Required</w:t>
            </w:r>
          </w:p>
        </w:tc>
      </w:tr>
      <w:tr>
        <w:tc>
          <w:tcPr/>
          <w:p>
            <w:pPr>
              <w:pStyle w:val="Compact"/>
              <w:jc w:val="left"/>
            </w:pPr>
            <w:r>
              <w:t xml:space="preserve">Claimed Amount</w:t>
            </w:r>
          </w:p>
        </w:tc>
        <w:tc>
          <w:tcPr/>
          <w:p>
            <w:pPr>
              <w:pStyle w:val="Compact"/>
              <w:jc w:val="left"/>
            </w:pPr>
            <w:r>
              <w:t xml:space="preserve">Amount being claimed</w:t>
            </w:r>
          </w:p>
        </w:tc>
        <w:tc>
          <w:tcPr/>
          <w:p>
            <w:pPr>
              <w:pStyle w:val="Compact"/>
              <w:jc w:val="left"/>
            </w:pPr>
            <w:r>
              <w:t xml:space="preserve">Required</w:t>
            </w:r>
          </w:p>
        </w:tc>
      </w:tr>
      <w:tr>
        <w:tc>
          <w:tcPr/>
          <w:p>
            <w:pPr>
              <w:pStyle w:val="Compact"/>
              <w:jc w:val="left"/>
            </w:pPr>
            <w:r>
              <w:t xml:space="preserve">Court Name</w:t>
            </w:r>
          </w:p>
        </w:tc>
        <w:tc>
          <w:tcPr/>
          <w:p>
            <w:pPr>
              <w:pStyle w:val="Compact"/>
              <w:jc w:val="left"/>
            </w:pPr>
            <w:r>
              <w:t xml:space="preserve">Select from list</w:t>
            </w:r>
          </w:p>
        </w:tc>
        <w:tc>
          <w:tcPr/>
          <w:p>
            <w:pPr>
              <w:pStyle w:val="Compact"/>
              <w:jc w:val="left"/>
            </w:pPr>
            <w:r>
              <w:t xml:space="preserve">Required</w:t>
            </w:r>
          </w:p>
        </w:tc>
      </w:tr>
      <w:tr>
        <w:tc>
          <w:tcPr/>
          <w:p>
            <w:pPr>
              <w:pStyle w:val="Compact"/>
              <w:jc w:val="left"/>
            </w:pPr>
            <w:r>
              <w:t xml:space="preserve">Supporting Docs</w:t>
            </w:r>
          </w:p>
        </w:tc>
        <w:tc>
          <w:tcPr/>
          <w:p>
            <w:pPr>
              <w:pStyle w:val="Compact"/>
              <w:jc w:val="left"/>
            </w:pPr>
            <w:r>
              <w:t xml:space="preserve">Loan contract, statements</w:t>
            </w:r>
          </w:p>
        </w:tc>
        <w:tc>
          <w:tcPr/>
          <w:p>
            <w:pPr>
              <w:pStyle w:val="Compact"/>
              <w:jc w:val="left"/>
            </w:pPr>
            <w:r>
              <w:t xml:space="preserve">Optional</w:t>
            </w:r>
          </w:p>
        </w:tc>
      </w:tr>
    </w:tbl>
    <w:bookmarkEnd w:id="34"/>
    <w:bookmarkStart w:id="35" w:name="form-secured"/>
    <w:p>
      <w:pPr>
        <w:pStyle w:val="Heading3"/>
      </w:pPr>
      <w:r>
        <w:t xml:space="preserve">5.2 Secured Loan Recovery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Requirement</w:t>
            </w:r>
          </w:p>
        </w:tc>
      </w:tr>
      <w:tr>
        <w:tc>
          <w:tcPr/>
          <w:p>
            <w:pPr>
              <w:pStyle w:val="Compact"/>
              <w:jc w:val="left"/>
            </w:pPr>
            <w:r>
              <w:t xml:space="preserve">Collateral Type</w:t>
            </w:r>
          </w:p>
        </w:tc>
        <w:tc>
          <w:tcPr/>
          <w:p>
            <w:pPr>
              <w:pStyle w:val="Compact"/>
              <w:jc w:val="left"/>
            </w:pPr>
            <w:r>
              <w:t xml:space="preserve">Vehicle, property, etc.</w:t>
            </w:r>
          </w:p>
        </w:tc>
        <w:tc>
          <w:tcPr/>
          <w:p>
            <w:pPr>
              <w:pStyle w:val="Compact"/>
              <w:jc w:val="left"/>
            </w:pPr>
            <w:r>
              <w:t xml:space="preserve">Required</w:t>
            </w:r>
          </w:p>
        </w:tc>
      </w:tr>
      <w:tr>
        <w:tc>
          <w:tcPr/>
          <w:p>
            <w:pPr>
              <w:pStyle w:val="Compact"/>
              <w:jc w:val="left"/>
            </w:pPr>
            <w:r>
              <w:t xml:space="preserve">Collateral Value</w:t>
            </w:r>
          </w:p>
        </w:tc>
        <w:tc>
          <w:tcPr/>
          <w:p>
            <w:pPr>
              <w:pStyle w:val="Compact"/>
              <w:jc w:val="left"/>
            </w:pPr>
            <w:r>
              <w:t xml:space="preserve">Estimated market value</w:t>
            </w:r>
          </w:p>
        </w:tc>
        <w:tc>
          <w:tcPr/>
          <w:p>
            <w:pPr>
              <w:pStyle w:val="Compact"/>
              <w:jc w:val="left"/>
            </w:pPr>
            <w:r>
              <w:t xml:space="preserve">Required</w:t>
            </w:r>
          </w:p>
        </w:tc>
      </w:tr>
      <w:tr>
        <w:tc>
          <w:tcPr/>
          <w:p>
            <w:pPr>
              <w:pStyle w:val="Compact"/>
              <w:jc w:val="left"/>
            </w:pPr>
            <w:r>
              <w:t xml:space="preserve">Outstanding Amount</w:t>
            </w:r>
          </w:p>
        </w:tc>
        <w:tc>
          <w:tcPr/>
          <w:p>
            <w:pPr>
              <w:pStyle w:val="Compact"/>
              <w:jc w:val="left"/>
            </w:pPr>
            <w:r>
              <w:t xml:space="preserve">Remaining secured loan</w:t>
            </w:r>
          </w:p>
        </w:tc>
        <w:tc>
          <w:tcPr/>
          <w:p>
            <w:pPr>
              <w:pStyle w:val="Compact"/>
              <w:jc w:val="left"/>
            </w:pPr>
            <w:r>
              <w:t xml:space="preserve">Required</w:t>
            </w:r>
          </w:p>
        </w:tc>
      </w:tr>
      <w:tr>
        <w:tc>
          <w:tcPr/>
          <w:p>
            <w:pPr>
              <w:pStyle w:val="Compact"/>
              <w:jc w:val="left"/>
            </w:pPr>
            <w:r>
              <w:t xml:space="preserve">Branch</w:t>
            </w:r>
          </w:p>
        </w:tc>
        <w:tc>
          <w:tcPr/>
          <w:p>
            <w:pPr>
              <w:pStyle w:val="Compact"/>
              <w:jc w:val="left"/>
            </w:pPr>
            <w:r>
              <w:t xml:space="preserve">Originating branch</w:t>
            </w:r>
          </w:p>
        </w:tc>
        <w:tc>
          <w:tcPr/>
          <w:p>
            <w:pPr>
              <w:pStyle w:val="Compact"/>
              <w:jc w:val="left"/>
            </w:pPr>
            <w:r>
              <w:t xml:space="preserve">Required</w:t>
            </w:r>
          </w:p>
        </w:tc>
      </w:tr>
      <w:tr>
        <w:tc>
          <w:tcPr/>
          <w:p>
            <w:pPr>
              <w:pStyle w:val="Compact"/>
              <w:jc w:val="left"/>
            </w:pPr>
            <w:r>
              <w:t xml:space="preserve">Documents</w:t>
            </w:r>
          </w:p>
        </w:tc>
        <w:tc>
          <w:tcPr/>
          <w:p>
            <w:pPr>
              <w:pStyle w:val="Compact"/>
              <w:jc w:val="left"/>
            </w:pPr>
            <w:r>
              <w:t xml:space="preserve">Mortgage deed, title copy</w:t>
            </w:r>
          </w:p>
        </w:tc>
        <w:tc>
          <w:tcPr/>
          <w:p>
            <w:pPr>
              <w:pStyle w:val="Compact"/>
              <w:jc w:val="left"/>
            </w:pPr>
            <w:r>
              <w:t xml:space="preserve">Optional</w:t>
            </w:r>
          </w:p>
        </w:tc>
      </w:tr>
    </w:tbl>
    <w:bookmarkEnd w:id="35"/>
    <w:bookmarkStart w:id="36" w:name="form-labor"/>
    <w:p>
      <w:pPr>
        <w:pStyle w:val="Heading3"/>
      </w:pPr>
      <w:r>
        <w:t xml:space="preserve">5.3 Labor Case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Requirement</w:t>
            </w:r>
          </w:p>
        </w:tc>
      </w:tr>
      <w:tr>
        <w:tc>
          <w:tcPr/>
          <w:p>
            <w:pPr>
              <w:pStyle w:val="Compact"/>
              <w:jc w:val="left"/>
            </w:pPr>
            <w:r>
              <w:t xml:space="preserve">Work Unit</w:t>
            </w:r>
          </w:p>
        </w:tc>
        <w:tc>
          <w:tcPr/>
          <w:p>
            <w:pPr>
              <w:pStyle w:val="Compact"/>
              <w:jc w:val="left"/>
            </w:pPr>
            <w:r>
              <w:t xml:space="preserve">Employee’s division</w:t>
            </w:r>
          </w:p>
        </w:tc>
        <w:tc>
          <w:tcPr/>
          <w:p>
            <w:pPr>
              <w:pStyle w:val="Compact"/>
              <w:jc w:val="left"/>
            </w:pPr>
            <w:r>
              <w:t xml:space="preserve">Required</w:t>
            </w:r>
          </w:p>
        </w:tc>
      </w:tr>
      <w:tr>
        <w:tc>
          <w:tcPr/>
          <w:p>
            <w:pPr>
              <w:pStyle w:val="Compact"/>
              <w:jc w:val="left"/>
            </w:pPr>
            <w:r>
              <w:t xml:space="preserve">Employee Name</w:t>
            </w:r>
          </w:p>
        </w:tc>
        <w:tc>
          <w:tcPr/>
          <w:p>
            <w:pPr>
              <w:pStyle w:val="Compact"/>
              <w:jc w:val="left"/>
            </w:pPr>
            <w:r>
              <w:t xml:space="preserve">Complainant</w:t>
            </w:r>
          </w:p>
        </w:tc>
        <w:tc>
          <w:tcPr/>
          <w:p>
            <w:pPr>
              <w:pStyle w:val="Compact"/>
              <w:jc w:val="left"/>
            </w:pPr>
            <w:r>
              <w:t xml:space="preserve">Required</w:t>
            </w:r>
          </w:p>
        </w:tc>
      </w:tr>
      <w:tr>
        <w:tc>
          <w:tcPr/>
          <w:p>
            <w:pPr>
              <w:pStyle w:val="Compact"/>
              <w:jc w:val="left"/>
            </w:pPr>
            <w:r>
              <w:t xml:space="preserve">Claim Type</w:t>
            </w:r>
          </w:p>
        </w:tc>
        <w:tc>
          <w:tcPr/>
          <w:p>
            <w:pPr>
              <w:pStyle w:val="Compact"/>
              <w:jc w:val="left"/>
            </w:pPr>
            <w:r>
              <w:t xml:space="preserve">Dismissal, wage claim</w:t>
            </w:r>
          </w:p>
        </w:tc>
        <w:tc>
          <w:tcPr/>
          <w:p>
            <w:pPr>
              <w:pStyle w:val="Compact"/>
              <w:jc w:val="left"/>
            </w:pPr>
            <w:r>
              <w:t xml:space="preserve">Required</w:t>
            </w:r>
          </w:p>
        </w:tc>
      </w:tr>
      <w:tr>
        <w:tc>
          <w:tcPr/>
          <w:p>
            <w:pPr>
              <w:pStyle w:val="Compact"/>
              <w:jc w:val="left"/>
            </w:pPr>
            <w:r>
              <w:t xml:space="preserve">Claimed Amount</w:t>
            </w:r>
          </w:p>
        </w:tc>
        <w:tc>
          <w:tcPr/>
          <w:p>
            <w:pPr>
              <w:pStyle w:val="Compact"/>
              <w:jc w:val="left"/>
            </w:pPr>
            <w:r>
              <w:t xml:space="preserve">Damages sought</w:t>
            </w:r>
          </w:p>
        </w:tc>
        <w:tc>
          <w:tcPr/>
          <w:p>
            <w:pPr>
              <w:pStyle w:val="Compact"/>
              <w:jc w:val="left"/>
            </w:pPr>
            <w:r>
              <w:t xml:space="preserve">Optional</w:t>
            </w:r>
          </w:p>
        </w:tc>
      </w:tr>
      <w:tr>
        <w:tc>
          <w:tcPr/>
          <w:p>
            <w:pPr>
              <w:pStyle w:val="Compact"/>
              <w:jc w:val="left"/>
            </w:pPr>
            <w:r>
              <w:t xml:space="preserve">Industrial Court #</w:t>
            </w:r>
          </w:p>
        </w:tc>
        <w:tc>
          <w:tcPr/>
          <w:p>
            <w:pPr>
              <w:pStyle w:val="Compact"/>
              <w:jc w:val="left"/>
            </w:pPr>
            <w:r>
              <w:t xml:space="preserve">Court reference</w:t>
            </w:r>
          </w:p>
        </w:tc>
        <w:tc>
          <w:tcPr/>
          <w:p>
            <w:pPr>
              <w:pStyle w:val="Compact"/>
              <w:jc w:val="left"/>
            </w:pPr>
            <w:r>
              <w:t xml:space="preserve">Optional</w:t>
            </w:r>
          </w:p>
        </w:tc>
      </w:tr>
    </w:tbl>
    <w:bookmarkEnd w:id="36"/>
    <w:bookmarkStart w:id="37" w:name="form-civil"/>
    <w:p>
      <w:pPr>
        <w:pStyle w:val="Heading3"/>
      </w:pPr>
      <w:r>
        <w:t xml:space="preserve">5.4 Civil Case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Requirement</w:t>
            </w:r>
          </w:p>
        </w:tc>
      </w:tr>
      <w:tr>
        <w:tc>
          <w:tcPr/>
          <w:p>
            <w:pPr>
              <w:pStyle w:val="Compact"/>
              <w:jc w:val="left"/>
            </w:pPr>
            <w:r>
              <w:t xml:space="preserve">Court File #</w:t>
            </w:r>
          </w:p>
        </w:tc>
        <w:tc>
          <w:tcPr/>
          <w:p>
            <w:pPr>
              <w:pStyle w:val="Compact"/>
              <w:jc w:val="left"/>
            </w:pPr>
            <w:r>
              <w:t xml:space="preserve">Civil court reference</w:t>
            </w:r>
          </w:p>
        </w:tc>
        <w:tc>
          <w:tcPr/>
          <w:p>
            <w:pPr>
              <w:pStyle w:val="Compact"/>
              <w:jc w:val="left"/>
            </w:pPr>
            <w:r>
              <w:t xml:space="preserve">Required</w:t>
            </w:r>
          </w:p>
        </w:tc>
      </w:tr>
      <w:tr>
        <w:tc>
          <w:tcPr/>
          <w:p>
            <w:pPr>
              <w:pStyle w:val="Compact"/>
              <w:jc w:val="left"/>
            </w:pPr>
            <w:r>
              <w:t xml:space="preserve">Claim Description</w:t>
            </w:r>
          </w:p>
        </w:tc>
        <w:tc>
          <w:tcPr/>
          <w:p>
            <w:pPr>
              <w:pStyle w:val="Compact"/>
              <w:jc w:val="left"/>
            </w:pPr>
            <w:r>
              <w:t xml:space="preserve">Nature of dispute</w:t>
            </w:r>
          </w:p>
        </w:tc>
        <w:tc>
          <w:tcPr/>
          <w:p>
            <w:pPr>
              <w:pStyle w:val="Compact"/>
              <w:jc w:val="left"/>
            </w:pPr>
            <w:r>
              <w:t xml:space="preserve">Required</w:t>
            </w:r>
          </w:p>
        </w:tc>
      </w:tr>
      <w:tr>
        <w:tc>
          <w:tcPr/>
          <w:p>
            <w:pPr>
              <w:pStyle w:val="Compact"/>
              <w:jc w:val="left"/>
            </w:pPr>
            <w:r>
              <w:t xml:space="preserve">Claimed Amount</w:t>
            </w:r>
          </w:p>
        </w:tc>
        <w:tc>
          <w:tcPr/>
          <w:p>
            <w:pPr>
              <w:pStyle w:val="Compact"/>
              <w:jc w:val="left"/>
            </w:pPr>
            <w:r>
              <w:t xml:space="preserve">Monetary amount</w:t>
            </w:r>
          </w:p>
        </w:tc>
        <w:tc>
          <w:tcPr/>
          <w:p>
            <w:pPr>
              <w:pStyle w:val="Compact"/>
              <w:jc w:val="left"/>
            </w:pPr>
            <w:r>
              <w:t xml:space="preserve">Optional</w:t>
            </w:r>
          </w:p>
        </w:tc>
      </w:tr>
      <w:tr>
        <w:tc>
          <w:tcPr/>
          <w:p>
            <w:pPr>
              <w:pStyle w:val="Compact"/>
              <w:jc w:val="left"/>
            </w:pPr>
            <w:r>
              <w:t xml:space="preserve">Defendant Assets</w:t>
            </w:r>
          </w:p>
        </w:tc>
        <w:tc>
          <w:tcPr/>
          <w:p>
            <w:pPr>
              <w:pStyle w:val="Compact"/>
              <w:jc w:val="left"/>
            </w:pPr>
            <w:r>
              <w:t xml:space="preserve">Supporting evidence</w:t>
            </w:r>
          </w:p>
        </w:tc>
        <w:tc>
          <w:tcPr/>
          <w:p>
            <w:pPr>
              <w:pStyle w:val="Compact"/>
              <w:jc w:val="left"/>
            </w:pPr>
            <w:r>
              <w:t xml:space="preserve">Optional</w:t>
            </w:r>
          </w:p>
        </w:tc>
      </w:tr>
    </w:tbl>
    <w:bookmarkEnd w:id="37"/>
    <w:bookmarkStart w:id="38" w:name="form-criminal"/>
    <w:p>
      <w:pPr>
        <w:pStyle w:val="Heading3"/>
      </w:pPr>
      <w:r>
        <w:t xml:space="preserve">5.5 Criminal Case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Requirement</w:t>
            </w:r>
          </w:p>
        </w:tc>
      </w:tr>
      <w:tr>
        <w:tc>
          <w:tcPr/>
          <w:p>
            <w:pPr>
              <w:pStyle w:val="Compact"/>
              <w:jc w:val="left"/>
            </w:pPr>
            <w:r>
              <w:t xml:space="preserve">Offence Type</w:t>
            </w:r>
          </w:p>
        </w:tc>
        <w:tc>
          <w:tcPr/>
          <w:p>
            <w:pPr>
              <w:pStyle w:val="Compact"/>
              <w:jc w:val="left"/>
            </w:pPr>
            <w:r>
              <w:t xml:space="preserve">Fraud, embezzlement…</w:t>
            </w:r>
          </w:p>
        </w:tc>
        <w:tc>
          <w:tcPr/>
          <w:p>
            <w:pPr>
              <w:pStyle w:val="Compact"/>
              <w:jc w:val="left"/>
            </w:pPr>
            <w:r>
              <w:t xml:space="preserve">Required</w:t>
            </w:r>
          </w:p>
        </w:tc>
      </w:tr>
      <w:tr>
        <w:tc>
          <w:tcPr/>
          <w:p>
            <w:pPr>
              <w:pStyle w:val="Compact"/>
              <w:jc w:val="left"/>
            </w:pPr>
            <w:r>
              <w:t xml:space="preserve">Prosecutor Name</w:t>
            </w:r>
          </w:p>
        </w:tc>
        <w:tc>
          <w:tcPr/>
          <w:p>
            <w:pPr>
              <w:pStyle w:val="Compact"/>
              <w:jc w:val="left"/>
            </w:pPr>
            <w:r>
              <w:t xml:space="preserve">Assigned prosecutor</w:t>
            </w:r>
          </w:p>
        </w:tc>
        <w:tc>
          <w:tcPr/>
          <w:p>
            <w:pPr>
              <w:pStyle w:val="Compact"/>
              <w:jc w:val="left"/>
            </w:pPr>
            <w:r>
              <w:t xml:space="preserve">Required</w:t>
            </w:r>
          </w:p>
        </w:tc>
      </w:tr>
      <w:tr>
        <w:tc>
          <w:tcPr/>
          <w:p>
            <w:pPr>
              <w:pStyle w:val="Compact"/>
              <w:jc w:val="left"/>
            </w:pPr>
            <w:r>
              <w:t xml:space="preserve">Court Name</w:t>
            </w:r>
          </w:p>
        </w:tc>
        <w:tc>
          <w:tcPr/>
          <w:p>
            <w:pPr>
              <w:pStyle w:val="Compact"/>
              <w:jc w:val="left"/>
            </w:pPr>
            <w:r>
              <w:t xml:space="preserve">Criminal court</w:t>
            </w:r>
          </w:p>
        </w:tc>
        <w:tc>
          <w:tcPr/>
          <w:p>
            <w:pPr>
              <w:pStyle w:val="Compact"/>
              <w:jc w:val="left"/>
            </w:pPr>
            <w:r>
              <w:t xml:space="preserve">Required</w:t>
            </w:r>
          </w:p>
        </w:tc>
      </w:tr>
      <w:tr>
        <w:tc>
          <w:tcPr/>
          <w:p>
            <w:pPr>
              <w:pStyle w:val="Compact"/>
              <w:jc w:val="left"/>
            </w:pPr>
            <w:r>
              <w:t xml:space="preserve">Charge Sheet Ref.</w:t>
            </w:r>
          </w:p>
        </w:tc>
        <w:tc>
          <w:tcPr/>
          <w:p>
            <w:pPr>
              <w:pStyle w:val="Compact"/>
              <w:jc w:val="left"/>
            </w:pPr>
            <w:r>
              <w:t xml:space="preserve">Police reference</w:t>
            </w:r>
          </w:p>
        </w:tc>
        <w:tc>
          <w:tcPr/>
          <w:p>
            <w:pPr>
              <w:pStyle w:val="Compact"/>
              <w:jc w:val="left"/>
            </w:pPr>
            <w:r>
              <w:t xml:space="preserve">Optional</w:t>
            </w:r>
          </w:p>
        </w:tc>
      </w:tr>
      <w:tr>
        <w:tc>
          <w:tcPr/>
          <w:p>
            <w:pPr>
              <w:pStyle w:val="Compact"/>
              <w:jc w:val="left"/>
            </w:pPr>
            <w:r>
              <w:t xml:space="preserve">Supporting Evidence</w:t>
            </w:r>
          </w:p>
        </w:tc>
        <w:tc>
          <w:tcPr/>
          <w:p>
            <w:pPr>
              <w:pStyle w:val="Compact"/>
              <w:jc w:val="left"/>
            </w:pPr>
            <w:r>
              <w:t xml:space="preserve">Forensic reports</w:t>
            </w:r>
          </w:p>
        </w:tc>
        <w:tc>
          <w:tcPr/>
          <w:p>
            <w:pPr>
              <w:pStyle w:val="Compact"/>
              <w:jc w:val="left"/>
            </w:pPr>
            <w:r>
              <w:t xml:space="preserve">Optional</w:t>
            </w:r>
          </w:p>
        </w:tc>
      </w:tr>
    </w:tbl>
    <w:bookmarkEnd w:id="38"/>
    <w:bookmarkStart w:id="39" w:name="form-advisory"/>
    <w:p>
      <w:pPr>
        <w:pStyle w:val="Heading3"/>
      </w:pPr>
      <w:r>
        <w:t xml:space="preserve">5.6 Legal Advisory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Field</w:t>
            </w:r>
          </w:p>
        </w:tc>
        <w:tc>
          <w:tcPr/>
          <w:p>
            <w:pPr>
              <w:pStyle w:val="Compact"/>
              <w:jc w:val="left"/>
            </w:pPr>
            <w:r>
              <w:t xml:space="preserve">Description</w:t>
            </w:r>
          </w:p>
        </w:tc>
        <w:tc>
          <w:tcPr/>
          <w:p>
            <w:pPr>
              <w:pStyle w:val="Compact"/>
              <w:jc w:val="left"/>
            </w:pPr>
            <w:r>
              <w:t xml:space="preserve">Requirement</w:t>
            </w:r>
          </w:p>
        </w:tc>
      </w:tr>
      <w:tr>
        <w:tc>
          <w:tcPr/>
          <w:p>
            <w:pPr>
              <w:pStyle w:val="Compact"/>
              <w:jc w:val="left"/>
            </w:pPr>
            <w:r>
              <w:t xml:space="preserve">Advisory Topic</w:t>
            </w:r>
          </w:p>
        </w:tc>
        <w:tc>
          <w:tcPr/>
          <w:p>
            <w:pPr>
              <w:pStyle w:val="Compact"/>
              <w:jc w:val="left"/>
            </w:pPr>
            <w:r>
              <w:t xml:space="preserve">Short headline</w:t>
            </w:r>
          </w:p>
        </w:tc>
        <w:tc>
          <w:tcPr/>
          <w:p>
            <w:pPr>
              <w:pStyle w:val="Compact"/>
              <w:jc w:val="left"/>
            </w:pPr>
            <w:r>
              <w:t xml:space="preserve">Required</w:t>
            </w:r>
          </w:p>
        </w:tc>
      </w:tr>
      <w:tr>
        <w:tc>
          <w:tcPr/>
          <w:p>
            <w:pPr>
              <w:pStyle w:val="Compact"/>
              <w:jc w:val="left"/>
            </w:pPr>
            <w:r>
              <w:t xml:space="preserve">Requested By</w:t>
            </w:r>
          </w:p>
        </w:tc>
        <w:tc>
          <w:tcPr/>
          <w:p>
            <w:pPr>
              <w:pStyle w:val="Compact"/>
              <w:jc w:val="left"/>
            </w:pPr>
            <w:r>
              <w:t xml:space="preserve">Department / person</w:t>
            </w:r>
          </w:p>
        </w:tc>
        <w:tc>
          <w:tcPr/>
          <w:p>
            <w:pPr>
              <w:pStyle w:val="Compact"/>
              <w:jc w:val="left"/>
            </w:pPr>
            <w:r>
              <w:t xml:space="preserve">Required</w:t>
            </w:r>
          </w:p>
        </w:tc>
      </w:tr>
      <w:tr>
        <w:tc>
          <w:tcPr/>
          <w:p>
            <w:pPr>
              <w:pStyle w:val="Compact"/>
              <w:jc w:val="left"/>
            </w:pPr>
            <w:r>
              <w:t xml:space="preserve">Background Details</w:t>
            </w:r>
          </w:p>
        </w:tc>
        <w:tc>
          <w:tcPr/>
          <w:p>
            <w:pPr>
              <w:pStyle w:val="Compact"/>
              <w:jc w:val="left"/>
            </w:pPr>
            <w:r>
              <w:t xml:space="preserve">Issue description</w:t>
            </w:r>
          </w:p>
        </w:tc>
        <w:tc>
          <w:tcPr/>
          <w:p>
            <w:pPr>
              <w:pStyle w:val="Compact"/>
              <w:jc w:val="left"/>
            </w:pPr>
            <w:r>
              <w:t xml:space="preserve">Required</w:t>
            </w:r>
          </w:p>
        </w:tc>
      </w:tr>
      <w:tr>
        <w:tc>
          <w:tcPr/>
          <w:p>
            <w:pPr>
              <w:pStyle w:val="Compact"/>
              <w:jc w:val="left"/>
            </w:pPr>
            <w:r>
              <w:t xml:space="preserve">Deadline</w:t>
            </w:r>
          </w:p>
        </w:tc>
        <w:tc>
          <w:tcPr/>
          <w:p>
            <w:pPr>
              <w:pStyle w:val="Compact"/>
              <w:jc w:val="left"/>
            </w:pPr>
            <w:r>
              <w:t xml:space="preserve">Date advice needed</w:t>
            </w:r>
          </w:p>
        </w:tc>
        <w:tc>
          <w:tcPr/>
          <w:p>
            <w:pPr>
              <w:pStyle w:val="Compact"/>
              <w:jc w:val="left"/>
            </w:pPr>
            <w:r>
              <w:t xml:space="preserve">Optional</w:t>
            </w:r>
          </w:p>
        </w:tc>
      </w:tr>
      <w:tr>
        <w:tc>
          <w:tcPr/>
          <w:p>
            <w:pPr>
              <w:pStyle w:val="Compact"/>
              <w:jc w:val="left"/>
            </w:pPr>
            <w:r>
              <w:t xml:space="preserve">Attachments</w:t>
            </w:r>
          </w:p>
        </w:tc>
        <w:tc>
          <w:tcPr/>
          <w:p>
            <w:pPr>
              <w:pStyle w:val="Compact"/>
              <w:jc w:val="left"/>
            </w:pPr>
            <w:r>
              <w:t xml:space="preserve">Relevant files</w:t>
            </w:r>
          </w:p>
        </w:tc>
        <w:tc>
          <w:tcPr/>
          <w:p>
            <w:pPr>
              <w:pStyle w:val="Compact"/>
              <w:jc w:val="left"/>
            </w:pPr>
            <w:r>
              <w:t xml:space="preserve">Optional</w:t>
            </w:r>
          </w:p>
        </w:tc>
      </w:tr>
    </w:tbl>
    <w:bookmarkEnd w:id="39"/>
    <w:bookmarkEnd w:id="40"/>
    <w:bookmarkEnd w:id="41"/>
    <w:bookmarkStart w:id="45" w:name="assignment"/>
    <w:bookmarkStart w:id="44" w:name="task-assignment-workload"/>
    <w:p>
      <w:pPr>
        <w:pStyle w:val="Heading2"/>
      </w:pPr>
      <w:r>
        <w:t xml:space="preserve">6. Task Assignment &amp; Workload</w:t>
      </w:r>
    </w:p>
    <w:bookmarkStart w:id="42" w:name="assigning-lawyers"/>
    <w:p>
      <w:pPr>
        <w:pStyle w:val="Heading3"/>
      </w:pPr>
      <w:r>
        <w:t xml:space="preserve">6.1 Assigning Lawyers</w:t>
      </w:r>
    </w:p>
    <w:p>
      <w:pPr>
        <w:numPr>
          <w:ilvl w:val="0"/>
          <w:numId w:val="1011"/>
        </w:numPr>
        <w:pStyle w:val="Compact"/>
      </w:pPr>
      <w:r>
        <w:t xml:space="preserve">Open the case and click</w:t>
      </w:r>
      <w:r>
        <w:t xml:space="preserve"> </w:t>
      </w:r>
      <w:r>
        <w:rPr>
          <w:iCs/>
          <w:i/>
        </w:rPr>
        <w:t xml:space="preserve">Edit Case</w:t>
      </w:r>
      <w:r>
        <w:t xml:space="preserve">.</w:t>
      </w:r>
    </w:p>
    <w:p>
      <w:pPr>
        <w:numPr>
          <w:ilvl w:val="0"/>
          <w:numId w:val="1011"/>
        </w:numPr>
        <w:pStyle w:val="Compact"/>
      </w:pPr>
      <w:r>
        <w:t xml:space="preserve">Search the</w:t>
      </w:r>
      <w:r>
        <w:t xml:space="preserve"> </w:t>
      </w:r>
      <w:r>
        <w:rPr>
          <w:bCs/>
          <w:b/>
        </w:rPr>
        <w:t xml:space="preserve">Assignee</w:t>
      </w:r>
      <w:r>
        <w:t xml:space="preserve"> </w:t>
      </w:r>
      <w:r>
        <w:t xml:space="preserve">dropdown; select a lawyer.</w:t>
      </w:r>
    </w:p>
    <w:p>
      <w:pPr>
        <w:numPr>
          <w:ilvl w:val="0"/>
          <w:numId w:val="1011"/>
        </w:numPr>
        <w:pStyle w:val="Compact"/>
      </w:pPr>
      <w:r>
        <w:t xml:space="preserve">Click</w:t>
      </w:r>
      <w:r>
        <w:t xml:space="preserve"> </w:t>
      </w:r>
      <w:r>
        <w:rPr>
          <w:iCs/>
          <w:i/>
        </w:rPr>
        <w:t xml:space="preserve">Save</w:t>
      </w:r>
      <w:r>
        <w:t xml:space="preserve">; the lawyer receives an email plus in-app alert.</w:t>
      </w:r>
    </w:p>
    <w:bookmarkEnd w:id="42"/>
    <w:bookmarkStart w:id="43" w:name="monitoring-workload"/>
    <w:p>
      <w:pPr>
        <w:pStyle w:val="Heading3"/>
      </w:pPr>
      <w:r>
        <w:t xml:space="preserve">6.2 Monitoring Workload</w:t>
      </w:r>
    </w:p>
    <w:p>
      <w:pPr>
        <w:numPr>
          <w:ilvl w:val="0"/>
          <w:numId w:val="1012"/>
        </w:numPr>
        <w:pStyle w:val="Compact"/>
      </w:pPr>
      <w:r>
        <w:t xml:space="preserve">The</w:t>
      </w:r>
      <w:r>
        <w:t xml:space="preserve"> </w:t>
      </w:r>
      <w:r>
        <w:rPr>
          <w:iCs/>
          <w:i/>
        </w:rPr>
        <w:t xml:space="preserve">Dashboard</w:t>
      </w:r>
      <w:r>
        <w:t xml:space="preserve"> </w:t>
      </w:r>
      <w:r>
        <w:t xml:space="preserve">shows current load, overdue items and upcoming hearings.</w:t>
      </w:r>
    </w:p>
    <w:p>
      <w:pPr>
        <w:numPr>
          <w:ilvl w:val="0"/>
          <w:numId w:val="1012"/>
        </w:numPr>
        <w:pStyle w:val="Compact"/>
      </w:pPr>
      <w:r>
        <w:rPr>
          <w:iCs/>
          <w:i/>
        </w:rPr>
        <w:t xml:space="preserve">Team View</w:t>
      </w:r>
      <w:r>
        <w:t xml:space="preserve"> </w:t>
      </w:r>
      <w:r>
        <w:t xml:space="preserve">lets Supervisors filter by branch, case type or SLA breach.</w:t>
      </w:r>
    </w:p>
    <w:bookmarkEnd w:id="43"/>
    <w:bookmarkEnd w:id="44"/>
    <w:bookmarkEnd w:id="45"/>
    <w:bookmarkStart w:id="49" w:name="workflow"/>
    <w:bookmarkStart w:id="48" w:name="approval-workflow"/>
    <w:p>
      <w:pPr>
        <w:pStyle w:val="Heading2"/>
      </w:pPr>
      <w:r>
        <w:t xml:space="preserve">7. Approval &amp; Workflow</w:t>
      </w:r>
    </w:p>
    <w:bookmarkStart w:id="46" w:name="supervisor-approval"/>
    <w:p>
      <w:pPr>
        <w:pStyle w:val="Heading3"/>
      </w:pPr>
      <w:r>
        <w:t xml:space="preserve">7.1 Supervisor Approval</w:t>
      </w:r>
    </w:p>
    <w:p>
      <w:pPr>
        <w:numPr>
          <w:ilvl w:val="0"/>
          <w:numId w:val="1013"/>
        </w:numPr>
        <w:pStyle w:val="Compact"/>
      </w:pPr>
      <w:r>
        <w:t xml:space="preserve">Navigate to</w:t>
      </w:r>
      <w:r>
        <w:t xml:space="preserve"> </w:t>
      </w:r>
      <w:r>
        <w:rPr>
          <w:iCs/>
          <w:i/>
        </w:rPr>
        <w:t xml:space="preserve">Approvals ▸ Pending</w:t>
      </w:r>
      <w:r>
        <w:t xml:space="preserve">.</w:t>
      </w:r>
    </w:p>
    <w:p>
      <w:pPr>
        <w:numPr>
          <w:ilvl w:val="0"/>
          <w:numId w:val="1013"/>
        </w:numPr>
        <w:pStyle w:val="Compact"/>
      </w:pPr>
      <w:r>
        <w:t xml:space="preserve">Open the case review panel: decision, financials, documents.</w:t>
      </w:r>
    </w:p>
    <w:p>
      <w:pPr>
        <w:numPr>
          <w:ilvl w:val="0"/>
          <w:numId w:val="1013"/>
        </w:numPr>
        <w:pStyle w:val="Compact"/>
      </w:pPr>
      <w:r>
        <w:t xml:space="preserve">Choose</w:t>
      </w:r>
      <w:r>
        <w:t xml:space="preserve"> </w:t>
      </w:r>
      <w:r>
        <w:rPr>
          <w:bCs/>
          <w:b/>
        </w:rPr>
        <w:t xml:space="preserve">Approve</w:t>
      </w:r>
      <w:r>
        <w:t xml:space="preserve"> </w:t>
      </w:r>
      <w:r>
        <w:t xml:space="preserve">or</w:t>
      </w:r>
      <w:r>
        <w:t xml:space="preserve"> </w:t>
      </w:r>
      <w:r>
        <w:rPr>
          <w:bCs/>
          <w:b/>
        </w:rPr>
        <w:t xml:space="preserve">Request Follow-Up</w:t>
      </w:r>
      <w:r>
        <w:t xml:space="preserve"> </w:t>
      </w:r>
      <w:r>
        <w:t xml:space="preserve">(comment required).</w:t>
      </w:r>
    </w:p>
    <w:p>
      <w:pPr>
        <w:numPr>
          <w:ilvl w:val="0"/>
          <w:numId w:val="1013"/>
        </w:numPr>
        <w:pStyle w:val="Compact"/>
      </w:pPr>
      <w:r>
        <w:t xml:space="preserve">Decision is time-stamped in the timeline and lawyer notified.</w:t>
      </w:r>
    </w:p>
    <w:bookmarkEnd w:id="46"/>
    <w:bookmarkStart w:id="47" w:name="early-closure"/>
    <w:p>
      <w:pPr>
        <w:pStyle w:val="Heading3"/>
      </w:pPr>
      <w:r>
        <w:t xml:space="preserve">7.2 Early Closure</w:t>
      </w:r>
    </w:p>
    <w:p>
      <w:pPr>
        <w:pStyle w:val="FirstParagraph"/>
      </w:pPr>
      <w:r>
        <w:t xml:space="preserve">Lawyers may request closure after settlement; the same Supervisor steps apply.</w:t>
      </w:r>
    </w:p>
    <w:bookmarkEnd w:id="47"/>
    <w:bookmarkEnd w:id="48"/>
    <w:bookmarkEnd w:id="49"/>
    <w:bookmarkStart w:id="53" w:name="notifications"/>
    <w:p>
      <w:pPr>
        <w:pStyle w:val="Heading2"/>
      </w:pPr>
      <w:r>
        <w:t xml:space="preserve">8. Notifications</w:t>
      </w:r>
    </w:p>
    <w:bookmarkStart w:id="50" w:name="channels"/>
    <w:p>
      <w:pPr>
        <w:pStyle w:val="Heading3"/>
      </w:pPr>
      <w:r>
        <w:t xml:space="preserve">8.1 Channels</w:t>
      </w:r>
    </w:p>
    <w:p>
      <w:pPr>
        <w:numPr>
          <w:ilvl w:val="0"/>
          <w:numId w:val="1014"/>
        </w:numPr>
        <w:pStyle w:val="Compact"/>
      </w:pPr>
      <w:r>
        <w:t xml:space="preserve">Email</w:t>
      </w:r>
    </w:p>
    <w:p>
      <w:pPr>
        <w:numPr>
          <w:ilvl w:val="0"/>
          <w:numId w:val="1014"/>
        </w:numPr>
        <w:pStyle w:val="Compact"/>
      </w:pPr>
      <w:r>
        <w:t xml:space="preserve">In-App (bell icon)</w:t>
      </w:r>
    </w:p>
    <w:bookmarkEnd w:id="50"/>
    <w:bookmarkStart w:id="51" w:name="common-events"/>
    <w:p>
      <w:pPr>
        <w:pStyle w:val="Heading3"/>
      </w:pPr>
      <w:r>
        <w:t xml:space="preserve">8.2 Common Events</w:t>
      </w:r>
    </w:p>
    <w:p>
      <w:pPr>
        <w:numPr>
          <w:ilvl w:val="0"/>
          <w:numId w:val="1015"/>
        </w:numPr>
        <w:pStyle w:val="Compact"/>
      </w:pPr>
      <w:r>
        <w:t xml:space="preserve">New assignment</w:t>
      </w:r>
    </w:p>
    <w:p>
      <w:pPr>
        <w:numPr>
          <w:ilvl w:val="0"/>
          <w:numId w:val="1015"/>
        </w:numPr>
        <w:pStyle w:val="Compact"/>
      </w:pPr>
      <w:r>
        <w:t xml:space="preserve">Hearing reminder (24 h)</w:t>
      </w:r>
    </w:p>
    <w:p>
      <w:pPr>
        <w:numPr>
          <w:ilvl w:val="0"/>
          <w:numId w:val="1015"/>
        </w:numPr>
        <w:pStyle w:val="Compact"/>
      </w:pPr>
      <w:r>
        <w:t xml:space="preserve">Supervisor decision</w:t>
      </w:r>
    </w:p>
    <w:p>
      <w:pPr>
        <w:numPr>
          <w:ilvl w:val="0"/>
          <w:numId w:val="1015"/>
        </w:numPr>
        <w:pStyle w:val="Compact"/>
      </w:pPr>
      <w:r>
        <w:t xml:space="preserve">Document comment</w:t>
      </w:r>
    </w:p>
    <w:bookmarkEnd w:id="51"/>
    <w:bookmarkStart w:id="52" w:name="preference-centre"/>
    <w:p>
      <w:pPr>
        <w:pStyle w:val="Heading3"/>
      </w:pPr>
      <w:r>
        <w:t xml:space="preserve">8.3 Preference Centre</w:t>
      </w:r>
    </w:p>
    <w:p>
      <w:pPr>
        <w:numPr>
          <w:ilvl w:val="0"/>
          <w:numId w:val="1016"/>
        </w:numPr>
        <w:pStyle w:val="Compact"/>
      </w:pPr>
      <w:r>
        <w:t xml:space="preserve">Click avatar ▸</w:t>
      </w:r>
      <w:r>
        <w:t xml:space="preserve"> </w:t>
      </w:r>
      <w:r>
        <w:rPr>
          <w:iCs/>
          <w:i/>
        </w:rPr>
        <w:t xml:space="preserve">Profile ▸ Notifications</w:t>
      </w:r>
      <w:r>
        <w:t xml:space="preserve">.</w:t>
      </w:r>
    </w:p>
    <w:p>
      <w:pPr>
        <w:numPr>
          <w:ilvl w:val="0"/>
          <w:numId w:val="1016"/>
        </w:numPr>
        <w:pStyle w:val="Compact"/>
      </w:pPr>
      <w:r>
        <w:t xml:space="preserve">Enable or disable email/in-app per event type.</w:t>
      </w:r>
    </w:p>
    <w:bookmarkEnd w:id="52"/>
    <w:bookmarkEnd w:id="53"/>
    <w:bookmarkStart w:id="57" w:name="audit"/>
    <w:bookmarkStart w:id="56" w:name="audit-logs"/>
    <w:p>
      <w:pPr>
        <w:pStyle w:val="Heading2"/>
      </w:pPr>
      <w:r>
        <w:t xml:space="preserve">9. Audit Logs</w:t>
      </w:r>
    </w:p>
    <w:bookmarkStart w:id="54" w:name="viewing-logs"/>
    <w:p>
      <w:pPr>
        <w:pStyle w:val="Heading3"/>
      </w:pPr>
      <w:r>
        <w:t xml:space="preserve">9.1 Viewing Logs</w:t>
      </w:r>
    </w:p>
    <w:p>
      <w:pPr>
        <w:numPr>
          <w:ilvl w:val="0"/>
          <w:numId w:val="1017"/>
        </w:numPr>
        <w:pStyle w:val="Compact"/>
      </w:pPr>
      <w:r>
        <w:t xml:space="preserve">Open</w:t>
      </w:r>
      <w:r>
        <w:t xml:space="preserve"> </w:t>
      </w:r>
      <w:r>
        <w:rPr>
          <w:iCs/>
          <w:i/>
        </w:rPr>
        <w:t xml:space="preserve">System ▸ Audit Logs</w:t>
      </w:r>
      <w:r>
        <w:t xml:space="preserve">.</w:t>
      </w:r>
    </w:p>
    <w:p>
      <w:pPr>
        <w:numPr>
          <w:ilvl w:val="0"/>
          <w:numId w:val="1017"/>
        </w:numPr>
        <w:pStyle w:val="Compact"/>
      </w:pPr>
      <w:r>
        <w:t xml:space="preserve">Filter by user, date range or action type.</w:t>
      </w:r>
    </w:p>
    <w:bookmarkEnd w:id="54"/>
    <w:bookmarkStart w:id="55" w:name="exporting"/>
    <w:p>
      <w:pPr>
        <w:pStyle w:val="Heading3"/>
      </w:pPr>
      <w:r>
        <w:t xml:space="preserve">9.2 Exporting</w:t>
      </w:r>
    </w:p>
    <w:p>
      <w:pPr>
        <w:numPr>
          <w:ilvl w:val="0"/>
          <w:numId w:val="1018"/>
        </w:numPr>
        <w:pStyle w:val="Compact"/>
      </w:pPr>
      <w:r>
        <w:t xml:space="preserve">Click</w:t>
      </w:r>
      <w:r>
        <w:t xml:space="preserve"> </w:t>
      </w:r>
      <w:r>
        <w:rPr>
          <w:iCs/>
          <w:i/>
        </w:rPr>
        <w:t xml:space="preserve">Export ▸ CSV</w:t>
      </w:r>
      <w:r>
        <w:t xml:space="preserve">; large exports run in background and trigger a notification.</w:t>
      </w:r>
    </w:p>
    <w:bookmarkEnd w:id="55"/>
    <w:bookmarkEnd w:id="56"/>
    <w:bookmarkEnd w:id="57"/>
    <w:bookmarkStart w:id="62" w:name="reports"/>
    <w:bookmarkStart w:id="61" w:name="search-reports"/>
    <w:p>
      <w:pPr>
        <w:pStyle w:val="Heading2"/>
      </w:pPr>
      <w:r>
        <w:t xml:space="preserve">10. Search &amp; Reports</w:t>
      </w:r>
    </w:p>
    <w:bookmarkStart w:id="58" w:name="searching-cases"/>
    <w:p>
      <w:pPr>
        <w:pStyle w:val="Heading3"/>
      </w:pPr>
      <w:r>
        <w:t xml:space="preserve">10.1 Searching Cases</w:t>
      </w:r>
    </w:p>
    <w:p>
      <w:pPr>
        <w:numPr>
          <w:ilvl w:val="0"/>
          <w:numId w:val="1019"/>
        </w:numPr>
        <w:pStyle w:val="Compact"/>
      </w:pPr>
      <w:r>
        <w:t xml:space="preserve">Use global search or</w:t>
      </w:r>
      <w:r>
        <w:t xml:space="preserve"> </w:t>
      </w:r>
      <w:r>
        <w:rPr>
          <w:iCs/>
          <w:i/>
        </w:rPr>
        <w:t xml:space="preserve">Advanced Filters</w:t>
      </w:r>
      <w:r>
        <w:t xml:space="preserve"> </w:t>
      </w:r>
      <w:r>
        <w:t xml:space="preserve">(type, status, branch).</w:t>
      </w:r>
    </w:p>
    <w:bookmarkEnd w:id="58"/>
    <w:bookmarkStart w:id="59" w:name="key-reports"/>
    <w:p>
      <w:pPr>
        <w:pStyle w:val="Heading3"/>
      </w:pPr>
      <w:r>
        <w:t xml:space="preserve">10.2 Key Reports</w:t>
      </w:r>
    </w:p>
    <w:p>
      <w:pPr>
        <w:numPr>
          <w:ilvl w:val="0"/>
          <w:numId w:val="1020"/>
        </w:numPr>
        <w:pStyle w:val="Compact"/>
      </w:pPr>
      <w:r>
        <w:t xml:space="preserve">Case Ageing</w:t>
      </w:r>
    </w:p>
    <w:p>
      <w:pPr>
        <w:numPr>
          <w:ilvl w:val="0"/>
          <w:numId w:val="1020"/>
        </w:numPr>
        <w:pStyle w:val="Compact"/>
      </w:pPr>
      <w:r>
        <w:t xml:space="preserve">Recovery Performance</w:t>
      </w:r>
    </w:p>
    <w:p>
      <w:pPr>
        <w:numPr>
          <w:ilvl w:val="0"/>
          <w:numId w:val="1020"/>
        </w:numPr>
        <w:pStyle w:val="Compact"/>
      </w:pPr>
      <w:r>
        <w:t xml:space="preserve">Lawyer Workload</w:t>
      </w:r>
    </w:p>
    <w:bookmarkEnd w:id="59"/>
    <w:bookmarkStart w:id="60" w:name="export-schedule"/>
    <w:p>
      <w:pPr>
        <w:pStyle w:val="Heading3"/>
      </w:pPr>
      <w:r>
        <w:t xml:space="preserve">10.3 Export &amp; Schedule</w:t>
      </w:r>
    </w:p>
    <w:p>
      <w:pPr>
        <w:numPr>
          <w:ilvl w:val="0"/>
          <w:numId w:val="1021"/>
        </w:numPr>
        <w:pStyle w:val="Compact"/>
      </w:pPr>
      <w:r>
        <w:t xml:space="preserve">Select report ▸</w:t>
      </w:r>
      <w:r>
        <w:t xml:space="preserve"> </w:t>
      </w:r>
      <w:r>
        <w:rPr>
          <w:iCs/>
          <w:i/>
        </w:rPr>
        <w:t xml:space="preserve">Export ▸ PDF/Excel</w:t>
      </w:r>
      <w:r>
        <w:t xml:space="preserve">.</w:t>
      </w:r>
    </w:p>
    <w:p>
      <w:pPr>
        <w:numPr>
          <w:ilvl w:val="0"/>
          <w:numId w:val="1021"/>
        </w:numPr>
        <w:pStyle w:val="Compact"/>
      </w:pPr>
      <w:r>
        <w:t xml:space="preserve">Admins can schedule weekly emails for any report.</w:t>
      </w:r>
    </w:p>
    <w:bookmarkEnd w:id="60"/>
    <w:bookmarkEnd w:id="61"/>
    <w:bookmarkEnd w:id="62"/>
    <w:bookmarkStart w:id="68" w:name="settings"/>
    <w:bookmarkStart w:id="67" w:name="system-settings-admin"/>
    <w:p>
      <w:pPr>
        <w:pStyle w:val="Heading2"/>
      </w:pPr>
      <w:r>
        <w:t xml:space="preserve">11. System Settings (Admin)</w:t>
      </w:r>
    </w:p>
    <w:bookmarkStart w:id="63" w:name="reference-data"/>
    <w:p>
      <w:pPr>
        <w:pStyle w:val="Heading3"/>
      </w:pPr>
      <w:r>
        <w:t xml:space="preserve">11.1 Reference Data</w:t>
      </w:r>
    </w:p>
    <w:p>
      <w:pPr>
        <w:numPr>
          <w:ilvl w:val="0"/>
          <w:numId w:val="1022"/>
        </w:numPr>
        <w:pStyle w:val="Compact"/>
      </w:pPr>
      <w:r>
        <w:t xml:space="preserve">Branches</w:t>
      </w:r>
    </w:p>
    <w:p>
      <w:pPr>
        <w:numPr>
          <w:ilvl w:val="0"/>
          <w:numId w:val="1022"/>
        </w:numPr>
        <w:pStyle w:val="Compact"/>
      </w:pPr>
      <w:r>
        <w:t xml:space="preserve">Courts</w:t>
      </w:r>
    </w:p>
    <w:p>
      <w:pPr>
        <w:numPr>
          <w:ilvl w:val="0"/>
          <w:numId w:val="1022"/>
        </w:numPr>
        <w:pStyle w:val="Compact"/>
      </w:pPr>
      <w:r>
        <w:t xml:space="preserve">Work Units</w:t>
      </w:r>
    </w:p>
    <w:bookmarkEnd w:id="63"/>
    <w:bookmarkStart w:id="64" w:name="user-role-management"/>
    <w:p>
      <w:pPr>
        <w:pStyle w:val="Heading3"/>
      </w:pPr>
      <w:r>
        <w:t xml:space="preserve">11.2 User &amp; Role Management</w:t>
      </w:r>
    </w:p>
    <w:p>
      <w:pPr>
        <w:numPr>
          <w:ilvl w:val="0"/>
          <w:numId w:val="1023"/>
        </w:numPr>
        <w:pStyle w:val="Compact"/>
      </w:pPr>
      <w:r>
        <w:rPr>
          <w:iCs/>
          <w:i/>
        </w:rPr>
        <w:t xml:space="preserve">Users ▸ Add User</w:t>
      </w:r>
      <w:r>
        <w:t xml:space="preserve"> </w:t>
      </w:r>
      <w:r>
        <w:t xml:space="preserve">– create account.</w:t>
      </w:r>
    </w:p>
    <w:p>
      <w:pPr>
        <w:numPr>
          <w:ilvl w:val="0"/>
          <w:numId w:val="1023"/>
        </w:numPr>
        <w:pStyle w:val="Compact"/>
      </w:pPr>
      <w:r>
        <w:t xml:space="preserve">Assign roles; adjust permissions under</w:t>
      </w:r>
      <w:r>
        <w:t xml:space="preserve"> </w:t>
      </w:r>
      <w:r>
        <w:rPr>
          <w:iCs/>
          <w:i/>
        </w:rPr>
        <w:t xml:space="preserve">Roles</w:t>
      </w:r>
      <w:r>
        <w:t xml:space="preserve">.</w:t>
      </w:r>
    </w:p>
    <w:bookmarkEnd w:id="64"/>
    <w:bookmarkStart w:id="65" w:name="backups"/>
    <w:p>
      <w:pPr>
        <w:pStyle w:val="Heading3"/>
      </w:pPr>
      <w:r>
        <w:t xml:space="preserve">11.3 Backups</w:t>
      </w:r>
    </w:p>
    <w:p>
      <w:pPr>
        <w:numPr>
          <w:ilvl w:val="0"/>
          <w:numId w:val="1024"/>
        </w:numPr>
        <w:pStyle w:val="Compact"/>
      </w:pPr>
      <w:r>
        <w:rPr>
          <w:iCs/>
          <w:i/>
        </w:rPr>
        <w:t xml:space="preserve">System ▸ Backups ▸ Run Now</w:t>
      </w:r>
      <w:r>
        <w:t xml:space="preserve"> </w:t>
      </w:r>
      <w:r>
        <w:t xml:space="preserve">– download ZIP file.</w:t>
      </w:r>
    </w:p>
    <w:bookmarkEnd w:id="65"/>
    <w:bookmarkStart w:id="66" w:name="email-configuration"/>
    <w:p>
      <w:pPr>
        <w:pStyle w:val="Heading3"/>
      </w:pPr>
      <w:r>
        <w:t xml:space="preserve">11.4 Email Configuration</w:t>
      </w:r>
    </w:p>
    <w:p>
      <w:pPr>
        <w:numPr>
          <w:ilvl w:val="0"/>
          <w:numId w:val="1025"/>
        </w:numPr>
        <w:pStyle w:val="Compact"/>
      </w:pPr>
      <w:r>
        <w:t xml:space="preserve">Open</w:t>
      </w:r>
      <w:r>
        <w:t xml:space="preserve"> </w:t>
      </w:r>
      <w:r>
        <w:rPr>
          <w:iCs/>
          <w:i/>
        </w:rPr>
        <w:t xml:space="preserve">Environment</w:t>
      </w:r>
      <w:r>
        <w:t xml:space="preserve">; enter SMTP details.</w:t>
      </w:r>
    </w:p>
    <w:p>
      <w:pPr>
        <w:numPr>
          <w:ilvl w:val="0"/>
          <w:numId w:val="1025"/>
        </w:numPr>
        <w:pStyle w:val="Compact"/>
      </w:pPr>
      <w:r>
        <w:t xml:space="preserve">Click</w:t>
      </w:r>
      <w:r>
        <w:t xml:space="preserve"> </w:t>
      </w:r>
      <w:r>
        <w:rPr>
          <w:iCs/>
          <w:i/>
        </w:rPr>
        <w:t xml:space="preserve">Send Test</w:t>
      </w:r>
      <w:r>
        <w:t xml:space="preserve">.</w:t>
      </w:r>
    </w:p>
    <w:bookmarkEnd w:id="66"/>
    <w:bookmarkEnd w:id="67"/>
    <w:bookmarkEnd w:id="68"/>
    <w:p>
      <w:pPr>
        <w:pStyle w:val="FirstParagraph"/>
      </w:pPr>
      <w:r>
        <w:t xml:space="preserve">© 2025 LCMS – All rights reserved. Prepared for customer use. Rev. 1.0</w:t>
      </w:r>
    </w:p>
    <w:bookmarkStart w:id="69" w:name="legal-case-management-system-lcms-1"/>
    <w:p>
      <w:pPr>
        <w:pStyle w:val="Heading1"/>
      </w:pPr>
      <w:r>
        <w:t xml:space="preserve">Legal Case Management System (LCMS)</w:t>
      </w:r>
    </w:p>
    <w:p>
      <w:pPr>
        <w:pStyle w:val="FirstParagraph"/>
      </w:pPr>
      <w:r>
        <w:t xml:space="preserve">Customer-Facing User Guide</w:t>
      </w:r>
    </w:p>
    <w:bookmarkEnd w:id="69"/>
    <w:bookmarkStart w:id="70" w:name="contents-1"/>
    <w:p>
      <w:pPr>
        <w:pStyle w:val="Heading2"/>
      </w:pPr>
      <w:r>
        <w:t xml:space="preserve">Contents</w:t>
      </w:r>
    </w:p>
    <w:p>
      <w:pPr>
        <w:numPr>
          <w:ilvl w:val="0"/>
          <w:numId w:val="1026"/>
        </w:numPr>
        <w:pStyle w:val="Compact"/>
      </w:pPr>
      <w:hyperlink w:anchor="overview">
        <w:r>
          <w:rPr>
            <w:rStyle w:val="Hyperlink"/>
          </w:rPr>
          <w:t xml:space="preserve">System Overview</w:t>
        </w:r>
      </w:hyperlink>
    </w:p>
    <w:p>
      <w:pPr>
        <w:numPr>
          <w:ilvl w:val="0"/>
          <w:numId w:val="1026"/>
        </w:numPr>
        <w:pStyle w:val="Compact"/>
      </w:pPr>
      <w:hyperlink w:anchor="roles">
        <w:r>
          <w:rPr>
            <w:rStyle w:val="Hyperlink"/>
          </w:rPr>
          <w:t xml:space="preserve">User Roles</w:t>
        </w:r>
      </w:hyperlink>
    </w:p>
    <w:p>
      <w:pPr>
        <w:numPr>
          <w:ilvl w:val="0"/>
          <w:numId w:val="1026"/>
        </w:numPr>
        <w:pStyle w:val="Compact"/>
      </w:pPr>
      <w:hyperlink w:anchor="login">
        <w:r>
          <w:rPr>
            <w:rStyle w:val="Hyperlink"/>
          </w:rPr>
          <w:t xml:space="preserve">Logging In</w:t>
        </w:r>
      </w:hyperlink>
    </w:p>
    <w:p>
      <w:pPr>
        <w:numPr>
          <w:ilvl w:val="0"/>
          <w:numId w:val="1026"/>
        </w:numPr>
        <w:pStyle w:val="Compact"/>
      </w:pPr>
      <w:hyperlink w:anchor="cases">
        <w:r>
          <w:rPr>
            <w:rStyle w:val="Hyperlink"/>
          </w:rPr>
          <w:t xml:space="preserve">Case Management</w:t>
        </w:r>
      </w:hyperlink>
    </w:p>
    <w:p>
      <w:pPr>
        <w:numPr>
          <w:ilvl w:val="0"/>
          <w:numId w:val="1026"/>
        </w:numPr>
        <w:pStyle w:val="Compact"/>
      </w:pPr>
      <w:hyperlink w:anchor="forms">
        <w:r>
          <w:rPr>
            <w:rStyle w:val="Hyperlink"/>
          </w:rPr>
          <w:t xml:space="preserve">Case Entry Forms</w:t>
        </w:r>
      </w:hyperlink>
    </w:p>
    <w:p>
      <w:pPr>
        <w:numPr>
          <w:ilvl w:val="0"/>
          <w:numId w:val="1026"/>
        </w:numPr>
        <w:pStyle w:val="Compact"/>
      </w:pPr>
      <w:hyperlink w:anchor="assignment">
        <w:r>
          <w:rPr>
            <w:rStyle w:val="Hyperlink"/>
          </w:rPr>
          <w:t xml:space="preserve">Task Assignment</w:t>
        </w:r>
      </w:hyperlink>
    </w:p>
    <w:p>
      <w:pPr>
        <w:numPr>
          <w:ilvl w:val="0"/>
          <w:numId w:val="1026"/>
        </w:numPr>
        <w:pStyle w:val="Compact"/>
      </w:pPr>
      <w:hyperlink w:anchor="approval">
        <w:r>
          <w:rPr>
            <w:rStyle w:val="Hyperlink"/>
          </w:rPr>
          <w:t xml:space="preserve">Approval Workflow</w:t>
        </w:r>
      </w:hyperlink>
    </w:p>
    <w:p>
      <w:pPr>
        <w:numPr>
          <w:ilvl w:val="0"/>
          <w:numId w:val="1026"/>
        </w:numPr>
        <w:pStyle w:val="Compact"/>
      </w:pPr>
      <w:hyperlink w:anchor="notifications">
        <w:r>
          <w:rPr>
            <w:rStyle w:val="Hyperlink"/>
          </w:rPr>
          <w:t xml:space="preserve">Notifications</w:t>
        </w:r>
      </w:hyperlink>
    </w:p>
    <w:p>
      <w:pPr>
        <w:numPr>
          <w:ilvl w:val="0"/>
          <w:numId w:val="1026"/>
        </w:numPr>
        <w:pStyle w:val="Compact"/>
      </w:pPr>
      <w:hyperlink w:anchor="audit">
        <w:r>
          <w:rPr>
            <w:rStyle w:val="Hyperlink"/>
          </w:rPr>
          <w:t xml:space="preserve">Audit Logs</w:t>
        </w:r>
      </w:hyperlink>
    </w:p>
    <w:p>
      <w:pPr>
        <w:numPr>
          <w:ilvl w:val="0"/>
          <w:numId w:val="1026"/>
        </w:numPr>
        <w:pStyle w:val="Compact"/>
      </w:pPr>
      <w:hyperlink w:anchor="reports">
        <w:r>
          <w:rPr>
            <w:rStyle w:val="Hyperlink"/>
          </w:rPr>
          <w:t xml:space="preserve">Reports &amp; Search</w:t>
        </w:r>
      </w:hyperlink>
    </w:p>
    <w:p>
      <w:pPr>
        <w:numPr>
          <w:ilvl w:val="0"/>
          <w:numId w:val="1026"/>
        </w:numPr>
        <w:pStyle w:val="Compact"/>
      </w:pPr>
      <w:hyperlink w:anchor="settings">
        <w:r>
          <w:rPr>
            <w:rStyle w:val="Hyperlink"/>
          </w:rPr>
          <w:t xml:space="preserve">System Settings</w:t>
        </w:r>
      </w:hyperlink>
    </w:p>
    <w:bookmarkEnd w:id="70"/>
    <w:bookmarkStart w:id="72" w:name="overview"/>
    <w:bookmarkStart w:id="71" w:name="system-overview-1"/>
    <w:p>
      <w:pPr>
        <w:pStyle w:val="Heading2"/>
      </w:pPr>
      <w:r>
        <w:t xml:space="preserve">System Overview</w:t>
      </w:r>
    </w:p>
    <w:p>
      <w:pPr>
        <w:pStyle w:val="FirstParagraph"/>
      </w:pPr>
      <w:r>
        <w:t xml:space="preserve">The LCMS is an online platform that helps your organisation record, track and manage all legal matters in one place. From the moment a case is opened until it is closed, every document, hearing and decision is captured so nothing is missed.</w:t>
      </w:r>
    </w:p>
    <w:bookmarkEnd w:id="71"/>
    <w:bookmarkEnd w:id="72"/>
    <w:bookmarkStart w:id="74" w:name="roles"/>
    <w:bookmarkStart w:id="73" w:name="user-roles"/>
    <w:p>
      <w:pPr>
        <w:pStyle w:val="Heading2"/>
      </w:pPr>
      <w:r>
        <w:t xml:space="preserve">User Roles</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Role</w:t>
            </w:r>
          </w:p>
        </w:tc>
        <w:tc>
          <w:tcPr/>
          <w:p>
            <w:pPr>
              <w:pStyle w:val="Compact"/>
              <w:jc w:val="left"/>
            </w:pPr>
            <w:r>
              <w:t xml:space="preserve">What the Role Can Do</w:t>
            </w:r>
          </w:p>
        </w:tc>
      </w:tr>
      <w:tr>
        <w:tc>
          <w:tcPr/>
          <w:p>
            <w:pPr>
              <w:pStyle w:val="Compact"/>
              <w:jc w:val="left"/>
            </w:pPr>
            <w:r>
              <w:rPr>
                <w:bCs/>
                <w:b/>
              </w:rPr>
              <w:t xml:space="preserve">Admin</w:t>
            </w:r>
          </w:p>
        </w:tc>
        <w:tc>
          <w:tcPr/>
          <w:p>
            <w:pPr>
              <w:numPr>
                <w:ilvl w:val="0"/>
                <w:numId w:val="1027"/>
              </w:numPr>
              <w:pStyle w:val="Compact"/>
              <w:jc w:val="left"/>
            </w:pPr>
            <w:r>
              <w:t xml:space="preserve">Add and manage users, roles and system settings</w:t>
            </w:r>
          </w:p>
          <w:p>
            <w:pPr>
              <w:numPr>
                <w:ilvl w:val="0"/>
                <w:numId w:val="1027"/>
              </w:numPr>
              <w:pStyle w:val="Compact"/>
              <w:jc w:val="left"/>
            </w:pPr>
            <w:r>
              <w:t xml:space="preserve">View and edit all cases</w:t>
            </w:r>
          </w:p>
          <w:p>
            <w:pPr>
              <w:numPr>
                <w:ilvl w:val="0"/>
                <w:numId w:val="1027"/>
              </w:numPr>
              <w:pStyle w:val="Compact"/>
              <w:jc w:val="left"/>
            </w:pPr>
            <w:r>
              <w:t xml:space="preserve">Run backups and manage reference data (courts, branches)</w:t>
            </w:r>
          </w:p>
        </w:tc>
      </w:tr>
      <w:tr>
        <w:tc>
          <w:tcPr/>
          <w:p>
            <w:pPr>
              <w:pStyle w:val="Compact"/>
              <w:jc w:val="left"/>
            </w:pPr>
            <w:r>
              <w:rPr>
                <w:bCs/>
                <w:b/>
              </w:rPr>
              <w:t xml:space="preserve">Lawyer</w:t>
            </w:r>
          </w:p>
        </w:tc>
        <w:tc>
          <w:tcPr/>
          <w:p>
            <w:pPr>
              <w:numPr>
                <w:ilvl w:val="0"/>
                <w:numId w:val="1028"/>
              </w:numPr>
              <w:pStyle w:val="Compact"/>
              <w:jc w:val="left"/>
            </w:pPr>
            <w:r>
              <w:t xml:space="preserve">Create new cases and update progress for assigned cases</w:t>
            </w:r>
          </w:p>
          <w:p>
            <w:pPr>
              <w:numPr>
                <w:ilvl w:val="0"/>
                <w:numId w:val="1028"/>
              </w:numPr>
              <w:pStyle w:val="Compact"/>
              <w:jc w:val="left"/>
            </w:pPr>
            <w:r>
              <w:t xml:space="preserve">Upload documents and evidence</w:t>
            </w:r>
          </w:p>
          <w:p>
            <w:pPr>
              <w:numPr>
                <w:ilvl w:val="0"/>
                <w:numId w:val="1028"/>
              </w:numPr>
              <w:pStyle w:val="Compact"/>
              <w:jc w:val="left"/>
            </w:pPr>
            <w:r>
              <w:t xml:space="preserve">Submit appeals and view hearing schedules</w:t>
            </w:r>
          </w:p>
        </w:tc>
      </w:tr>
      <w:tr>
        <w:tc>
          <w:tcPr/>
          <w:p>
            <w:pPr>
              <w:pStyle w:val="Compact"/>
              <w:jc w:val="left"/>
            </w:pPr>
            <w:r>
              <w:rPr>
                <w:bCs/>
                <w:b/>
              </w:rPr>
              <w:t xml:space="preserve">Supervisor</w:t>
            </w:r>
          </w:p>
        </w:tc>
        <w:tc>
          <w:tcPr/>
          <w:p>
            <w:pPr>
              <w:numPr>
                <w:ilvl w:val="0"/>
                <w:numId w:val="1029"/>
              </w:numPr>
              <w:pStyle w:val="Compact"/>
              <w:jc w:val="left"/>
            </w:pPr>
            <w:r>
              <w:t xml:space="preserve">See all cases in their unit</w:t>
            </w:r>
          </w:p>
          <w:p>
            <w:pPr>
              <w:numPr>
                <w:ilvl w:val="0"/>
                <w:numId w:val="1029"/>
              </w:numPr>
              <w:pStyle w:val="Compact"/>
              <w:jc w:val="left"/>
            </w:pPr>
            <w:r>
              <w:t xml:space="preserve">Approve or send back cases for follow-up</w:t>
            </w:r>
          </w:p>
          <w:p>
            <w:pPr>
              <w:numPr>
                <w:ilvl w:val="0"/>
                <w:numId w:val="1029"/>
              </w:numPr>
              <w:pStyle w:val="Compact"/>
              <w:jc w:val="left"/>
            </w:pPr>
            <w:r>
              <w:t xml:space="preserve">Generate performance reports</w:t>
            </w:r>
          </w:p>
        </w:tc>
      </w:tr>
      <w:tr>
        <w:tc>
          <w:tcPr/>
          <w:p>
            <w:pPr>
              <w:pStyle w:val="Compact"/>
              <w:jc w:val="left"/>
            </w:pPr>
            <w:r>
              <w:rPr>
                <w:bCs/>
                <w:b/>
              </w:rPr>
              <w:t xml:space="preserve">Clerk</w:t>
            </w:r>
          </w:p>
        </w:tc>
        <w:tc>
          <w:tcPr/>
          <w:p>
            <w:pPr>
              <w:numPr>
                <w:ilvl w:val="0"/>
                <w:numId w:val="1030"/>
              </w:numPr>
              <w:pStyle w:val="Compact"/>
              <w:jc w:val="left"/>
            </w:pPr>
            <w:r>
              <w:t xml:space="preserve">Enter filings, court fees and document numbers</w:t>
            </w:r>
          </w:p>
          <w:p>
            <w:pPr>
              <w:numPr>
                <w:ilvl w:val="0"/>
                <w:numId w:val="1030"/>
              </w:numPr>
              <w:pStyle w:val="Compact"/>
              <w:jc w:val="left"/>
            </w:pPr>
            <w:r>
              <w:t xml:space="preserve">Update hearing dates in the calendar</w:t>
            </w:r>
          </w:p>
        </w:tc>
      </w:tr>
    </w:tbl>
    <w:bookmarkEnd w:id="73"/>
    <w:bookmarkEnd w:id="74"/>
    <w:bookmarkStart w:id="76" w:name="login"/>
    <w:bookmarkStart w:id="75" w:name="logging-in-1"/>
    <w:p>
      <w:pPr>
        <w:pStyle w:val="Heading2"/>
      </w:pPr>
      <w:r>
        <w:t xml:space="preserve">Logging In</w:t>
      </w:r>
    </w:p>
    <w:p>
      <w:pPr>
        <w:numPr>
          <w:ilvl w:val="0"/>
          <w:numId w:val="1031"/>
        </w:numPr>
        <w:pStyle w:val="Compact"/>
      </w:pPr>
      <w:r>
        <w:t xml:space="preserve">Open your web browser and go to the LCMS link provided by IT.</w:t>
      </w:r>
    </w:p>
    <w:p>
      <w:pPr>
        <w:numPr>
          <w:ilvl w:val="0"/>
          <w:numId w:val="1031"/>
        </w:numPr>
        <w:pStyle w:val="Compact"/>
      </w:pPr>
      <w:r>
        <w:t xml:space="preserve">Enter your</w:t>
      </w:r>
      <w:r>
        <w:t xml:space="preserve"> </w:t>
      </w:r>
      <w:r>
        <w:rPr>
          <w:bCs/>
          <w:b/>
        </w:rPr>
        <w:t xml:space="preserve">email</w:t>
      </w:r>
      <w:r>
        <w:t xml:space="preserve"> </w:t>
      </w:r>
      <w:r>
        <w:t xml:space="preserve">and</w:t>
      </w:r>
      <w:r>
        <w:t xml:space="preserve"> </w:t>
      </w:r>
      <w:r>
        <w:rPr>
          <w:bCs/>
          <w:b/>
        </w:rPr>
        <w:t xml:space="preserve">password</w:t>
      </w:r>
      <w:r>
        <w:t xml:space="preserve">, then click</w:t>
      </w:r>
      <w:r>
        <w:t xml:space="preserve"> </w:t>
      </w:r>
      <w:r>
        <w:rPr>
          <w:iCs/>
          <w:i/>
        </w:rPr>
        <w:t xml:space="preserve">Login</w:t>
      </w:r>
      <w:r>
        <w:t xml:space="preserve">.</w:t>
      </w:r>
    </w:p>
    <w:p>
      <w:pPr>
        <w:numPr>
          <w:ilvl w:val="0"/>
          <w:numId w:val="1031"/>
        </w:numPr>
        <w:pStyle w:val="Compact"/>
      </w:pPr>
      <w:r>
        <w:t xml:space="preserve">First-time users are prompted to change their password.</w:t>
      </w:r>
    </w:p>
    <w:p>
      <w:pPr>
        <w:numPr>
          <w:ilvl w:val="0"/>
          <w:numId w:val="1031"/>
        </w:numPr>
        <w:pStyle w:val="Compact"/>
      </w:pPr>
      <w:r>
        <w:t xml:space="preserve">The main dashboard shows your open cases, tasks and notifications.</w:t>
      </w:r>
    </w:p>
    <w:p>
      <w:pPr>
        <w:numPr>
          <w:ilvl w:val="0"/>
          <w:numId w:val="1031"/>
        </w:numPr>
        <w:pStyle w:val="Compact"/>
      </w:pPr>
      <w:r>
        <w:t xml:space="preserve">Use the left-hand menu to navigate between modules.</w:t>
      </w:r>
    </w:p>
    <w:bookmarkEnd w:id="75"/>
    <w:bookmarkEnd w:id="76"/>
    <w:bookmarkStart w:id="80" w:name="cases"/>
    <w:bookmarkStart w:id="79" w:name="case-management"/>
    <w:p>
      <w:pPr>
        <w:pStyle w:val="Heading2"/>
      </w:pPr>
      <w:r>
        <w:t xml:space="preserve">Case Management</w:t>
      </w:r>
    </w:p>
    <w:bookmarkStart w:id="77" w:name="create-a-new-case"/>
    <w:p>
      <w:pPr>
        <w:pStyle w:val="Heading3"/>
      </w:pPr>
      <w:r>
        <w:t xml:space="preserve">Create a New Case</w:t>
      </w:r>
    </w:p>
    <w:p>
      <w:pPr>
        <w:numPr>
          <w:ilvl w:val="0"/>
          <w:numId w:val="1032"/>
        </w:numPr>
        <w:pStyle w:val="Compact"/>
      </w:pPr>
      <w:r>
        <w:t xml:space="preserve">Click</w:t>
      </w:r>
      <w:r>
        <w:t xml:space="preserve"> </w:t>
      </w:r>
      <w:r>
        <w:rPr>
          <w:iCs/>
          <w:i/>
        </w:rPr>
        <w:t xml:space="preserve">Cases ▸ New Case</w:t>
      </w:r>
      <w:r>
        <w:t xml:space="preserve">.</w:t>
      </w:r>
    </w:p>
    <w:p>
      <w:pPr>
        <w:numPr>
          <w:ilvl w:val="0"/>
          <w:numId w:val="1032"/>
        </w:numPr>
        <w:pStyle w:val="Compact"/>
      </w:pPr>
      <w:r>
        <w:t xml:space="preserve">Select the</w:t>
      </w:r>
      <w:r>
        <w:t xml:space="preserve"> </w:t>
      </w:r>
      <w:r>
        <w:rPr>
          <w:bCs/>
          <w:b/>
        </w:rPr>
        <w:t xml:space="preserve">Case Type</w:t>
      </w:r>
      <w:r>
        <w:t xml:space="preserve"> </w:t>
      </w:r>
      <w:r>
        <w:t xml:space="preserve">(e.g., Clean Loan Recovery).</w:t>
      </w:r>
    </w:p>
    <w:p>
      <w:pPr>
        <w:numPr>
          <w:ilvl w:val="0"/>
          <w:numId w:val="1032"/>
        </w:numPr>
        <w:pStyle w:val="Compact"/>
      </w:pPr>
      <w:r>
        <w:t xml:space="preserve">Fill in the required form fields (see next section for details).</w:t>
      </w:r>
    </w:p>
    <w:p>
      <w:pPr>
        <w:numPr>
          <w:ilvl w:val="0"/>
          <w:numId w:val="1032"/>
        </w:numPr>
        <w:pStyle w:val="Compact"/>
      </w:pPr>
      <w:r>
        <w:t xml:space="preserve">Click</w:t>
      </w:r>
      <w:r>
        <w:t xml:space="preserve"> </w:t>
      </w:r>
      <w:r>
        <w:rPr>
          <w:iCs/>
          <w:i/>
        </w:rPr>
        <w:t xml:space="preserve">Save</w:t>
      </w:r>
      <w:r>
        <w:t xml:space="preserve">. The case appears in your case list.</w:t>
      </w:r>
    </w:p>
    <w:bookmarkEnd w:id="77"/>
    <w:bookmarkStart w:id="78" w:name="edit-track-a-case"/>
    <w:p>
      <w:pPr>
        <w:pStyle w:val="Heading3"/>
      </w:pPr>
      <w:r>
        <w:t xml:space="preserve">Edit &amp; Track a Case</w:t>
      </w:r>
    </w:p>
    <w:p>
      <w:pPr>
        <w:numPr>
          <w:ilvl w:val="0"/>
          <w:numId w:val="1033"/>
        </w:numPr>
        <w:pStyle w:val="Compact"/>
      </w:pPr>
      <w:r>
        <w:t xml:space="preserve">Open the case from your list.</w:t>
      </w:r>
    </w:p>
    <w:p>
      <w:pPr>
        <w:numPr>
          <w:ilvl w:val="0"/>
          <w:numId w:val="1033"/>
        </w:numPr>
        <w:pStyle w:val="Compact"/>
      </w:pPr>
      <w:r>
        <w:t xml:space="preserve">Use the</w:t>
      </w:r>
      <w:r>
        <w:t xml:space="preserve"> </w:t>
      </w:r>
      <w:r>
        <w:rPr>
          <w:bCs/>
          <w:b/>
        </w:rPr>
        <w:t xml:space="preserve">Overview</w:t>
      </w:r>
      <w:r>
        <w:t xml:space="preserve">,</w:t>
      </w:r>
      <w:r>
        <w:t xml:space="preserve"> </w:t>
      </w:r>
      <w:r>
        <w:rPr>
          <w:bCs/>
          <w:b/>
        </w:rPr>
        <w:t xml:space="preserve">Appeals</w:t>
      </w:r>
      <w:r>
        <w:t xml:space="preserve">,</w:t>
      </w:r>
      <w:r>
        <w:t xml:space="preserve"> </w:t>
      </w:r>
      <w:r>
        <w:rPr>
          <w:bCs/>
          <w:b/>
        </w:rPr>
        <w:t xml:space="preserve">Documents</w:t>
      </w:r>
      <w:r>
        <w:t xml:space="preserve"> </w:t>
      </w:r>
      <w:r>
        <w:t xml:space="preserve">and</w:t>
      </w:r>
      <w:r>
        <w:t xml:space="preserve"> </w:t>
      </w:r>
      <w:r>
        <w:rPr>
          <w:bCs/>
          <w:b/>
        </w:rPr>
        <w:t xml:space="preserve">Timeline</w:t>
      </w:r>
      <w:r>
        <w:t xml:space="preserve"> </w:t>
      </w:r>
      <w:r>
        <w:t xml:space="preserve">tabs to update information.</w:t>
      </w:r>
    </w:p>
    <w:p>
      <w:pPr>
        <w:numPr>
          <w:ilvl w:val="0"/>
          <w:numId w:val="1033"/>
        </w:numPr>
        <w:pStyle w:val="Compact"/>
      </w:pPr>
      <w:r>
        <w:t xml:space="preserve">Click</w:t>
      </w:r>
      <w:r>
        <w:t xml:space="preserve"> </w:t>
      </w:r>
      <w:r>
        <w:rPr>
          <w:iCs/>
          <w:i/>
        </w:rPr>
        <w:t xml:space="preserve">Add Progress Update</w:t>
      </w:r>
      <w:r>
        <w:t xml:space="preserve"> </w:t>
      </w:r>
      <w:r>
        <w:t xml:space="preserve">to record hearings or notes.</w:t>
      </w:r>
    </w:p>
    <w:bookmarkEnd w:id="78"/>
    <w:bookmarkEnd w:id="79"/>
    <w:bookmarkEnd w:id="80"/>
    <w:bookmarkStart w:id="88" w:name="forms"/>
    <w:bookmarkStart w:id="87" w:name="case-entry-forms-1"/>
    <w:p>
      <w:pPr>
        <w:pStyle w:val="Heading2"/>
      </w:pPr>
      <w:r>
        <w:t xml:space="preserve">Case Entry Forms</w:t>
      </w:r>
    </w:p>
    <w:bookmarkStart w:id="81" w:name="clean-loan-recovery"/>
    <w:p>
      <w:pPr>
        <w:pStyle w:val="Heading3"/>
      </w:pPr>
      <w:r>
        <w:t xml:space="preserve">Clean Loan Recovery</w:t>
      </w:r>
    </w:p>
    <w:p>
      <w:pPr>
        <w:numPr>
          <w:ilvl w:val="0"/>
          <w:numId w:val="1034"/>
        </w:numPr>
        <w:pStyle w:val="Compact"/>
      </w:pPr>
      <w:r>
        <w:rPr>
          <w:bCs/>
          <w:b/>
        </w:rPr>
        <w:t xml:space="preserve">Branch</w:t>
      </w:r>
      <w:r>
        <w:t xml:space="preserve"> </w:t>
      </w:r>
      <w:r>
        <w:t xml:space="preserve">– Select the bank branch that issued the loan (required).</w:t>
      </w:r>
    </w:p>
    <w:p>
      <w:pPr>
        <w:numPr>
          <w:ilvl w:val="0"/>
          <w:numId w:val="1034"/>
        </w:numPr>
        <w:pStyle w:val="Compact"/>
      </w:pPr>
      <w:r>
        <w:rPr>
          <w:bCs/>
          <w:b/>
        </w:rPr>
        <w:t xml:space="preserve">Internal File #</w:t>
      </w:r>
      <w:r>
        <w:t xml:space="preserve"> </w:t>
      </w:r>
      <w:r>
        <w:t xml:space="preserve">– Organisation reference number (required).</w:t>
      </w:r>
    </w:p>
    <w:p>
      <w:pPr>
        <w:numPr>
          <w:ilvl w:val="0"/>
          <w:numId w:val="1034"/>
        </w:numPr>
        <w:pStyle w:val="Compact"/>
      </w:pPr>
      <w:r>
        <w:rPr>
          <w:bCs/>
          <w:b/>
        </w:rPr>
        <w:t xml:space="preserve">Outstanding Amount</w:t>
      </w:r>
      <w:r>
        <w:t xml:space="preserve"> </w:t>
      </w:r>
      <w:r>
        <w:t xml:space="preserve">– Remaining loan balance.</w:t>
      </w:r>
    </w:p>
    <w:p>
      <w:pPr>
        <w:numPr>
          <w:ilvl w:val="0"/>
          <w:numId w:val="1034"/>
        </w:numPr>
        <w:pStyle w:val="Compact"/>
      </w:pPr>
      <w:r>
        <w:rPr>
          <w:bCs/>
          <w:b/>
        </w:rPr>
        <w:t xml:space="preserve">Claimed Amount</w:t>
      </w:r>
      <w:r>
        <w:t xml:space="preserve"> </w:t>
      </w:r>
      <w:r>
        <w:t xml:space="preserve">– Amount being claimed in court.</w:t>
      </w:r>
    </w:p>
    <w:p>
      <w:pPr>
        <w:numPr>
          <w:ilvl w:val="0"/>
          <w:numId w:val="1034"/>
        </w:numPr>
        <w:pStyle w:val="Compact"/>
      </w:pPr>
      <w:r>
        <w:rPr>
          <w:bCs/>
          <w:b/>
        </w:rPr>
        <w:t xml:space="preserve">Court Name</w:t>
      </w:r>
      <w:r>
        <w:t xml:space="preserve"> </w:t>
      </w:r>
      <w:r>
        <w:t xml:space="preserve">– Select from list.</w:t>
      </w:r>
    </w:p>
    <w:p>
      <w:pPr>
        <w:numPr>
          <w:ilvl w:val="0"/>
          <w:numId w:val="1034"/>
        </w:numPr>
        <w:pStyle w:val="Compact"/>
      </w:pPr>
      <w:r>
        <w:rPr>
          <w:bCs/>
          <w:b/>
        </w:rPr>
        <w:t xml:space="preserve">Supporting Documents</w:t>
      </w:r>
      <w:r>
        <w:t xml:space="preserve"> </w:t>
      </w:r>
      <w:r>
        <w:t xml:space="preserve">– Upload loan contract, statements.</w:t>
      </w:r>
    </w:p>
    <w:bookmarkEnd w:id="81"/>
    <w:bookmarkStart w:id="82" w:name="labor-case"/>
    <w:p>
      <w:pPr>
        <w:pStyle w:val="Heading3"/>
      </w:pPr>
      <w:r>
        <w:t xml:space="preserve">Labor Case</w:t>
      </w:r>
    </w:p>
    <w:p>
      <w:pPr>
        <w:numPr>
          <w:ilvl w:val="0"/>
          <w:numId w:val="1035"/>
        </w:numPr>
        <w:pStyle w:val="Compact"/>
      </w:pPr>
      <w:r>
        <w:rPr>
          <w:bCs/>
          <w:b/>
        </w:rPr>
        <w:t xml:space="preserve">Work Unit</w:t>
      </w:r>
      <w:r>
        <w:t xml:space="preserve"> </w:t>
      </w:r>
      <w:r>
        <w:t xml:space="preserve">– The employee’s division (required).</w:t>
      </w:r>
    </w:p>
    <w:p>
      <w:pPr>
        <w:numPr>
          <w:ilvl w:val="0"/>
          <w:numId w:val="1035"/>
        </w:numPr>
        <w:pStyle w:val="Compact"/>
      </w:pPr>
      <w:r>
        <w:rPr>
          <w:bCs/>
          <w:b/>
        </w:rPr>
        <w:t xml:space="preserve">Employee Name</w:t>
      </w:r>
      <w:r>
        <w:t xml:space="preserve"> </w:t>
      </w:r>
      <w:r>
        <w:t xml:space="preserve">– Full name of employee.</w:t>
      </w:r>
    </w:p>
    <w:p>
      <w:pPr>
        <w:numPr>
          <w:ilvl w:val="0"/>
          <w:numId w:val="1035"/>
        </w:numPr>
        <w:pStyle w:val="Compact"/>
      </w:pPr>
      <w:r>
        <w:rPr>
          <w:bCs/>
          <w:b/>
        </w:rPr>
        <w:t xml:space="preserve">Claim Type</w:t>
      </w:r>
      <w:r>
        <w:t xml:space="preserve"> </w:t>
      </w:r>
      <w:r>
        <w:t xml:space="preserve">– Unlawful dismissal, wage claim, etc.</w:t>
      </w:r>
    </w:p>
    <w:p>
      <w:pPr>
        <w:numPr>
          <w:ilvl w:val="0"/>
          <w:numId w:val="1035"/>
        </w:numPr>
        <w:pStyle w:val="Compact"/>
      </w:pPr>
      <w:r>
        <w:rPr>
          <w:bCs/>
          <w:b/>
        </w:rPr>
        <w:t xml:space="preserve">Claimed Amount</w:t>
      </w:r>
      <w:r>
        <w:t xml:space="preserve"> </w:t>
      </w:r>
      <w:r>
        <w:t xml:space="preserve">– If monetary damages are sought.</w:t>
      </w:r>
    </w:p>
    <w:p>
      <w:pPr>
        <w:numPr>
          <w:ilvl w:val="0"/>
          <w:numId w:val="1035"/>
        </w:numPr>
        <w:pStyle w:val="Compact"/>
      </w:pPr>
      <w:r>
        <w:rPr>
          <w:bCs/>
          <w:b/>
        </w:rPr>
        <w:t xml:space="preserve">Industrial Court #</w:t>
      </w:r>
      <w:r>
        <w:t xml:space="preserve"> </w:t>
      </w:r>
      <w:r>
        <w:t xml:space="preserve">– Court reference number.</w:t>
      </w:r>
    </w:p>
    <w:bookmarkEnd w:id="82"/>
    <w:bookmarkStart w:id="83" w:name="civil-case"/>
    <w:p>
      <w:pPr>
        <w:pStyle w:val="Heading3"/>
      </w:pPr>
      <w:r>
        <w:t xml:space="preserve">Civil Case</w:t>
      </w:r>
    </w:p>
    <w:p>
      <w:pPr>
        <w:numPr>
          <w:ilvl w:val="0"/>
          <w:numId w:val="1036"/>
        </w:numPr>
        <w:pStyle w:val="Compact"/>
      </w:pPr>
      <w:r>
        <w:rPr>
          <w:bCs/>
          <w:b/>
        </w:rPr>
        <w:t xml:space="preserve">Court File #</w:t>
      </w:r>
      <w:r>
        <w:t xml:space="preserve"> </w:t>
      </w:r>
      <w:r>
        <w:t xml:space="preserve">– Civil court reference (required).</w:t>
      </w:r>
    </w:p>
    <w:p>
      <w:pPr>
        <w:numPr>
          <w:ilvl w:val="0"/>
          <w:numId w:val="1036"/>
        </w:numPr>
        <w:pStyle w:val="Compact"/>
      </w:pPr>
      <w:r>
        <w:rPr>
          <w:bCs/>
          <w:b/>
        </w:rPr>
        <w:t xml:space="preserve">Claim Description</w:t>
      </w:r>
      <w:r>
        <w:t xml:space="preserve"> </w:t>
      </w:r>
      <w:r>
        <w:t xml:space="preserve">– Nature of dispute.</w:t>
      </w:r>
    </w:p>
    <w:p>
      <w:pPr>
        <w:numPr>
          <w:ilvl w:val="0"/>
          <w:numId w:val="1036"/>
        </w:numPr>
        <w:pStyle w:val="Compact"/>
      </w:pPr>
      <w:r>
        <w:rPr>
          <w:bCs/>
          <w:b/>
        </w:rPr>
        <w:t xml:space="preserve">Claimed Amount</w:t>
      </w:r>
      <w:r>
        <w:t xml:space="preserve"> </w:t>
      </w:r>
      <w:r>
        <w:t xml:space="preserve">– Monetary amount, if any.</w:t>
      </w:r>
    </w:p>
    <w:p>
      <w:pPr>
        <w:numPr>
          <w:ilvl w:val="0"/>
          <w:numId w:val="1036"/>
        </w:numPr>
        <w:pStyle w:val="Compact"/>
      </w:pPr>
      <w:r>
        <w:rPr>
          <w:bCs/>
          <w:b/>
        </w:rPr>
        <w:t xml:space="preserve">Defendant Assets</w:t>
      </w:r>
      <w:r>
        <w:t xml:space="preserve"> </w:t>
      </w:r>
      <w:r>
        <w:t xml:space="preserve">– Upload supporting evidence.</w:t>
      </w:r>
    </w:p>
    <w:bookmarkEnd w:id="83"/>
    <w:bookmarkStart w:id="84" w:name="secured-loan-recovery"/>
    <w:p>
      <w:pPr>
        <w:pStyle w:val="Heading3"/>
      </w:pPr>
      <w:r>
        <w:t xml:space="preserve">Secured Loan Recovery</w:t>
      </w:r>
    </w:p>
    <w:p>
      <w:pPr>
        <w:numPr>
          <w:ilvl w:val="0"/>
          <w:numId w:val="1037"/>
        </w:numPr>
        <w:pStyle w:val="Compact"/>
      </w:pPr>
      <w:r>
        <w:rPr>
          <w:bCs/>
          <w:b/>
        </w:rPr>
        <w:t xml:space="preserve">Collateral Type</w:t>
      </w:r>
      <w:r>
        <w:t xml:space="preserve"> </w:t>
      </w:r>
      <w:r>
        <w:t xml:space="preserve">– Vehicle, property, etc.</w:t>
      </w:r>
    </w:p>
    <w:p>
      <w:pPr>
        <w:numPr>
          <w:ilvl w:val="0"/>
          <w:numId w:val="1037"/>
        </w:numPr>
        <w:pStyle w:val="Compact"/>
      </w:pPr>
      <w:r>
        <w:rPr>
          <w:bCs/>
          <w:b/>
        </w:rPr>
        <w:t xml:space="preserve">Collateral Value</w:t>
      </w:r>
      <w:r>
        <w:t xml:space="preserve"> </w:t>
      </w:r>
      <w:r>
        <w:t xml:space="preserve">– Estimated value.</w:t>
      </w:r>
    </w:p>
    <w:p>
      <w:pPr>
        <w:numPr>
          <w:ilvl w:val="0"/>
          <w:numId w:val="1037"/>
        </w:numPr>
        <w:pStyle w:val="Compact"/>
      </w:pPr>
      <w:r>
        <w:rPr>
          <w:bCs/>
          <w:b/>
        </w:rPr>
        <w:t xml:space="preserve">Outstanding Amount</w:t>
      </w:r>
      <w:r>
        <w:t xml:space="preserve"> </w:t>
      </w:r>
      <w:r>
        <w:t xml:space="preserve">– Remaining secured balance.</w:t>
      </w:r>
    </w:p>
    <w:p>
      <w:pPr>
        <w:numPr>
          <w:ilvl w:val="0"/>
          <w:numId w:val="1037"/>
        </w:numPr>
        <w:pStyle w:val="Compact"/>
      </w:pPr>
      <w:r>
        <w:rPr>
          <w:bCs/>
          <w:b/>
        </w:rPr>
        <w:t xml:space="preserve">Branch</w:t>
      </w:r>
      <w:r>
        <w:t xml:space="preserve"> </w:t>
      </w:r>
      <w:r>
        <w:t xml:space="preserve">– Originating branch.</w:t>
      </w:r>
    </w:p>
    <w:p>
      <w:pPr>
        <w:numPr>
          <w:ilvl w:val="0"/>
          <w:numId w:val="1037"/>
        </w:numPr>
        <w:pStyle w:val="Compact"/>
      </w:pPr>
      <w:r>
        <w:rPr>
          <w:bCs/>
          <w:b/>
        </w:rPr>
        <w:t xml:space="preserve">Documents</w:t>
      </w:r>
      <w:r>
        <w:t xml:space="preserve"> </w:t>
      </w:r>
      <w:r>
        <w:t xml:space="preserve">– Mortgage deeds, titles.</w:t>
      </w:r>
    </w:p>
    <w:bookmarkEnd w:id="84"/>
    <w:bookmarkStart w:id="85" w:name="legal-advisory"/>
    <w:p>
      <w:pPr>
        <w:pStyle w:val="Heading3"/>
      </w:pPr>
      <w:r>
        <w:t xml:space="preserve">Legal Advisory</w:t>
      </w:r>
    </w:p>
    <w:p>
      <w:pPr>
        <w:numPr>
          <w:ilvl w:val="0"/>
          <w:numId w:val="1038"/>
        </w:numPr>
        <w:pStyle w:val="Compact"/>
      </w:pPr>
      <w:r>
        <w:rPr>
          <w:bCs/>
          <w:b/>
        </w:rPr>
        <w:t xml:space="preserve">Advisory Topic</w:t>
      </w:r>
      <w:r>
        <w:t xml:space="preserve"> </w:t>
      </w:r>
      <w:r>
        <w:t xml:space="preserve">– Short title of the legal question.</w:t>
      </w:r>
    </w:p>
    <w:p>
      <w:pPr>
        <w:numPr>
          <w:ilvl w:val="0"/>
          <w:numId w:val="1038"/>
        </w:numPr>
        <w:pStyle w:val="Compact"/>
      </w:pPr>
      <w:r>
        <w:rPr>
          <w:bCs/>
          <w:b/>
        </w:rPr>
        <w:t xml:space="preserve">Requested By</w:t>
      </w:r>
      <w:r>
        <w:t xml:space="preserve"> </w:t>
      </w:r>
      <w:r>
        <w:t xml:space="preserve">– Department or person seeking advice.</w:t>
      </w:r>
    </w:p>
    <w:p>
      <w:pPr>
        <w:numPr>
          <w:ilvl w:val="0"/>
          <w:numId w:val="1038"/>
        </w:numPr>
        <w:pStyle w:val="Compact"/>
      </w:pPr>
      <w:r>
        <w:rPr>
          <w:bCs/>
          <w:b/>
        </w:rPr>
        <w:t xml:space="preserve">Background Details</w:t>
      </w:r>
      <w:r>
        <w:t xml:space="preserve"> </w:t>
      </w:r>
      <w:r>
        <w:t xml:space="preserve">– Description of issue.</w:t>
      </w:r>
    </w:p>
    <w:p>
      <w:pPr>
        <w:numPr>
          <w:ilvl w:val="0"/>
          <w:numId w:val="1038"/>
        </w:numPr>
        <w:pStyle w:val="Compact"/>
      </w:pPr>
      <w:r>
        <w:rPr>
          <w:bCs/>
          <w:b/>
        </w:rPr>
        <w:t xml:space="preserve">Deadline</w:t>
      </w:r>
      <w:r>
        <w:t xml:space="preserve"> </w:t>
      </w:r>
      <w:r>
        <w:t xml:space="preserve">– When advice is needed.</w:t>
      </w:r>
    </w:p>
    <w:p>
      <w:pPr>
        <w:numPr>
          <w:ilvl w:val="0"/>
          <w:numId w:val="1038"/>
        </w:numPr>
        <w:pStyle w:val="Compact"/>
      </w:pPr>
      <w:r>
        <w:rPr>
          <w:bCs/>
          <w:b/>
        </w:rPr>
        <w:t xml:space="preserve">Attachments</w:t>
      </w:r>
      <w:r>
        <w:t xml:space="preserve"> </w:t>
      </w:r>
      <w:r>
        <w:t xml:space="preserve">– Relevant documents.</w:t>
      </w:r>
    </w:p>
    <w:bookmarkEnd w:id="85"/>
    <w:bookmarkStart w:id="86" w:name="criminal-case"/>
    <w:p>
      <w:pPr>
        <w:pStyle w:val="Heading3"/>
      </w:pPr>
      <w:r>
        <w:t xml:space="preserve">Criminal Case</w:t>
      </w:r>
    </w:p>
    <w:p>
      <w:pPr>
        <w:numPr>
          <w:ilvl w:val="0"/>
          <w:numId w:val="1039"/>
        </w:numPr>
        <w:pStyle w:val="Compact"/>
      </w:pPr>
      <w:r>
        <w:rPr>
          <w:bCs/>
          <w:b/>
        </w:rPr>
        <w:t xml:space="preserve">Offence Type</w:t>
      </w:r>
      <w:r>
        <w:t xml:space="preserve"> </w:t>
      </w:r>
      <w:r>
        <w:t xml:space="preserve">– Fraud, embezzlement, etc.</w:t>
      </w:r>
    </w:p>
    <w:p>
      <w:pPr>
        <w:numPr>
          <w:ilvl w:val="0"/>
          <w:numId w:val="1039"/>
        </w:numPr>
        <w:pStyle w:val="Compact"/>
      </w:pPr>
      <w:r>
        <w:rPr>
          <w:bCs/>
          <w:b/>
        </w:rPr>
        <w:t xml:space="preserve">Prosecutor Name</w:t>
      </w:r>
      <w:r>
        <w:t xml:space="preserve"> </w:t>
      </w:r>
      <w:r>
        <w:t xml:space="preserve">– Assigned prosecutor.</w:t>
      </w:r>
    </w:p>
    <w:p>
      <w:pPr>
        <w:numPr>
          <w:ilvl w:val="0"/>
          <w:numId w:val="1039"/>
        </w:numPr>
        <w:pStyle w:val="Compact"/>
      </w:pPr>
      <w:r>
        <w:rPr>
          <w:bCs/>
          <w:b/>
        </w:rPr>
        <w:t xml:space="preserve">Court Name</w:t>
      </w:r>
      <w:r>
        <w:t xml:space="preserve"> </w:t>
      </w:r>
      <w:r>
        <w:t xml:space="preserve">– Select criminal court.</w:t>
      </w:r>
    </w:p>
    <w:p>
      <w:pPr>
        <w:numPr>
          <w:ilvl w:val="0"/>
          <w:numId w:val="1039"/>
        </w:numPr>
        <w:pStyle w:val="Compact"/>
      </w:pPr>
      <w:r>
        <w:rPr>
          <w:bCs/>
          <w:b/>
        </w:rPr>
        <w:t xml:space="preserve">Charge Sheet Ref.</w:t>
      </w:r>
      <w:r>
        <w:t xml:space="preserve"> </w:t>
      </w:r>
      <w:r>
        <w:t xml:space="preserve">– Police reference.</w:t>
      </w:r>
    </w:p>
    <w:p>
      <w:pPr>
        <w:numPr>
          <w:ilvl w:val="0"/>
          <w:numId w:val="1039"/>
        </w:numPr>
        <w:pStyle w:val="Compact"/>
      </w:pPr>
      <w:r>
        <w:rPr>
          <w:bCs/>
          <w:b/>
        </w:rPr>
        <w:t xml:space="preserve">Supporting Evidence</w:t>
      </w:r>
      <w:r>
        <w:t xml:space="preserve"> </w:t>
      </w:r>
      <w:r>
        <w:t xml:space="preserve">– Upload forensic reports.</w:t>
      </w:r>
    </w:p>
    <w:bookmarkEnd w:id="86"/>
    <w:bookmarkEnd w:id="87"/>
    <w:bookmarkEnd w:id="88"/>
    <w:bookmarkStart w:id="93" w:name="assignment"/>
    <w:bookmarkStart w:id="92" w:name="task-assignment"/>
    <w:p>
      <w:pPr>
        <w:pStyle w:val="Heading2"/>
      </w:pPr>
      <w:r>
        <w:t xml:space="preserve">Task Assignment</w:t>
      </w:r>
    </w:p>
    <w:bookmarkStart w:id="89" w:name="assigning-a-lawyer"/>
    <w:p>
      <w:pPr>
        <w:pStyle w:val="Heading3"/>
      </w:pPr>
      <w:r>
        <w:t xml:space="preserve">Assigning a Lawyer</w:t>
      </w:r>
    </w:p>
    <w:p>
      <w:pPr>
        <w:numPr>
          <w:ilvl w:val="0"/>
          <w:numId w:val="1040"/>
        </w:numPr>
        <w:pStyle w:val="Compact"/>
      </w:pPr>
      <w:r>
        <w:t xml:space="preserve">Open the target case and click the</w:t>
      </w:r>
      <w:r>
        <w:t xml:space="preserve"> </w:t>
      </w:r>
      <w:r>
        <w:rPr>
          <w:bCs/>
          <w:b/>
        </w:rPr>
        <w:t xml:space="preserve">Edit</w:t>
      </w:r>
      <w:r>
        <w:t xml:space="preserve"> </w:t>
      </w:r>
      <w:r>
        <w:t xml:space="preserve">button.</w:t>
      </w:r>
    </w:p>
    <w:p>
      <w:pPr>
        <w:numPr>
          <w:ilvl w:val="0"/>
          <w:numId w:val="1040"/>
        </w:numPr>
        <w:pStyle w:val="Compact"/>
      </w:pPr>
      <w:r>
        <w:t xml:space="preserve">Locate the</w:t>
      </w:r>
      <w:r>
        <w:t xml:space="preserve"> </w:t>
      </w:r>
      <w:r>
        <w:rPr>
          <w:bCs/>
          <w:b/>
        </w:rPr>
        <w:t xml:space="preserve">Assignee</w:t>
      </w:r>
      <w:r>
        <w:t xml:space="preserve"> </w:t>
      </w:r>
      <w:r>
        <w:t xml:space="preserve">field; start typing a lawyer's name to search.</w:t>
      </w:r>
    </w:p>
    <w:p>
      <w:pPr>
        <w:numPr>
          <w:ilvl w:val="0"/>
          <w:numId w:val="1040"/>
        </w:numPr>
        <w:pStyle w:val="Compact"/>
      </w:pPr>
      <w:r>
        <w:t xml:space="preserve">Select the desired lawyer and click</w:t>
      </w:r>
      <w:r>
        <w:t xml:space="preserve"> </w:t>
      </w:r>
      <w:r>
        <w:rPr>
          <w:iCs/>
          <w:i/>
        </w:rPr>
        <w:t xml:space="preserve">Save</w:t>
      </w:r>
      <w:r>
        <w:t xml:space="preserve">. The lawyer becomes the</w:t>
      </w:r>
      <w:r>
        <w:t xml:space="preserve"> </w:t>
      </w:r>
      <w:r>
        <w:rPr>
          <w:iCs/>
          <w:i/>
        </w:rPr>
        <w:t xml:space="preserve">Primary Handler</w:t>
      </w:r>
      <w:r>
        <w:t xml:space="preserve">.</w:t>
      </w:r>
    </w:p>
    <w:bookmarkEnd w:id="89"/>
    <w:bookmarkStart w:id="90" w:name="re-assigning-or-adding-co-counsel"/>
    <w:p>
      <w:pPr>
        <w:pStyle w:val="Heading3"/>
      </w:pPr>
      <w:r>
        <w:t xml:space="preserve">Re-assigning or Adding Co-Counsel</w:t>
      </w:r>
    </w:p>
    <w:p>
      <w:pPr>
        <w:numPr>
          <w:ilvl w:val="0"/>
          <w:numId w:val="1041"/>
        </w:numPr>
        <w:pStyle w:val="Compact"/>
      </w:pPr>
      <w:r>
        <w:t xml:space="preserve">Supervisors can add a</w:t>
      </w:r>
      <w:r>
        <w:t xml:space="preserve"> </w:t>
      </w:r>
      <w:r>
        <w:rPr>
          <w:bCs/>
          <w:b/>
        </w:rPr>
        <w:t xml:space="preserve">Secondary Lawyer</w:t>
      </w:r>
      <w:r>
        <w:t xml:space="preserve"> </w:t>
      </w:r>
      <w:r>
        <w:t xml:space="preserve">under the</w:t>
      </w:r>
      <w:r>
        <w:t xml:space="preserve"> </w:t>
      </w:r>
      <w:r>
        <w:rPr>
          <w:iCs/>
          <w:i/>
        </w:rPr>
        <w:t xml:space="preserve">Team</w:t>
      </w:r>
      <w:r>
        <w:t xml:space="preserve"> </w:t>
      </w:r>
      <w:r>
        <w:t xml:space="preserve">tab.</w:t>
      </w:r>
    </w:p>
    <w:p>
      <w:pPr>
        <w:numPr>
          <w:ilvl w:val="0"/>
          <w:numId w:val="1041"/>
        </w:numPr>
        <w:pStyle w:val="Compact"/>
      </w:pPr>
      <w:r>
        <w:t xml:space="preserve">Historical assignment changes are stored in the case timeline for traceability.</w:t>
      </w:r>
    </w:p>
    <w:bookmarkEnd w:id="90"/>
    <w:bookmarkStart w:id="91" w:name="tracking-progress"/>
    <w:p>
      <w:pPr>
        <w:pStyle w:val="Heading3"/>
      </w:pPr>
      <w:r>
        <w:t xml:space="preserve">Tracking Progress</w:t>
      </w:r>
    </w:p>
    <w:p>
      <w:pPr>
        <w:numPr>
          <w:ilvl w:val="0"/>
          <w:numId w:val="1042"/>
        </w:numPr>
        <w:pStyle w:val="Compact"/>
      </w:pPr>
      <w:r>
        <w:t xml:space="preserve">The dashboard displays each lawyer’s active load and due dates.</w:t>
      </w:r>
    </w:p>
    <w:p>
      <w:pPr>
        <w:numPr>
          <w:ilvl w:val="0"/>
          <w:numId w:val="1042"/>
        </w:numPr>
        <w:pStyle w:val="Compact"/>
      </w:pPr>
      <w:r>
        <w:t xml:space="preserve">A colour-coded progress bar (0–100 %) reflects milestones completed.</w:t>
      </w:r>
    </w:p>
    <w:p>
      <w:pPr>
        <w:numPr>
          <w:ilvl w:val="0"/>
          <w:numId w:val="1042"/>
        </w:numPr>
        <w:pStyle w:val="Compact"/>
      </w:pPr>
      <w:r>
        <w:t xml:space="preserve">Supervisors can filter the</w:t>
      </w:r>
      <w:r>
        <w:t xml:space="preserve"> </w:t>
      </w:r>
      <w:r>
        <w:rPr>
          <w:iCs/>
          <w:i/>
        </w:rPr>
        <w:t xml:space="preserve">Workload</w:t>
      </w:r>
      <w:r>
        <w:t xml:space="preserve"> </w:t>
      </w:r>
      <w:r>
        <w:t xml:space="preserve">view by branch, lawyer or case type.</w:t>
      </w:r>
    </w:p>
    <w:bookmarkEnd w:id="91"/>
    <w:bookmarkEnd w:id="92"/>
    <w:bookmarkEnd w:id="93"/>
    <w:bookmarkStart w:id="97" w:name="approval"/>
    <w:bookmarkStart w:id="96" w:name="approval-workflow-1"/>
    <w:p>
      <w:pPr>
        <w:pStyle w:val="Heading2"/>
      </w:pPr>
      <w:r>
        <w:t xml:space="preserve">Approval Workflow</w:t>
      </w:r>
    </w:p>
    <w:p>
      <w:pPr>
        <w:pStyle w:val="FirstParagraph"/>
      </w:pPr>
      <w:r>
        <w:t xml:space="preserve">Certain stages (e.g.,</w:t>
      </w:r>
      <w:r>
        <w:t xml:space="preserve"> </w:t>
      </w:r>
      <w:r>
        <w:rPr>
          <w:iCs/>
          <w:i/>
        </w:rPr>
        <w:t xml:space="preserve">Pending Execution</w:t>
      </w:r>
      <w:r>
        <w:t xml:space="preserve">, early closure requests) require Supervisor sign-off before further action.</w:t>
      </w:r>
    </w:p>
    <w:bookmarkStart w:id="94" w:name="supervisor-steps"/>
    <w:p>
      <w:pPr>
        <w:pStyle w:val="Heading3"/>
      </w:pPr>
      <w:r>
        <w:t xml:space="preserve">Supervisor Steps</w:t>
      </w:r>
    </w:p>
    <w:p>
      <w:pPr>
        <w:numPr>
          <w:ilvl w:val="0"/>
          <w:numId w:val="1043"/>
        </w:numPr>
        <w:pStyle w:val="Compact"/>
      </w:pPr>
      <w:r>
        <w:t xml:space="preserve">Go to</w:t>
      </w:r>
      <w:r>
        <w:t xml:space="preserve"> </w:t>
      </w:r>
      <w:r>
        <w:rPr>
          <w:iCs/>
          <w:i/>
        </w:rPr>
        <w:t xml:space="preserve">Approvals ▸ Pending</w:t>
      </w:r>
      <w:r>
        <w:t xml:space="preserve">.</w:t>
      </w:r>
    </w:p>
    <w:p>
      <w:pPr>
        <w:numPr>
          <w:ilvl w:val="0"/>
          <w:numId w:val="1043"/>
        </w:numPr>
        <w:pStyle w:val="Compact"/>
      </w:pPr>
      <w:r>
        <w:t xml:space="preserve">Click a row to open the</w:t>
      </w:r>
      <w:r>
        <w:t xml:space="preserve"> </w:t>
      </w:r>
      <w:r>
        <w:rPr>
          <w:bCs/>
          <w:b/>
        </w:rPr>
        <w:t xml:space="preserve">Review Panel</w:t>
      </w:r>
      <w:r>
        <w:t xml:space="preserve"> </w:t>
      </w:r>
      <w:r>
        <w:t xml:space="preserve">showing judgment summary, financials and attached documents.</w:t>
      </w:r>
    </w:p>
    <w:p>
      <w:pPr>
        <w:numPr>
          <w:ilvl w:val="0"/>
          <w:numId w:val="1043"/>
        </w:numPr>
        <w:pStyle w:val="Compact"/>
      </w:pPr>
      <w:r>
        <w:t xml:space="preserve">Select an action:</w:t>
      </w:r>
    </w:p>
    <w:p>
      <w:pPr>
        <w:numPr>
          <w:ilvl w:val="1"/>
          <w:numId w:val="1044"/>
        </w:numPr>
        <w:pStyle w:val="Compact"/>
      </w:pPr>
      <w:r>
        <w:rPr>
          <w:bCs/>
          <w:b/>
        </w:rPr>
        <w:t xml:space="preserve">Approve</w:t>
      </w:r>
      <w:r>
        <w:t xml:space="preserve"> </w:t>
      </w:r>
      <w:r>
        <w:t xml:space="preserve">– Moves the case to the next stage and notifies the lawyer.</w:t>
      </w:r>
    </w:p>
    <w:p>
      <w:pPr>
        <w:numPr>
          <w:ilvl w:val="1"/>
          <w:numId w:val="1044"/>
        </w:numPr>
        <w:pStyle w:val="Compact"/>
      </w:pPr>
      <w:r>
        <w:rPr>
          <w:bCs/>
          <w:b/>
        </w:rPr>
        <w:t xml:space="preserve">Request Follow-Up</w:t>
      </w:r>
      <w:r>
        <w:t xml:space="preserve"> </w:t>
      </w:r>
      <w:r>
        <w:t xml:space="preserve">– Sends the case back to the lawyer with mandatory comments.</w:t>
      </w:r>
    </w:p>
    <w:p>
      <w:pPr>
        <w:numPr>
          <w:ilvl w:val="0"/>
          <w:numId w:val="1043"/>
        </w:numPr>
        <w:pStyle w:val="Compact"/>
      </w:pPr>
      <w:r>
        <w:t xml:space="preserve">The decision appears in the timeline with a timestamp and your name.</w:t>
      </w:r>
    </w:p>
    <w:bookmarkEnd w:id="94"/>
    <w:bookmarkStart w:id="95" w:name="early-closure-1"/>
    <w:p>
      <w:pPr>
        <w:pStyle w:val="Heading3"/>
      </w:pPr>
      <w:r>
        <w:t xml:space="preserve">Early Closure</w:t>
      </w:r>
    </w:p>
    <w:p>
      <w:pPr>
        <w:pStyle w:val="FirstParagraph"/>
      </w:pPr>
      <w:r>
        <w:t xml:space="preserve">If settlement occurs, lawyers can request</w:t>
      </w:r>
      <w:r>
        <w:t xml:space="preserve"> </w:t>
      </w:r>
      <w:r>
        <w:rPr>
          <w:iCs/>
          <w:i/>
        </w:rPr>
        <w:t xml:space="preserve">Early Closure</w:t>
      </w:r>
      <w:r>
        <w:t xml:space="preserve">. The same approval steps apply.</w:t>
      </w:r>
    </w:p>
    <w:bookmarkEnd w:id="95"/>
    <w:bookmarkEnd w:id="96"/>
    <w:bookmarkEnd w:id="97"/>
    <w:bookmarkStart w:id="102" w:name="notifications"/>
    <w:bookmarkStart w:id="101" w:name="notifications-1"/>
    <w:p>
      <w:pPr>
        <w:pStyle w:val="Heading2"/>
      </w:pPr>
      <w:r>
        <w:t xml:space="preserve">Notifications</w:t>
      </w:r>
    </w:p>
    <w:bookmarkStart w:id="98" w:name="channels-1"/>
    <w:p>
      <w:pPr>
        <w:pStyle w:val="Heading3"/>
      </w:pPr>
      <w:r>
        <w:t xml:space="preserve">Channels</w:t>
      </w:r>
    </w:p>
    <w:p>
      <w:pPr>
        <w:numPr>
          <w:ilvl w:val="0"/>
          <w:numId w:val="1045"/>
        </w:numPr>
        <w:pStyle w:val="Compact"/>
      </w:pPr>
      <w:r>
        <w:rPr>
          <w:bCs/>
          <w:b/>
        </w:rPr>
        <w:t xml:space="preserve">Email</w:t>
      </w:r>
      <w:r>
        <w:t xml:space="preserve"> </w:t>
      </w:r>
      <w:r>
        <w:t xml:space="preserve">– Immediate alerts for assignments and approvals.</w:t>
      </w:r>
    </w:p>
    <w:p>
      <w:pPr>
        <w:numPr>
          <w:ilvl w:val="0"/>
          <w:numId w:val="1045"/>
        </w:numPr>
        <w:pStyle w:val="Compact"/>
      </w:pPr>
      <w:r>
        <w:rPr>
          <w:bCs/>
          <w:b/>
        </w:rPr>
        <w:t xml:space="preserve">In-App</w:t>
      </w:r>
      <w:r>
        <w:t xml:space="preserve"> </w:t>
      </w:r>
      <w:r>
        <w:t xml:space="preserve">– Bell icon shows unread messages.</w:t>
      </w:r>
    </w:p>
    <w:bookmarkEnd w:id="98"/>
    <w:bookmarkStart w:id="99" w:name="notification-types"/>
    <w:p>
      <w:pPr>
        <w:pStyle w:val="Heading3"/>
      </w:pPr>
      <w:r>
        <w:t xml:space="preserve">Notification Types</w:t>
      </w:r>
    </w:p>
    <w:p>
      <w:pPr>
        <w:numPr>
          <w:ilvl w:val="0"/>
          <w:numId w:val="1046"/>
        </w:numPr>
        <w:pStyle w:val="Compact"/>
      </w:pPr>
      <w:r>
        <w:t xml:space="preserve">New Case Assignment</w:t>
      </w:r>
    </w:p>
    <w:p>
      <w:pPr>
        <w:numPr>
          <w:ilvl w:val="0"/>
          <w:numId w:val="1046"/>
        </w:numPr>
        <w:pStyle w:val="Compact"/>
      </w:pPr>
      <w:r>
        <w:t xml:space="preserve">Upcoming Hearing (24 h reminder)</w:t>
      </w:r>
    </w:p>
    <w:p>
      <w:pPr>
        <w:numPr>
          <w:ilvl w:val="0"/>
          <w:numId w:val="1046"/>
        </w:numPr>
        <w:pStyle w:val="Compact"/>
      </w:pPr>
      <w:r>
        <w:t xml:space="preserve">Supervisor Decision</w:t>
      </w:r>
    </w:p>
    <w:p>
      <w:pPr>
        <w:numPr>
          <w:ilvl w:val="0"/>
          <w:numId w:val="1046"/>
        </w:numPr>
        <w:pStyle w:val="Compact"/>
      </w:pPr>
      <w:r>
        <w:t xml:space="preserve">Document Comment or Mention</w:t>
      </w:r>
    </w:p>
    <w:bookmarkEnd w:id="99"/>
    <w:bookmarkStart w:id="100" w:name="managing-preferences"/>
    <w:p>
      <w:pPr>
        <w:pStyle w:val="Heading3"/>
      </w:pPr>
      <w:r>
        <w:t xml:space="preserve">Managing Preferences</w:t>
      </w:r>
    </w:p>
    <w:p>
      <w:pPr>
        <w:numPr>
          <w:ilvl w:val="0"/>
          <w:numId w:val="1047"/>
        </w:numPr>
        <w:pStyle w:val="Compact"/>
      </w:pPr>
      <w:r>
        <w:t xml:space="preserve">Click your avatar ▸</w:t>
      </w:r>
      <w:r>
        <w:t xml:space="preserve"> </w:t>
      </w:r>
      <w:r>
        <w:rPr>
          <w:iCs/>
          <w:i/>
        </w:rPr>
        <w:t xml:space="preserve">Profile ▸ Notifications</w:t>
      </w:r>
      <w:r>
        <w:t xml:space="preserve">.</w:t>
      </w:r>
    </w:p>
    <w:p>
      <w:pPr>
        <w:numPr>
          <w:ilvl w:val="0"/>
          <w:numId w:val="1047"/>
        </w:numPr>
        <w:pStyle w:val="Compact"/>
      </w:pPr>
      <w:r>
        <w:t xml:space="preserve">Toggle email or in-app alerts per event type.</w:t>
      </w:r>
    </w:p>
    <w:bookmarkEnd w:id="100"/>
    <w:bookmarkEnd w:id="101"/>
    <w:bookmarkEnd w:id="102"/>
    <w:bookmarkStart w:id="106" w:name="audit"/>
    <w:bookmarkStart w:id="105" w:name="audit-logs-1"/>
    <w:p>
      <w:pPr>
        <w:pStyle w:val="Heading2"/>
      </w:pPr>
      <w:r>
        <w:t xml:space="preserve">Audit Logs</w:t>
      </w:r>
    </w:p>
    <w:bookmarkStart w:id="103" w:name="viewing-logs-1"/>
    <w:p>
      <w:pPr>
        <w:pStyle w:val="Heading3"/>
      </w:pPr>
      <w:r>
        <w:t xml:space="preserve">Viewing Logs</w:t>
      </w:r>
    </w:p>
    <w:p>
      <w:pPr>
        <w:numPr>
          <w:ilvl w:val="0"/>
          <w:numId w:val="1048"/>
        </w:numPr>
        <w:pStyle w:val="Compact"/>
      </w:pPr>
      <w:r>
        <w:t xml:space="preserve">Navigate to</w:t>
      </w:r>
      <w:r>
        <w:t xml:space="preserve"> </w:t>
      </w:r>
      <w:r>
        <w:rPr>
          <w:iCs/>
          <w:i/>
        </w:rPr>
        <w:t xml:space="preserve">System ▸ Audit Logs</w:t>
      </w:r>
      <w:r>
        <w:t xml:space="preserve">.</w:t>
      </w:r>
    </w:p>
    <w:p>
      <w:pPr>
        <w:numPr>
          <w:ilvl w:val="0"/>
          <w:numId w:val="1048"/>
        </w:numPr>
        <w:pStyle w:val="Compact"/>
      </w:pPr>
      <w:r>
        <w:t xml:space="preserve">Use filters for</w:t>
      </w:r>
      <w:r>
        <w:t xml:space="preserve"> </w:t>
      </w:r>
      <w:r>
        <w:rPr>
          <w:bCs/>
          <w:b/>
        </w:rPr>
        <w:t xml:space="preserve">User</w:t>
      </w:r>
      <w:r>
        <w:t xml:space="preserve">,</w:t>
      </w:r>
      <w:r>
        <w:t xml:space="preserve"> </w:t>
      </w:r>
      <w:r>
        <w:rPr>
          <w:bCs/>
          <w:b/>
        </w:rPr>
        <w:t xml:space="preserve">Date Range</w:t>
      </w:r>
      <w:r>
        <w:t xml:space="preserve"> </w:t>
      </w:r>
      <w:r>
        <w:t xml:space="preserve">or</w:t>
      </w:r>
      <w:r>
        <w:t xml:space="preserve"> </w:t>
      </w:r>
      <w:r>
        <w:rPr>
          <w:bCs/>
          <w:b/>
        </w:rPr>
        <w:t xml:space="preserve">Action</w:t>
      </w:r>
      <w:r>
        <w:t xml:space="preserve"> </w:t>
      </w:r>
      <w:r>
        <w:t xml:space="preserve">(create, update, delete).</w:t>
      </w:r>
    </w:p>
    <w:bookmarkEnd w:id="103"/>
    <w:bookmarkStart w:id="104" w:name="exporting-1"/>
    <w:p>
      <w:pPr>
        <w:pStyle w:val="Heading3"/>
      </w:pPr>
      <w:r>
        <w:t xml:space="preserve">Exporting</w:t>
      </w:r>
    </w:p>
    <w:p>
      <w:pPr>
        <w:numPr>
          <w:ilvl w:val="0"/>
          <w:numId w:val="1049"/>
        </w:numPr>
        <w:pStyle w:val="Compact"/>
      </w:pPr>
      <w:r>
        <w:t xml:space="preserve">Click</w:t>
      </w:r>
      <w:r>
        <w:t xml:space="preserve"> </w:t>
      </w:r>
      <w:r>
        <w:rPr>
          <w:iCs/>
          <w:i/>
        </w:rPr>
        <w:t xml:space="preserve">Export ▸ CSV</w:t>
      </w:r>
      <w:r>
        <w:t xml:space="preserve"> </w:t>
      </w:r>
      <w:r>
        <w:t xml:space="preserve">to download the current view.</w:t>
      </w:r>
    </w:p>
    <w:p>
      <w:pPr>
        <w:numPr>
          <w:ilvl w:val="0"/>
          <w:numId w:val="1049"/>
        </w:numPr>
        <w:pStyle w:val="Compact"/>
      </w:pPr>
      <w:r>
        <w:t xml:space="preserve">Large exports run in the background; a notification appears when ready.</w:t>
      </w:r>
    </w:p>
    <w:bookmarkEnd w:id="104"/>
    <w:bookmarkEnd w:id="105"/>
    <w:bookmarkEnd w:id="106"/>
    <w:bookmarkStart w:id="111" w:name="reports"/>
    <w:bookmarkStart w:id="110" w:name="reports-search"/>
    <w:p>
      <w:pPr>
        <w:pStyle w:val="Heading2"/>
      </w:pPr>
      <w:r>
        <w:t xml:space="preserve">Reports &amp; Search</w:t>
      </w:r>
    </w:p>
    <w:bookmarkStart w:id="107" w:name="searching-cases-1"/>
    <w:p>
      <w:pPr>
        <w:pStyle w:val="Heading3"/>
      </w:pPr>
      <w:r>
        <w:t xml:space="preserve">Searching Cases</w:t>
      </w:r>
    </w:p>
    <w:p>
      <w:pPr>
        <w:numPr>
          <w:ilvl w:val="0"/>
          <w:numId w:val="1050"/>
        </w:numPr>
        <w:pStyle w:val="Compact"/>
      </w:pPr>
      <w:r>
        <w:t xml:space="preserve">Type a keyword in the top search bar (file #, party, lawyer).</w:t>
      </w:r>
    </w:p>
    <w:p>
      <w:pPr>
        <w:numPr>
          <w:ilvl w:val="0"/>
          <w:numId w:val="1050"/>
        </w:numPr>
        <w:pStyle w:val="Compact"/>
      </w:pPr>
      <w:r>
        <w:t xml:space="preserve">Use</w:t>
      </w:r>
      <w:r>
        <w:t xml:space="preserve"> </w:t>
      </w:r>
      <w:r>
        <w:rPr>
          <w:iCs/>
          <w:i/>
        </w:rPr>
        <w:t xml:space="preserve">Advanced Filters</w:t>
      </w:r>
      <w:r>
        <w:t xml:space="preserve"> </w:t>
      </w:r>
      <w:r>
        <w:t xml:space="preserve">to narrow by case type, branch or status.</w:t>
      </w:r>
    </w:p>
    <w:bookmarkEnd w:id="107"/>
    <w:bookmarkStart w:id="108" w:name="generating-reports"/>
    <w:p>
      <w:pPr>
        <w:pStyle w:val="Heading3"/>
      </w:pPr>
      <w:r>
        <w:t xml:space="preserve">Generating Reports</w:t>
      </w:r>
    </w:p>
    <w:p>
      <w:pPr>
        <w:numPr>
          <w:ilvl w:val="0"/>
          <w:numId w:val="1051"/>
        </w:numPr>
        <w:pStyle w:val="Compact"/>
      </w:pPr>
      <w:r>
        <w:rPr>
          <w:bCs/>
          <w:b/>
        </w:rPr>
        <w:t xml:space="preserve">Case Ageing</w:t>
      </w:r>
      <w:r>
        <w:t xml:space="preserve"> </w:t>
      </w:r>
      <w:r>
        <w:t xml:space="preserve">– Shows how long cases stay open.</w:t>
      </w:r>
    </w:p>
    <w:p>
      <w:pPr>
        <w:numPr>
          <w:ilvl w:val="0"/>
          <w:numId w:val="1051"/>
        </w:numPr>
        <w:pStyle w:val="Compact"/>
      </w:pPr>
      <w:r>
        <w:rPr>
          <w:bCs/>
          <w:b/>
        </w:rPr>
        <w:t xml:space="preserve">Recovery Performance</w:t>
      </w:r>
      <w:r>
        <w:t xml:space="preserve"> </w:t>
      </w:r>
      <w:r>
        <w:t xml:space="preserve">– Compares claimed vs recovered amounts.</w:t>
      </w:r>
    </w:p>
    <w:p>
      <w:pPr>
        <w:numPr>
          <w:ilvl w:val="0"/>
          <w:numId w:val="1051"/>
        </w:numPr>
        <w:pStyle w:val="Compact"/>
      </w:pPr>
      <w:r>
        <w:rPr>
          <w:bCs/>
          <w:b/>
        </w:rPr>
        <w:t xml:space="preserve">Lawyer Workload</w:t>
      </w:r>
      <w:r>
        <w:t xml:space="preserve"> </w:t>
      </w:r>
      <w:r>
        <w:t xml:space="preserve">– Lists active caseload per lawyer.</w:t>
      </w:r>
    </w:p>
    <w:bookmarkEnd w:id="108"/>
    <w:bookmarkStart w:id="109" w:name="exporting-scheduling"/>
    <w:p>
      <w:pPr>
        <w:pStyle w:val="Heading3"/>
      </w:pPr>
      <w:r>
        <w:t xml:space="preserve">Exporting &amp; Scheduling</w:t>
      </w:r>
    </w:p>
    <w:p>
      <w:pPr>
        <w:numPr>
          <w:ilvl w:val="0"/>
          <w:numId w:val="1052"/>
        </w:numPr>
        <w:pStyle w:val="Compact"/>
      </w:pPr>
      <w:r>
        <w:t xml:space="preserve">Select a report and click</w:t>
      </w:r>
      <w:r>
        <w:t xml:space="preserve"> </w:t>
      </w:r>
      <w:r>
        <w:rPr>
          <w:iCs/>
          <w:i/>
        </w:rPr>
        <w:t xml:space="preserve">Export</w:t>
      </w:r>
      <w:r>
        <w:t xml:space="preserve"> </w:t>
      </w:r>
      <w:r>
        <w:t xml:space="preserve">▸</w:t>
      </w:r>
      <w:r>
        <w:t xml:space="preserve"> </w:t>
      </w:r>
      <w:r>
        <w:rPr>
          <w:iCs/>
          <w:i/>
        </w:rPr>
        <w:t xml:space="preserve">PDF</w:t>
      </w:r>
      <w:r>
        <w:t xml:space="preserve"> </w:t>
      </w:r>
      <w:r>
        <w:t xml:space="preserve">or</w:t>
      </w:r>
      <w:r>
        <w:t xml:space="preserve"> </w:t>
      </w:r>
      <w:r>
        <w:rPr>
          <w:iCs/>
          <w:i/>
        </w:rPr>
        <w:t xml:space="preserve">Excel</w:t>
      </w:r>
      <w:r>
        <w:t xml:space="preserve">.</w:t>
      </w:r>
    </w:p>
    <w:p>
      <w:pPr>
        <w:numPr>
          <w:ilvl w:val="0"/>
          <w:numId w:val="1052"/>
        </w:numPr>
        <w:pStyle w:val="Compact"/>
      </w:pPr>
      <w:r>
        <w:t xml:space="preserve">Admins can schedule weekly emails of specific reports.</w:t>
      </w:r>
    </w:p>
    <w:bookmarkEnd w:id="109"/>
    <w:bookmarkEnd w:id="110"/>
    <w:bookmarkEnd w:id="111"/>
    <w:bookmarkStart w:id="117" w:name="settings"/>
    <w:bookmarkStart w:id="116" w:name="system-settings-admins"/>
    <w:p>
      <w:pPr>
        <w:pStyle w:val="Heading2"/>
      </w:pPr>
      <w:r>
        <w:t xml:space="preserve">System Settings (Admins)</w:t>
      </w:r>
    </w:p>
    <w:bookmarkStart w:id="112" w:name="reference-data-1"/>
    <w:p>
      <w:pPr>
        <w:pStyle w:val="Heading3"/>
      </w:pPr>
      <w:r>
        <w:t xml:space="preserve">Reference Data</w:t>
      </w:r>
    </w:p>
    <w:p>
      <w:pPr>
        <w:numPr>
          <w:ilvl w:val="0"/>
          <w:numId w:val="1053"/>
        </w:numPr>
        <w:pStyle w:val="Compact"/>
      </w:pPr>
      <w:r>
        <w:rPr>
          <w:bCs/>
          <w:b/>
        </w:rPr>
        <w:t xml:space="preserve">Branches</w:t>
      </w:r>
      <w:r>
        <w:t xml:space="preserve"> </w:t>
      </w:r>
      <w:r>
        <w:t xml:space="preserve">– Add or deactivate bank branches.</w:t>
      </w:r>
    </w:p>
    <w:p>
      <w:pPr>
        <w:numPr>
          <w:ilvl w:val="0"/>
          <w:numId w:val="1053"/>
        </w:numPr>
        <w:pStyle w:val="Compact"/>
      </w:pPr>
      <w:r>
        <w:rPr>
          <w:bCs/>
          <w:b/>
        </w:rPr>
        <w:t xml:space="preserve">Courts</w:t>
      </w:r>
      <w:r>
        <w:t xml:space="preserve"> </w:t>
      </w:r>
      <w:r>
        <w:t xml:space="preserve">– Maintain court names and locations.</w:t>
      </w:r>
    </w:p>
    <w:p>
      <w:pPr>
        <w:numPr>
          <w:ilvl w:val="0"/>
          <w:numId w:val="1053"/>
        </w:numPr>
        <w:pStyle w:val="Compact"/>
      </w:pPr>
      <w:r>
        <w:rPr>
          <w:bCs/>
          <w:b/>
        </w:rPr>
        <w:t xml:space="preserve">Work Units</w:t>
      </w:r>
      <w:r>
        <w:t xml:space="preserve"> </w:t>
      </w:r>
      <w:r>
        <w:t xml:space="preserve">– Update organisational divisions.</w:t>
      </w:r>
    </w:p>
    <w:bookmarkEnd w:id="112"/>
    <w:bookmarkStart w:id="113" w:name="user-role-management-1"/>
    <w:p>
      <w:pPr>
        <w:pStyle w:val="Heading3"/>
      </w:pPr>
      <w:r>
        <w:t xml:space="preserve">User &amp; Role Management</w:t>
      </w:r>
    </w:p>
    <w:p>
      <w:pPr>
        <w:numPr>
          <w:ilvl w:val="0"/>
          <w:numId w:val="1054"/>
        </w:numPr>
        <w:pStyle w:val="Compact"/>
      </w:pPr>
      <w:r>
        <w:t xml:space="preserve">Open</w:t>
      </w:r>
      <w:r>
        <w:t xml:space="preserve"> </w:t>
      </w:r>
      <w:r>
        <w:rPr>
          <w:iCs/>
          <w:i/>
        </w:rPr>
        <w:t xml:space="preserve">Users ▸ Add User</w:t>
      </w:r>
      <w:r>
        <w:t xml:space="preserve"> </w:t>
      </w:r>
      <w:r>
        <w:t xml:space="preserve">to create an account.</w:t>
      </w:r>
    </w:p>
    <w:p>
      <w:pPr>
        <w:numPr>
          <w:ilvl w:val="0"/>
          <w:numId w:val="1054"/>
        </w:numPr>
        <w:pStyle w:val="Compact"/>
      </w:pPr>
      <w:r>
        <w:t xml:space="preserve">Assign one or more roles (Lawyer, Supervisor, Clerk).</w:t>
      </w:r>
    </w:p>
    <w:p>
      <w:pPr>
        <w:numPr>
          <w:ilvl w:val="0"/>
          <w:numId w:val="1054"/>
        </w:numPr>
        <w:pStyle w:val="Compact"/>
      </w:pPr>
      <w:r>
        <w:t xml:space="preserve">Use</w:t>
      </w:r>
      <w:r>
        <w:t xml:space="preserve"> </w:t>
      </w:r>
      <w:r>
        <w:rPr>
          <w:iCs/>
          <w:i/>
        </w:rPr>
        <w:t xml:space="preserve">Roles ▸ Permissions</w:t>
      </w:r>
      <w:r>
        <w:t xml:space="preserve"> </w:t>
      </w:r>
      <w:r>
        <w:t xml:space="preserve">to adjust capabilities.</w:t>
      </w:r>
    </w:p>
    <w:bookmarkEnd w:id="113"/>
    <w:bookmarkStart w:id="114" w:name="backups-1"/>
    <w:p>
      <w:pPr>
        <w:pStyle w:val="Heading3"/>
      </w:pPr>
      <w:r>
        <w:t xml:space="preserve">Backups</w:t>
      </w:r>
    </w:p>
    <w:p>
      <w:pPr>
        <w:numPr>
          <w:ilvl w:val="0"/>
          <w:numId w:val="1055"/>
        </w:numPr>
        <w:pStyle w:val="Compact"/>
      </w:pPr>
      <w:r>
        <w:t xml:space="preserve">Click</w:t>
      </w:r>
      <w:r>
        <w:t xml:space="preserve"> </w:t>
      </w:r>
      <w:r>
        <w:rPr>
          <w:iCs/>
          <w:i/>
        </w:rPr>
        <w:t xml:space="preserve">System ▸ Backups ▸ Run Now</w:t>
      </w:r>
      <w:r>
        <w:t xml:space="preserve">.</w:t>
      </w:r>
    </w:p>
    <w:p>
      <w:pPr>
        <w:numPr>
          <w:ilvl w:val="0"/>
          <w:numId w:val="1055"/>
        </w:numPr>
        <w:pStyle w:val="Compact"/>
      </w:pPr>
      <w:r>
        <w:t xml:space="preserve">Completed backups appear in the list with size and date.</w:t>
      </w:r>
    </w:p>
    <w:bookmarkEnd w:id="114"/>
    <w:bookmarkStart w:id="115" w:name="email-settings"/>
    <w:p>
      <w:pPr>
        <w:pStyle w:val="Heading3"/>
      </w:pPr>
      <w:r>
        <w:t xml:space="preserve">Email Settings</w:t>
      </w:r>
    </w:p>
    <w:p>
      <w:pPr>
        <w:numPr>
          <w:ilvl w:val="0"/>
          <w:numId w:val="1056"/>
        </w:numPr>
        <w:pStyle w:val="Compact"/>
      </w:pPr>
      <w:r>
        <w:t xml:space="preserve">Go to</w:t>
      </w:r>
      <w:r>
        <w:t xml:space="preserve"> </w:t>
      </w:r>
      <w:r>
        <w:rPr>
          <w:iCs/>
          <w:i/>
        </w:rPr>
        <w:t xml:space="preserve">Environment</w:t>
      </w:r>
      <w:r>
        <w:t xml:space="preserve"> </w:t>
      </w:r>
      <w:r>
        <w:t xml:space="preserve">tab.</w:t>
      </w:r>
    </w:p>
    <w:p>
      <w:pPr>
        <w:numPr>
          <w:ilvl w:val="0"/>
          <w:numId w:val="1056"/>
        </w:numPr>
        <w:pStyle w:val="Compact"/>
      </w:pPr>
      <w:r>
        <w:t xml:space="preserve">Enter SMTP server, port, username and password.</w:t>
      </w:r>
    </w:p>
    <w:p>
      <w:pPr>
        <w:numPr>
          <w:ilvl w:val="0"/>
          <w:numId w:val="1056"/>
        </w:numPr>
        <w:pStyle w:val="Compact"/>
      </w:pPr>
      <w:r>
        <w:t xml:space="preserve">Click</w:t>
      </w:r>
      <w:r>
        <w:t xml:space="preserve"> </w:t>
      </w:r>
      <w:r>
        <w:rPr>
          <w:iCs/>
          <w:i/>
        </w:rPr>
        <w:t xml:space="preserve">Send Test</w:t>
      </w:r>
      <w:r>
        <w:t xml:space="preserve"> </w:t>
      </w:r>
      <w:r>
        <w:t xml:space="preserve">to verify.</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LCMS – User Guide</dc:title>
  <dc:creator/>
  <dc:language>en</dc:language>
  <cp:keywords/>
  <dcterms:created xsi:type="dcterms:W3CDTF">2025-06-27T06:55:53Z</dcterms:created>
  <dcterms:modified xsi:type="dcterms:W3CDTF">2025-06-27T06:55:53Z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