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Data Analyst — Technical Case Study</w:t>
      </w:r>
    </w:p>
    <w:p>
      <w:r>
        <w:rPr>
          <w:i/>
          <w:iCs/>
          <w:color w:val="606060"/>
        </w:rPr>
        <w:t xml:space="preserve">Build quality assessment: Wonders Kingdom 10.2 vs 11.0</w:t>
      </w:r>
    </w:p>
    <w:p>
      <w:pPr>
        <w:pStyle w:val="Heading2"/>
      </w:pPr>
      <w:r>
        <w:t xml:space="preserve">Context</w:t>
      </w:r>
    </w:p>
    <w:p>
      <w:r>
        <w:t xml:space="preserve">You are joining Homa as a Data Analyst on the central analytics team. The publishing team for one of our hyper-casual hits, Wonders Kingdom, has just shipped a new build (v11.0) on Android and started rolling it out alongside the previous build (v10.2). Two stakeholders want your read on whether this new build is healthy enough to be pushed to 100% of users — and, if not, what is going wrong.</w:t>
      </w:r>
    </w:p>
    <w:p>
      <w:r>
        <w:t xml:space="preserve">You are encouraged to use any LLM or coding agent. We evaluate correctness, judgment, and your ability to defend your choices in the debrief — not code volume or chart polish. If you can't justify it, don't include it.</w:t>
      </w:r>
    </w:p>
    <w:p>
      <w:r>
        <w:t xml:space="preserve"/>
      </w:r>
    </w:p>
    <w:p>
      <w:pPr>
        <w:pBdr>
          <w:left w:val="single" w:color="F0B400" w:sz="12" w:space="6"/>
        </w:pBdr>
        <w:shd w:fill="FFF4D6" w:val="clear"/>
      </w:pPr>
      <w:r>
        <w:rPr>
          <w:b/>
          <w:bCs/>
        </w:rPr>
        <w:t xml:space="preserve">Timebox: 3–4 hours. Please do not exceed.</w:t>
      </w:r>
    </w:p>
    <w:p>
      <w:r>
        <w:t xml:space="preserve"/>
      </w:r>
    </w:p>
    <w:p>
      <w:r>
        <w:t xml:space="preserve">Read the entire document before starting.</w:t>
      </w:r>
    </w:p>
    <w:p>
      <w:pPr>
        <w:pStyle w:val="Heading2"/>
      </w:pPr>
      <w:r>
        <w:t xml:space="preserve">Stakeholder briefs (two voices)</w:t>
      </w:r>
    </w:p>
    <w:p>
      <w:pPr>
        <w:pStyle w:val="Heading3"/>
      </w:pPr>
      <w:r>
        <w:t xml:space="preserve">From Léa, Publishing Manager — Slack message:</w:t>
      </w:r>
    </w:p>
    <w:p>
      <w:pPr>
        <w:pBdr>
          <w:left w:val="single" w:color="B3B3B3" w:sz="12" w:space="6"/>
        </w:pBdr>
        <w:ind w:left="240"/>
      </w:pPr>
      <w:r>
        <w:rPr>
          <w:i/>
          <w:iCs/>
          <w:color w:val="404040"/>
        </w:rPr>
        <w:t xml:space="preserve">Hey! We pushed 11.0 a couple of weeks ago and I'm getting nervous looking at the dashboards. Can you tell me if the new build is actually better than 10.2, the same, or worse? I mainly care about retention and how much players engage with the levels. We need a clean read by Monday — if there's a problem, I'd rather hold the 100% rollout.</w:t>
      </w:r>
    </w:p>
    <w:p>
      <w:pPr>
        <w:pStyle w:val="Heading3"/>
      </w:pPr>
      <w:r>
        <w:t xml:space="preserve">From Marc, Game Designer — Notion comment:</w:t>
      </w:r>
    </w:p>
    <w:p>
      <w:pPr>
        <w:pBdr>
          <w:left w:val="single" w:color="B3B3B3" w:sz="12" w:space="6"/>
        </w:pBdr>
        <w:ind w:left="240"/>
      </w:pPr>
      <w:r>
        <w:rPr>
          <w:i/>
          <w:iCs/>
          <w:color w:val="404040"/>
        </w:rPr>
        <w:t xml:space="preserve">If 11.0 is underperforming, I need to know why before we ship a fix. Is it a global thing, or is there a specific level or set of levels acting up? The level design changed in a few places between 10.2 and 11.0 — surface anything that looks off.</w:t>
      </w:r>
    </w:p>
    <w:p>
      <w:r>
        <w:t xml:space="preserve"/>
      </w:r>
    </w:p>
    <w:p>
      <w:r>
        <w:t xml:space="preserve">Both stakeholders use loose terms ("better", "underperforming"). Defining what those mean and justifying your definitions is part of the job.</w:t>
      </w:r>
    </w:p>
    <w:p>
      <w:pPr>
        <w:pStyle w:val="Heading2"/>
      </w:pPr>
      <w:r>
        <w:t xml:space="preserve">Data sources</w:t>
      </w:r>
    </w:p>
    <w:p>
      <w:r>
        <w:t xml:space="preserve">You'll receive two CSV files extracted from our data warehouse monitoring tables. They are pre-aggregated — each row is one cohort × cohort-day (× level, for the progression file).</w:t>
      </w:r>
    </w:p>
    <w:p>
      <w:r>
        <w:t xml:space="preserve">Both files were extracted on 2026-05-03 and cover the last 90 days of Android installs only.</w:t>
      </w:r>
    </w:p>
    <w:p>
      <w:pPr>
        <w:pStyle w:val="Heading3"/>
      </w:pPr>
      <w:r>
        <w:t xml:space="preserve">1. progression.csv — level-by-level progression by cohort</w:t>
      </w:r>
    </w:p>
    <w:p>
      <w:r>
        <w:t xml:space="preserve">One row per (install_date × app_version × country × network × installing_pckg_group × cohort_day × level).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1400"/>
        <w:gridCol w:w="5460"/>
      </w:tblGrid>
      <w:tr>
        <w:tc>
          <w:tcPr>
            <w:tcW w:type="dxa" w:w="2500"/>
            <w:tcBorders>
              <w:top w:val="single" w:color="BFBFBF" w:sz="1"/>
              <w:left w:val="single" w:color="BFBFBF" w:sz="1"/>
              <w:bottom w:val="single" w:color="BFBFBF" w:sz="1"/>
              <w:right w:val="single" w:color="BFBFBF" w:sz="1"/>
            </w:tcBorders>
            <w:shd w:fill="D5E8F0" w:val="clear"/>
            <w:tcMar>
              <w:top w:type="dxa" w:w="80"/>
              <w:left w:type="dxa" w:w="120"/>
              <w:bottom w:type="dxa" w:w="80"/>
              <w:right w:type="dxa" w:w="120"/>
            </w:tcMar>
          </w:tcPr>
          <w:p>
            <w:r>
              <w:rPr>
                <w:b/>
                <w:bCs/>
              </w:rPr>
              <w:t xml:space="preserve">Column</w:t>
            </w:r>
          </w:p>
        </w:tc>
        <w:tc>
          <w:tcPr>
            <w:tcW w:type="dxa" w:w="1400"/>
            <w:tcBorders>
              <w:top w:val="single" w:color="BFBFBF" w:sz="1"/>
              <w:left w:val="single" w:color="BFBFBF" w:sz="1"/>
              <w:bottom w:val="single" w:color="BFBFBF" w:sz="1"/>
              <w:right w:val="single" w:color="BFBFBF" w:sz="1"/>
            </w:tcBorders>
            <w:shd w:fill="D5E8F0" w:val="clear"/>
            <w:tcMar>
              <w:top w:type="dxa" w:w="80"/>
              <w:left w:type="dxa" w:w="120"/>
              <w:bottom w:type="dxa" w:w="80"/>
              <w:right w:type="dxa" w:w="120"/>
            </w:tcMar>
          </w:tcPr>
          <w:p>
            <w:r>
              <w:rPr>
                <w:b/>
                <w:bCs/>
              </w:rPr>
              <w:t xml:space="preserve">Type</w:t>
            </w:r>
          </w:p>
        </w:tc>
        <w:tc>
          <w:tcPr>
            <w:tcW w:type="dxa" w:w="5460"/>
            <w:tcBorders>
              <w:top w:val="single" w:color="BFBFBF" w:sz="1"/>
              <w:left w:val="single" w:color="BFBFBF" w:sz="1"/>
              <w:bottom w:val="single" w:color="BFBFBF" w:sz="1"/>
              <w:right w:val="single" w:color="BFBFBF" w:sz="1"/>
            </w:tcBorders>
            <w:shd w:fill="D5E8F0" w:val="clear"/>
            <w:tcMar>
              <w:top w:type="dxa" w:w="80"/>
              <w:left w:type="dxa" w:w="120"/>
              <w:bottom w:type="dxa" w:w="80"/>
              <w:right w:type="dxa" w:w="120"/>
            </w:tcMar>
          </w:tcPr>
          <w:p>
            <w:r>
              <w:rPr>
                <w:b/>
                <w:bCs/>
              </w:rPr>
              <w:t xml:space="preserve">Description</w:t>
            </w:r>
          </w:p>
        </w:tc>
      </w:tr>
      <w:tr>
        <w:tc>
          <w:tcPr>
            <w:tcW w:type="dxa" w:w="25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Consolas" w:cs="Consolas" w:eastAsia="Consolas" w:hAnsi="Consolas"/>
              </w:rPr>
              <w:t xml:space="preserve">d_install_date</w:t>
            </w:r>
          </w:p>
        </w:tc>
        <w:tc>
          <w:tcPr>
            <w:tcW w:type="dxa" w:w="14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rPr>
              <w:t xml:space="preserve">date</w:t>
            </w:r>
          </w:p>
        </w:tc>
        <w:tc>
          <w:tcPr>
            <w:tcW w:type="dxa" w:w="54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rPr>
              <w:t xml:space="preserve">Cohort install date (UTC).</w:t>
            </w:r>
          </w:p>
        </w:tc>
      </w:tr>
      <w:tr>
        <w:tc>
          <w:tcPr>
            <w:tcW w:type="dxa" w:w="25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Consolas" w:cs="Consolas" w:eastAsia="Consolas" w:hAnsi="Consolas"/>
              </w:rPr>
              <w:t xml:space="preserve">s_app_name</w:t>
            </w:r>
          </w:p>
        </w:tc>
        <w:tc>
          <w:tcPr>
            <w:tcW w:type="dxa" w:w="14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rPr>
              <w:t xml:space="preserve">string</w:t>
            </w:r>
          </w:p>
        </w:tc>
        <w:tc>
          <w:tcPr>
            <w:tcW w:type="dxa" w:w="54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rPr>
              <w:t xml:space="preserve">Always "Wonders Kingdom" — a single game.</w:t>
            </w:r>
          </w:p>
        </w:tc>
      </w:tr>
      <w:tr>
        <w:tc>
          <w:tcPr>
            <w:tcW w:type="dxa" w:w="25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Consolas" w:cs="Consolas" w:eastAsia="Consolas" w:hAnsi="Consolas"/>
              </w:rPr>
              <w:t xml:space="preserve">s_app_version</w:t>
            </w:r>
          </w:p>
        </w:tc>
        <w:tc>
          <w:tcPr>
            <w:tcW w:type="dxa" w:w="14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rPr>
              <w:t xml:space="preserve">string</w:t>
            </w:r>
          </w:p>
        </w:tc>
        <w:tc>
          <w:tcPr>
            <w:tcW w:type="dxa" w:w="54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rPr>
              <w:t xml:space="preserve">Build version on which the user installed.</w:t>
            </w:r>
          </w:p>
        </w:tc>
      </w:tr>
      <w:tr>
        <w:tc>
          <w:tcPr>
            <w:tcW w:type="dxa" w:w="25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Consolas" w:cs="Consolas" w:eastAsia="Consolas" w:hAnsi="Consolas"/>
              </w:rPr>
              <w:t xml:space="preserve">s_os</w:t>
            </w:r>
          </w:p>
        </w:tc>
        <w:tc>
          <w:tcPr>
            <w:tcW w:type="dxa" w:w="14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rPr>
              <w:t xml:space="preserve">string</w:t>
            </w:r>
          </w:p>
        </w:tc>
        <w:tc>
          <w:tcPr>
            <w:tcW w:type="dxa" w:w="54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rPr>
              <w:t xml:space="preserve">Always 'android'.</w:t>
            </w:r>
          </w:p>
        </w:tc>
      </w:tr>
      <w:tr>
        <w:tc>
          <w:tcPr>
            <w:tcW w:type="dxa" w:w="25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Consolas" w:cs="Consolas" w:eastAsia="Consolas" w:hAnsi="Consolas"/>
              </w:rPr>
              <w:t xml:space="preserve">s_country</w:t>
            </w:r>
          </w:p>
        </w:tc>
        <w:tc>
          <w:tcPr>
            <w:tcW w:type="dxa" w:w="14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rPr>
              <w:t xml:space="preserve">string</w:t>
            </w:r>
          </w:p>
        </w:tc>
        <w:tc>
          <w:tcPr>
            <w:tcW w:type="dxa" w:w="54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rPr>
              <w:t xml:space="preserve">ISO-2 country code.</w:t>
            </w:r>
          </w:p>
        </w:tc>
      </w:tr>
      <w:tr>
        <w:tc>
          <w:tcPr>
            <w:tcW w:type="dxa" w:w="25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Consolas" w:cs="Consolas" w:eastAsia="Consolas" w:hAnsi="Consolas"/>
              </w:rPr>
              <w:t xml:space="preserve">s_acquisition_network</w:t>
            </w:r>
          </w:p>
        </w:tc>
        <w:tc>
          <w:tcPr>
            <w:tcW w:type="dxa" w:w="14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rPr>
              <w:t xml:space="preserve">string</w:t>
            </w:r>
          </w:p>
        </w:tc>
        <w:tc>
          <w:tcPr>
            <w:tcW w:type="dxa" w:w="54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rPr>
              <w:t xml:space="preserve">Acquisition network (e.g. Meta Ads, Organic, ironSource…).</w:t>
            </w:r>
          </w:p>
        </w:tc>
      </w:tr>
      <w:tr>
        <w:tc>
          <w:tcPr>
            <w:tcW w:type="dxa" w:w="25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Consolas" w:cs="Consolas" w:eastAsia="Consolas" w:hAnsi="Consolas"/>
              </w:rPr>
              <w:t xml:space="preserve">s_installing_pckg_group</w:t>
            </w:r>
          </w:p>
        </w:tc>
        <w:tc>
          <w:tcPr>
            <w:tcW w:type="dxa" w:w="14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rPr>
              <w:t xml:space="preserve">string</w:t>
            </w:r>
          </w:p>
        </w:tc>
        <w:tc>
          <w:tcPr>
            <w:tcW w:type="dxa" w:w="54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rPr>
              <w:t xml:space="preserve">Installing package source (Play Store vs. other).</w:t>
            </w:r>
          </w:p>
        </w:tc>
      </w:tr>
      <w:tr>
        <w:tc>
          <w:tcPr>
            <w:tcW w:type="dxa" w:w="25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Consolas" w:cs="Consolas" w:eastAsia="Consolas" w:hAnsi="Consolas"/>
              </w:rPr>
              <w:t xml:space="preserve">i_cohort_groups</w:t>
            </w:r>
          </w:p>
        </w:tc>
        <w:tc>
          <w:tcPr>
            <w:tcW w:type="dxa" w:w="14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rPr>
              <w:t xml:space="preserve">int</w:t>
            </w:r>
          </w:p>
        </w:tc>
        <w:tc>
          <w:tcPr>
            <w:tcW w:type="dxa" w:w="54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rPr>
              <w:t xml:space="preserve">Days since install (cohort day). 0 = install day, 1 = day after, …</w:t>
            </w:r>
          </w:p>
        </w:tc>
      </w:tr>
      <w:tr>
        <w:tc>
          <w:tcPr>
            <w:tcW w:type="dxa" w:w="25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Consolas" w:cs="Consolas" w:eastAsia="Consolas" w:hAnsi="Consolas"/>
              </w:rPr>
              <w:t xml:space="preserve">i_level</w:t>
            </w:r>
          </w:p>
        </w:tc>
        <w:tc>
          <w:tcPr>
            <w:tcW w:type="dxa" w:w="14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rPr>
              <w:t xml:space="preserve">int</w:t>
            </w:r>
          </w:p>
        </w:tc>
        <w:tc>
          <w:tcPr>
            <w:tcW w:type="dxa" w:w="54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rPr>
              <w:t xml:space="preserve">Level number for the row.</w:t>
            </w:r>
          </w:p>
        </w:tc>
      </w:tr>
      <w:tr>
        <w:tc>
          <w:tcPr>
            <w:tcW w:type="dxa" w:w="25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Consolas" w:cs="Consolas" w:eastAsia="Consolas" w:hAnsi="Consolas"/>
              </w:rPr>
              <w:t xml:space="preserve">i_level_started</w:t>
            </w:r>
          </w:p>
        </w:tc>
        <w:tc>
          <w:tcPr>
            <w:tcW w:type="dxa" w:w="14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rPr>
              <w:t xml:space="preserve">int</w:t>
            </w:r>
          </w:p>
        </w:tc>
        <w:tc>
          <w:tcPr>
            <w:tcW w:type="dxa" w:w="54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rPr>
              <w:t xml:space="preserve">Number of times the level was started on that cohort day (sum of attempts).</w:t>
            </w:r>
          </w:p>
        </w:tc>
      </w:tr>
      <w:tr>
        <w:tc>
          <w:tcPr>
            <w:tcW w:type="dxa" w:w="25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Consolas" w:cs="Consolas" w:eastAsia="Consolas" w:hAnsi="Consolas"/>
              </w:rPr>
              <w:t xml:space="preserve">i_level_completed</w:t>
            </w:r>
          </w:p>
        </w:tc>
        <w:tc>
          <w:tcPr>
            <w:tcW w:type="dxa" w:w="14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rPr>
              <w:t xml:space="preserve">int</w:t>
            </w:r>
          </w:p>
        </w:tc>
        <w:tc>
          <w:tcPr>
            <w:tcW w:type="dxa" w:w="54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rPr>
              <w:t xml:space="preserve">Number of times the level was completed on that cohort day.</w:t>
            </w:r>
          </w:p>
        </w:tc>
      </w:tr>
      <w:tr>
        <w:tc>
          <w:tcPr>
            <w:tcW w:type="dxa" w:w="25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Consolas" w:cs="Consolas" w:eastAsia="Consolas" w:hAnsi="Consolas"/>
              </w:rPr>
              <w:t xml:space="preserve">i_level_failed</w:t>
            </w:r>
          </w:p>
        </w:tc>
        <w:tc>
          <w:tcPr>
            <w:tcW w:type="dxa" w:w="14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rPr>
              <w:t xml:space="preserve">int</w:t>
            </w:r>
          </w:p>
        </w:tc>
        <w:tc>
          <w:tcPr>
            <w:tcW w:type="dxa" w:w="54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rPr>
              <w:t xml:space="preserve">Number of failed/abandoned attempts on that cohort day. i_level_started = i_level_completed + i_level_failed.</w:t>
            </w:r>
          </w:p>
        </w:tc>
      </w:tr>
      <w:tr>
        <w:tc>
          <w:tcPr>
            <w:tcW w:type="dxa" w:w="25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Consolas" w:cs="Consolas" w:eastAsia="Consolas" w:hAnsi="Consolas"/>
              </w:rPr>
              <w:t xml:space="preserve">i_users</w:t>
            </w:r>
          </w:p>
        </w:tc>
        <w:tc>
          <w:tcPr>
            <w:tcW w:type="dxa" w:w="14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rPr>
              <w:t xml:space="preserve">int</w:t>
            </w:r>
          </w:p>
        </w:tc>
        <w:tc>
          <w:tcPr>
            <w:tcW w:type="dxa" w:w="54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rPr>
              <w:t xml:space="preserve">Unique users who interacted with the level on that cohort day.</w:t>
            </w:r>
          </w:p>
        </w:tc>
      </w:tr>
      <w:tr>
        <w:tc>
          <w:tcPr>
            <w:tcW w:type="dxa" w:w="25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Consolas" w:cs="Consolas" w:eastAsia="Consolas" w:hAnsi="Consolas"/>
              </w:rPr>
              <w:t xml:space="preserve">f_play_time</w:t>
            </w:r>
          </w:p>
        </w:tc>
        <w:tc>
          <w:tcPr>
            <w:tcW w:type="dxa" w:w="14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rPr>
              <w:t xml:space="preserve">float</w:t>
            </w:r>
          </w:p>
        </w:tc>
        <w:tc>
          <w:tcPr>
            <w:tcW w:type="dxa" w:w="54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rPr>
              <w:t xml:space="preserve">Time spent on this level on this cohort day (seconds).</w:t>
            </w:r>
          </w:p>
        </w:tc>
      </w:tr>
    </w:tbl>
    <w:p>
      <w:r>
        <w:t xml:space="preserve"/>
      </w:r>
    </w:p>
    <w:p>
      <w:pPr>
        <w:pStyle w:val="Heading3"/>
      </w:pPr>
      <w:r>
        <w:t xml:space="preserve">2. user_activity.csv — daily user activity by cohort</w:t>
      </w:r>
    </w:p>
    <w:p>
      <w:r>
        <w:t xml:space="preserve">One row per (install_date × app_version × country × network × installing_pckg_group × cohort_day).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1400"/>
        <w:gridCol w:w="5460"/>
      </w:tblGrid>
      <w:tr>
        <w:tc>
          <w:tcPr>
            <w:tcW w:type="dxa" w:w="2500"/>
            <w:tcBorders>
              <w:top w:val="single" w:color="BFBFBF" w:sz="1"/>
              <w:left w:val="single" w:color="BFBFBF" w:sz="1"/>
              <w:bottom w:val="single" w:color="BFBFBF" w:sz="1"/>
              <w:right w:val="single" w:color="BFBFBF" w:sz="1"/>
            </w:tcBorders>
            <w:shd w:fill="D5E8F0" w:val="clear"/>
            <w:tcMar>
              <w:top w:type="dxa" w:w="80"/>
              <w:left w:type="dxa" w:w="120"/>
              <w:bottom w:type="dxa" w:w="80"/>
              <w:right w:type="dxa" w:w="120"/>
            </w:tcMar>
          </w:tcPr>
          <w:p>
            <w:r>
              <w:rPr>
                <w:b/>
                <w:bCs/>
              </w:rPr>
              <w:t xml:space="preserve">Column</w:t>
            </w:r>
          </w:p>
        </w:tc>
        <w:tc>
          <w:tcPr>
            <w:tcW w:type="dxa" w:w="1400"/>
            <w:tcBorders>
              <w:top w:val="single" w:color="BFBFBF" w:sz="1"/>
              <w:left w:val="single" w:color="BFBFBF" w:sz="1"/>
              <w:bottom w:val="single" w:color="BFBFBF" w:sz="1"/>
              <w:right w:val="single" w:color="BFBFBF" w:sz="1"/>
            </w:tcBorders>
            <w:shd w:fill="D5E8F0" w:val="clear"/>
            <w:tcMar>
              <w:top w:type="dxa" w:w="80"/>
              <w:left w:type="dxa" w:w="120"/>
              <w:bottom w:type="dxa" w:w="80"/>
              <w:right w:type="dxa" w:w="120"/>
            </w:tcMar>
          </w:tcPr>
          <w:p>
            <w:r>
              <w:rPr>
                <w:b/>
                <w:bCs/>
              </w:rPr>
              <w:t xml:space="preserve">Type</w:t>
            </w:r>
          </w:p>
        </w:tc>
        <w:tc>
          <w:tcPr>
            <w:tcW w:type="dxa" w:w="5460"/>
            <w:tcBorders>
              <w:top w:val="single" w:color="BFBFBF" w:sz="1"/>
              <w:left w:val="single" w:color="BFBFBF" w:sz="1"/>
              <w:bottom w:val="single" w:color="BFBFBF" w:sz="1"/>
              <w:right w:val="single" w:color="BFBFBF" w:sz="1"/>
            </w:tcBorders>
            <w:shd w:fill="D5E8F0" w:val="clear"/>
            <w:tcMar>
              <w:top w:type="dxa" w:w="80"/>
              <w:left w:type="dxa" w:w="120"/>
              <w:bottom w:type="dxa" w:w="80"/>
              <w:right w:type="dxa" w:w="120"/>
            </w:tcMar>
          </w:tcPr>
          <w:p>
            <w:r>
              <w:rPr>
                <w:b/>
                <w:bCs/>
              </w:rPr>
              <w:t xml:space="preserve">Description</w:t>
            </w:r>
          </w:p>
        </w:tc>
      </w:tr>
      <w:tr>
        <w:tc>
          <w:tcPr>
            <w:tcW w:type="dxa" w:w="25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Consolas" w:cs="Consolas" w:eastAsia="Consolas" w:hAnsi="Consolas"/>
              </w:rPr>
              <w:t xml:space="preserve">d_install_date</w:t>
            </w:r>
          </w:p>
        </w:tc>
        <w:tc>
          <w:tcPr>
            <w:tcW w:type="dxa" w:w="14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rPr>
              <w:t xml:space="preserve">date</w:t>
            </w:r>
          </w:p>
        </w:tc>
        <w:tc>
          <w:tcPr>
            <w:tcW w:type="dxa" w:w="54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rPr>
              <w:t xml:space="preserve">Cohort install date (UTC).</w:t>
            </w:r>
          </w:p>
        </w:tc>
      </w:tr>
      <w:tr>
        <w:tc>
          <w:tcPr>
            <w:tcW w:type="dxa" w:w="25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Consolas" w:cs="Consolas" w:eastAsia="Consolas" w:hAnsi="Consolas"/>
              </w:rPr>
              <w:t xml:space="preserve">s_app_name</w:t>
            </w:r>
          </w:p>
        </w:tc>
        <w:tc>
          <w:tcPr>
            <w:tcW w:type="dxa" w:w="14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rPr>
              <w:t xml:space="preserve">string</w:t>
            </w:r>
          </w:p>
        </w:tc>
        <w:tc>
          <w:tcPr>
            <w:tcW w:type="dxa" w:w="54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rPr>
              <w:t xml:space="preserve">Always "Wonders Kingdom".</w:t>
            </w:r>
          </w:p>
        </w:tc>
      </w:tr>
      <w:tr>
        <w:tc>
          <w:tcPr>
            <w:tcW w:type="dxa" w:w="25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Consolas" w:cs="Consolas" w:eastAsia="Consolas" w:hAnsi="Consolas"/>
              </w:rPr>
              <w:t xml:space="preserve">s_app_version</w:t>
            </w:r>
          </w:p>
        </w:tc>
        <w:tc>
          <w:tcPr>
            <w:tcW w:type="dxa" w:w="14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rPr>
              <w:t xml:space="preserve">string</w:t>
            </w:r>
          </w:p>
        </w:tc>
        <w:tc>
          <w:tcPr>
            <w:tcW w:type="dxa" w:w="54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rPr>
              <w:t xml:space="preserve">Build version on which the user installed.</w:t>
            </w:r>
          </w:p>
        </w:tc>
      </w:tr>
      <w:tr>
        <w:tc>
          <w:tcPr>
            <w:tcW w:type="dxa" w:w="25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Consolas" w:cs="Consolas" w:eastAsia="Consolas" w:hAnsi="Consolas"/>
              </w:rPr>
              <w:t xml:space="preserve">s_os</w:t>
            </w:r>
          </w:p>
        </w:tc>
        <w:tc>
          <w:tcPr>
            <w:tcW w:type="dxa" w:w="14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rPr>
              <w:t xml:space="preserve">string</w:t>
            </w:r>
          </w:p>
        </w:tc>
        <w:tc>
          <w:tcPr>
            <w:tcW w:type="dxa" w:w="54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rPr>
              <w:t xml:space="preserve">Always 'android'.</w:t>
            </w:r>
          </w:p>
        </w:tc>
      </w:tr>
      <w:tr>
        <w:tc>
          <w:tcPr>
            <w:tcW w:type="dxa" w:w="25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Consolas" w:cs="Consolas" w:eastAsia="Consolas" w:hAnsi="Consolas"/>
              </w:rPr>
              <w:t xml:space="preserve">s_country</w:t>
            </w:r>
          </w:p>
        </w:tc>
        <w:tc>
          <w:tcPr>
            <w:tcW w:type="dxa" w:w="14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rPr>
              <w:t xml:space="preserve">string</w:t>
            </w:r>
          </w:p>
        </w:tc>
        <w:tc>
          <w:tcPr>
            <w:tcW w:type="dxa" w:w="54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rPr>
              <w:t xml:space="preserve">ISO-2 country code.</w:t>
            </w:r>
          </w:p>
        </w:tc>
      </w:tr>
      <w:tr>
        <w:tc>
          <w:tcPr>
            <w:tcW w:type="dxa" w:w="25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Consolas" w:cs="Consolas" w:eastAsia="Consolas" w:hAnsi="Consolas"/>
              </w:rPr>
              <w:t xml:space="preserve">s_acquisition_network</w:t>
            </w:r>
          </w:p>
        </w:tc>
        <w:tc>
          <w:tcPr>
            <w:tcW w:type="dxa" w:w="14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rPr>
              <w:t xml:space="preserve">string</w:t>
            </w:r>
          </w:p>
        </w:tc>
        <w:tc>
          <w:tcPr>
            <w:tcW w:type="dxa" w:w="54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rPr>
              <w:t xml:space="preserve">Acquisition network.</w:t>
            </w:r>
          </w:p>
        </w:tc>
      </w:tr>
      <w:tr>
        <w:tc>
          <w:tcPr>
            <w:tcW w:type="dxa" w:w="25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Consolas" w:cs="Consolas" w:eastAsia="Consolas" w:hAnsi="Consolas"/>
              </w:rPr>
              <w:t xml:space="preserve">s_installing_pckg_group</w:t>
            </w:r>
          </w:p>
        </w:tc>
        <w:tc>
          <w:tcPr>
            <w:tcW w:type="dxa" w:w="14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rPr>
              <w:t xml:space="preserve">string</w:t>
            </w:r>
          </w:p>
        </w:tc>
        <w:tc>
          <w:tcPr>
            <w:tcW w:type="dxa" w:w="54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rPr>
              <w:t xml:space="preserve">Installing package source.</w:t>
            </w:r>
          </w:p>
        </w:tc>
      </w:tr>
      <w:tr>
        <w:tc>
          <w:tcPr>
            <w:tcW w:type="dxa" w:w="25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Consolas" w:cs="Consolas" w:eastAsia="Consolas" w:hAnsi="Consolas"/>
              </w:rPr>
              <w:t xml:space="preserve">i_cohort_groups</w:t>
            </w:r>
          </w:p>
        </w:tc>
        <w:tc>
          <w:tcPr>
            <w:tcW w:type="dxa" w:w="14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rPr>
              <w:t xml:space="preserve">int</w:t>
            </w:r>
          </w:p>
        </w:tc>
        <w:tc>
          <w:tcPr>
            <w:tcW w:type="dxa" w:w="54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rPr>
              <w:t xml:space="preserve">Days since install (cohort day).</w:t>
            </w:r>
          </w:p>
        </w:tc>
      </w:tr>
      <w:tr>
        <w:tc>
          <w:tcPr>
            <w:tcW w:type="dxa" w:w="25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Consolas" w:cs="Consolas" w:eastAsia="Consolas" w:hAnsi="Consolas"/>
              </w:rPr>
              <w:t xml:space="preserve">f_playtime</w:t>
            </w:r>
          </w:p>
        </w:tc>
        <w:tc>
          <w:tcPr>
            <w:tcW w:type="dxa" w:w="14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rPr>
              <w:t xml:space="preserve">float</w:t>
            </w:r>
          </w:p>
        </w:tc>
        <w:tc>
          <w:tcPr>
            <w:tcW w:type="dxa" w:w="54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rPr>
              <w:t xml:space="preserve">Total session play time on that cohort day (seconds).</w:t>
            </w:r>
          </w:p>
        </w:tc>
      </w:tr>
      <w:tr>
        <w:tc>
          <w:tcPr>
            <w:tcW w:type="dxa" w:w="25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Consolas" w:cs="Consolas" w:eastAsia="Consolas" w:hAnsi="Consolas"/>
              </w:rPr>
              <w:t xml:space="preserve">i_active_users</w:t>
            </w:r>
          </w:p>
        </w:tc>
        <w:tc>
          <w:tcPr>
            <w:tcW w:type="dxa" w:w="14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rPr>
              <w:t xml:space="preserve">int</w:t>
            </w:r>
          </w:p>
        </w:tc>
        <w:tc>
          <w:tcPr>
            <w:tcW w:type="dxa" w:w="54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rPr>
              <w:t xml:space="preserve">Number of users active on that cohort day. ⚠ This is the cohort-size proxy you should use as the retention denominator (see below).</w:t>
            </w:r>
          </w:p>
        </w:tc>
      </w:tr>
      <w:tr>
        <w:tc>
          <w:tcPr>
            <w:tcW w:type="dxa" w:w="25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Consolas" w:cs="Consolas" w:eastAsia="Consolas" w:hAnsi="Consolas"/>
              </w:rPr>
              <w:t xml:space="preserve">i_count_sessions</w:t>
            </w:r>
          </w:p>
        </w:tc>
        <w:tc>
          <w:tcPr>
            <w:tcW w:type="dxa" w:w="14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rPr>
              <w:t xml:space="preserve">int</w:t>
            </w:r>
          </w:p>
        </w:tc>
        <w:tc>
          <w:tcPr>
            <w:tcW w:type="dxa" w:w="54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rPr>
              <w:t xml:space="preserve">Number of sessions opened on that cohort day.</w:t>
            </w:r>
          </w:p>
        </w:tc>
      </w:tr>
    </w:tbl>
    <w:p>
      <w:pPr>
        <w:pStyle w:val="Heading2"/>
      </w:pPr>
      <w:r>
        <w:t xml:space="preserve">Cohort and retention definitions</w:t>
      </w:r>
    </w:p>
    <w:p>
      <w:pPr>
        <w:pStyle w:val="ListParagraph"/>
        <w:numPr>
          <w:ilvl w:val="0"/>
          <w:numId w:val="2"/>
        </w:numPr>
      </w:pPr>
      <w:r>
        <w:rPr>
          <w:b/>
          <w:bCs/>
        </w:rPr>
        <w:t xml:space="preserve">Cohort: </w:t>
      </w:r>
      <w:r>
        <w:t xml:space="preserve">the group of users who installed on the same d_install_date (with the same app_version, country, network, etc.).</w:t>
      </w:r>
    </w:p>
    <w:p>
      <w:pPr>
        <w:pStyle w:val="ListParagraph"/>
        <w:numPr>
          <w:ilvl w:val="0"/>
          <w:numId w:val="2"/>
        </w:numPr>
      </w:pPr>
      <w:r>
        <w:rPr>
          <w:b/>
          <w:bCs/>
        </w:rPr>
        <w:t xml:space="preserve">Cohort size: </w:t>
      </w:r>
      <w:r>
        <w:t xml:space="preserve">number of users who were active on their install day, i.e. </w:t>
      </w:r>
      <w:r>
        <w:rPr>
          <w:rFonts w:ascii="Consolas" w:cs="Consolas" w:eastAsia="Consolas" w:hAnsi="Consolas"/>
        </w:rPr>
        <w:t xml:space="preserve">i_active_users at i_cohort_groups = 0</w:t>
      </w:r>
      <w:r>
        <w:t xml:space="preserve"> in user_activity.csv.</w:t>
      </w:r>
    </w:p>
    <w:p>
      <w:pPr>
        <w:pStyle w:val="ListParagraph"/>
        <w:numPr>
          <w:ilvl w:val="0"/>
          <w:numId w:val="2"/>
        </w:numPr>
      </w:pPr>
      <w:r>
        <w:rPr>
          <w:b/>
          <w:bCs/>
        </w:rPr>
        <w:t xml:space="preserve">Retention DN: </w:t>
      </w:r>
      <w:r>
        <w:rPr>
          <w:rFonts w:ascii="Consolas" w:cs="Consolas" w:eastAsia="Consolas" w:hAnsi="Consolas"/>
        </w:rPr>
        <w:t xml:space="preserve">i_active_users at i_cohort_groups = N ÷ i_active_users at i_cohort_groups = 0</w:t>
      </w:r>
      <w:r>
        <w:t xml:space="preserve">, computed at whatever granularity you choose to defend (per cohort, per version, per country…).</w:t>
      </w:r>
    </w:p>
    <w:p>
      <w:r>
        <w:t xml:space="preserve">You only have data up to cohort day 7. Treat anything beyond as out of scope.</w:t>
      </w:r>
    </w:p>
    <w:p>
      <w:pPr>
        <w:pStyle w:val="Heading2"/>
      </w:pPr>
      <w:r>
        <w:t xml:space="preserve">Objectives</w:t>
      </w:r>
    </w:p>
    <w:p>
      <w:r>
        <w:t xml:space="preserve">In order of importance:</w:t>
      </w:r>
    </w:p>
    <w:p>
      <w:pPr>
        <w:pStyle w:val="ListParagraph"/>
        <w:numPr>
          <w:ilvl w:val="0"/>
          <w:numId w:val="3"/>
        </w:numPr>
      </w:pPr>
      <w:r>
        <w:t xml:space="preserve">Compare retention between 10.2 and 11.0 up to day 7. Build a clean read that the publishing team can act on. D1 and D3 retention are the earliest signals we trust at this stage of a rollout — pay particular attention to them. Share the SQL query you wrote to compute retention — we'll walk through it together in the debrief.</w:t>
      </w:r>
    </w:p>
    <w:p>
      <w:pPr>
        <w:pStyle w:val="ListParagraph"/>
        <w:numPr>
          <w:ilvl w:val="0"/>
          <w:numId w:val="3"/>
        </w:numPr>
      </w:pPr>
      <w:r>
        <w:t xml:space="preserve">Analyze the level progression funnel and decide whether engagement with the level system is healthier in one of the builds.</w:t>
      </w:r>
    </w:p>
    <w:p>
      <w:pPr>
        <w:pStyle w:val="ListParagraph"/>
        <w:numPr>
          <w:ilvl w:val="0"/>
          <w:numId w:val="3"/>
        </w:numPr>
      </w:pPr>
      <w:r>
        <w:t xml:space="preserve">If you find a gap, explain why. Marc is specifically asking whether the issue is global or concentrated on specific level(s). Use the progression data to defend your answer.</w:t>
      </w:r>
    </w:p>
    <w:p>
      <w:r>
        <w:t xml:space="preserve"/>
      </w:r>
    </w:p>
    <w:p>
      <w:r>
        <w:t xml:space="preserve">Worldwide is the main scope. If you have time, do a quick focus on US-only — does the picture look the same?</w:t>
      </w:r>
    </w:p>
    <w:p>
      <w:pPr>
        <w:pStyle w:val="Heading2"/>
      </w:pPr>
      <w:r>
        <w:t xml:space="preserve">A few pointers</w:t>
      </w:r>
    </w:p>
    <w:p>
      <w:r>
        <w:t xml:space="preserve">Not a checklist, just posture. None of these will be graded line by line — but they describe the kind of analyst we like to work with.</w:t>
      </w:r>
    </w:p>
    <w:p>
      <w:pPr>
        <w:pStyle w:val="ListParagraph"/>
        <w:numPr>
          <w:ilvl w:val="0"/>
          <w:numId w:val="2"/>
        </w:numPr>
      </w:pPr>
      <w:r>
        <w:rPr>
          <w:b/>
          <w:bCs/>
        </w:rPr>
        <w:t xml:space="preserve">Spend time with the data before computing anything. </w:t>
      </w:r>
      <w:r>
        <w:t xml:space="preserve">Understand the shape of what you have before you trust any KPI on top of it.</w:t>
      </w:r>
    </w:p>
    <w:p>
      <w:pPr>
        <w:pStyle w:val="ListParagraph"/>
        <w:numPr>
          <w:ilvl w:val="0"/>
          <w:numId w:val="2"/>
        </w:numPr>
      </w:pPr>
      <w:r>
        <w:rPr>
          <w:b/>
          <w:bCs/>
        </w:rPr>
        <w:t xml:space="preserve">Be deliberate about the slices you compare. </w:t>
      </w:r>
      <w:r>
        <w:t xml:space="preserve">Different scoping choices can give materially different answers — call out the choices you make and why.</w:t>
      </w:r>
    </w:p>
    <w:p>
      <w:pPr>
        <w:pStyle w:val="ListParagraph"/>
        <w:numPr>
          <w:ilvl w:val="0"/>
          <w:numId w:val="2"/>
        </w:numPr>
      </w:pPr>
      <w:r>
        <w:rPr>
          <w:b/>
          <w:bCs/>
        </w:rPr>
        <w:t xml:space="preserve">Tell us how confident you are. </w:t>
      </w:r>
      <w:r>
        <w:t xml:space="preserve">We don't need a formal proof — just be honest about where your conclusions are solid and where they're soft.</w:t>
      </w:r>
    </w:p>
    <w:p>
      <w:pPr>
        <w:pStyle w:val="ListParagraph"/>
        <w:numPr>
          <w:ilvl w:val="0"/>
          <w:numId w:val="2"/>
        </w:numPr>
      </w:pPr>
      <w:r>
        <w:rPr>
          <w:b/>
          <w:bCs/>
        </w:rPr>
        <w:t xml:space="preserve">Always say what you would do with more time. </w:t>
      </w:r>
      <w:r>
        <w:t xml:space="preserve">We assume you'll cut corners — we want to know which ones, and what you'd revisit if the timebox were doubled.</w:t>
      </w:r>
    </w:p>
    <w:p>
      <w:pPr>
        <w:pStyle w:val="Heading2"/>
      </w:pPr>
      <w:r>
        <w:t xml:space="preserve">Deliverables</w:t>
      </w:r>
    </w:p>
    <w:p>
      <w:r>
        <w:t xml:space="preserve">Submit a small zip (or Git repo link) with:</w:t>
      </w:r>
    </w:p>
    <w:p>
      <w:pPr>
        <w:pStyle w:val="ListParagraph"/>
        <w:numPr>
          <w:ilvl w:val="0"/>
          <w:numId w:val="4"/>
        </w:numPr>
      </w:pPr>
      <w:r>
        <w:t xml:space="preserve">Your code / notebook(s). Anything reproducible: Python notebook, SQL + DuckDB, R, whatever you prefer.</w:t>
      </w:r>
    </w:p>
    <w:p>
      <w:pPr>
        <w:pStyle w:val="ListParagraph"/>
        <w:numPr>
          <w:ilvl w:val="0"/>
          <w:numId w:val="4"/>
        </w:numPr>
      </w:pPr>
      <w:r>
        <w:t xml:space="preserve">Two or three charts that support your conclusions. We are evaluating what you chose to show and why — one well-chosen chart per question beats six.</w:t>
      </w:r>
    </w:p>
    <w:p>
      <w:pPr>
        <w:pStyle w:val="ListParagraph"/>
        <w:numPr>
          <w:ilvl w:val="0"/>
          <w:numId w:val="4"/>
        </w:numPr>
      </w:pPr>
      <w:r>
        <w:t xml:space="preserve">A short write-up (1–2 pages, charts included). Answer: is 11.0 healthier, worse, or the same as 10.2? Why? What would you tell Léa to do next, and what would you tell Marc to investigate? If you had to call out one thing the team should fix in the build before going to 100%, what is it?</w:t>
      </w:r>
    </w:p>
    <w:p>
      <w:r>
        <w:t xml:space="preserve"/>
      </w:r>
    </w:p>
    <w:p>
      <w:r>
        <w:t xml:space="preserve">In your write-up, also include in 1–2 sentences each:</w:t>
      </w:r>
    </w:p>
    <w:p>
      <w:pPr>
        <w:pStyle w:val="ListParagraph"/>
        <w:numPr>
          <w:ilvl w:val="0"/>
          <w:numId w:val="2"/>
        </w:numPr>
      </w:pPr>
      <w:r>
        <w:t xml:space="preserve">The main data-quality or modelling choice you had to make, and why.</w:t>
      </w:r>
    </w:p>
    <w:p>
      <w:pPr>
        <w:pStyle w:val="ListParagraph"/>
        <w:numPr>
          <w:ilvl w:val="0"/>
          <w:numId w:val="2"/>
        </w:numPr>
      </w:pPr>
      <w:r>
        <w:t xml:space="preserve">Where you used LLM tools and one specific place you caught the LLM being wrong or unhelpful.</w:t>
      </w:r>
    </w:p>
    <w:p>
      <w:pPr>
        <w:pStyle w:val="Heading2"/>
      </w:pPr>
      <w:r>
        <w:t xml:space="preserve">What we evaluate</w:t>
      </w:r>
    </w:p>
    <w:p>
      <w:pPr>
        <w:pStyle w:val="ListParagraph"/>
        <w:numPr>
          <w:ilvl w:val="0"/>
          <w:numId w:val="2"/>
        </w:numPr>
      </w:pPr>
      <w:r>
        <w:t xml:space="preserve">Correctness and clarity of your metric definitions.</w:t>
      </w:r>
    </w:p>
    <w:p>
      <w:pPr>
        <w:pStyle w:val="ListParagraph"/>
        <w:numPr>
          <w:ilvl w:val="0"/>
          <w:numId w:val="2"/>
        </w:numPr>
      </w:pPr>
      <w:r>
        <w:t xml:space="preserve">Whether you caught the data-quality / methodology issues — we know they are there.</w:t>
      </w:r>
    </w:p>
    <w:p>
      <w:pPr>
        <w:pStyle w:val="ListParagraph"/>
        <w:numPr>
          <w:ilvl w:val="0"/>
          <w:numId w:val="2"/>
        </w:numPr>
      </w:pPr>
      <w:r>
        <w:t xml:space="preserve">Whether the conclusions you give Léa and Marc are defensible under probing.</w:t>
      </w:r>
    </w:p>
    <w:p>
      <w:pPr>
        <w:pStyle w:val="ListParagraph"/>
        <w:numPr>
          <w:ilvl w:val="0"/>
          <w:numId w:val="2"/>
        </w:numPr>
      </w:pPr>
      <w:r>
        <w:t xml:space="preserve">Production thinking: what could break if this ran nightly.</w:t>
      </w:r>
    </w:p>
    <w:p>
      <w:pPr>
        <w:pStyle w:val="ListParagraph"/>
        <w:numPr>
          <w:ilvl w:val="0"/>
          <w:numId w:val="2"/>
        </w:numPr>
      </w:pPr>
      <w:r>
        <w:t xml:space="preserve">Honesty about LLM validation.</w:t>
      </w:r>
    </w:p>
    <w:p>
      <w:r>
        <w:t xml:space="preserve"/>
      </w:r>
    </w:p>
    <w:p>
      <w:r>
        <w:t xml:space="preserve">We are not evaluating: framework choice, code volume, chart aesthetics.</w:t>
      </w:r>
    </w:p>
    <w:p>
      <w:pPr>
        <w:pStyle w:val="Heading2"/>
      </w:pPr>
      <w:r>
        <w:t xml:space="preserve">Logistics</w:t>
      </w:r>
    </w:p>
    <w:p>
      <w:pPr>
        <w:pStyle w:val="ListParagraph"/>
        <w:numPr>
          <w:ilvl w:val="0"/>
          <w:numId w:val="2"/>
        </w:numPr>
      </w:pPr>
      <w:r>
        <w:t xml:space="preserve">Submit via the channel given to you at handoff.</w:t>
      </w:r>
    </w:p>
    <w:p>
      <w:pPr>
        <w:pStyle w:val="ListParagraph"/>
        <w:numPr>
          <w:ilvl w:val="0"/>
          <w:numId w:val="2"/>
        </w:numPr>
      </w:pPr>
      <w:r>
        <w:t xml:space="preserve">We will book a 1H30 working session. Part of it will be a walkthrough of your submission — come ready to defend your decisions, the conversation matters as much as the artifact. The rest will be other technical evaluation, done live.</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08080"/>
        <w:sz w:val="18"/>
        <w:szCs w:val="18"/>
      </w:rPr>
      <w:t xml:space="preserve">Page </w:t>
    </w:r>
    <w:r>
      <w:rPr>
        <w:color w:val="808080"/>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color w:val="808080"/>
        <w:sz w:val="18"/>
        <w:szCs w:val="18"/>
      </w:rPr>
      <w:t xml:space="preserve">Homa — Data Analyst Technical Case Study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360"/>
      </w:pPr>
    </w:lvl>
  </w:abstractNum>
  <w:abstractNum w:abstractNumId="3" w15:restartNumberingAfterBreak="0">
    <w:multiLevelType w:val="hybridMultilevel"/>
    <w:lvl w:ilvl="0" w15:tentative="1">
      <w:start w:val="1"/>
      <w:numFmt w:val="decimal"/>
      <w:lvlText w:val="%1."/>
      <w:lvlJc w:val="left"/>
      <w:pPr>
        <w:ind w:left="540" w:hanging="360"/>
      </w:pPr>
    </w:lvl>
  </w:abstractNum>
  <w:abstractNum w:abstractNumId="4" w15:restartNumberingAfterBreak="0">
    <w:multiLevelType w:val="hybridMultilevel"/>
    <w:lvl w:ilvl="0" w15:tentative="1">
      <w:start w:val="1"/>
      <w:numFmt w:val="decimal"/>
      <w:lvlText w:val="%1."/>
      <w:lvlJc w:val="left"/>
      <w:pPr>
        <w:ind w:left="54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280"/>
      <w:outlineLvl w:val="0"/>
    </w:pPr>
    <w:rPr>
      <w:rFonts w:ascii="Arial" w:cs="Arial" w:eastAsia="Arial" w:hAnsi="Arial"/>
      <w:b/>
      <w:bCs/>
      <w:sz w:val="32"/>
      <w:szCs w:val="32"/>
    </w:rPr>
  </w:style>
  <w:style w:type="paragraph" w:styleId="Heading2">
    <w:name w:val="Heading 2"/>
    <w:basedOn w:val="Normal"/>
    <w:next w:val="Normal"/>
    <w:qFormat/>
    <w:pPr>
      <w:spacing w:after="120" w:before="220"/>
      <w:outlineLvl w:val="1"/>
    </w:pPr>
    <w:rPr>
      <w:rFonts w:ascii="Arial" w:cs="Arial" w:eastAsia="Arial" w:hAnsi="Arial"/>
      <w:b/>
      <w:bCs/>
      <w:sz w:val="26"/>
      <w:szCs w:val="26"/>
    </w:rPr>
  </w:style>
  <w:style w:type="paragraph" w:styleId="Heading3">
    <w:name w:val="Heading 3"/>
    <w:basedOn w:val="Normal"/>
    <w:next w:val="Normal"/>
    <w:qFormat/>
    <w:pPr>
      <w:spacing w:after="80" w:before="180"/>
      <w:outlineLvl w:val="2"/>
    </w:pPr>
    <w:rPr>
      <w:rFonts w:ascii="Arial" w:cs="Arial" w:eastAsia="Arial" w:hAnsi="Arial"/>
      <w:b/>
      <w:bCs/>
      <w:color w:val="404040"/>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2026-05-13T16:11:48.846Z</dcterms:created>
  <dcterms:modified xsi:type="dcterms:W3CDTF">2026-05-13T16:11:48.847Z</dcterms:modified>
</cp:coreProperties>
</file>

<file path=docProps/custom.xml><?xml version="1.0" encoding="utf-8"?>
<Properties xmlns="http://schemas.openxmlformats.org/officeDocument/2006/custom-properties" xmlns:vt="http://schemas.openxmlformats.org/officeDocument/2006/docPropsVTypes"/>
</file>