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u w:val="single"/>
        </w:rPr>
      </w:pPr>
      <w:bookmarkStart w:colFirst="0" w:colLast="0" w:name="_o0uqsfpfe1i" w:id="0"/>
      <w:bookmarkEnd w:id="0"/>
      <w:r w:rsidDel="00000000" w:rsidR="00000000" w:rsidRPr="00000000">
        <w:rPr>
          <w:u w:val="single"/>
          <w:rtl w:val="0"/>
        </w:rPr>
        <w:t xml:space="preserve">Tips to define Team Roles and responsibilities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your teams strengths and weaknesses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what needs to get done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member responsibilities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Participating in meetings and voicing concerns as well as suggestions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improvement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Answering or escalating concerns and queries from clients and other stakeholders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5ivipu49876v" w:id="1"/>
      <w:bookmarkEnd w:id="1"/>
      <w:r w:rsidDel="00000000" w:rsidR="00000000" w:rsidRPr="00000000">
        <w:rPr>
          <w:rtl w:val="0"/>
        </w:rPr>
        <w:t xml:space="preserve">Main type of roles within a team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Technical Functional and Team roles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hki9g2uwwcfs" w:id="2"/>
      <w:bookmarkEnd w:id="2"/>
      <w:r w:rsidDel="00000000" w:rsidR="00000000" w:rsidRPr="00000000">
        <w:rPr>
          <w:rtl w:val="0"/>
        </w:rPr>
        <w:t xml:space="preserve">Skills for teamwork and collaboration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Trust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Tolerance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Self awareness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3d8zxgit1xe6" w:id="3"/>
      <w:bookmarkEnd w:id="3"/>
      <w:r w:rsidDel="00000000" w:rsidR="00000000" w:rsidRPr="00000000">
        <w:rPr>
          <w:rtl w:val="0"/>
        </w:rPr>
        <w:t xml:space="preserve">5 principles of collaboration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Applying trust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Respect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Willingness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Empowerment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Effective communication to human relationships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