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796qzcddhyq" w:id="0"/>
      <w:bookmarkEnd w:id="0"/>
      <w:r w:rsidDel="00000000" w:rsidR="00000000" w:rsidRPr="00000000">
        <w:rPr>
          <w:rtl w:val="0"/>
        </w:rPr>
        <w:t xml:space="preserve">Unified Modeling language (UML)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It's used to express an idea not a methodology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Modeling Describing a software system at a high level of abstraction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Unified UML is a world standard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is a industry standard graphical language for specifying, visualizing, constructing and documenting the artifacts of the software system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UML uses mostly graphical notations to express the Object Oriented analysis and design of the software projects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Simplifies the complex process of software design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181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use case is a model of the interaction between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users of a software product (actors) and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The software product itself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An actor is a user playing a specific role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Describing a set of user scenarios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Capturing user requirements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 between end user and software developers..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9ymmxaqbb9ya" w:id="1"/>
      <w:bookmarkEnd w:id="1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class diagram depicts classes and their interrelationships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Used for describing structure and behavior in the use cases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Provide a conceptual model of the system in terms of entities and their relationships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Used for requirement capture, end user interaction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Detailed class diagrams are used for developers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represented by a rectangle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Name attributes operations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Modifiers are used to indicate the visibility of the attributes and operations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used to denote public visibility (everyone)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#    is used to denote protected visibility (friends and derived)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used to denote private visibility (no one)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1543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There are two kinds of relationship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Generalization (parent child relationship)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Association (student enrolls in course)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Associations can be further classified as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Composition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Association Models the part whole relationship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Composition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Also models the part-whole relationship but in addition every part may belong to only one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Basically part of their owner, lives or dies with their owner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Aggregation expresses instances of related classes. It is a specific kind of container container relationship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That might exist outside of their owner or sum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Apples may exist independent to a bag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Expresses a more informal relationship than composition expressess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Aggregation is appropriate when container and containee have no special access privileges to each other.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CRC card (Class responsibility collaborator)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Easy to describe how classes work by moving classes around: allows us to quickly consider alternatives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Interaction diagrams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Shows how objects interact with each other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UML supports two types of diagram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diagram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