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00550" w14:textId="77777777" w:rsidR="000C4687" w:rsidRDefault="00015BB1" w:rsidP="00015BB1">
      <w:pPr>
        <w:pStyle w:val="Judul"/>
        <w:kinsoku w:val="0"/>
        <w:overflowPunct w:val="0"/>
        <w:ind w:left="0" w:right="-42"/>
        <w:rPr>
          <w:rFonts w:ascii="Times New Roman" w:hAnsi="Times New Roman"/>
          <w:sz w:val="28"/>
          <w:szCs w:val="28"/>
        </w:rPr>
      </w:pPr>
      <w:r w:rsidRPr="000C4687">
        <w:rPr>
          <w:rFonts w:ascii="Times New Roman" w:hAnsi="Times New Roman"/>
          <w:sz w:val="28"/>
          <w:szCs w:val="28"/>
        </w:rPr>
        <w:t>IMPLEMENTATION OF E COMMERCE ITS INFLUENCE IN INCREASING REVENUE OF SMALL MEDIUM ENTERPRISES</w:t>
      </w:r>
    </w:p>
    <w:p w14:paraId="791536F3" w14:textId="2440DF37" w:rsidR="00015BB1" w:rsidRPr="000C4687" w:rsidRDefault="00015BB1" w:rsidP="00015BB1">
      <w:pPr>
        <w:pStyle w:val="Judul"/>
        <w:kinsoku w:val="0"/>
        <w:overflowPunct w:val="0"/>
        <w:ind w:left="0" w:right="-42"/>
        <w:rPr>
          <w:rFonts w:ascii="Times New Roman" w:hAnsi="Times New Roman"/>
          <w:sz w:val="28"/>
          <w:szCs w:val="28"/>
        </w:rPr>
      </w:pPr>
      <w:r w:rsidRPr="000C4687">
        <w:rPr>
          <w:rFonts w:ascii="Times New Roman" w:hAnsi="Times New Roman"/>
          <w:sz w:val="28"/>
          <w:szCs w:val="28"/>
        </w:rPr>
        <w:t xml:space="preserve"> IN TEGAL CITY</w:t>
      </w:r>
    </w:p>
    <w:p w14:paraId="3DE9EFC1" w14:textId="77777777" w:rsidR="00015BB1" w:rsidRDefault="00015BB1" w:rsidP="00015BB1">
      <w:pPr>
        <w:pStyle w:val="Judul"/>
        <w:kinsoku w:val="0"/>
        <w:overflowPunct w:val="0"/>
        <w:ind w:left="0" w:right="-42"/>
        <w:rPr>
          <w:sz w:val="28"/>
          <w:szCs w:val="28"/>
        </w:rPr>
      </w:pPr>
    </w:p>
    <w:p w14:paraId="529F931B" w14:textId="7FC5AE8B" w:rsidR="00015BB1" w:rsidRDefault="00015BB1" w:rsidP="00015BB1">
      <w:pPr>
        <w:pStyle w:val="Judul"/>
        <w:kinsoku w:val="0"/>
        <w:overflowPunct w:val="0"/>
        <w:ind w:left="0" w:right="-42"/>
        <w:rPr>
          <w:rFonts w:ascii="Times New Roman" w:hAnsi="Times New Roman"/>
          <w:sz w:val="20"/>
          <w:szCs w:val="20"/>
        </w:rPr>
      </w:pPr>
      <w:proofErr w:type="spellStart"/>
      <w:r w:rsidRPr="008B2D5F">
        <w:rPr>
          <w:rFonts w:ascii="Times New Roman" w:hAnsi="Times New Roman"/>
          <w:sz w:val="20"/>
          <w:szCs w:val="20"/>
        </w:rPr>
        <w:t>Krisdiyawati</w:t>
      </w:r>
      <w:proofErr w:type="spellEnd"/>
    </w:p>
    <w:p w14:paraId="5DC5F724" w14:textId="7EF51FE4" w:rsidR="004235B1" w:rsidRPr="004235B1" w:rsidRDefault="004235B1" w:rsidP="004235B1">
      <w:pPr>
        <w:jc w:val="center"/>
        <w:rPr>
          <w:sz w:val="20"/>
          <w:szCs w:val="20"/>
          <w:lang w:val="en-US" w:eastAsia="en-US"/>
        </w:rPr>
      </w:pPr>
      <w:r w:rsidRPr="004235B1">
        <w:rPr>
          <w:sz w:val="20"/>
          <w:szCs w:val="20"/>
          <w:lang w:val="en-US" w:eastAsia="en-US"/>
        </w:rPr>
        <w:t>Accounting Program Study</w:t>
      </w:r>
    </w:p>
    <w:p w14:paraId="15F7601E" w14:textId="77777777" w:rsidR="004235B1" w:rsidRDefault="00015BB1" w:rsidP="00015BB1">
      <w:pPr>
        <w:pStyle w:val="TeksIsi"/>
        <w:kinsoku w:val="0"/>
        <w:overflowPunct w:val="0"/>
        <w:spacing w:before="38"/>
        <w:ind w:right="-42"/>
        <w:jc w:val="center"/>
        <w:rPr>
          <w:lang w:val="en-US"/>
        </w:rPr>
      </w:pPr>
      <w:proofErr w:type="spellStart"/>
      <w:r w:rsidRPr="008B2D5F">
        <w:rPr>
          <w:lang w:val="en-US"/>
        </w:rPr>
        <w:t>Politeknik</w:t>
      </w:r>
      <w:proofErr w:type="spellEnd"/>
      <w:r w:rsidRPr="008B2D5F">
        <w:rPr>
          <w:lang w:val="en-US"/>
        </w:rPr>
        <w:t xml:space="preserve"> Harapan Bersama</w:t>
      </w:r>
      <w:r w:rsidR="004235B1">
        <w:rPr>
          <w:lang w:val="en-US"/>
        </w:rPr>
        <w:t>,</w:t>
      </w:r>
    </w:p>
    <w:p w14:paraId="4EDB6466" w14:textId="51ADDCAB" w:rsidR="00015BB1" w:rsidRPr="008B2D5F" w:rsidRDefault="00015BB1" w:rsidP="00015BB1">
      <w:pPr>
        <w:pStyle w:val="TeksIsi"/>
        <w:kinsoku w:val="0"/>
        <w:overflowPunct w:val="0"/>
        <w:spacing w:before="38"/>
        <w:ind w:right="-42"/>
        <w:jc w:val="center"/>
      </w:pPr>
      <w:r w:rsidRPr="008B2D5F">
        <w:rPr>
          <w:lang w:val="en-US"/>
        </w:rPr>
        <w:t xml:space="preserve"> </w:t>
      </w:r>
      <w:proofErr w:type="spellStart"/>
      <w:r w:rsidRPr="008B2D5F">
        <w:rPr>
          <w:lang w:val="en-US"/>
        </w:rPr>
        <w:t>Tegal</w:t>
      </w:r>
      <w:proofErr w:type="spellEnd"/>
      <w:r w:rsidRPr="008B2D5F">
        <w:rPr>
          <w:spacing w:val="1"/>
        </w:rPr>
        <w:t xml:space="preserve"> </w:t>
      </w:r>
      <w:r w:rsidRPr="008B2D5F">
        <w:t>Indonesia</w:t>
      </w:r>
    </w:p>
    <w:p w14:paraId="22A5688D" w14:textId="77777777" w:rsidR="00015BB1" w:rsidRPr="008B2D5F" w:rsidRDefault="00015BB1" w:rsidP="00015BB1">
      <w:pPr>
        <w:pStyle w:val="TeksIsi"/>
        <w:kinsoku w:val="0"/>
        <w:overflowPunct w:val="0"/>
        <w:spacing w:before="38"/>
        <w:ind w:right="-42"/>
        <w:jc w:val="center"/>
        <w:rPr>
          <w:lang w:val="en-US"/>
        </w:rPr>
      </w:pPr>
      <w:r w:rsidRPr="008B2D5F">
        <w:rPr>
          <w:lang w:val="en-US"/>
        </w:rPr>
        <w:t>Kris.diyawati@gmail.com</w:t>
      </w:r>
    </w:p>
    <w:p w14:paraId="3EA8BB1F" w14:textId="77777777" w:rsidR="00015BB1" w:rsidRPr="008B2D5F" w:rsidRDefault="00015BB1" w:rsidP="00015BB1">
      <w:pPr>
        <w:pStyle w:val="TeksIsi"/>
        <w:kinsoku w:val="0"/>
        <w:overflowPunct w:val="0"/>
        <w:spacing w:before="2"/>
        <w:ind w:right="-42"/>
        <w:jc w:val="center"/>
      </w:pPr>
    </w:p>
    <w:p w14:paraId="5020AC06" w14:textId="77777777" w:rsidR="001841F9" w:rsidRPr="008B2D5F" w:rsidRDefault="001841F9" w:rsidP="00015BB1">
      <w:pPr>
        <w:pStyle w:val="TeksIsi"/>
        <w:kinsoku w:val="0"/>
        <w:overflowPunct w:val="0"/>
        <w:ind w:right="-42"/>
        <w:jc w:val="center"/>
      </w:pPr>
    </w:p>
    <w:p w14:paraId="1074556C" w14:textId="77777777" w:rsidR="001841F9" w:rsidRPr="008B2D5F" w:rsidRDefault="001841F9" w:rsidP="00015BB1">
      <w:pPr>
        <w:pStyle w:val="TeksIsi"/>
        <w:kinsoku w:val="0"/>
        <w:overflowPunct w:val="0"/>
        <w:spacing w:before="8"/>
        <w:ind w:right="-42"/>
        <w:jc w:val="center"/>
      </w:pPr>
    </w:p>
    <w:p w14:paraId="59FDD1A5" w14:textId="77777777" w:rsidR="00015BB1" w:rsidRPr="008B2D5F" w:rsidRDefault="00015BB1" w:rsidP="00015BB1">
      <w:pPr>
        <w:pStyle w:val="TeksIsi"/>
        <w:kinsoku w:val="0"/>
        <w:overflowPunct w:val="0"/>
        <w:spacing w:before="2"/>
        <w:ind w:right="-42"/>
        <w:rPr>
          <w:lang w:val="en-US"/>
        </w:rPr>
      </w:pP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gridCol w:w="4510"/>
      </w:tblGrid>
      <w:tr w:rsidR="00015BB1" w:rsidRPr="008B2D5F" w14:paraId="33EFA330" w14:textId="77777777" w:rsidTr="00156134">
        <w:tc>
          <w:tcPr>
            <w:tcW w:w="4510" w:type="dxa"/>
          </w:tcPr>
          <w:p w14:paraId="796096BB" w14:textId="4B92481C" w:rsidR="00156134" w:rsidRDefault="00156134" w:rsidP="00156134">
            <w:pPr>
              <w:pStyle w:val="TeksIsi"/>
              <w:kinsoku w:val="0"/>
              <w:overflowPunct w:val="0"/>
              <w:spacing w:line="252" w:lineRule="auto"/>
              <w:ind w:right="-42"/>
              <w:jc w:val="center"/>
              <w:rPr>
                <w:lang w:val="en-US"/>
              </w:rPr>
            </w:pPr>
            <w:proofErr w:type="spellStart"/>
            <w:r w:rsidRPr="008B2D5F">
              <w:rPr>
                <w:lang w:val="en-US"/>
              </w:rPr>
              <w:t>Dewi</w:t>
            </w:r>
            <w:proofErr w:type="spellEnd"/>
            <w:r w:rsidRPr="008B2D5F">
              <w:rPr>
                <w:lang w:val="en-US"/>
              </w:rPr>
              <w:t xml:space="preserve"> Kartika</w:t>
            </w:r>
          </w:p>
          <w:p w14:paraId="45E535CF" w14:textId="1B0D4082" w:rsidR="00EB0DB3" w:rsidRPr="008B2D5F" w:rsidRDefault="00EB0DB3" w:rsidP="00156134">
            <w:pPr>
              <w:pStyle w:val="TeksIsi"/>
              <w:kinsoku w:val="0"/>
              <w:overflowPunct w:val="0"/>
              <w:spacing w:line="252" w:lineRule="auto"/>
              <w:ind w:right="-42"/>
              <w:jc w:val="center"/>
              <w:rPr>
                <w:lang w:val="en-US"/>
              </w:rPr>
            </w:pPr>
            <w:r>
              <w:rPr>
                <w:lang w:val="en-US"/>
              </w:rPr>
              <w:t>Accounting Program Study</w:t>
            </w:r>
          </w:p>
          <w:p w14:paraId="09838470" w14:textId="77777777" w:rsidR="00156134" w:rsidRPr="008B2D5F" w:rsidRDefault="00156134" w:rsidP="00156134">
            <w:pPr>
              <w:pStyle w:val="TeksIsi"/>
              <w:kinsoku w:val="0"/>
              <w:overflowPunct w:val="0"/>
              <w:spacing w:before="2"/>
              <w:ind w:right="-42"/>
              <w:jc w:val="center"/>
              <w:rPr>
                <w:lang w:val="en-US"/>
              </w:rPr>
            </w:pPr>
            <w:proofErr w:type="spellStart"/>
            <w:r w:rsidRPr="008B2D5F">
              <w:rPr>
                <w:lang w:val="en-US"/>
              </w:rPr>
              <w:t>Politeknik</w:t>
            </w:r>
            <w:proofErr w:type="spellEnd"/>
            <w:r w:rsidRPr="008B2D5F">
              <w:rPr>
                <w:lang w:val="en-US"/>
              </w:rPr>
              <w:t xml:space="preserve"> Harapan Bersama</w:t>
            </w:r>
          </w:p>
          <w:p w14:paraId="157C83F2" w14:textId="026FF58E" w:rsidR="00015BB1" w:rsidRPr="008B2D5F" w:rsidRDefault="00156134" w:rsidP="00156134">
            <w:pPr>
              <w:pStyle w:val="TeksIsi"/>
              <w:kinsoku w:val="0"/>
              <w:overflowPunct w:val="0"/>
              <w:spacing w:before="2"/>
              <w:ind w:right="-42"/>
              <w:jc w:val="center"/>
              <w:rPr>
                <w:lang w:val="en-US"/>
              </w:rPr>
            </w:pPr>
            <w:proofErr w:type="spellStart"/>
            <w:r w:rsidRPr="008B2D5F">
              <w:rPr>
                <w:lang w:val="en-US"/>
              </w:rPr>
              <w:t>Tegal</w:t>
            </w:r>
            <w:proofErr w:type="spellEnd"/>
            <w:r w:rsidRPr="008B2D5F">
              <w:t xml:space="preserve">, </w:t>
            </w:r>
            <w:r w:rsidR="004235B1">
              <w:t>Indonesia</w:t>
            </w:r>
          </w:p>
        </w:tc>
        <w:tc>
          <w:tcPr>
            <w:tcW w:w="4510" w:type="dxa"/>
          </w:tcPr>
          <w:p w14:paraId="64DEAAC9" w14:textId="22F6B121" w:rsidR="00156134" w:rsidRDefault="00156134" w:rsidP="00156134">
            <w:pPr>
              <w:pStyle w:val="TeksIsi"/>
              <w:kinsoku w:val="0"/>
              <w:overflowPunct w:val="0"/>
              <w:spacing w:before="91" w:line="259" w:lineRule="auto"/>
              <w:ind w:right="-42"/>
              <w:jc w:val="center"/>
              <w:rPr>
                <w:lang w:val="en-US"/>
              </w:rPr>
            </w:pPr>
            <w:proofErr w:type="spellStart"/>
            <w:r w:rsidRPr="008B2D5F">
              <w:rPr>
                <w:lang w:val="en-US"/>
              </w:rPr>
              <w:t>Asyifa</w:t>
            </w:r>
            <w:proofErr w:type="spellEnd"/>
            <w:r w:rsidRPr="008B2D5F">
              <w:rPr>
                <w:lang w:val="en-US"/>
              </w:rPr>
              <w:t xml:space="preserve"> </w:t>
            </w:r>
            <w:proofErr w:type="spellStart"/>
            <w:r w:rsidRPr="008B2D5F">
              <w:rPr>
                <w:lang w:val="en-US"/>
              </w:rPr>
              <w:t>Maulida</w:t>
            </w:r>
            <w:proofErr w:type="spellEnd"/>
          </w:p>
          <w:p w14:paraId="6CF605F2" w14:textId="7535D045" w:rsidR="00EB0DB3" w:rsidRPr="00EB0DB3" w:rsidRDefault="00EB0DB3" w:rsidP="00156134">
            <w:pPr>
              <w:pStyle w:val="TeksIsi"/>
              <w:kinsoku w:val="0"/>
              <w:overflowPunct w:val="0"/>
              <w:spacing w:before="91" w:line="259" w:lineRule="auto"/>
              <w:ind w:right="-42"/>
              <w:jc w:val="center"/>
              <w:rPr>
                <w:lang w:val="en-US"/>
              </w:rPr>
            </w:pPr>
            <w:r>
              <w:rPr>
                <w:lang w:val="en-US"/>
              </w:rPr>
              <w:t>Accounting Program Study</w:t>
            </w:r>
          </w:p>
          <w:p w14:paraId="4D4AD2FC" w14:textId="77777777" w:rsidR="00156134" w:rsidRPr="008B2D5F" w:rsidRDefault="00156134" w:rsidP="00156134">
            <w:pPr>
              <w:pStyle w:val="TeksIsi"/>
              <w:kinsoku w:val="0"/>
              <w:overflowPunct w:val="0"/>
              <w:spacing w:before="2"/>
              <w:ind w:right="-42"/>
              <w:jc w:val="center"/>
            </w:pPr>
            <w:r w:rsidRPr="008B2D5F">
              <w:t>Politeknik Harapan Bersama</w:t>
            </w:r>
          </w:p>
          <w:p w14:paraId="4A8CF1F3" w14:textId="77777777" w:rsidR="00156134" w:rsidRPr="008B2D5F" w:rsidRDefault="00156134" w:rsidP="00156134">
            <w:pPr>
              <w:pStyle w:val="TeksIsi"/>
              <w:kinsoku w:val="0"/>
              <w:overflowPunct w:val="0"/>
              <w:spacing w:before="2"/>
              <w:ind w:right="-42"/>
              <w:jc w:val="center"/>
              <w:rPr>
                <w:lang w:val="en-US"/>
              </w:rPr>
            </w:pPr>
            <w:r w:rsidRPr="008B2D5F">
              <w:t>Tegal, Indonesia</w:t>
            </w:r>
            <w:r w:rsidRPr="008B2D5F">
              <w:rPr>
                <w:lang w:val="en-US"/>
              </w:rPr>
              <w:t xml:space="preserve"> </w:t>
            </w:r>
          </w:p>
          <w:p w14:paraId="1C2AE067" w14:textId="77777777" w:rsidR="00015BB1" w:rsidRPr="008B2D5F" w:rsidRDefault="00015BB1" w:rsidP="00015BB1">
            <w:pPr>
              <w:pStyle w:val="TeksIsi"/>
              <w:kinsoku w:val="0"/>
              <w:overflowPunct w:val="0"/>
              <w:spacing w:before="2"/>
              <w:ind w:right="-42"/>
              <w:rPr>
                <w:lang w:val="en-US"/>
              </w:rPr>
            </w:pPr>
          </w:p>
        </w:tc>
      </w:tr>
      <w:tr w:rsidR="00015BB1" w14:paraId="3AECAA8D" w14:textId="77777777" w:rsidTr="00156134">
        <w:tc>
          <w:tcPr>
            <w:tcW w:w="9020" w:type="dxa"/>
            <w:gridSpan w:val="2"/>
          </w:tcPr>
          <w:p w14:paraId="0B544521" w14:textId="77777777" w:rsidR="00015BB1" w:rsidRDefault="00015BB1" w:rsidP="00015BB1">
            <w:pPr>
              <w:pStyle w:val="TeksIsi"/>
              <w:kinsoku w:val="0"/>
              <w:overflowPunct w:val="0"/>
              <w:spacing w:before="2"/>
              <w:ind w:right="-42"/>
              <w:rPr>
                <w:lang w:val="en-US"/>
              </w:rPr>
            </w:pPr>
          </w:p>
        </w:tc>
      </w:tr>
    </w:tbl>
    <w:p w14:paraId="2457B978" w14:textId="77777777" w:rsidR="00015BB1" w:rsidRDefault="00015BB1" w:rsidP="00015BB1">
      <w:pPr>
        <w:pStyle w:val="TeksIsi"/>
        <w:kinsoku w:val="0"/>
        <w:overflowPunct w:val="0"/>
        <w:spacing w:before="2"/>
        <w:ind w:right="-42"/>
        <w:rPr>
          <w:lang w:val="en-US"/>
        </w:rPr>
      </w:pPr>
    </w:p>
    <w:p w14:paraId="5472E6B1" w14:textId="77777777" w:rsidR="00015BB1" w:rsidRDefault="00015BB1" w:rsidP="00015BB1">
      <w:pPr>
        <w:pStyle w:val="TeksIsi"/>
        <w:kinsoku w:val="0"/>
        <w:overflowPunct w:val="0"/>
        <w:spacing w:before="2"/>
        <w:ind w:right="-42"/>
        <w:jc w:val="center"/>
        <w:rPr>
          <w:lang w:val="en-US"/>
        </w:rPr>
      </w:pPr>
    </w:p>
    <w:p w14:paraId="5708F3AF" w14:textId="77777777" w:rsidR="00015BB1" w:rsidRDefault="00015BB1" w:rsidP="00015BB1">
      <w:pPr>
        <w:pStyle w:val="TeksIsi"/>
        <w:kinsoku w:val="0"/>
        <w:overflowPunct w:val="0"/>
        <w:spacing w:before="2"/>
        <w:ind w:right="-42"/>
        <w:jc w:val="center"/>
        <w:rPr>
          <w:lang w:val="en-US"/>
        </w:rPr>
        <w:sectPr w:rsidR="00015BB1" w:rsidSect="00015BB1">
          <w:headerReference w:type="default" r:id="rId7"/>
          <w:footerReference w:type="default" r:id="rId8"/>
          <w:pgSz w:w="11910" w:h="16840" w:code="9"/>
          <w:pgMar w:top="1440" w:right="1440" w:bottom="1440" w:left="1440" w:header="708" w:footer="708" w:gutter="0"/>
          <w:cols w:space="518"/>
          <w:docGrid w:linePitch="360"/>
        </w:sectPr>
      </w:pPr>
    </w:p>
    <w:p w14:paraId="0D79632F" w14:textId="77777777" w:rsidR="001841F9" w:rsidRDefault="001841F9" w:rsidP="00156134">
      <w:pPr>
        <w:pStyle w:val="TeksIsi"/>
        <w:kinsoku w:val="0"/>
        <w:overflowPunct w:val="0"/>
        <w:spacing w:before="2"/>
        <w:ind w:right="-139"/>
        <w:jc w:val="both"/>
      </w:pPr>
      <w:r>
        <w:rPr>
          <w:b/>
          <w:bCs/>
          <w:i/>
          <w:iCs/>
          <w:sz w:val="18"/>
          <w:szCs w:val="18"/>
        </w:rPr>
        <w:t>Abstract</w:t>
      </w:r>
      <w:r>
        <w:rPr>
          <w:b/>
          <w:bCs/>
          <w:sz w:val="18"/>
          <w:szCs w:val="18"/>
        </w:rPr>
        <w:t>—</w:t>
      </w:r>
      <w:r w:rsidRPr="00614A28">
        <w:t xml:space="preserve"> </w:t>
      </w:r>
      <w:r w:rsidRPr="004A4FCF">
        <w:rPr>
          <w:b/>
          <w:bCs/>
          <w:sz w:val="18"/>
          <w:szCs w:val="18"/>
        </w:rPr>
        <w:t xml:space="preserve">This research aims to find out the effect of the application of e-commerce on increasing the income of MSMEs (Micro, Small and Medium Enterprises) in Tegal. </w:t>
      </w:r>
      <w:bookmarkStart w:id="0" w:name="_Hlk92879296"/>
      <w:r w:rsidRPr="004A4FCF">
        <w:rPr>
          <w:b/>
          <w:bCs/>
          <w:sz w:val="18"/>
          <w:szCs w:val="18"/>
        </w:rPr>
        <w:t>The role of  mobile technology is important for MSMEs as an element in transporting businesses to develop the market globally to increase MSME revenue</w:t>
      </w:r>
      <w:bookmarkEnd w:id="0"/>
      <w:r w:rsidRPr="004A4FCF">
        <w:rPr>
          <w:b/>
          <w:bCs/>
          <w:sz w:val="18"/>
          <w:szCs w:val="18"/>
        </w:rPr>
        <w:t>. MSMEs contribute to the contribution of the regional and national economy in growing the development of the digital economy. The data collection method used is a survey method using questionnaires. The sample used was 45 MSME respondents in the field of beauty, fashion and food businesses. The sample is determined by a nonprobability sampling method of saturated sample technique type. The analysis technique used is simple linear regression analysis using SPSS. The results of the hypothesis showed the application of e-commerce had a significant positive effect on increasing MSME revenue in Tegal. The greater the development of e-commerce has a good effect in improving one's business economy in carrying out business promotions that are very effective and practical in obtaining large profits, so as to increase revenue optimally and encourage the development of the digital economy</w:t>
      </w:r>
      <w:r w:rsidRPr="004A4FCF">
        <w:t>.</w:t>
      </w:r>
    </w:p>
    <w:p w14:paraId="04DEB70D" w14:textId="77777777" w:rsidR="001841F9" w:rsidRDefault="001841F9" w:rsidP="001841F9">
      <w:pPr>
        <w:pStyle w:val="TeksIsi"/>
        <w:kinsoku w:val="0"/>
        <w:overflowPunct w:val="0"/>
        <w:ind w:left="252" w:right="236" w:firstLine="272"/>
        <w:jc w:val="both"/>
        <w:rPr>
          <w:b/>
          <w:bCs/>
          <w:sz w:val="18"/>
          <w:szCs w:val="18"/>
        </w:rPr>
      </w:pPr>
    </w:p>
    <w:p w14:paraId="6F21314E" w14:textId="77777777" w:rsidR="001841F9" w:rsidRPr="00614A28" w:rsidRDefault="001841F9" w:rsidP="001841F9">
      <w:pPr>
        <w:pStyle w:val="TeksIsi"/>
        <w:kinsoku w:val="0"/>
        <w:overflowPunct w:val="0"/>
        <w:ind w:left="252" w:right="45" w:firstLine="272"/>
        <w:jc w:val="both"/>
        <w:rPr>
          <w:b/>
          <w:bCs/>
          <w:i/>
          <w:iCs/>
          <w:sz w:val="18"/>
          <w:szCs w:val="18"/>
        </w:rPr>
      </w:pPr>
      <w:r w:rsidRPr="00614A28">
        <w:rPr>
          <w:b/>
          <w:bCs/>
          <w:i/>
          <w:iCs/>
          <w:sz w:val="18"/>
          <w:szCs w:val="18"/>
        </w:rPr>
        <w:t>Keywords: e-commerce, income</w:t>
      </w:r>
    </w:p>
    <w:p w14:paraId="676D7764" w14:textId="77777777" w:rsidR="001841F9" w:rsidRDefault="001841F9" w:rsidP="001841F9">
      <w:pPr>
        <w:pStyle w:val="TeksIsi"/>
        <w:kinsoku w:val="0"/>
        <w:overflowPunct w:val="0"/>
        <w:ind w:left="252" w:right="45" w:firstLine="272"/>
        <w:jc w:val="both"/>
        <w:rPr>
          <w:b/>
          <w:bCs/>
          <w:sz w:val="17"/>
          <w:szCs w:val="17"/>
        </w:rPr>
      </w:pPr>
    </w:p>
    <w:p w14:paraId="6D8A337B" w14:textId="77777777" w:rsidR="001841F9" w:rsidRDefault="001841F9" w:rsidP="001841F9">
      <w:pPr>
        <w:pStyle w:val="DaftarParagraf"/>
        <w:numPr>
          <w:ilvl w:val="0"/>
          <w:numId w:val="3"/>
        </w:numPr>
        <w:tabs>
          <w:tab w:val="left" w:pos="2289"/>
        </w:tabs>
        <w:kinsoku w:val="0"/>
        <w:overflowPunct w:val="0"/>
        <w:jc w:val="left"/>
        <w:rPr>
          <w:sz w:val="16"/>
          <w:szCs w:val="16"/>
        </w:rPr>
      </w:pPr>
      <w:r>
        <w:rPr>
          <w:sz w:val="20"/>
          <w:szCs w:val="20"/>
        </w:rPr>
        <w:t>I</w:t>
      </w:r>
      <w:r>
        <w:rPr>
          <w:sz w:val="16"/>
          <w:szCs w:val="16"/>
        </w:rPr>
        <w:t>NTRODUCTION</w:t>
      </w:r>
    </w:p>
    <w:p w14:paraId="69E5F50F" w14:textId="77777777" w:rsidR="001841F9" w:rsidRDefault="001841F9" w:rsidP="001841F9">
      <w:pPr>
        <w:pStyle w:val="TeksIsi"/>
        <w:kinsoku w:val="0"/>
        <w:overflowPunct w:val="0"/>
        <w:spacing w:before="9"/>
      </w:pPr>
    </w:p>
    <w:p w14:paraId="35F7388F" w14:textId="77777777" w:rsidR="001841F9" w:rsidRDefault="001841F9" w:rsidP="00015BB1">
      <w:pPr>
        <w:pStyle w:val="TeksIsi"/>
        <w:kinsoku w:val="0"/>
        <w:overflowPunct w:val="0"/>
        <w:spacing w:before="9"/>
        <w:ind w:firstLine="720"/>
        <w:jc w:val="both"/>
      </w:pPr>
      <w:r>
        <w:t xml:space="preserve">The Micro, Small, Medium Enterprises (MSMEs) sector based on the populist economy has an important role in supporting the backbone of the regional and national economy. The role of MSMEs is very strategic in supporting labor absorption and economic growth to reduce the problem of unemployment and poverty. Inaddition, MSMEs play a role in the distribution of development results. Therefore, the government pays attention and strengthening to continue to be developed micro, </w:t>
      </w:r>
      <w:r>
        <w:t>small and medium enterprises sector involving many groups.</w:t>
      </w:r>
    </w:p>
    <w:p w14:paraId="6841A64E" w14:textId="77777777" w:rsidR="001841F9" w:rsidRDefault="001841F9" w:rsidP="00015BB1">
      <w:pPr>
        <w:pStyle w:val="TeksIsi"/>
        <w:kinsoku w:val="0"/>
        <w:overflowPunct w:val="0"/>
        <w:spacing w:before="9"/>
        <w:ind w:firstLine="720"/>
        <w:jc w:val="both"/>
      </w:pPr>
      <w:r>
        <w:t>Recognizing the activities of MSMEs in the era of globalization with high competition makes MSMEs must be able to face challenges in order to increase product and service innovation, human resource and technology development, and the expansion of marketing areas. The main challenge of MSMEs today is the decline in MSME performance due to the covid-19 pandemic. Reporting from the results of the KPw BI Tegal survey, the number of MSMEs in Pekalongan Ex-karesidenan is 152 MSMEs. From these results, as many as 88.82% of MSMEs experienced a decrease in turnover and 7.89% of MSMEs have been permanently closed. The msme groups most affected by this pandemic are the food and drink supply sector, retail trade and processing industry (Tegal City Diskominfo, 2020).. From the data, it can be seen the decrease in the number of MSMEs in 2020 which has an impact on the income received by MSMEs. Easy transactions, marketing, good product quality and affordable prices are some alternatives so that MSME interest increases again.</w:t>
      </w:r>
    </w:p>
    <w:p w14:paraId="3995EECE" w14:textId="77777777" w:rsidR="001841F9" w:rsidRDefault="001841F9" w:rsidP="00015BB1">
      <w:pPr>
        <w:pStyle w:val="TeksIsi"/>
        <w:kinsoku w:val="0"/>
        <w:overflowPunct w:val="0"/>
        <w:spacing w:before="9"/>
      </w:pPr>
    </w:p>
    <w:p w14:paraId="47F720F7" w14:textId="77777777" w:rsidR="001841F9" w:rsidRDefault="001841F9" w:rsidP="00015BB1">
      <w:pPr>
        <w:pStyle w:val="TeksIsi"/>
        <w:kinsoku w:val="0"/>
        <w:overflowPunct w:val="0"/>
        <w:spacing w:before="9"/>
        <w:jc w:val="both"/>
      </w:pPr>
      <w:r>
        <w:t xml:space="preserve">Increased sales revenue can be done with a variety of strategies. These strategies are to make cooperation between producers (MSMEs) and distributors, MSMEs utilizing technology better and more effectively, increasing promotion through social media and print media, improving product quality while still maintaining competitive selling prices. With digital economy activities, product sales are made more easily between manufacturers and consumers throughe-commerce. Based on data from </w:t>
      </w:r>
      <w:r>
        <w:lastRenderedPageBreak/>
        <w:t>the Central Statistics Agency (BPS), mentioned that as many as 8 million out of 58 million MSMEs in Indonesia who have just joined e-commerce. This means that only 14% of MSMEs change their sales strategy by selling more actively in e-commerce (CNBC Indonesia, 2020).</w:t>
      </w:r>
    </w:p>
    <w:p w14:paraId="6EB86C2F" w14:textId="77777777" w:rsidR="001841F9" w:rsidRDefault="001841F9" w:rsidP="00015BB1">
      <w:pPr>
        <w:pStyle w:val="TeksIsi"/>
        <w:kinsoku w:val="0"/>
        <w:overflowPunct w:val="0"/>
        <w:spacing w:before="9"/>
        <w:ind w:firstLine="720"/>
        <w:jc w:val="both"/>
      </w:pPr>
      <w:r>
        <w:t>In line with the concept of the digital economy is more focused on transactions or buying and selling processes and markets contained on the internet. The digital economy is a complex economic system and is an emerging phenomenon related to aspects of microeconomics, macroeconomics, and organizational theory and administration. Referring to various economic activities, which include the use of information and digital knowledge as a key factor of production,modern informationnetworks as an important activity space and the effectiveness of the use of Information and Communication Technology (ICT) as an important driver for productivity growth and structural optimization of the economy (Helmalia and Afrianawati, 2018).</w:t>
      </w:r>
    </w:p>
    <w:p w14:paraId="341B39B7" w14:textId="77777777" w:rsidR="001841F9" w:rsidRDefault="001841F9" w:rsidP="00015BB1">
      <w:pPr>
        <w:pStyle w:val="TeksIsi"/>
        <w:kinsoku w:val="0"/>
        <w:overflowPunct w:val="0"/>
        <w:spacing w:before="9"/>
        <w:ind w:firstLine="720"/>
        <w:jc w:val="both"/>
      </w:pPr>
      <w:r w:rsidRPr="004A4FCF">
        <w:rPr>
          <w:lang w:val="en-US"/>
        </w:rPr>
        <w:t xml:space="preserve">The role </w:t>
      </w:r>
      <w:proofErr w:type="gramStart"/>
      <w:r w:rsidRPr="004A4FCF">
        <w:rPr>
          <w:lang w:val="en-US"/>
        </w:rPr>
        <w:t>of  mobile</w:t>
      </w:r>
      <w:proofErr w:type="gramEnd"/>
      <w:r w:rsidRPr="004A4FCF">
        <w:rPr>
          <w:lang w:val="en-US"/>
        </w:rPr>
        <w:t xml:space="preserve"> technology is important for MSMEs as an element in transporting businesses to develop the market globally to increase MSME revenue</w:t>
      </w:r>
      <w:r>
        <w:rPr>
          <w:lang w:val="en-US"/>
        </w:rPr>
        <w:t xml:space="preserve"> </w:t>
      </w:r>
      <w:r>
        <w:t>This concept encourages the digital economy to explain the global impact of information and communication technology, not only on the internet, but on the economy. Become a view of the interaction between the development of innovation and technological progress and its impact on macroeconomics as well as micro.</w:t>
      </w:r>
    </w:p>
    <w:p w14:paraId="1381F807" w14:textId="77777777" w:rsidR="00307BAC" w:rsidRDefault="001841F9" w:rsidP="00015BB1">
      <w:pPr>
        <w:pStyle w:val="TeksIsi"/>
        <w:kinsoku w:val="0"/>
        <w:overflowPunct w:val="0"/>
        <w:ind w:firstLine="720"/>
        <w:jc w:val="both"/>
      </w:pPr>
      <w:r>
        <w:t>The right technology utilization solution is to do business with the technology owned. Today, the most effective interactive communication for sellers, buyers or other business associates is the internet. Known to be more practical and fast, online business marketing is increasinglypopular and used as a necessity for both producers and consumers. Ease of shopping for consumers is one of the business transaction offers through the internet. The promotion of MSME products through the internet is much in demand by the public. With the existence of</w:t>
      </w:r>
      <w:r w:rsidR="00307BAC">
        <w:t xml:space="preserve">social media, MSME entrepreneurs can also use their smartphones as a medium in order to be more quickly known by the wider community. Service, </w:t>
      </w:r>
      <w:r w:rsidR="00307BAC" w:rsidRPr="00015BB1">
        <w:t>product</w:t>
      </w:r>
      <w:r w:rsidR="00307BAC">
        <w:t xml:space="preserve"> development, delivery and marketing, as well as continuous engineering support and the cooperation of manufacturers also participates in online sales. Thus, it can increase the previous income during the emigrant decreased.</w:t>
      </w:r>
    </w:p>
    <w:p w14:paraId="7C14D026" w14:textId="77777777" w:rsidR="00307BAC" w:rsidRDefault="00307BAC" w:rsidP="001841F9">
      <w:pPr>
        <w:pStyle w:val="TeksIsi"/>
        <w:kinsoku w:val="0"/>
        <w:overflowPunct w:val="0"/>
        <w:ind w:firstLine="720"/>
        <w:jc w:val="both"/>
      </w:pPr>
      <w:r>
        <w:t xml:space="preserve">The conditions that occur in the use of social media to do online marketing for MSMEs in Tegal are still many obstacles, such as lack of knowledge about technology and the availability of devices that support technology. It is expected that online marketing uses e-commerce as an alternative to sales in pandemic times and able to increase MSME revenue. </w:t>
      </w:r>
    </w:p>
    <w:p w14:paraId="45823711" w14:textId="77777777" w:rsidR="00467538" w:rsidRDefault="00307BAC" w:rsidP="001841F9">
      <w:pPr>
        <w:pStyle w:val="TeksIsi"/>
        <w:kinsoku w:val="0"/>
        <w:overflowPunct w:val="0"/>
        <w:ind w:firstLine="720"/>
        <w:jc w:val="both"/>
      </w:pPr>
      <w:r>
        <w:t>Developments in various sectors, especially the economy,</w:t>
      </w:r>
      <w:r>
        <w:rPr>
          <w:lang w:val="en-US"/>
        </w:rPr>
        <w:t xml:space="preserve"> </w:t>
      </w:r>
      <w:r>
        <w:t xml:space="preserve">continue to accelerate due to technology. People easily access online services to </w:t>
      </w:r>
      <w:r>
        <w:t>conduct economic transactions through e-commerce.</w:t>
      </w:r>
    </w:p>
    <w:p w14:paraId="2F876B5B" w14:textId="77777777" w:rsidR="00307BAC" w:rsidRDefault="00307BAC" w:rsidP="00307BAC">
      <w:pPr>
        <w:pStyle w:val="TeksIsi"/>
        <w:kinsoku w:val="0"/>
        <w:overflowPunct w:val="0"/>
        <w:ind w:left="1716"/>
      </w:pPr>
    </w:p>
    <w:p w14:paraId="792E5646" w14:textId="77777777" w:rsidR="007922F4" w:rsidRDefault="007922F4" w:rsidP="00307BAC">
      <w:pPr>
        <w:pStyle w:val="TeksIsi"/>
        <w:kinsoku w:val="0"/>
        <w:overflowPunct w:val="0"/>
        <w:ind w:left="1716"/>
      </w:pPr>
    </w:p>
    <w:p w14:paraId="01B0C1EE" w14:textId="77777777" w:rsidR="00307BAC" w:rsidRDefault="00307BAC" w:rsidP="001841F9">
      <w:pPr>
        <w:pStyle w:val="TeksIsi"/>
        <w:kinsoku w:val="0"/>
        <w:overflowPunct w:val="0"/>
        <w:ind w:left="1080"/>
        <w:jc w:val="both"/>
        <w:rPr>
          <w:sz w:val="16"/>
          <w:szCs w:val="16"/>
        </w:rPr>
      </w:pPr>
      <w:r>
        <w:t>II. R</w:t>
      </w:r>
      <w:r>
        <w:rPr>
          <w:sz w:val="16"/>
          <w:szCs w:val="16"/>
        </w:rPr>
        <w:t xml:space="preserve">ESEARCH </w:t>
      </w:r>
      <w:r>
        <w:t>M</w:t>
      </w:r>
      <w:r>
        <w:rPr>
          <w:sz w:val="16"/>
          <w:szCs w:val="16"/>
        </w:rPr>
        <w:t>ETHODS</w:t>
      </w:r>
    </w:p>
    <w:p w14:paraId="750C7CBB" w14:textId="77777777" w:rsidR="00307BAC" w:rsidRDefault="00307BAC" w:rsidP="00307BAC">
      <w:pPr>
        <w:pStyle w:val="TeksIsi"/>
        <w:kinsoku w:val="0"/>
        <w:overflowPunct w:val="0"/>
        <w:rPr>
          <w:sz w:val="16"/>
          <w:szCs w:val="16"/>
        </w:rPr>
      </w:pPr>
    </w:p>
    <w:p w14:paraId="7B1A17C1" w14:textId="77777777" w:rsidR="00307BAC" w:rsidRPr="00AB46E3" w:rsidRDefault="00307BAC" w:rsidP="00307BAC">
      <w:pPr>
        <w:pStyle w:val="TeksIsi"/>
        <w:kinsoku w:val="0"/>
        <w:overflowPunct w:val="0"/>
      </w:pPr>
      <w:r w:rsidRPr="00AB46E3">
        <w:t>Research Location</w:t>
      </w:r>
    </w:p>
    <w:p w14:paraId="330E47C4" w14:textId="77777777" w:rsidR="00307BAC" w:rsidRDefault="00307BAC" w:rsidP="00307BAC">
      <w:pPr>
        <w:pStyle w:val="TeksIsi"/>
        <w:kinsoku w:val="0"/>
        <w:overflowPunct w:val="0"/>
        <w:ind w:firstLine="720"/>
        <w:jc w:val="both"/>
      </w:pPr>
      <w:r w:rsidRPr="00AB46E3">
        <w:t>This research is located in Tegal City and Regency and was conducted in November 2020 - January 2021 with samples taken by MSMEs or Small and Medium Micro Enterprises, with the fields of beauty, fashion and food businesses.</w:t>
      </w:r>
    </w:p>
    <w:p w14:paraId="45E3FF66" w14:textId="77777777" w:rsidR="00307BAC" w:rsidRPr="00AB46E3" w:rsidRDefault="00307BAC" w:rsidP="00307BAC">
      <w:pPr>
        <w:pStyle w:val="TeksIsi"/>
        <w:kinsoku w:val="0"/>
        <w:overflowPunct w:val="0"/>
        <w:ind w:firstLine="720"/>
        <w:jc w:val="both"/>
      </w:pPr>
    </w:p>
    <w:p w14:paraId="56C9B3AF" w14:textId="77777777" w:rsidR="00307BAC" w:rsidRPr="00AB46E3" w:rsidRDefault="00307BAC" w:rsidP="00307BAC">
      <w:pPr>
        <w:pStyle w:val="TeksIsi"/>
        <w:kinsoku w:val="0"/>
        <w:overflowPunct w:val="0"/>
      </w:pPr>
      <w:r w:rsidRPr="00AB46E3">
        <w:t xml:space="preserve"> Population and Sample</w:t>
      </w:r>
    </w:p>
    <w:p w14:paraId="12FF334B" w14:textId="77777777" w:rsidR="00307BAC" w:rsidRDefault="00307BAC" w:rsidP="00307BAC">
      <w:pPr>
        <w:pStyle w:val="TeksIsi"/>
        <w:kinsoku w:val="0"/>
        <w:overflowPunct w:val="0"/>
        <w:ind w:firstLine="720"/>
        <w:jc w:val="both"/>
      </w:pPr>
      <w:r w:rsidRPr="00AB46E3">
        <w:t xml:space="preserve">This study used the population of all MSMEs in Tegal. , S ampel is determined by the nonprobability sampling method of a type of saturated sample technique, which is a retrieval of all population objects to be used as samples. Using this technique, a sample of 45 respondents can be obtained. MSMEs that are sampled are MSMEs that sell online and use e-commerce applications. </w:t>
      </w:r>
    </w:p>
    <w:p w14:paraId="635F7B3E" w14:textId="77777777" w:rsidR="00307BAC" w:rsidRPr="00AB46E3" w:rsidRDefault="00307BAC" w:rsidP="00307BAC">
      <w:pPr>
        <w:pStyle w:val="TeksIsi"/>
        <w:kinsoku w:val="0"/>
        <w:overflowPunct w:val="0"/>
        <w:ind w:firstLine="720"/>
        <w:jc w:val="both"/>
      </w:pPr>
    </w:p>
    <w:p w14:paraId="6107DFCD" w14:textId="77777777" w:rsidR="00307BAC" w:rsidRPr="00AB46E3" w:rsidRDefault="00307BAC" w:rsidP="00307BAC">
      <w:pPr>
        <w:pStyle w:val="TeksIsi"/>
        <w:kinsoku w:val="0"/>
        <w:overflowPunct w:val="0"/>
      </w:pPr>
      <w:r w:rsidRPr="00AB46E3">
        <w:t xml:space="preserve"> Data Collection Techniques</w:t>
      </w:r>
    </w:p>
    <w:p w14:paraId="062192FE" w14:textId="77777777" w:rsidR="00307BAC" w:rsidRDefault="00307BAC" w:rsidP="00307BAC">
      <w:pPr>
        <w:pStyle w:val="TeksIsi"/>
        <w:kinsoku w:val="0"/>
        <w:overflowPunct w:val="0"/>
        <w:ind w:firstLine="110"/>
        <w:jc w:val="both"/>
      </w:pPr>
      <w:r w:rsidRPr="00AB46E3">
        <w:t>The</w:t>
      </w:r>
      <w:r>
        <w:rPr>
          <w:lang w:val="en-US"/>
        </w:rPr>
        <w:t xml:space="preserve"> </w:t>
      </w:r>
      <w:r w:rsidRPr="00AB46E3">
        <w:t>data in this study was conducted by providing questionnaires through contact persons or MSME actor managers that can be reached by researchers. Before use researchers pretest research instruments. The results of the questionnaire are used to obtain data from the dimensions of the constructs that are benti. Statements contained in kuesioner aremeasured on a scale likert 1 to 4 to obtain data that is ordinal and given a score or value.</w:t>
      </w:r>
    </w:p>
    <w:p w14:paraId="5110D3BE" w14:textId="77777777" w:rsidR="00307BAC" w:rsidRDefault="00307BAC" w:rsidP="00307BAC">
      <w:pPr>
        <w:pStyle w:val="TeksIsi"/>
        <w:kinsoku w:val="0"/>
        <w:overflowPunct w:val="0"/>
        <w:ind w:firstLine="110"/>
        <w:jc w:val="both"/>
      </w:pPr>
    </w:p>
    <w:p w14:paraId="0D980614" w14:textId="77777777" w:rsidR="00307BAC" w:rsidRDefault="00307BAC" w:rsidP="00307BAC">
      <w:pPr>
        <w:pStyle w:val="TeksIsi"/>
        <w:numPr>
          <w:ilvl w:val="0"/>
          <w:numId w:val="1"/>
        </w:numPr>
        <w:kinsoku w:val="0"/>
        <w:overflowPunct w:val="0"/>
        <w:jc w:val="both"/>
      </w:pPr>
      <w:r w:rsidRPr="00826753">
        <w:t>RESULTS AND DISCUSSIONS</w:t>
      </w:r>
    </w:p>
    <w:p w14:paraId="1C2DEFE1" w14:textId="77777777" w:rsidR="00307BAC" w:rsidRDefault="00307BAC" w:rsidP="00307BAC">
      <w:pPr>
        <w:pStyle w:val="TeksIsi"/>
        <w:kinsoku w:val="0"/>
        <w:overflowPunct w:val="0"/>
        <w:jc w:val="both"/>
      </w:pPr>
    </w:p>
    <w:p w14:paraId="29585093" w14:textId="77777777" w:rsidR="00307BAC" w:rsidRDefault="00307BAC" w:rsidP="00307BAC">
      <w:pPr>
        <w:pStyle w:val="TeksIsi"/>
        <w:numPr>
          <w:ilvl w:val="0"/>
          <w:numId w:val="2"/>
        </w:numPr>
        <w:kinsoku w:val="0"/>
        <w:overflowPunct w:val="0"/>
        <w:ind w:left="426" w:hanging="426"/>
        <w:jc w:val="both"/>
        <w:rPr>
          <w:lang w:val="en-US"/>
        </w:rPr>
      </w:pPr>
      <w:r>
        <w:rPr>
          <w:lang w:val="en-US"/>
        </w:rPr>
        <w:t>Result</w:t>
      </w:r>
    </w:p>
    <w:p w14:paraId="3C17D5F8" w14:textId="77777777" w:rsidR="00307BAC" w:rsidRDefault="00307BAC" w:rsidP="00156134">
      <w:pPr>
        <w:pStyle w:val="TeksIsi"/>
        <w:kinsoku w:val="0"/>
        <w:overflowPunct w:val="0"/>
        <w:ind w:firstLine="110"/>
        <w:jc w:val="both"/>
        <w:rPr>
          <w:lang w:val="en-US"/>
        </w:rPr>
      </w:pPr>
      <w:r w:rsidRPr="0069264E">
        <w:rPr>
          <w:lang w:val="en-US"/>
        </w:rPr>
        <w:t>The purpose of descriptive statistical analysis is so that researchers know the description of research data related to the use of e-commerce. From the results of this analysis, it can be seen that from all respondents in the application of e-commerce there are 28 respondents using the Shopee application, 3 respondents using the Tokopedia application, 9 respondents with the remaining marketplace, there are 5 respondents using various applications.</w:t>
      </w:r>
    </w:p>
    <w:p w14:paraId="79785844" w14:textId="77777777" w:rsidR="007922F4" w:rsidRDefault="007922F4" w:rsidP="00156134">
      <w:pPr>
        <w:pStyle w:val="TeksIsi"/>
        <w:kinsoku w:val="0"/>
        <w:overflowPunct w:val="0"/>
        <w:ind w:firstLine="110"/>
        <w:jc w:val="both"/>
        <w:rPr>
          <w:lang w:val="en-US"/>
        </w:rPr>
      </w:pPr>
    </w:p>
    <w:p w14:paraId="18DF2C5B" w14:textId="77777777" w:rsidR="00307BAC" w:rsidRPr="0069264E" w:rsidRDefault="00307BAC" w:rsidP="007922F4">
      <w:pPr>
        <w:pStyle w:val="TeksIsi"/>
        <w:kinsoku w:val="0"/>
        <w:overflowPunct w:val="0"/>
        <w:jc w:val="both"/>
        <w:rPr>
          <w:lang w:val="en-US"/>
        </w:rPr>
      </w:pPr>
      <w:r w:rsidRPr="0069264E">
        <w:rPr>
          <w:lang w:val="en-US"/>
        </w:rPr>
        <w:t>Data Quality Test</w:t>
      </w:r>
    </w:p>
    <w:p w14:paraId="44B55814" w14:textId="77777777" w:rsidR="00307BAC" w:rsidRPr="0069264E" w:rsidRDefault="00307BAC" w:rsidP="00156134">
      <w:pPr>
        <w:pStyle w:val="TeksIsi"/>
        <w:kinsoku w:val="0"/>
        <w:overflowPunct w:val="0"/>
        <w:ind w:firstLine="110"/>
        <w:jc w:val="both"/>
        <w:rPr>
          <w:lang w:val="en-US"/>
        </w:rPr>
      </w:pPr>
      <w:r w:rsidRPr="0069264E">
        <w:rPr>
          <w:lang w:val="en-US"/>
        </w:rPr>
        <w:t>The data quality test in this study was tested on 45 respondents using validity and reliability tests.</w:t>
      </w:r>
    </w:p>
    <w:p w14:paraId="7C00D9DE" w14:textId="77777777" w:rsidR="00307BAC" w:rsidRPr="0069264E" w:rsidRDefault="00307BAC" w:rsidP="00156134">
      <w:pPr>
        <w:pStyle w:val="TeksIsi"/>
        <w:kinsoku w:val="0"/>
        <w:overflowPunct w:val="0"/>
        <w:jc w:val="both"/>
        <w:rPr>
          <w:lang w:val="en-US"/>
        </w:rPr>
      </w:pPr>
      <w:r w:rsidRPr="0069264E">
        <w:rPr>
          <w:lang w:val="en-US"/>
        </w:rPr>
        <w:t>1) Validity Test</w:t>
      </w:r>
    </w:p>
    <w:p w14:paraId="47B31B59" w14:textId="77777777" w:rsidR="00307BAC" w:rsidRPr="0069264E" w:rsidRDefault="00307BAC" w:rsidP="007922F4">
      <w:pPr>
        <w:pStyle w:val="TeksIsi"/>
        <w:kinsoku w:val="0"/>
        <w:overflowPunct w:val="0"/>
        <w:ind w:left="284"/>
        <w:jc w:val="both"/>
        <w:rPr>
          <w:lang w:val="en-US"/>
        </w:rPr>
      </w:pPr>
      <w:r w:rsidRPr="0069264E">
        <w:rPr>
          <w:lang w:val="en-US"/>
        </w:rPr>
        <w:t>Validity test was conducted to determine the level of quality of the instrument in measuring the concept. Validity test is used to measure the validity of a questionnaire. Below are the results of the validity test on each variable:</w:t>
      </w:r>
    </w:p>
    <w:p w14:paraId="3D2D0F5B" w14:textId="77777777" w:rsidR="00307BAC" w:rsidRPr="0069264E" w:rsidRDefault="00307BAC" w:rsidP="00307BAC">
      <w:pPr>
        <w:pStyle w:val="TeksIsi"/>
        <w:kinsoku w:val="0"/>
        <w:overflowPunct w:val="0"/>
        <w:ind w:left="426"/>
        <w:jc w:val="both"/>
        <w:rPr>
          <w:lang w:val="en-US"/>
        </w:rPr>
      </w:pPr>
    </w:p>
    <w:p w14:paraId="04B2F0BA" w14:textId="77777777" w:rsidR="00156134" w:rsidRDefault="00156134" w:rsidP="00156134">
      <w:pPr>
        <w:pStyle w:val="TeksIsi"/>
        <w:kinsoku w:val="0"/>
        <w:overflowPunct w:val="0"/>
        <w:jc w:val="both"/>
        <w:rPr>
          <w:lang w:val="en-US"/>
        </w:rPr>
      </w:pPr>
    </w:p>
    <w:p w14:paraId="5FC9BACD" w14:textId="77777777" w:rsidR="00156134" w:rsidRDefault="00156134" w:rsidP="00156134">
      <w:pPr>
        <w:pStyle w:val="TeksIsi"/>
        <w:kinsoku w:val="0"/>
        <w:overflowPunct w:val="0"/>
        <w:jc w:val="both"/>
        <w:rPr>
          <w:lang w:val="en-US"/>
        </w:rPr>
      </w:pPr>
    </w:p>
    <w:p w14:paraId="59104341" w14:textId="77777777" w:rsidR="00156134" w:rsidRDefault="00156134" w:rsidP="00156134">
      <w:pPr>
        <w:pStyle w:val="TeksIsi"/>
        <w:kinsoku w:val="0"/>
        <w:overflowPunct w:val="0"/>
        <w:jc w:val="both"/>
        <w:rPr>
          <w:lang w:val="en-US"/>
        </w:rPr>
      </w:pPr>
    </w:p>
    <w:p w14:paraId="5FF10D52" w14:textId="77777777" w:rsidR="00156134" w:rsidRDefault="00156134" w:rsidP="00156134">
      <w:pPr>
        <w:pStyle w:val="TeksIsi"/>
        <w:kinsoku w:val="0"/>
        <w:overflowPunct w:val="0"/>
        <w:jc w:val="both"/>
        <w:rPr>
          <w:lang w:val="en-US"/>
        </w:rPr>
      </w:pPr>
    </w:p>
    <w:p w14:paraId="3D98F488" w14:textId="77777777" w:rsidR="00156134" w:rsidRDefault="00156134" w:rsidP="00156134">
      <w:pPr>
        <w:pStyle w:val="TeksIsi"/>
        <w:kinsoku w:val="0"/>
        <w:overflowPunct w:val="0"/>
        <w:jc w:val="both"/>
        <w:rPr>
          <w:lang w:val="en-US"/>
        </w:rPr>
      </w:pPr>
    </w:p>
    <w:p w14:paraId="2FE9D4E8" w14:textId="77777777" w:rsidR="00156134" w:rsidRDefault="00156134" w:rsidP="00156134">
      <w:pPr>
        <w:pStyle w:val="TeksIsi"/>
        <w:kinsoku w:val="0"/>
        <w:overflowPunct w:val="0"/>
        <w:jc w:val="both"/>
        <w:rPr>
          <w:lang w:val="en-US"/>
        </w:rPr>
      </w:pPr>
    </w:p>
    <w:p w14:paraId="38999768" w14:textId="77777777" w:rsidR="00156134" w:rsidRDefault="00156134" w:rsidP="00156134">
      <w:pPr>
        <w:pStyle w:val="TeksIsi"/>
        <w:kinsoku w:val="0"/>
        <w:overflowPunct w:val="0"/>
        <w:jc w:val="both"/>
        <w:rPr>
          <w:lang w:val="en-US"/>
        </w:rPr>
      </w:pPr>
    </w:p>
    <w:p w14:paraId="7752436D" w14:textId="77777777" w:rsidR="00307BAC" w:rsidRDefault="00307BAC" w:rsidP="00156134">
      <w:pPr>
        <w:pStyle w:val="TeksIsi"/>
        <w:kinsoku w:val="0"/>
        <w:overflowPunct w:val="0"/>
        <w:jc w:val="both"/>
        <w:rPr>
          <w:lang w:val="en-US"/>
        </w:rPr>
      </w:pPr>
      <w:r w:rsidRPr="0069264E">
        <w:rPr>
          <w:lang w:val="en-US"/>
        </w:rPr>
        <w:t>Table 1. Validity Test Results of E-Commerce and Income Variables</w:t>
      </w:r>
    </w:p>
    <w:p w14:paraId="29F193DA" w14:textId="77777777" w:rsidR="00307BAC" w:rsidRDefault="00307BAC" w:rsidP="00307BAC">
      <w:pPr>
        <w:pStyle w:val="TeksIsi"/>
        <w:kinsoku w:val="0"/>
        <w:overflowPunct w:val="0"/>
        <w:spacing w:before="9"/>
        <w:ind w:left="284" w:firstLine="720"/>
        <w:jc w:val="both"/>
        <w:rPr>
          <w:lang w:val="en-US"/>
        </w:rPr>
      </w:pPr>
    </w:p>
    <w:p w14:paraId="33C1D15C" w14:textId="77777777" w:rsidR="00307BAC" w:rsidRDefault="00307BAC" w:rsidP="00307BAC">
      <w:pPr>
        <w:pStyle w:val="TeksIsi"/>
        <w:kinsoku w:val="0"/>
        <w:overflowPunct w:val="0"/>
        <w:spacing w:before="9"/>
        <w:ind w:left="-993" w:firstLine="720"/>
        <w:jc w:val="both"/>
      </w:pPr>
      <w:r w:rsidRPr="00901B92">
        <w:rPr>
          <w:noProof/>
          <w:lang w:val="en-US" w:eastAsia="en-US"/>
        </w:rPr>
        <w:drawing>
          <wp:inline distT="0" distB="0" distL="0" distR="0" wp14:anchorId="70FAF193" wp14:editId="66129859">
            <wp:extent cx="3429537"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36348" cy="1450675"/>
                    </a:xfrm>
                    <a:prstGeom prst="rect">
                      <a:avLst/>
                    </a:prstGeom>
                    <a:noFill/>
                    <a:ln>
                      <a:noFill/>
                    </a:ln>
                  </pic:spPr>
                </pic:pic>
              </a:graphicData>
            </a:graphic>
          </wp:inline>
        </w:drawing>
      </w:r>
    </w:p>
    <w:p w14:paraId="2D8994FC" w14:textId="77777777" w:rsidR="00307BAC" w:rsidRPr="0069264E" w:rsidRDefault="00307BAC" w:rsidP="003D3151">
      <w:pPr>
        <w:pStyle w:val="TeksIsi"/>
        <w:kinsoku w:val="0"/>
        <w:overflowPunct w:val="0"/>
        <w:ind w:firstLine="720"/>
        <w:jc w:val="both"/>
        <w:rPr>
          <w:lang w:val="en-US"/>
        </w:rPr>
      </w:pPr>
      <w:r w:rsidRPr="0069264E">
        <w:rPr>
          <w:lang w:val="en-US"/>
        </w:rPr>
        <w:t>Source: Data processed, 2021</w:t>
      </w:r>
    </w:p>
    <w:p w14:paraId="122543DE" w14:textId="77777777" w:rsidR="00307BAC" w:rsidRDefault="00307BAC" w:rsidP="003D3151">
      <w:pPr>
        <w:pStyle w:val="TeksIsi"/>
        <w:kinsoku w:val="0"/>
        <w:overflowPunct w:val="0"/>
        <w:jc w:val="both"/>
        <w:rPr>
          <w:lang w:val="en-US"/>
        </w:rPr>
      </w:pPr>
      <w:r w:rsidRPr="0069264E">
        <w:rPr>
          <w:lang w:val="en-US"/>
        </w:rPr>
        <w:t>Based on the results of the validity test above, it can be seen the value of sig. (2-tailed) is less than 0.05 so that each variable indicator can be declared valid.</w:t>
      </w:r>
    </w:p>
    <w:p w14:paraId="3AA95797" w14:textId="77777777" w:rsidR="00307BAC" w:rsidRDefault="00307BAC" w:rsidP="00307BAC">
      <w:pPr>
        <w:pStyle w:val="TeksIsi"/>
        <w:kinsoku w:val="0"/>
        <w:overflowPunct w:val="0"/>
        <w:ind w:left="426" w:firstLine="294"/>
        <w:jc w:val="both"/>
        <w:rPr>
          <w:lang w:val="en-US"/>
        </w:rPr>
      </w:pPr>
    </w:p>
    <w:p w14:paraId="0D9221B0" w14:textId="77777777" w:rsidR="00307BAC" w:rsidRPr="0069264E" w:rsidRDefault="003D3151" w:rsidP="003D3151">
      <w:pPr>
        <w:pStyle w:val="TeksIsi"/>
        <w:kinsoku w:val="0"/>
        <w:overflowPunct w:val="0"/>
        <w:jc w:val="both"/>
        <w:rPr>
          <w:lang w:val="en-US"/>
        </w:rPr>
      </w:pPr>
      <w:r>
        <w:rPr>
          <w:lang w:val="en-US"/>
        </w:rPr>
        <w:t xml:space="preserve">2) </w:t>
      </w:r>
      <w:r w:rsidR="00307BAC" w:rsidRPr="0069264E">
        <w:rPr>
          <w:lang w:val="en-US"/>
        </w:rPr>
        <w:t>Reliability Test</w:t>
      </w:r>
    </w:p>
    <w:p w14:paraId="3A230AA5" w14:textId="77777777" w:rsidR="00307BAC" w:rsidRPr="0069264E" w:rsidRDefault="00307BAC" w:rsidP="007922F4">
      <w:pPr>
        <w:pStyle w:val="TeksIsi"/>
        <w:kinsoku w:val="0"/>
        <w:overflowPunct w:val="0"/>
        <w:ind w:left="284"/>
        <w:jc w:val="both"/>
        <w:rPr>
          <w:lang w:val="en-US"/>
        </w:rPr>
      </w:pPr>
      <w:r w:rsidRPr="0069264E">
        <w:rPr>
          <w:lang w:val="en-US"/>
        </w:rPr>
        <w:t>Reliability test is a test tool to measure the questionnaire which is independent of the variable or construct. The results of the reliability test can be seen from the Cronbach Alpha (a) value as shown in table 2:</w:t>
      </w:r>
    </w:p>
    <w:p w14:paraId="6D5C2E23" w14:textId="77777777" w:rsidR="00307BAC" w:rsidRPr="0069264E" w:rsidRDefault="00307BAC" w:rsidP="00307BAC">
      <w:pPr>
        <w:pStyle w:val="TeksIsi"/>
        <w:kinsoku w:val="0"/>
        <w:overflowPunct w:val="0"/>
        <w:ind w:left="426"/>
        <w:jc w:val="both"/>
        <w:rPr>
          <w:lang w:val="en-US"/>
        </w:rPr>
      </w:pPr>
      <w:r w:rsidRPr="0069264E">
        <w:rPr>
          <w:lang w:val="en-US"/>
        </w:rPr>
        <w:t>Table 2</w:t>
      </w:r>
    </w:p>
    <w:p w14:paraId="0462D886" w14:textId="77777777" w:rsidR="00307BAC" w:rsidRDefault="00307BAC" w:rsidP="00307BAC">
      <w:pPr>
        <w:pStyle w:val="TeksIsi"/>
        <w:kinsoku w:val="0"/>
        <w:overflowPunct w:val="0"/>
        <w:ind w:left="426"/>
        <w:jc w:val="both"/>
        <w:rPr>
          <w:lang w:val="en-US"/>
        </w:rPr>
      </w:pPr>
      <w:r w:rsidRPr="0069264E">
        <w:rPr>
          <w:lang w:val="en-US"/>
        </w:rPr>
        <w:t>Reliability Test</w:t>
      </w:r>
    </w:p>
    <w:p w14:paraId="5F193E0E" w14:textId="77777777" w:rsidR="00307BAC" w:rsidRDefault="00307BAC" w:rsidP="00307BAC">
      <w:pPr>
        <w:pStyle w:val="TeksIsi"/>
        <w:kinsoku w:val="0"/>
        <w:overflowPunct w:val="0"/>
        <w:ind w:left="-284"/>
        <w:jc w:val="both"/>
        <w:rPr>
          <w:lang w:val="en-US"/>
        </w:rPr>
      </w:pPr>
      <w:r w:rsidRPr="00F77E44">
        <w:rPr>
          <w:noProof/>
          <w:lang w:val="en-US" w:eastAsia="en-US"/>
        </w:rPr>
        <w:drawing>
          <wp:inline distT="0" distB="0" distL="0" distR="0" wp14:anchorId="726B8996" wp14:editId="228A37FB">
            <wp:extent cx="3181350" cy="47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1350" cy="476250"/>
                    </a:xfrm>
                    <a:prstGeom prst="rect">
                      <a:avLst/>
                    </a:prstGeom>
                    <a:noFill/>
                    <a:ln>
                      <a:noFill/>
                    </a:ln>
                  </pic:spPr>
                </pic:pic>
              </a:graphicData>
            </a:graphic>
          </wp:inline>
        </w:drawing>
      </w:r>
    </w:p>
    <w:p w14:paraId="666E93D2" w14:textId="77777777" w:rsidR="00307BAC" w:rsidRDefault="00307BAC" w:rsidP="00307BAC">
      <w:pPr>
        <w:pStyle w:val="TeksIsi"/>
        <w:kinsoku w:val="0"/>
        <w:overflowPunct w:val="0"/>
        <w:ind w:left="426"/>
        <w:jc w:val="both"/>
        <w:rPr>
          <w:lang w:val="en-US"/>
        </w:rPr>
      </w:pPr>
      <w:r>
        <w:rPr>
          <w:lang w:val="en-US"/>
        </w:rPr>
        <w:t xml:space="preserve"> </w:t>
      </w:r>
    </w:p>
    <w:p w14:paraId="3B29DF58" w14:textId="77777777" w:rsidR="00307BAC" w:rsidRPr="0069264E" w:rsidRDefault="00307BAC" w:rsidP="003D3151">
      <w:pPr>
        <w:pStyle w:val="TeksIsi"/>
        <w:kinsoku w:val="0"/>
        <w:overflowPunct w:val="0"/>
        <w:jc w:val="both"/>
        <w:rPr>
          <w:lang w:val="en-US"/>
        </w:rPr>
      </w:pPr>
      <w:r w:rsidRPr="0069264E">
        <w:rPr>
          <w:lang w:val="en-US"/>
        </w:rPr>
        <w:t>Source: Data processed, 2021</w:t>
      </w:r>
    </w:p>
    <w:p w14:paraId="5069F6B4" w14:textId="77777777" w:rsidR="00307BAC" w:rsidRDefault="00307BAC" w:rsidP="003D3151">
      <w:pPr>
        <w:pStyle w:val="TeksIsi"/>
        <w:kinsoku w:val="0"/>
        <w:overflowPunct w:val="0"/>
        <w:jc w:val="both"/>
        <w:rPr>
          <w:lang w:val="en-US"/>
        </w:rPr>
      </w:pPr>
      <w:r w:rsidRPr="0069264E">
        <w:rPr>
          <w:lang w:val="en-US"/>
        </w:rPr>
        <w:t>Cronbach's alpha value in table 3 is more than 0.60 so that each variable can be declared reliable.</w:t>
      </w:r>
    </w:p>
    <w:p w14:paraId="0C2A3907" w14:textId="77777777" w:rsidR="007922F4" w:rsidRDefault="007922F4" w:rsidP="003D3151">
      <w:pPr>
        <w:pStyle w:val="TeksIsi"/>
        <w:kinsoku w:val="0"/>
        <w:overflowPunct w:val="0"/>
        <w:jc w:val="both"/>
        <w:rPr>
          <w:lang w:val="en-US"/>
        </w:rPr>
      </w:pPr>
    </w:p>
    <w:p w14:paraId="4ADA68A8" w14:textId="77777777" w:rsidR="00307BAC" w:rsidRPr="0069264E" w:rsidRDefault="00307BAC" w:rsidP="003D3151">
      <w:pPr>
        <w:pStyle w:val="TeksIsi"/>
        <w:kinsoku w:val="0"/>
        <w:overflowPunct w:val="0"/>
        <w:jc w:val="both"/>
        <w:rPr>
          <w:lang w:val="en-US"/>
        </w:rPr>
      </w:pPr>
      <w:r w:rsidRPr="0069264E">
        <w:rPr>
          <w:lang w:val="en-US"/>
        </w:rPr>
        <w:t>Classic assumption test</w:t>
      </w:r>
    </w:p>
    <w:p w14:paraId="37EDC7D4" w14:textId="77777777" w:rsidR="00307BAC" w:rsidRPr="0069264E" w:rsidRDefault="00307BAC" w:rsidP="003D3151">
      <w:pPr>
        <w:pStyle w:val="TeksIsi"/>
        <w:kinsoku w:val="0"/>
        <w:overflowPunct w:val="0"/>
        <w:jc w:val="both"/>
        <w:rPr>
          <w:lang w:val="en-US"/>
        </w:rPr>
      </w:pPr>
      <w:r w:rsidRPr="0069264E">
        <w:rPr>
          <w:lang w:val="en-US"/>
        </w:rPr>
        <w:t>1) Normality Test</w:t>
      </w:r>
    </w:p>
    <w:p w14:paraId="3817DED7" w14:textId="77777777" w:rsidR="00307BAC" w:rsidRPr="0069264E" w:rsidRDefault="00307BAC" w:rsidP="007922F4">
      <w:pPr>
        <w:pStyle w:val="TeksIsi"/>
        <w:kinsoku w:val="0"/>
        <w:overflowPunct w:val="0"/>
        <w:ind w:left="142"/>
        <w:jc w:val="both"/>
        <w:rPr>
          <w:lang w:val="en-US"/>
        </w:rPr>
      </w:pPr>
      <w:r w:rsidRPr="0069264E">
        <w:rPr>
          <w:lang w:val="en-US"/>
        </w:rPr>
        <w:t>The normality test of the data was carried out through statistical analysis using the Kolmogorov-Smirnov One-Sample Non-Parametric Statistical Test. Data can be declared normally distributed if the significance value is greater than 0.05 (</w:t>
      </w:r>
      <w:proofErr w:type="spellStart"/>
      <w:r w:rsidRPr="0069264E">
        <w:rPr>
          <w:lang w:val="en-US"/>
        </w:rPr>
        <w:t>Ghozali</w:t>
      </w:r>
      <w:proofErr w:type="spellEnd"/>
      <w:r w:rsidRPr="0069264E">
        <w:rPr>
          <w:lang w:val="en-US"/>
        </w:rPr>
        <w:t>, 2011).</w:t>
      </w:r>
    </w:p>
    <w:p w14:paraId="06CCBB3F" w14:textId="77777777" w:rsidR="001841F9" w:rsidRDefault="001841F9" w:rsidP="00307BAC">
      <w:pPr>
        <w:pStyle w:val="TeksIsi"/>
        <w:kinsoku w:val="0"/>
        <w:overflowPunct w:val="0"/>
        <w:jc w:val="both"/>
        <w:rPr>
          <w:lang w:val="en-US"/>
        </w:rPr>
      </w:pPr>
    </w:p>
    <w:p w14:paraId="77380AE4" w14:textId="77777777" w:rsidR="00307BAC" w:rsidRPr="0069264E" w:rsidRDefault="00307BAC" w:rsidP="00307BAC">
      <w:pPr>
        <w:pStyle w:val="TeksIsi"/>
        <w:kinsoku w:val="0"/>
        <w:overflowPunct w:val="0"/>
        <w:jc w:val="both"/>
        <w:rPr>
          <w:lang w:val="en-US"/>
        </w:rPr>
      </w:pPr>
      <w:r w:rsidRPr="0069264E">
        <w:rPr>
          <w:lang w:val="en-US"/>
        </w:rPr>
        <w:t>Table 3</w:t>
      </w:r>
    </w:p>
    <w:p w14:paraId="3C06D712" w14:textId="77777777" w:rsidR="00307BAC" w:rsidRDefault="00307BAC" w:rsidP="00307BAC">
      <w:pPr>
        <w:pStyle w:val="TeksIsi"/>
        <w:kinsoku w:val="0"/>
        <w:overflowPunct w:val="0"/>
        <w:jc w:val="both"/>
        <w:rPr>
          <w:lang w:val="en-US"/>
        </w:rPr>
      </w:pPr>
      <w:r w:rsidRPr="0069264E">
        <w:rPr>
          <w:lang w:val="en-US"/>
        </w:rPr>
        <w:t>Normality Test Results</w:t>
      </w:r>
    </w:p>
    <w:p w14:paraId="6D75AC52" w14:textId="77777777" w:rsidR="00307BAC" w:rsidRDefault="00307BAC" w:rsidP="00307BAC">
      <w:pPr>
        <w:pStyle w:val="TeksIsi"/>
        <w:kinsoku w:val="0"/>
        <w:overflowPunct w:val="0"/>
        <w:ind w:left="709"/>
        <w:jc w:val="both"/>
        <w:rPr>
          <w:lang w:val="en-US"/>
        </w:rPr>
      </w:pPr>
    </w:p>
    <w:p w14:paraId="5660BD60" w14:textId="77777777" w:rsidR="00307BAC" w:rsidRDefault="00307BAC" w:rsidP="00307BAC">
      <w:pPr>
        <w:pStyle w:val="TeksIsi"/>
        <w:kinsoku w:val="0"/>
        <w:overflowPunct w:val="0"/>
        <w:ind w:left="-1134"/>
        <w:jc w:val="both"/>
        <w:rPr>
          <w:lang w:val="en-US"/>
        </w:rPr>
      </w:pPr>
      <w:r w:rsidRPr="00F77E44">
        <w:rPr>
          <w:noProof/>
          <w:lang w:val="en-US" w:eastAsia="en-US"/>
        </w:rPr>
        <w:drawing>
          <wp:inline distT="0" distB="0" distL="0" distR="0" wp14:anchorId="2B924EA8" wp14:editId="26E05EE5">
            <wp:extent cx="3134032" cy="714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4738" cy="716815"/>
                    </a:xfrm>
                    <a:prstGeom prst="rect">
                      <a:avLst/>
                    </a:prstGeom>
                    <a:noFill/>
                    <a:ln>
                      <a:noFill/>
                    </a:ln>
                  </pic:spPr>
                </pic:pic>
              </a:graphicData>
            </a:graphic>
          </wp:inline>
        </w:drawing>
      </w:r>
    </w:p>
    <w:p w14:paraId="584DE1D1" w14:textId="77777777" w:rsidR="00307BAC" w:rsidRPr="0069264E" w:rsidRDefault="00307BAC" w:rsidP="00307BAC">
      <w:pPr>
        <w:pStyle w:val="TeksIsi"/>
        <w:kinsoku w:val="0"/>
        <w:overflowPunct w:val="0"/>
        <w:jc w:val="both"/>
        <w:rPr>
          <w:lang w:val="en-US"/>
        </w:rPr>
      </w:pPr>
      <w:r w:rsidRPr="0069264E">
        <w:rPr>
          <w:lang w:val="en-US"/>
        </w:rPr>
        <w:t>Based on the results of the normality test using</w:t>
      </w:r>
      <w:r>
        <w:rPr>
          <w:lang w:val="en-US"/>
        </w:rPr>
        <w:t xml:space="preserve"> </w:t>
      </w:r>
      <w:r w:rsidRPr="0069264E">
        <w:rPr>
          <w:lang w:val="en-US"/>
        </w:rPr>
        <w:t>statistical analysis with the Kolmogorov Smirnov test, the results showed 0.200&gt; 0.05 so that the test results can be said to be normally distributed data.</w:t>
      </w:r>
    </w:p>
    <w:p w14:paraId="3EDCF5E1" w14:textId="77777777" w:rsidR="00307BAC" w:rsidRPr="0069264E" w:rsidRDefault="00307BAC" w:rsidP="00307BAC">
      <w:pPr>
        <w:pStyle w:val="TeksIsi"/>
        <w:kinsoku w:val="0"/>
        <w:overflowPunct w:val="0"/>
        <w:ind w:left="851"/>
        <w:jc w:val="both"/>
        <w:rPr>
          <w:lang w:val="en-US"/>
        </w:rPr>
      </w:pPr>
    </w:p>
    <w:p w14:paraId="3DD1823E" w14:textId="77777777" w:rsidR="00307BAC" w:rsidRPr="0069264E" w:rsidRDefault="00307BAC" w:rsidP="00307BAC">
      <w:pPr>
        <w:pStyle w:val="TeksIsi"/>
        <w:kinsoku w:val="0"/>
        <w:overflowPunct w:val="0"/>
        <w:jc w:val="both"/>
        <w:rPr>
          <w:lang w:val="en-US"/>
        </w:rPr>
      </w:pPr>
      <w:r w:rsidRPr="0069264E">
        <w:rPr>
          <w:lang w:val="en-US"/>
        </w:rPr>
        <w:t>2) Simple Linear Regression Analysis</w:t>
      </w:r>
    </w:p>
    <w:p w14:paraId="297E65A2" w14:textId="77777777" w:rsidR="00307BAC" w:rsidRDefault="00307BAC" w:rsidP="007922F4">
      <w:pPr>
        <w:pStyle w:val="TeksIsi"/>
        <w:kinsoku w:val="0"/>
        <w:overflowPunct w:val="0"/>
        <w:ind w:left="142"/>
        <w:jc w:val="both"/>
        <w:rPr>
          <w:lang w:val="en-US"/>
        </w:rPr>
      </w:pPr>
      <w:r w:rsidRPr="0069264E">
        <w:rPr>
          <w:lang w:val="en-US"/>
        </w:rPr>
        <w:t>The results of simple linear regression analysis in this study are as follows:</w:t>
      </w:r>
    </w:p>
    <w:p w14:paraId="710DBAE9" w14:textId="77777777" w:rsidR="007922F4" w:rsidRPr="0069264E" w:rsidRDefault="007922F4" w:rsidP="007922F4">
      <w:pPr>
        <w:pStyle w:val="TeksIsi"/>
        <w:kinsoku w:val="0"/>
        <w:overflowPunct w:val="0"/>
        <w:ind w:left="142"/>
        <w:jc w:val="both"/>
        <w:rPr>
          <w:lang w:val="en-US"/>
        </w:rPr>
      </w:pPr>
    </w:p>
    <w:p w14:paraId="36C86C4A" w14:textId="77777777" w:rsidR="00307BAC" w:rsidRDefault="00307BAC" w:rsidP="00307BAC">
      <w:pPr>
        <w:pStyle w:val="TeksIsi"/>
        <w:kinsoku w:val="0"/>
        <w:overflowPunct w:val="0"/>
        <w:jc w:val="both"/>
        <w:rPr>
          <w:lang w:val="en-US"/>
        </w:rPr>
      </w:pPr>
      <w:r w:rsidRPr="0069264E">
        <w:rPr>
          <w:lang w:val="en-US"/>
        </w:rPr>
        <w:t>Table 4 Simple Linear Regression Test Results</w:t>
      </w:r>
    </w:p>
    <w:p w14:paraId="41EF1F3C" w14:textId="77777777" w:rsidR="00307BAC" w:rsidRDefault="00307BAC" w:rsidP="00307BAC">
      <w:pPr>
        <w:pStyle w:val="TeksIsi"/>
        <w:kinsoku w:val="0"/>
        <w:overflowPunct w:val="0"/>
        <w:ind w:left="851"/>
        <w:jc w:val="both"/>
        <w:rPr>
          <w:lang w:val="en-US"/>
        </w:rPr>
      </w:pPr>
    </w:p>
    <w:p w14:paraId="0D8E1E29" w14:textId="77777777" w:rsidR="00307BAC" w:rsidRDefault="00307BAC" w:rsidP="00307BAC">
      <w:pPr>
        <w:pStyle w:val="TeksIsi"/>
        <w:kinsoku w:val="0"/>
        <w:overflowPunct w:val="0"/>
        <w:ind w:left="851"/>
        <w:jc w:val="both"/>
        <w:rPr>
          <w:lang w:val="en-US"/>
        </w:rPr>
      </w:pPr>
    </w:p>
    <w:p w14:paraId="2027CAD0" w14:textId="77777777" w:rsidR="00307BAC" w:rsidRDefault="00307BAC" w:rsidP="00307BAC">
      <w:pPr>
        <w:pStyle w:val="TeksIsi"/>
        <w:kinsoku w:val="0"/>
        <w:overflowPunct w:val="0"/>
        <w:ind w:left="-426"/>
        <w:jc w:val="both"/>
        <w:rPr>
          <w:lang w:val="en-US"/>
        </w:rPr>
      </w:pPr>
      <w:r w:rsidRPr="0018383B">
        <w:rPr>
          <w:noProof/>
          <w:lang w:val="en-US" w:eastAsia="en-US"/>
        </w:rPr>
        <w:drawing>
          <wp:inline distT="0" distB="0" distL="0" distR="0" wp14:anchorId="08A54532" wp14:editId="475C4603">
            <wp:extent cx="2914650" cy="1009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14650" cy="1009650"/>
                    </a:xfrm>
                    <a:prstGeom prst="rect">
                      <a:avLst/>
                    </a:prstGeom>
                    <a:noFill/>
                    <a:ln>
                      <a:noFill/>
                    </a:ln>
                  </pic:spPr>
                </pic:pic>
              </a:graphicData>
            </a:graphic>
          </wp:inline>
        </w:drawing>
      </w:r>
    </w:p>
    <w:p w14:paraId="319C3EB7" w14:textId="77777777" w:rsidR="00307BAC" w:rsidRPr="0069264E" w:rsidRDefault="00307BAC" w:rsidP="00307BAC">
      <w:pPr>
        <w:pStyle w:val="TeksIsi"/>
        <w:kinsoku w:val="0"/>
        <w:overflowPunct w:val="0"/>
        <w:jc w:val="both"/>
        <w:rPr>
          <w:lang w:val="en-US"/>
        </w:rPr>
      </w:pPr>
      <w:r w:rsidRPr="0069264E">
        <w:rPr>
          <w:lang w:val="en-US"/>
        </w:rPr>
        <w:t>Source: Data processed, 2021</w:t>
      </w:r>
    </w:p>
    <w:p w14:paraId="521ED250" w14:textId="77777777" w:rsidR="00307BAC" w:rsidRPr="0069264E" w:rsidRDefault="00307BAC" w:rsidP="00307BAC">
      <w:pPr>
        <w:pStyle w:val="TeksIsi"/>
        <w:kinsoku w:val="0"/>
        <w:overflowPunct w:val="0"/>
        <w:ind w:left="851"/>
        <w:jc w:val="both"/>
        <w:rPr>
          <w:lang w:val="en-US"/>
        </w:rPr>
      </w:pPr>
    </w:p>
    <w:p w14:paraId="03772D1E" w14:textId="77777777" w:rsidR="00307BAC" w:rsidRPr="0069264E" w:rsidRDefault="00307BAC" w:rsidP="00307BAC">
      <w:pPr>
        <w:pStyle w:val="TeksIsi"/>
        <w:kinsoku w:val="0"/>
        <w:overflowPunct w:val="0"/>
        <w:jc w:val="both"/>
        <w:rPr>
          <w:lang w:val="en-US"/>
        </w:rPr>
      </w:pPr>
      <w:r w:rsidRPr="0069264E">
        <w:rPr>
          <w:lang w:val="en-US"/>
        </w:rPr>
        <w:t>Revenue = 4.755 + 0.709(E-Commerce).</w:t>
      </w:r>
    </w:p>
    <w:p w14:paraId="0E0A9A83" w14:textId="77777777" w:rsidR="00307BAC" w:rsidRPr="0069264E" w:rsidRDefault="00307BAC" w:rsidP="00307BAC">
      <w:pPr>
        <w:pStyle w:val="TeksIsi"/>
        <w:kinsoku w:val="0"/>
        <w:overflowPunct w:val="0"/>
        <w:jc w:val="both"/>
        <w:rPr>
          <w:lang w:val="en-US"/>
        </w:rPr>
      </w:pPr>
      <w:r w:rsidRPr="0069264E">
        <w:rPr>
          <w:lang w:val="en-US"/>
        </w:rPr>
        <w:t>The meaning of the regression equation above can be explained as follows:</w:t>
      </w:r>
    </w:p>
    <w:p w14:paraId="47D6596C" w14:textId="77777777" w:rsidR="00307BAC" w:rsidRPr="0069264E" w:rsidRDefault="00307BAC" w:rsidP="007922F4">
      <w:pPr>
        <w:pStyle w:val="TeksIsi"/>
        <w:numPr>
          <w:ilvl w:val="0"/>
          <w:numId w:val="4"/>
        </w:numPr>
        <w:kinsoku w:val="0"/>
        <w:overflowPunct w:val="0"/>
        <w:ind w:left="284" w:hanging="284"/>
        <w:jc w:val="both"/>
        <w:rPr>
          <w:lang w:val="en-US"/>
        </w:rPr>
      </w:pPr>
      <w:r w:rsidRPr="0069264E">
        <w:rPr>
          <w:lang w:val="en-US"/>
        </w:rPr>
        <w:t>The value of the regression constant is positive at 4.755, which means that if the independent variable (E-Commerce) is assumed to be constant, the income variable will have a value of 4.755 units.</w:t>
      </w:r>
    </w:p>
    <w:p w14:paraId="0531692B" w14:textId="77777777" w:rsidR="00307BAC" w:rsidRPr="0069264E" w:rsidRDefault="00307BAC" w:rsidP="007922F4">
      <w:pPr>
        <w:pStyle w:val="TeksIsi"/>
        <w:numPr>
          <w:ilvl w:val="0"/>
          <w:numId w:val="4"/>
        </w:numPr>
        <w:kinsoku w:val="0"/>
        <w:overflowPunct w:val="0"/>
        <w:ind w:left="284" w:hanging="284"/>
        <w:jc w:val="both"/>
        <w:rPr>
          <w:lang w:val="en-US"/>
        </w:rPr>
      </w:pPr>
      <w:r w:rsidRPr="0069264E">
        <w:rPr>
          <w:lang w:val="en-US"/>
        </w:rPr>
        <w:t>The regression coefficient value of the E-Commerce variable is 0.709, which means that for each independent variable (E-Commerce) there is an increase of 1 unit, it will increase revenue by 0.709.</w:t>
      </w:r>
    </w:p>
    <w:p w14:paraId="539C3D6F" w14:textId="77777777" w:rsidR="00307BAC" w:rsidRPr="0069264E" w:rsidRDefault="00307BAC" w:rsidP="00307BAC">
      <w:pPr>
        <w:pStyle w:val="TeksIsi"/>
        <w:kinsoku w:val="0"/>
        <w:overflowPunct w:val="0"/>
        <w:ind w:left="851"/>
        <w:jc w:val="both"/>
        <w:rPr>
          <w:lang w:val="en-US"/>
        </w:rPr>
      </w:pPr>
    </w:p>
    <w:p w14:paraId="2BEDA89D" w14:textId="77777777" w:rsidR="00307BAC" w:rsidRPr="0069264E" w:rsidRDefault="00307BAC" w:rsidP="00307BAC">
      <w:pPr>
        <w:pStyle w:val="TeksIsi"/>
        <w:kinsoku w:val="0"/>
        <w:overflowPunct w:val="0"/>
        <w:jc w:val="both"/>
        <w:rPr>
          <w:lang w:val="en-US"/>
        </w:rPr>
      </w:pPr>
      <w:r w:rsidRPr="0069264E">
        <w:rPr>
          <w:lang w:val="en-US"/>
        </w:rPr>
        <w:t>3) Partial Test (t statistic test)</w:t>
      </w:r>
    </w:p>
    <w:p w14:paraId="576A47FB" w14:textId="77777777" w:rsidR="00307BAC" w:rsidRPr="0069264E" w:rsidRDefault="00307BAC" w:rsidP="007922F4">
      <w:pPr>
        <w:pStyle w:val="TeksIsi"/>
        <w:kinsoku w:val="0"/>
        <w:overflowPunct w:val="0"/>
        <w:ind w:left="284"/>
        <w:jc w:val="both"/>
        <w:rPr>
          <w:lang w:val="en-US"/>
        </w:rPr>
      </w:pPr>
      <w:r w:rsidRPr="0069264E">
        <w:rPr>
          <w:lang w:val="en-US"/>
        </w:rPr>
        <w:t>Individual parameter testing is conducted to determine the effect of individual variables on the dependent variable with the assumption that the other independent variables are constant. The variable being tested is e-commerce on income, so the test results are presented in the following table:</w:t>
      </w:r>
    </w:p>
    <w:p w14:paraId="235843D3" w14:textId="77777777" w:rsidR="00307BAC" w:rsidRDefault="00307BAC" w:rsidP="00307BAC">
      <w:pPr>
        <w:pStyle w:val="TeksIsi"/>
        <w:kinsoku w:val="0"/>
        <w:overflowPunct w:val="0"/>
        <w:ind w:left="851"/>
        <w:jc w:val="both"/>
        <w:rPr>
          <w:lang w:val="en-US"/>
        </w:rPr>
      </w:pPr>
    </w:p>
    <w:p w14:paraId="0C2EAEC0" w14:textId="77777777" w:rsidR="00307BAC" w:rsidRDefault="00307BAC" w:rsidP="007922F4">
      <w:pPr>
        <w:pStyle w:val="TeksIsi"/>
        <w:kinsoku w:val="0"/>
        <w:overflowPunct w:val="0"/>
        <w:ind w:left="284"/>
        <w:jc w:val="both"/>
        <w:rPr>
          <w:lang w:val="en-US"/>
        </w:rPr>
      </w:pPr>
      <w:r w:rsidRPr="0069264E">
        <w:rPr>
          <w:lang w:val="en-US"/>
        </w:rPr>
        <w:t>Table 5:</w:t>
      </w:r>
      <w:r>
        <w:rPr>
          <w:lang w:val="en-US"/>
        </w:rPr>
        <w:t xml:space="preserve"> </w:t>
      </w:r>
      <w:r w:rsidRPr="0069264E">
        <w:rPr>
          <w:lang w:val="en-US"/>
        </w:rPr>
        <w:t>T</w:t>
      </w:r>
      <w:r>
        <w:rPr>
          <w:lang w:val="en-US"/>
        </w:rPr>
        <w:t>-</w:t>
      </w:r>
      <w:r w:rsidRPr="0069264E">
        <w:rPr>
          <w:lang w:val="en-US"/>
        </w:rPr>
        <w:t>Test Results</w:t>
      </w:r>
    </w:p>
    <w:p w14:paraId="75F2BEF5" w14:textId="77777777" w:rsidR="00307BAC" w:rsidRDefault="00307BAC" w:rsidP="00307BAC">
      <w:pPr>
        <w:pStyle w:val="TeksIsi"/>
        <w:kinsoku w:val="0"/>
        <w:overflowPunct w:val="0"/>
        <w:ind w:left="851"/>
        <w:jc w:val="both"/>
        <w:rPr>
          <w:lang w:val="en-US"/>
        </w:rPr>
      </w:pPr>
    </w:p>
    <w:p w14:paraId="7C94BA95" w14:textId="77777777" w:rsidR="00307BAC" w:rsidRDefault="00307BAC" w:rsidP="003D3151">
      <w:pPr>
        <w:pStyle w:val="TeksIsi"/>
        <w:kinsoku w:val="0"/>
        <w:overflowPunct w:val="0"/>
        <w:ind w:hanging="568"/>
        <w:jc w:val="both"/>
        <w:rPr>
          <w:lang w:val="en-US"/>
        </w:rPr>
      </w:pPr>
      <w:r w:rsidRPr="00521DCF">
        <w:rPr>
          <w:noProof/>
          <w:lang w:val="en-US" w:eastAsia="en-US"/>
        </w:rPr>
        <w:drawing>
          <wp:inline distT="0" distB="0" distL="0" distR="0" wp14:anchorId="39F6B96E" wp14:editId="493490B8">
            <wp:extent cx="3619500" cy="66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19500" cy="666750"/>
                    </a:xfrm>
                    <a:prstGeom prst="rect">
                      <a:avLst/>
                    </a:prstGeom>
                    <a:noFill/>
                    <a:ln>
                      <a:noFill/>
                    </a:ln>
                  </pic:spPr>
                </pic:pic>
              </a:graphicData>
            </a:graphic>
          </wp:inline>
        </w:drawing>
      </w:r>
      <w:r w:rsidRPr="00771489">
        <w:rPr>
          <w:lang w:val="en-US"/>
        </w:rPr>
        <w:t>Source: Data processed, 2021</w:t>
      </w:r>
    </w:p>
    <w:p w14:paraId="70C6D073" w14:textId="77777777" w:rsidR="007922F4" w:rsidRPr="00771489" w:rsidRDefault="007922F4" w:rsidP="003D3151">
      <w:pPr>
        <w:pStyle w:val="TeksIsi"/>
        <w:kinsoku w:val="0"/>
        <w:overflowPunct w:val="0"/>
        <w:ind w:hanging="568"/>
        <w:jc w:val="both"/>
        <w:rPr>
          <w:lang w:val="en-US"/>
        </w:rPr>
      </w:pPr>
    </w:p>
    <w:p w14:paraId="1637C264" w14:textId="77777777" w:rsidR="00307BAC" w:rsidRDefault="00307BAC" w:rsidP="00156134">
      <w:pPr>
        <w:pStyle w:val="TeksIsi"/>
        <w:kinsoku w:val="0"/>
        <w:overflowPunct w:val="0"/>
        <w:jc w:val="both"/>
        <w:rPr>
          <w:lang w:val="en-US"/>
        </w:rPr>
      </w:pPr>
      <w:r w:rsidRPr="00771489">
        <w:rPr>
          <w:lang w:val="en-US"/>
        </w:rPr>
        <w:t>From the results of the t test (partial) shows the value of E-Commerce is smaller than the significance value of 0.05 (5%). This means that the E-Commerce variable has a significant effect on revenue</w:t>
      </w:r>
      <w:r w:rsidRPr="00BE1EE2">
        <w:rPr>
          <w:lang w:val="en-US"/>
        </w:rPr>
        <w:t>.</w:t>
      </w:r>
    </w:p>
    <w:p w14:paraId="74293E7B" w14:textId="77777777" w:rsidR="00307BAC" w:rsidRDefault="00307BAC" w:rsidP="00307BAC">
      <w:pPr>
        <w:pStyle w:val="TeksIsi"/>
        <w:kinsoku w:val="0"/>
        <w:overflowPunct w:val="0"/>
        <w:ind w:left="851"/>
        <w:jc w:val="both"/>
        <w:rPr>
          <w:lang w:val="en-US"/>
        </w:rPr>
      </w:pPr>
    </w:p>
    <w:p w14:paraId="6D4EF1D0" w14:textId="77777777" w:rsidR="00307BAC" w:rsidRDefault="00307BAC" w:rsidP="007922F4">
      <w:pPr>
        <w:pStyle w:val="TeksIsi"/>
        <w:numPr>
          <w:ilvl w:val="0"/>
          <w:numId w:val="2"/>
        </w:numPr>
        <w:kinsoku w:val="0"/>
        <w:overflowPunct w:val="0"/>
        <w:ind w:left="284" w:hanging="284"/>
        <w:jc w:val="both"/>
        <w:rPr>
          <w:lang w:val="en-US"/>
        </w:rPr>
      </w:pPr>
      <w:r>
        <w:rPr>
          <w:lang w:val="en-US"/>
        </w:rPr>
        <w:t>Discussions</w:t>
      </w:r>
    </w:p>
    <w:p w14:paraId="089F9F98" w14:textId="77777777" w:rsidR="00307BAC" w:rsidRPr="008A7054" w:rsidRDefault="00307BAC" w:rsidP="007922F4">
      <w:pPr>
        <w:pStyle w:val="TeksIsi"/>
        <w:kinsoku w:val="0"/>
        <w:overflowPunct w:val="0"/>
        <w:ind w:left="426" w:firstLine="283"/>
        <w:jc w:val="both"/>
        <w:rPr>
          <w:lang w:val="en-US"/>
        </w:rPr>
      </w:pPr>
      <w:r w:rsidRPr="008A7054">
        <w:rPr>
          <w:lang w:val="en-US"/>
        </w:rPr>
        <w:t xml:space="preserve">Based on the results of the t-test (partial) shows the value of e-commerce (0.00) is smaller than the significance value of 0.05 (5%). This means that the e-commerce variable has a significant effect on revenue. This shows that the use of e-commerce has a positive effect on the income of Micro, Small and Medium Enterprises (MSMEs) in </w:t>
      </w:r>
      <w:proofErr w:type="spellStart"/>
      <w:r w:rsidRPr="008A7054">
        <w:rPr>
          <w:lang w:val="en-US"/>
        </w:rPr>
        <w:t>Tegal</w:t>
      </w:r>
      <w:proofErr w:type="spellEnd"/>
      <w:r w:rsidRPr="008A7054">
        <w:rPr>
          <w:lang w:val="en-US"/>
        </w:rPr>
        <w:t xml:space="preserve">. The greater the </w:t>
      </w:r>
      <w:r w:rsidRPr="008A7054">
        <w:rPr>
          <w:lang w:val="en-US"/>
        </w:rPr>
        <w:lastRenderedPageBreak/>
        <w:t xml:space="preserve">development of e-commerce, the more income earned by MSMEs in </w:t>
      </w:r>
      <w:proofErr w:type="spellStart"/>
      <w:r w:rsidRPr="008A7054">
        <w:rPr>
          <w:lang w:val="en-US"/>
        </w:rPr>
        <w:t>Tegal</w:t>
      </w:r>
      <w:proofErr w:type="spellEnd"/>
      <w:r w:rsidRPr="008A7054">
        <w:rPr>
          <w:lang w:val="en-US"/>
        </w:rPr>
        <w:t xml:space="preserve">. E-commerce encourages the development of the digital economy in the </w:t>
      </w:r>
      <w:proofErr w:type="spellStart"/>
      <w:r w:rsidRPr="008A7054">
        <w:rPr>
          <w:lang w:val="en-US"/>
        </w:rPr>
        <w:t>Tegal</w:t>
      </w:r>
      <w:proofErr w:type="spellEnd"/>
      <w:r w:rsidRPr="008A7054">
        <w:rPr>
          <w:lang w:val="en-US"/>
        </w:rPr>
        <w:t xml:space="preserve"> area which is more focused on transactions or buying and selling processes and markets on the internet.</w:t>
      </w:r>
    </w:p>
    <w:p w14:paraId="6EBA3467" w14:textId="77777777" w:rsidR="00307BAC" w:rsidRDefault="00307BAC" w:rsidP="001841F9">
      <w:pPr>
        <w:pStyle w:val="TeksIsi"/>
        <w:kinsoku w:val="0"/>
        <w:overflowPunct w:val="0"/>
        <w:ind w:left="426" w:firstLine="294"/>
        <w:jc w:val="both"/>
        <w:rPr>
          <w:lang w:val="en-US"/>
        </w:rPr>
      </w:pPr>
      <w:r w:rsidRPr="008A7054">
        <w:rPr>
          <w:lang w:val="en-US"/>
        </w:rPr>
        <w:t>The results of this study are in accordance with research from (</w:t>
      </w:r>
      <w:proofErr w:type="spellStart"/>
      <w:r w:rsidRPr="008A7054">
        <w:rPr>
          <w:lang w:val="en-US"/>
        </w:rPr>
        <w:t>Helmalia</w:t>
      </w:r>
      <w:proofErr w:type="spellEnd"/>
      <w:r w:rsidRPr="008A7054">
        <w:rPr>
          <w:lang w:val="en-US"/>
        </w:rPr>
        <w:t xml:space="preserve"> and </w:t>
      </w:r>
      <w:proofErr w:type="spellStart"/>
      <w:r w:rsidRPr="008A7054">
        <w:rPr>
          <w:lang w:val="en-US"/>
        </w:rPr>
        <w:t>Afrianawati</w:t>
      </w:r>
      <w:proofErr w:type="spellEnd"/>
      <w:r w:rsidRPr="008A7054">
        <w:rPr>
          <w:lang w:val="en-US"/>
        </w:rPr>
        <w:t>, 2018) with the e-commerce variable (X) having a significant effect on the income variable (Y)</w:t>
      </w:r>
    </w:p>
    <w:p w14:paraId="7879375F" w14:textId="77777777" w:rsidR="001841F9" w:rsidRDefault="001841F9" w:rsidP="001841F9">
      <w:pPr>
        <w:pStyle w:val="TeksIsi"/>
        <w:kinsoku w:val="0"/>
        <w:overflowPunct w:val="0"/>
        <w:ind w:left="426" w:firstLine="294"/>
        <w:jc w:val="both"/>
        <w:rPr>
          <w:lang w:val="en-US"/>
        </w:rPr>
      </w:pPr>
      <w:r w:rsidRPr="008A7054">
        <w:rPr>
          <w:lang w:val="en-US"/>
        </w:rPr>
        <w:t>Most MSMEs have obstacles in the use of e-commerce. These constraining factors include confidence between buyers and sellers in transactions, the lack of information about online sales, intense competition, there are still many people who shop at traditional markets, and the internet network is less supportive.</w:t>
      </w:r>
    </w:p>
    <w:p w14:paraId="5D4E1D56" w14:textId="77777777" w:rsidR="001841F9" w:rsidRDefault="001841F9" w:rsidP="001841F9">
      <w:pPr>
        <w:pStyle w:val="TeksIsi"/>
        <w:kinsoku w:val="0"/>
        <w:overflowPunct w:val="0"/>
        <w:jc w:val="both"/>
        <w:rPr>
          <w:lang w:val="en-US"/>
        </w:rPr>
      </w:pPr>
    </w:p>
    <w:p w14:paraId="18C866C1" w14:textId="77777777" w:rsidR="001841F9" w:rsidRDefault="001841F9" w:rsidP="001841F9">
      <w:pPr>
        <w:pStyle w:val="TeksIsi"/>
        <w:numPr>
          <w:ilvl w:val="0"/>
          <w:numId w:val="1"/>
        </w:numPr>
        <w:kinsoku w:val="0"/>
        <w:overflowPunct w:val="0"/>
        <w:jc w:val="both"/>
        <w:rPr>
          <w:lang w:val="en-US"/>
        </w:rPr>
      </w:pPr>
      <w:r w:rsidRPr="002507E5">
        <w:rPr>
          <w:lang w:val="en-US"/>
        </w:rPr>
        <w:t xml:space="preserve">CONCLUSION </w:t>
      </w:r>
    </w:p>
    <w:p w14:paraId="5B1AACEA" w14:textId="77777777" w:rsidR="001841F9" w:rsidRDefault="001841F9" w:rsidP="001841F9">
      <w:pPr>
        <w:pStyle w:val="TeksIsi"/>
        <w:kinsoku w:val="0"/>
        <w:overflowPunct w:val="0"/>
        <w:ind w:left="1080"/>
        <w:jc w:val="both"/>
        <w:rPr>
          <w:lang w:val="en-US"/>
        </w:rPr>
      </w:pPr>
    </w:p>
    <w:p w14:paraId="29686CB1" w14:textId="77777777" w:rsidR="001841F9" w:rsidRDefault="001841F9" w:rsidP="001841F9">
      <w:pPr>
        <w:pStyle w:val="TeksIsi"/>
        <w:kinsoku w:val="0"/>
        <w:overflowPunct w:val="0"/>
        <w:ind w:left="426" w:firstLine="294"/>
        <w:jc w:val="both"/>
        <w:rPr>
          <w:lang w:val="en-US"/>
        </w:rPr>
      </w:pPr>
      <w:r w:rsidRPr="002507E5">
        <w:rPr>
          <w:lang w:val="en-US"/>
        </w:rPr>
        <w:t xml:space="preserve">The results of this study indicate that the use of e-commerce has a significant positive effect on the income of Micro, Small and Medium Enterprises in </w:t>
      </w:r>
      <w:proofErr w:type="spellStart"/>
      <w:r w:rsidRPr="002507E5">
        <w:rPr>
          <w:lang w:val="en-US"/>
        </w:rPr>
        <w:t>Tegal</w:t>
      </w:r>
      <w:proofErr w:type="spellEnd"/>
      <w:r w:rsidRPr="002507E5">
        <w:rPr>
          <w:lang w:val="en-US"/>
        </w:rPr>
        <w:t>. E-commerce creates digital markets and online transactions for micro, small and medium enterprises and encourages the development of the digital economy in the face of globalization</w:t>
      </w:r>
    </w:p>
    <w:p w14:paraId="261E9A6B" w14:textId="77777777" w:rsidR="001841F9" w:rsidRDefault="001841F9" w:rsidP="001841F9">
      <w:pPr>
        <w:pStyle w:val="TeksIsi"/>
        <w:kinsoku w:val="0"/>
        <w:overflowPunct w:val="0"/>
        <w:ind w:left="426" w:firstLine="294"/>
        <w:jc w:val="both"/>
        <w:rPr>
          <w:lang w:val="en-US"/>
        </w:rPr>
      </w:pPr>
    </w:p>
    <w:p w14:paraId="7F16C5B9" w14:textId="77777777" w:rsidR="001841F9" w:rsidRDefault="001841F9" w:rsidP="001841F9">
      <w:pPr>
        <w:pStyle w:val="TeksIsi"/>
        <w:kinsoku w:val="0"/>
        <w:overflowPunct w:val="0"/>
        <w:ind w:left="426" w:firstLine="294"/>
        <w:jc w:val="both"/>
        <w:rPr>
          <w:lang w:val="en-US"/>
        </w:rPr>
      </w:pPr>
      <w:r>
        <w:rPr>
          <w:lang w:val="en-US"/>
        </w:rPr>
        <w:t>REFFERENCES</w:t>
      </w:r>
    </w:p>
    <w:p w14:paraId="27AC35A8" w14:textId="77777777" w:rsidR="001841F9" w:rsidRDefault="001841F9" w:rsidP="001841F9">
      <w:pPr>
        <w:pStyle w:val="TeksIsi"/>
        <w:kinsoku w:val="0"/>
        <w:overflowPunct w:val="0"/>
        <w:ind w:left="426" w:firstLine="294"/>
        <w:jc w:val="both"/>
        <w:rPr>
          <w:lang w:val="en-US"/>
        </w:rPr>
      </w:pPr>
    </w:p>
    <w:p w14:paraId="149333CB" w14:textId="77777777" w:rsidR="001841F9" w:rsidRPr="00CD1D06" w:rsidRDefault="001841F9" w:rsidP="001841F9">
      <w:pPr>
        <w:pStyle w:val="TeksIsi"/>
        <w:kinsoku w:val="0"/>
        <w:overflowPunct w:val="0"/>
        <w:ind w:left="1276" w:hanging="850"/>
        <w:jc w:val="both"/>
        <w:rPr>
          <w:sz w:val="18"/>
          <w:szCs w:val="18"/>
          <w:lang w:val="en-US"/>
        </w:rPr>
      </w:pPr>
      <w:r>
        <w:rPr>
          <w:lang w:val="en-US"/>
        </w:rPr>
        <w:t>[1]</w:t>
      </w:r>
      <w:r w:rsidRPr="00CD1D06">
        <w:rPr>
          <w:sz w:val="18"/>
          <w:szCs w:val="18"/>
          <w:lang w:val="en-US"/>
        </w:rPr>
        <w:t xml:space="preserve"> </w:t>
      </w:r>
      <w:proofErr w:type="spellStart"/>
      <w:r w:rsidRPr="00CD1D06">
        <w:rPr>
          <w:sz w:val="18"/>
          <w:szCs w:val="18"/>
          <w:lang w:val="en-US"/>
        </w:rPr>
        <w:t>Ambarwardani</w:t>
      </w:r>
      <w:proofErr w:type="spellEnd"/>
      <w:r w:rsidRPr="00CD1D06">
        <w:rPr>
          <w:sz w:val="18"/>
          <w:szCs w:val="18"/>
          <w:lang w:val="en-US"/>
        </w:rPr>
        <w:t xml:space="preserve">, L. et al. (2021) </w:t>
      </w:r>
      <w:proofErr w:type="spellStart"/>
      <w:r w:rsidRPr="00CD1D06">
        <w:rPr>
          <w:sz w:val="18"/>
          <w:szCs w:val="18"/>
          <w:lang w:val="en-US"/>
        </w:rPr>
        <w:t>Kolaborasi</w:t>
      </w:r>
      <w:proofErr w:type="spellEnd"/>
      <w:r w:rsidRPr="00CD1D06">
        <w:rPr>
          <w:sz w:val="18"/>
          <w:szCs w:val="18"/>
          <w:lang w:val="en-US"/>
        </w:rPr>
        <w:t xml:space="preserve"> Antara </w:t>
      </w:r>
      <w:proofErr w:type="spellStart"/>
      <w:r w:rsidRPr="00CD1D06">
        <w:rPr>
          <w:sz w:val="18"/>
          <w:szCs w:val="18"/>
          <w:lang w:val="en-US"/>
        </w:rPr>
        <w:t>StartUp</w:t>
      </w:r>
      <w:proofErr w:type="spellEnd"/>
      <w:r w:rsidRPr="00CD1D06">
        <w:rPr>
          <w:sz w:val="18"/>
          <w:szCs w:val="18"/>
          <w:lang w:val="en-US"/>
        </w:rPr>
        <w:t xml:space="preserve"> dan UMKM </w:t>
      </w:r>
      <w:proofErr w:type="spellStart"/>
      <w:r w:rsidRPr="00CD1D06">
        <w:rPr>
          <w:sz w:val="18"/>
          <w:szCs w:val="18"/>
          <w:lang w:val="en-US"/>
        </w:rPr>
        <w:t>dalam</w:t>
      </w:r>
      <w:proofErr w:type="spellEnd"/>
      <w:r w:rsidRPr="00CD1D06">
        <w:rPr>
          <w:sz w:val="18"/>
          <w:szCs w:val="18"/>
          <w:lang w:val="en-US"/>
        </w:rPr>
        <w:t xml:space="preserve"> </w:t>
      </w:r>
      <w:proofErr w:type="spellStart"/>
      <w:r w:rsidRPr="00CD1D06">
        <w:rPr>
          <w:sz w:val="18"/>
          <w:szCs w:val="18"/>
          <w:lang w:val="en-US"/>
        </w:rPr>
        <w:t>Mendukung</w:t>
      </w:r>
      <w:proofErr w:type="spellEnd"/>
      <w:r w:rsidRPr="00CD1D06">
        <w:rPr>
          <w:sz w:val="18"/>
          <w:szCs w:val="18"/>
          <w:lang w:val="en-US"/>
        </w:rPr>
        <w:t xml:space="preserve"> Pembangunan </w:t>
      </w:r>
      <w:proofErr w:type="spellStart"/>
      <w:r w:rsidRPr="00CD1D06">
        <w:rPr>
          <w:sz w:val="18"/>
          <w:szCs w:val="18"/>
          <w:lang w:val="en-US"/>
        </w:rPr>
        <w:t>Perekonomian</w:t>
      </w:r>
      <w:proofErr w:type="spellEnd"/>
      <w:r w:rsidRPr="00CD1D06">
        <w:rPr>
          <w:sz w:val="18"/>
          <w:szCs w:val="18"/>
          <w:lang w:val="en-US"/>
        </w:rPr>
        <w:t xml:space="preserve"> Negara, </w:t>
      </w:r>
      <w:proofErr w:type="spellStart"/>
      <w:r w:rsidRPr="00CD1D06">
        <w:rPr>
          <w:sz w:val="18"/>
          <w:szCs w:val="18"/>
          <w:lang w:val="en-US"/>
        </w:rPr>
        <w:t>Prosiding</w:t>
      </w:r>
      <w:proofErr w:type="spellEnd"/>
      <w:r w:rsidRPr="00CD1D06">
        <w:rPr>
          <w:sz w:val="18"/>
          <w:szCs w:val="18"/>
          <w:lang w:val="en-US"/>
        </w:rPr>
        <w:t xml:space="preserve"> National Seminar on Accounting, </w:t>
      </w:r>
      <w:proofErr w:type="spellStart"/>
      <w:r w:rsidRPr="00CD1D06">
        <w:rPr>
          <w:sz w:val="18"/>
          <w:szCs w:val="18"/>
          <w:lang w:val="en-US"/>
        </w:rPr>
        <w:t>FInance</w:t>
      </w:r>
      <w:proofErr w:type="spellEnd"/>
      <w:r w:rsidRPr="00CD1D06">
        <w:rPr>
          <w:sz w:val="18"/>
          <w:szCs w:val="18"/>
          <w:lang w:val="en-US"/>
        </w:rPr>
        <w:t xml:space="preserve"> and Economics (NSAFE), 1(8), pp. 137–145.</w:t>
      </w:r>
    </w:p>
    <w:p w14:paraId="6E36AA57" w14:textId="77777777" w:rsidR="001841F9" w:rsidRPr="00CD1D06" w:rsidRDefault="001841F9" w:rsidP="001841F9">
      <w:pPr>
        <w:pStyle w:val="TeksIsi"/>
        <w:kinsoku w:val="0"/>
        <w:overflowPunct w:val="0"/>
        <w:ind w:left="1276" w:hanging="850"/>
        <w:jc w:val="both"/>
        <w:rPr>
          <w:sz w:val="18"/>
          <w:szCs w:val="18"/>
          <w:lang w:val="en-US"/>
        </w:rPr>
      </w:pPr>
      <w:r w:rsidRPr="00CD1D06">
        <w:rPr>
          <w:sz w:val="18"/>
          <w:szCs w:val="18"/>
          <w:lang w:val="en-US"/>
        </w:rPr>
        <w:t>[2] CNBC Indonesia (2020) No Title, CNBC Indonesia. Available at: www.cnbcindonesia.com (Accessed: 20 December 2020).</w:t>
      </w:r>
    </w:p>
    <w:p w14:paraId="4231C344" w14:textId="77777777" w:rsidR="001841F9" w:rsidRPr="00CD1D06" w:rsidRDefault="001841F9" w:rsidP="001841F9">
      <w:pPr>
        <w:pStyle w:val="TeksIsi"/>
        <w:kinsoku w:val="0"/>
        <w:overflowPunct w:val="0"/>
        <w:ind w:left="1276" w:hanging="850"/>
        <w:jc w:val="both"/>
        <w:rPr>
          <w:sz w:val="18"/>
          <w:szCs w:val="18"/>
          <w:lang w:val="en-US"/>
        </w:rPr>
      </w:pPr>
      <w:r w:rsidRPr="00CD1D06">
        <w:rPr>
          <w:sz w:val="18"/>
          <w:szCs w:val="18"/>
          <w:lang w:val="en-US"/>
        </w:rPr>
        <w:t xml:space="preserve">[3] Dewan </w:t>
      </w:r>
      <w:proofErr w:type="spellStart"/>
      <w:r w:rsidRPr="00CD1D06">
        <w:rPr>
          <w:sz w:val="18"/>
          <w:szCs w:val="18"/>
          <w:lang w:val="en-US"/>
        </w:rPr>
        <w:t>Standar</w:t>
      </w:r>
      <w:proofErr w:type="spellEnd"/>
      <w:r w:rsidRPr="00CD1D06">
        <w:rPr>
          <w:sz w:val="18"/>
          <w:szCs w:val="18"/>
          <w:lang w:val="en-US"/>
        </w:rPr>
        <w:t xml:space="preserve"> </w:t>
      </w:r>
      <w:proofErr w:type="spellStart"/>
      <w:r w:rsidRPr="00CD1D06">
        <w:rPr>
          <w:sz w:val="18"/>
          <w:szCs w:val="18"/>
          <w:lang w:val="en-US"/>
        </w:rPr>
        <w:t>Akuntansi</w:t>
      </w:r>
      <w:proofErr w:type="spellEnd"/>
      <w:r w:rsidRPr="00CD1D06">
        <w:rPr>
          <w:sz w:val="18"/>
          <w:szCs w:val="18"/>
          <w:lang w:val="en-US"/>
        </w:rPr>
        <w:t xml:space="preserve"> </w:t>
      </w:r>
      <w:proofErr w:type="spellStart"/>
      <w:r w:rsidRPr="00CD1D06">
        <w:rPr>
          <w:sz w:val="18"/>
          <w:szCs w:val="18"/>
          <w:lang w:val="en-US"/>
        </w:rPr>
        <w:t>Keuangan</w:t>
      </w:r>
      <w:proofErr w:type="spellEnd"/>
      <w:r w:rsidRPr="00CD1D06">
        <w:rPr>
          <w:sz w:val="18"/>
          <w:szCs w:val="18"/>
          <w:lang w:val="en-US"/>
        </w:rPr>
        <w:t xml:space="preserve"> (2009) </w:t>
      </w:r>
      <w:proofErr w:type="spellStart"/>
      <w:r w:rsidRPr="00CD1D06">
        <w:rPr>
          <w:sz w:val="18"/>
          <w:szCs w:val="18"/>
          <w:lang w:val="en-US"/>
        </w:rPr>
        <w:t>Pernyataan</w:t>
      </w:r>
      <w:proofErr w:type="spellEnd"/>
      <w:r w:rsidRPr="00CD1D06">
        <w:rPr>
          <w:sz w:val="18"/>
          <w:szCs w:val="18"/>
          <w:lang w:val="en-US"/>
        </w:rPr>
        <w:t xml:space="preserve"> </w:t>
      </w:r>
      <w:proofErr w:type="spellStart"/>
      <w:r w:rsidRPr="00CD1D06">
        <w:rPr>
          <w:sz w:val="18"/>
          <w:szCs w:val="18"/>
          <w:lang w:val="en-US"/>
        </w:rPr>
        <w:t>Standar</w:t>
      </w:r>
      <w:proofErr w:type="spellEnd"/>
      <w:r w:rsidRPr="00CD1D06">
        <w:rPr>
          <w:sz w:val="18"/>
          <w:szCs w:val="18"/>
          <w:lang w:val="en-US"/>
        </w:rPr>
        <w:t xml:space="preserve"> </w:t>
      </w:r>
      <w:proofErr w:type="spellStart"/>
      <w:r w:rsidRPr="00CD1D06">
        <w:rPr>
          <w:sz w:val="18"/>
          <w:szCs w:val="18"/>
          <w:lang w:val="en-US"/>
        </w:rPr>
        <w:t>Akutansi</w:t>
      </w:r>
      <w:proofErr w:type="spellEnd"/>
      <w:r w:rsidRPr="00CD1D06">
        <w:rPr>
          <w:sz w:val="18"/>
          <w:szCs w:val="18"/>
          <w:lang w:val="en-US"/>
        </w:rPr>
        <w:t xml:space="preserve"> </w:t>
      </w:r>
      <w:proofErr w:type="spellStart"/>
      <w:r w:rsidRPr="00CD1D06">
        <w:rPr>
          <w:sz w:val="18"/>
          <w:szCs w:val="18"/>
          <w:lang w:val="en-US"/>
        </w:rPr>
        <w:t>Keuangan</w:t>
      </w:r>
      <w:proofErr w:type="spellEnd"/>
      <w:r w:rsidRPr="00CD1D06">
        <w:rPr>
          <w:sz w:val="18"/>
          <w:szCs w:val="18"/>
          <w:lang w:val="en-US"/>
        </w:rPr>
        <w:t xml:space="preserve"> </w:t>
      </w:r>
      <w:proofErr w:type="spellStart"/>
      <w:r w:rsidRPr="00CD1D06">
        <w:rPr>
          <w:sz w:val="18"/>
          <w:szCs w:val="18"/>
          <w:lang w:val="en-US"/>
        </w:rPr>
        <w:t>tentang</w:t>
      </w:r>
      <w:proofErr w:type="spellEnd"/>
      <w:r w:rsidRPr="00CD1D06">
        <w:rPr>
          <w:sz w:val="18"/>
          <w:szCs w:val="18"/>
          <w:lang w:val="en-US"/>
        </w:rPr>
        <w:t xml:space="preserve"> </w:t>
      </w:r>
      <w:proofErr w:type="spellStart"/>
      <w:r w:rsidRPr="00CD1D06">
        <w:rPr>
          <w:sz w:val="18"/>
          <w:szCs w:val="18"/>
          <w:lang w:val="en-US"/>
        </w:rPr>
        <w:t>Pendapatan</w:t>
      </w:r>
      <w:proofErr w:type="spellEnd"/>
      <w:r w:rsidRPr="00CD1D06">
        <w:rPr>
          <w:sz w:val="18"/>
          <w:szCs w:val="18"/>
          <w:lang w:val="en-US"/>
        </w:rPr>
        <w:t xml:space="preserve"> No.23. Jakarta: </w:t>
      </w:r>
      <w:proofErr w:type="spellStart"/>
      <w:r w:rsidRPr="00CD1D06">
        <w:rPr>
          <w:sz w:val="18"/>
          <w:szCs w:val="18"/>
          <w:lang w:val="en-US"/>
        </w:rPr>
        <w:t>Ikatan</w:t>
      </w:r>
      <w:proofErr w:type="spellEnd"/>
      <w:r w:rsidRPr="00CD1D06">
        <w:rPr>
          <w:sz w:val="18"/>
          <w:szCs w:val="18"/>
          <w:lang w:val="en-US"/>
        </w:rPr>
        <w:t xml:space="preserve"> </w:t>
      </w:r>
      <w:proofErr w:type="spellStart"/>
      <w:r w:rsidRPr="00CD1D06">
        <w:rPr>
          <w:sz w:val="18"/>
          <w:szCs w:val="18"/>
          <w:lang w:val="en-US"/>
        </w:rPr>
        <w:t>Akuntansi</w:t>
      </w:r>
      <w:proofErr w:type="spellEnd"/>
      <w:r w:rsidRPr="00CD1D06">
        <w:rPr>
          <w:sz w:val="18"/>
          <w:szCs w:val="18"/>
          <w:lang w:val="en-US"/>
        </w:rPr>
        <w:t xml:space="preserve"> Indonesia.</w:t>
      </w:r>
    </w:p>
    <w:p w14:paraId="0A1CE4B1" w14:textId="77777777" w:rsidR="001841F9" w:rsidRPr="00CD1D06" w:rsidRDefault="001841F9" w:rsidP="001841F9">
      <w:pPr>
        <w:pStyle w:val="TeksIsi"/>
        <w:kinsoku w:val="0"/>
        <w:overflowPunct w:val="0"/>
        <w:ind w:left="1276" w:hanging="850"/>
        <w:jc w:val="both"/>
        <w:rPr>
          <w:sz w:val="18"/>
          <w:szCs w:val="18"/>
          <w:lang w:val="en-US"/>
        </w:rPr>
      </w:pPr>
      <w:r w:rsidRPr="00CD1D06">
        <w:rPr>
          <w:sz w:val="18"/>
          <w:szCs w:val="18"/>
          <w:lang w:val="en-US"/>
        </w:rPr>
        <w:t xml:space="preserve">[4] </w:t>
      </w:r>
      <w:proofErr w:type="spellStart"/>
      <w:r w:rsidRPr="00CD1D06">
        <w:rPr>
          <w:sz w:val="18"/>
          <w:szCs w:val="18"/>
          <w:lang w:val="en-US"/>
        </w:rPr>
        <w:t>Diskominfo</w:t>
      </w:r>
      <w:proofErr w:type="spellEnd"/>
      <w:r w:rsidRPr="00CD1D06">
        <w:rPr>
          <w:sz w:val="18"/>
          <w:szCs w:val="18"/>
          <w:lang w:val="en-US"/>
        </w:rPr>
        <w:t xml:space="preserve"> Kota </w:t>
      </w:r>
      <w:proofErr w:type="spellStart"/>
      <w:r w:rsidRPr="00CD1D06">
        <w:rPr>
          <w:sz w:val="18"/>
          <w:szCs w:val="18"/>
          <w:lang w:val="en-US"/>
        </w:rPr>
        <w:t>Tegal</w:t>
      </w:r>
      <w:proofErr w:type="spellEnd"/>
      <w:r w:rsidRPr="00CD1D06">
        <w:rPr>
          <w:sz w:val="18"/>
          <w:szCs w:val="18"/>
          <w:lang w:val="en-US"/>
        </w:rPr>
        <w:t xml:space="preserve"> (2020) </w:t>
      </w:r>
      <w:proofErr w:type="spellStart"/>
      <w:r w:rsidRPr="00CD1D06">
        <w:rPr>
          <w:sz w:val="18"/>
          <w:szCs w:val="18"/>
          <w:lang w:val="en-US"/>
        </w:rPr>
        <w:t>Diskominfo</w:t>
      </w:r>
      <w:proofErr w:type="spellEnd"/>
      <w:r w:rsidRPr="00CD1D06">
        <w:rPr>
          <w:sz w:val="18"/>
          <w:szCs w:val="18"/>
          <w:lang w:val="en-US"/>
        </w:rPr>
        <w:t xml:space="preserve"> Kota </w:t>
      </w:r>
      <w:proofErr w:type="spellStart"/>
      <w:r w:rsidRPr="00CD1D06">
        <w:rPr>
          <w:sz w:val="18"/>
          <w:szCs w:val="18"/>
          <w:lang w:val="en-US"/>
        </w:rPr>
        <w:t>Tegal</w:t>
      </w:r>
      <w:proofErr w:type="spellEnd"/>
      <w:r w:rsidRPr="00CD1D06">
        <w:rPr>
          <w:sz w:val="18"/>
          <w:szCs w:val="18"/>
          <w:lang w:val="en-US"/>
        </w:rPr>
        <w:t>. Available at: diskominfo.tegalkota.go.id (Accessed: 20 December 2020).</w:t>
      </w:r>
    </w:p>
    <w:p w14:paraId="117E1DBD" w14:textId="77777777" w:rsidR="001841F9" w:rsidRPr="00CD1D06" w:rsidRDefault="001841F9" w:rsidP="001841F9">
      <w:pPr>
        <w:pStyle w:val="TeksIsi"/>
        <w:kinsoku w:val="0"/>
        <w:overflowPunct w:val="0"/>
        <w:ind w:left="1276" w:hanging="850"/>
        <w:jc w:val="both"/>
        <w:rPr>
          <w:sz w:val="18"/>
          <w:szCs w:val="18"/>
          <w:lang w:val="en-US"/>
        </w:rPr>
      </w:pPr>
      <w:r w:rsidRPr="00CD1D06">
        <w:rPr>
          <w:sz w:val="18"/>
          <w:szCs w:val="18"/>
          <w:lang w:val="en-US"/>
        </w:rPr>
        <w:t xml:space="preserve">[5] </w:t>
      </w:r>
      <w:proofErr w:type="spellStart"/>
      <w:r w:rsidRPr="00CD1D06">
        <w:rPr>
          <w:sz w:val="18"/>
          <w:szCs w:val="18"/>
          <w:lang w:val="en-US"/>
        </w:rPr>
        <w:t>Ghozali</w:t>
      </w:r>
      <w:proofErr w:type="spellEnd"/>
      <w:r w:rsidRPr="00CD1D06">
        <w:rPr>
          <w:sz w:val="18"/>
          <w:szCs w:val="18"/>
          <w:lang w:val="en-US"/>
        </w:rPr>
        <w:t xml:space="preserve">, I. (2011) </w:t>
      </w:r>
      <w:proofErr w:type="spellStart"/>
      <w:r w:rsidRPr="00CD1D06">
        <w:rPr>
          <w:sz w:val="18"/>
          <w:szCs w:val="18"/>
          <w:lang w:val="en-US"/>
        </w:rPr>
        <w:t>Aplikasi</w:t>
      </w:r>
      <w:proofErr w:type="spellEnd"/>
      <w:r w:rsidRPr="00CD1D06">
        <w:rPr>
          <w:sz w:val="18"/>
          <w:szCs w:val="18"/>
          <w:lang w:val="en-US"/>
        </w:rPr>
        <w:t xml:space="preserve"> </w:t>
      </w:r>
      <w:proofErr w:type="spellStart"/>
      <w:r w:rsidRPr="00CD1D06">
        <w:rPr>
          <w:sz w:val="18"/>
          <w:szCs w:val="18"/>
          <w:lang w:val="en-US"/>
        </w:rPr>
        <w:t>Analisis</w:t>
      </w:r>
      <w:proofErr w:type="spellEnd"/>
      <w:r w:rsidRPr="00CD1D06">
        <w:rPr>
          <w:sz w:val="18"/>
          <w:szCs w:val="18"/>
          <w:lang w:val="en-US"/>
        </w:rPr>
        <w:t xml:space="preserve"> Multivariate </w:t>
      </w:r>
      <w:proofErr w:type="spellStart"/>
      <w:r w:rsidRPr="00CD1D06">
        <w:rPr>
          <w:sz w:val="18"/>
          <w:szCs w:val="18"/>
          <w:lang w:val="en-US"/>
        </w:rPr>
        <w:t>Dengan</w:t>
      </w:r>
      <w:proofErr w:type="spellEnd"/>
      <w:r w:rsidRPr="00CD1D06">
        <w:rPr>
          <w:sz w:val="18"/>
          <w:szCs w:val="18"/>
          <w:lang w:val="en-US"/>
        </w:rPr>
        <w:t xml:space="preserve"> Program SPSS. 5th </w:t>
      </w:r>
      <w:proofErr w:type="spellStart"/>
      <w:r w:rsidRPr="00CD1D06">
        <w:rPr>
          <w:sz w:val="18"/>
          <w:szCs w:val="18"/>
          <w:lang w:val="en-US"/>
        </w:rPr>
        <w:t>edn</w:t>
      </w:r>
      <w:proofErr w:type="spellEnd"/>
      <w:r w:rsidRPr="00CD1D06">
        <w:rPr>
          <w:sz w:val="18"/>
          <w:szCs w:val="18"/>
          <w:lang w:val="en-US"/>
        </w:rPr>
        <w:t xml:space="preserve">. Semarang: Universitas </w:t>
      </w:r>
      <w:proofErr w:type="spellStart"/>
      <w:r w:rsidRPr="00CD1D06">
        <w:rPr>
          <w:sz w:val="18"/>
          <w:szCs w:val="18"/>
          <w:lang w:val="en-US"/>
        </w:rPr>
        <w:t>Diponegoro</w:t>
      </w:r>
      <w:proofErr w:type="spellEnd"/>
      <w:r w:rsidRPr="00CD1D06">
        <w:rPr>
          <w:sz w:val="18"/>
          <w:szCs w:val="18"/>
          <w:lang w:val="en-US"/>
        </w:rPr>
        <w:t>.</w:t>
      </w:r>
    </w:p>
    <w:p w14:paraId="2E47A16B" w14:textId="77777777" w:rsidR="001841F9" w:rsidRPr="00CD1D06" w:rsidRDefault="001841F9" w:rsidP="001841F9">
      <w:pPr>
        <w:pStyle w:val="TeksIsi"/>
        <w:kinsoku w:val="0"/>
        <w:overflowPunct w:val="0"/>
        <w:ind w:left="1276" w:hanging="850"/>
        <w:jc w:val="both"/>
        <w:rPr>
          <w:sz w:val="18"/>
          <w:szCs w:val="18"/>
          <w:lang w:val="en-US"/>
        </w:rPr>
      </w:pPr>
      <w:r w:rsidRPr="00CD1D06">
        <w:rPr>
          <w:sz w:val="18"/>
          <w:szCs w:val="18"/>
          <w:lang w:val="en-US"/>
        </w:rPr>
        <w:t xml:space="preserve">[6] </w:t>
      </w:r>
      <w:proofErr w:type="spellStart"/>
      <w:r w:rsidRPr="00CD1D06">
        <w:rPr>
          <w:sz w:val="18"/>
          <w:szCs w:val="18"/>
          <w:lang w:val="en-US"/>
        </w:rPr>
        <w:t>Helmalia</w:t>
      </w:r>
      <w:proofErr w:type="spellEnd"/>
      <w:r w:rsidRPr="00CD1D06">
        <w:rPr>
          <w:sz w:val="18"/>
          <w:szCs w:val="18"/>
          <w:lang w:val="en-US"/>
        </w:rPr>
        <w:t xml:space="preserve"> dan </w:t>
      </w:r>
      <w:proofErr w:type="spellStart"/>
      <w:r w:rsidRPr="00CD1D06">
        <w:rPr>
          <w:sz w:val="18"/>
          <w:szCs w:val="18"/>
          <w:lang w:val="en-US"/>
        </w:rPr>
        <w:t>Afrianawati</w:t>
      </w:r>
      <w:proofErr w:type="spellEnd"/>
      <w:r w:rsidRPr="00CD1D06">
        <w:rPr>
          <w:sz w:val="18"/>
          <w:szCs w:val="18"/>
          <w:lang w:val="en-US"/>
        </w:rPr>
        <w:t xml:space="preserve"> (2018) ‘</w:t>
      </w:r>
      <w:proofErr w:type="spellStart"/>
      <w:r w:rsidRPr="00CD1D06">
        <w:rPr>
          <w:sz w:val="18"/>
          <w:szCs w:val="18"/>
          <w:lang w:val="en-US"/>
        </w:rPr>
        <w:t>Pengaruh</w:t>
      </w:r>
      <w:proofErr w:type="spellEnd"/>
      <w:r w:rsidRPr="00CD1D06">
        <w:rPr>
          <w:sz w:val="18"/>
          <w:szCs w:val="18"/>
          <w:lang w:val="en-US"/>
        </w:rPr>
        <w:t xml:space="preserve"> E-commerce </w:t>
      </w:r>
      <w:proofErr w:type="spellStart"/>
      <w:r w:rsidRPr="00CD1D06">
        <w:rPr>
          <w:sz w:val="18"/>
          <w:szCs w:val="18"/>
          <w:lang w:val="en-US"/>
        </w:rPr>
        <w:t>Terhadap</w:t>
      </w:r>
      <w:proofErr w:type="spellEnd"/>
      <w:r w:rsidRPr="00CD1D06">
        <w:rPr>
          <w:sz w:val="18"/>
          <w:szCs w:val="18"/>
          <w:lang w:val="en-US"/>
        </w:rPr>
        <w:t xml:space="preserve"> </w:t>
      </w:r>
      <w:proofErr w:type="spellStart"/>
      <w:r w:rsidRPr="00CD1D06">
        <w:rPr>
          <w:sz w:val="18"/>
          <w:szCs w:val="18"/>
          <w:lang w:val="en-US"/>
        </w:rPr>
        <w:t>Peningkatan</w:t>
      </w:r>
      <w:proofErr w:type="spellEnd"/>
      <w:r w:rsidRPr="00CD1D06">
        <w:rPr>
          <w:sz w:val="18"/>
          <w:szCs w:val="18"/>
          <w:lang w:val="en-US"/>
        </w:rPr>
        <w:t xml:space="preserve"> </w:t>
      </w:r>
      <w:proofErr w:type="spellStart"/>
      <w:r w:rsidRPr="00CD1D06">
        <w:rPr>
          <w:sz w:val="18"/>
          <w:szCs w:val="18"/>
          <w:lang w:val="en-US"/>
        </w:rPr>
        <w:t>Pendapatan</w:t>
      </w:r>
      <w:proofErr w:type="spellEnd"/>
      <w:r w:rsidRPr="00CD1D06">
        <w:rPr>
          <w:sz w:val="18"/>
          <w:szCs w:val="18"/>
          <w:lang w:val="en-US"/>
        </w:rPr>
        <w:t xml:space="preserve"> Usaha </w:t>
      </w:r>
      <w:proofErr w:type="spellStart"/>
      <w:r w:rsidRPr="00CD1D06">
        <w:rPr>
          <w:sz w:val="18"/>
          <w:szCs w:val="18"/>
          <w:lang w:val="en-US"/>
        </w:rPr>
        <w:t>Mikro</w:t>
      </w:r>
      <w:proofErr w:type="spellEnd"/>
      <w:r w:rsidRPr="00CD1D06">
        <w:rPr>
          <w:sz w:val="18"/>
          <w:szCs w:val="18"/>
          <w:lang w:val="en-US"/>
        </w:rPr>
        <w:t xml:space="preserve">, Kecil dan </w:t>
      </w:r>
      <w:proofErr w:type="spellStart"/>
      <w:r w:rsidRPr="00CD1D06">
        <w:rPr>
          <w:sz w:val="18"/>
          <w:szCs w:val="18"/>
          <w:lang w:val="en-US"/>
        </w:rPr>
        <w:t>Menengah</w:t>
      </w:r>
      <w:proofErr w:type="spellEnd"/>
      <w:r w:rsidRPr="00CD1D06">
        <w:rPr>
          <w:sz w:val="18"/>
          <w:szCs w:val="18"/>
          <w:lang w:val="en-US"/>
        </w:rPr>
        <w:t xml:space="preserve"> di Kota Padang’, </w:t>
      </w:r>
      <w:proofErr w:type="spellStart"/>
      <w:r w:rsidRPr="00CD1D06">
        <w:rPr>
          <w:sz w:val="18"/>
          <w:szCs w:val="18"/>
          <w:lang w:val="en-US"/>
        </w:rPr>
        <w:t>Jurnal</w:t>
      </w:r>
      <w:proofErr w:type="spellEnd"/>
      <w:r w:rsidRPr="00CD1D06">
        <w:rPr>
          <w:sz w:val="18"/>
          <w:szCs w:val="18"/>
          <w:lang w:val="en-US"/>
        </w:rPr>
        <w:t xml:space="preserve"> </w:t>
      </w:r>
      <w:proofErr w:type="spellStart"/>
      <w:r w:rsidRPr="00CD1D06">
        <w:rPr>
          <w:sz w:val="18"/>
          <w:szCs w:val="18"/>
          <w:lang w:val="en-US"/>
        </w:rPr>
        <w:t>Ekonomi</w:t>
      </w:r>
      <w:proofErr w:type="spellEnd"/>
      <w:r w:rsidRPr="00CD1D06">
        <w:rPr>
          <w:sz w:val="18"/>
          <w:szCs w:val="18"/>
          <w:lang w:val="en-US"/>
        </w:rPr>
        <w:t xml:space="preserve"> dan </w:t>
      </w:r>
      <w:proofErr w:type="spellStart"/>
      <w:r w:rsidRPr="00CD1D06">
        <w:rPr>
          <w:sz w:val="18"/>
          <w:szCs w:val="18"/>
          <w:lang w:val="en-US"/>
        </w:rPr>
        <w:t>Bisnis</w:t>
      </w:r>
      <w:proofErr w:type="spellEnd"/>
      <w:r w:rsidRPr="00CD1D06">
        <w:rPr>
          <w:sz w:val="18"/>
          <w:szCs w:val="18"/>
          <w:lang w:val="en-US"/>
        </w:rPr>
        <w:t xml:space="preserve"> Islam, 3(2).</w:t>
      </w:r>
    </w:p>
    <w:p w14:paraId="0D0863D6" w14:textId="77777777" w:rsidR="001841F9" w:rsidRPr="00CD1D06" w:rsidRDefault="001841F9" w:rsidP="001841F9">
      <w:pPr>
        <w:pStyle w:val="TeksIsi"/>
        <w:kinsoku w:val="0"/>
        <w:overflowPunct w:val="0"/>
        <w:ind w:left="1276" w:hanging="850"/>
        <w:jc w:val="both"/>
        <w:rPr>
          <w:sz w:val="18"/>
          <w:szCs w:val="18"/>
          <w:lang w:val="en-US"/>
        </w:rPr>
      </w:pPr>
      <w:r w:rsidRPr="00CD1D06">
        <w:rPr>
          <w:sz w:val="18"/>
          <w:szCs w:val="18"/>
          <w:lang w:val="en-US"/>
        </w:rPr>
        <w:t xml:space="preserve">[7] </w:t>
      </w:r>
      <w:proofErr w:type="spellStart"/>
      <w:r w:rsidRPr="00CD1D06">
        <w:rPr>
          <w:sz w:val="18"/>
          <w:szCs w:val="18"/>
          <w:lang w:val="en-US"/>
        </w:rPr>
        <w:t>Jauhari</w:t>
      </w:r>
      <w:proofErr w:type="spellEnd"/>
      <w:r w:rsidRPr="00CD1D06">
        <w:rPr>
          <w:sz w:val="18"/>
          <w:szCs w:val="18"/>
          <w:lang w:val="en-US"/>
        </w:rPr>
        <w:t>, J. (2010) ‘</w:t>
      </w:r>
      <w:proofErr w:type="spellStart"/>
      <w:r w:rsidRPr="00CD1D06">
        <w:rPr>
          <w:sz w:val="18"/>
          <w:szCs w:val="18"/>
          <w:lang w:val="en-US"/>
        </w:rPr>
        <w:t>Upaya</w:t>
      </w:r>
      <w:proofErr w:type="spellEnd"/>
      <w:r w:rsidRPr="00CD1D06">
        <w:rPr>
          <w:sz w:val="18"/>
          <w:szCs w:val="18"/>
          <w:lang w:val="en-US"/>
        </w:rPr>
        <w:t xml:space="preserve"> </w:t>
      </w:r>
      <w:proofErr w:type="spellStart"/>
      <w:r w:rsidRPr="00CD1D06">
        <w:rPr>
          <w:sz w:val="18"/>
          <w:szCs w:val="18"/>
          <w:lang w:val="en-US"/>
        </w:rPr>
        <w:t>Pengembangan</w:t>
      </w:r>
      <w:proofErr w:type="spellEnd"/>
      <w:r w:rsidRPr="00CD1D06">
        <w:rPr>
          <w:sz w:val="18"/>
          <w:szCs w:val="18"/>
          <w:lang w:val="en-US"/>
        </w:rPr>
        <w:t xml:space="preserve"> Usaha Kecil dan </w:t>
      </w:r>
      <w:proofErr w:type="spellStart"/>
      <w:r w:rsidRPr="00CD1D06">
        <w:rPr>
          <w:sz w:val="18"/>
          <w:szCs w:val="18"/>
          <w:lang w:val="en-US"/>
        </w:rPr>
        <w:t>Menengah</w:t>
      </w:r>
      <w:proofErr w:type="spellEnd"/>
      <w:r w:rsidRPr="00CD1D06">
        <w:rPr>
          <w:sz w:val="18"/>
          <w:szCs w:val="18"/>
          <w:lang w:val="en-US"/>
        </w:rPr>
        <w:t xml:space="preserve"> (UKM) </w:t>
      </w:r>
      <w:proofErr w:type="spellStart"/>
      <w:r w:rsidRPr="00CD1D06">
        <w:rPr>
          <w:sz w:val="18"/>
          <w:szCs w:val="18"/>
          <w:lang w:val="en-US"/>
        </w:rPr>
        <w:t>dengan</w:t>
      </w:r>
      <w:proofErr w:type="spellEnd"/>
      <w:r w:rsidRPr="00CD1D06">
        <w:rPr>
          <w:sz w:val="18"/>
          <w:szCs w:val="18"/>
          <w:lang w:val="en-US"/>
        </w:rPr>
        <w:t xml:space="preserve"> </w:t>
      </w:r>
      <w:proofErr w:type="spellStart"/>
      <w:r w:rsidRPr="00CD1D06">
        <w:rPr>
          <w:sz w:val="18"/>
          <w:szCs w:val="18"/>
          <w:lang w:val="en-US"/>
        </w:rPr>
        <w:t>Memanfaatkan</w:t>
      </w:r>
      <w:proofErr w:type="spellEnd"/>
      <w:r w:rsidRPr="00CD1D06">
        <w:rPr>
          <w:sz w:val="18"/>
          <w:szCs w:val="18"/>
          <w:lang w:val="en-US"/>
        </w:rPr>
        <w:t xml:space="preserve"> E- Commerce’, </w:t>
      </w:r>
      <w:proofErr w:type="spellStart"/>
      <w:r w:rsidRPr="00CD1D06">
        <w:rPr>
          <w:sz w:val="18"/>
          <w:szCs w:val="18"/>
          <w:lang w:val="en-US"/>
        </w:rPr>
        <w:t>Jurnal</w:t>
      </w:r>
      <w:proofErr w:type="spellEnd"/>
      <w:r w:rsidRPr="00CD1D06">
        <w:rPr>
          <w:sz w:val="18"/>
          <w:szCs w:val="18"/>
          <w:lang w:val="en-US"/>
        </w:rPr>
        <w:t xml:space="preserve"> </w:t>
      </w:r>
      <w:proofErr w:type="spellStart"/>
      <w:r w:rsidRPr="00CD1D06">
        <w:rPr>
          <w:sz w:val="18"/>
          <w:szCs w:val="18"/>
          <w:lang w:val="en-US"/>
        </w:rPr>
        <w:t>Sistem</w:t>
      </w:r>
      <w:proofErr w:type="spellEnd"/>
      <w:r w:rsidRPr="00CD1D06">
        <w:rPr>
          <w:sz w:val="18"/>
          <w:szCs w:val="18"/>
          <w:lang w:val="en-US"/>
        </w:rPr>
        <w:t xml:space="preserve"> </w:t>
      </w:r>
      <w:proofErr w:type="spellStart"/>
      <w:r w:rsidRPr="00CD1D06">
        <w:rPr>
          <w:sz w:val="18"/>
          <w:szCs w:val="18"/>
          <w:lang w:val="en-US"/>
        </w:rPr>
        <w:t>Informasi</w:t>
      </w:r>
      <w:proofErr w:type="spellEnd"/>
      <w:r w:rsidRPr="00CD1D06">
        <w:rPr>
          <w:sz w:val="18"/>
          <w:szCs w:val="18"/>
          <w:lang w:val="en-US"/>
        </w:rPr>
        <w:t>, 2(1), pp. 1–12.</w:t>
      </w:r>
    </w:p>
    <w:p w14:paraId="15EAB3AE" w14:textId="77777777" w:rsidR="001841F9" w:rsidRPr="00CD1D06" w:rsidRDefault="001841F9" w:rsidP="001841F9">
      <w:pPr>
        <w:pStyle w:val="TeksIsi"/>
        <w:kinsoku w:val="0"/>
        <w:overflowPunct w:val="0"/>
        <w:ind w:left="1276" w:hanging="850"/>
        <w:jc w:val="both"/>
        <w:rPr>
          <w:sz w:val="18"/>
          <w:szCs w:val="18"/>
          <w:lang w:val="en-US"/>
        </w:rPr>
      </w:pPr>
      <w:r w:rsidRPr="00CD1D06">
        <w:rPr>
          <w:sz w:val="18"/>
          <w:szCs w:val="18"/>
          <w:lang w:val="en-US"/>
        </w:rPr>
        <w:t xml:space="preserve">[8] </w:t>
      </w:r>
      <w:proofErr w:type="spellStart"/>
      <w:r w:rsidRPr="00CD1D06">
        <w:rPr>
          <w:sz w:val="18"/>
          <w:szCs w:val="18"/>
          <w:lang w:val="en-US"/>
        </w:rPr>
        <w:t>Kuswiratmo</w:t>
      </w:r>
      <w:proofErr w:type="spellEnd"/>
      <w:r w:rsidRPr="00CD1D06">
        <w:rPr>
          <w:sz w:val="18"/>
          <w:szCs w:val="18"/>
          <w:lang w:val="en-US"/>
        </w:rPr>
        <w:t xml:space="preserve">, A. B. (2016) </w:t>
      </w:r>
      <w:proofErr w:type="spellStart"/>
      <w:r w:rsidRPr="00CD1D06">
        <w:rPr>
          <w:sz w:val="18"/>
          <w:szCs w:val="18"/>
          <w:lang w:val="en-US"/>
        </w:rPr>
        <w:t>Memulai</w:t>
      </w:r>
      <w:proofErr w:type="spellEnd"/>
      <w:r w:rsidRPr="00CD1D06">
        <w:rPr>
          <w:sz w:val="18"/>
          <w:szCs w:val="18"/>
          <w:lang w:val="en-US"/>
        </w:rPr>
        <w:t xml:space="preserve"> Usaha </w:t>
      </w:r>
      <w:proofErr w:type="spellStart"/>
      <w:r w:rsidRPr="00CD1D06">
        <w:rPr>
          <w:sz w:val="18"/>
          <w:szCs w:val="18"/>
          <w:lang w:val="en-US"/>
        </w:rPr>
        <w:t>Itu</w:t>
      </w:r>
      <w:proofErr w:type="spellEnd"/>
      <w:r w:rsidRPr="00CD1D06">
        <w:rPr>
          <w:sz w:val="18"/>
          <w:szCs w:val="18"/>
          <w:lang w:val="en-US"/>
        </w:rPr>
        <w:t xml:space="preserve"> </w:t>
      </w:r>
      <w:proofErr w:type="spellStart"/>
      <w:proofErr w:type="gramStart"/>
      <w:r w:rsidRPr="00CD1D06">
        <w:rPr>
          <w:sz w:val="18"/>
          <w:szCs w:val="18"/>
          <w:lang w:val="en-US"/>
        </w:rPr>
        <w:t>gampang</w:t>
      </w:r>
      <w:proofErr w:type="spellEnd"/>
      <w:r w:rsidRPr="00CD1D06">
        <w:rPr>
          <w:sz w:val="18"/>
          <w:szCs w:val="18"/>
          <w:lang w:val="en-US"/>
        </w:rPr>
        <w:t>!:</w:t>
      </w:r>
      <w:proofErr w:type="gramEnd"/>
      <w:r w:rsidRPr="00CD1D06">
        <w:rPr>
          <w:sz w:val="18"/>
          <w:szCs w:val="18"/>
          <w:lang w:val="en-US"/>
        </w:rPr>
        <w:t xml:space="preserve"> Langkah-Langkah Hukum </w:t>
      </w:r>
      <w:proofErr w:type="spellStart"/>
      <w:r w:rsidRPr="00CD1D06">
        <w:rPr>
          <w:sz w:val="18"/>
          <w:szCs w:val="18"/>
          <w:lang w:val="en-US"/>
        </w:rPr>
        <w:t>Mendirikan</w:t>
      </w:r>
      <w:proofErr w:type="spellEnd"/>
      <w:r w:rsidRPr="00CD1D06">
        <w:rPr>
          <w:sz w:val="18"/>
          <w:szCs w:val="18"/>
          <w:lang w:val="en-US"/>
        </w:rPr>
        <w:t xml:space="preserve"> Badan Usaha </w:t>
      </w:r>
      <w:proofErr w:type="spellStart"/>
      <w:r w:rsidRPr="00CD1D06">
        <w:rPr>
          <w:sz w:val="18"/>
          <w:szCs w:val="18"/>
          <w:lang w:val="en-US"/>
        </w:rPr>
        <w:t>Hingga</w:t>
      </w:r>
      <w:proofErr w:type="spellEnd"/>
      <w:r w:rsidRPr="00CD1D06">
        <w:rPr>
          <w:sz w:val="18"/>
          <w:szCs w:val="18"/>
          <w:lang w:val="en-US"/>
        </w:rPr>
        <w:t xml:space="preserve"> </w:t>
      </w:r>
      <w:proofErr w:type="spellStart"/>
      <w:r w:rsidRPr="00CD1D06">
        <w:rPr>
          <w:sz w:val="18"/>
          <w:szCs w:val="18"/>
          <w:lang w:val="en-US"/>
        </w:rPr>
        <w:t>Mengelolanya</w:t>
      </w:r>
      <w:proofErr w:type="spellEnd"/>
      <w:r w:rsidRPr="00CD1D06">
        <w:rPr>
          <w:sz w:val="18"/>
          <w:szCs w:val="18"/>
          <w:lang w:val="en-US"/>
        </w:rPr>
        <w:t xml:space="preserve">. Jakarta: </w:t>
      </w:r>
      <w:proofErr w:type="spellStart"/>
      <w:r w:rsidRPr="00CD1D06">
        <w:rPr>
          <w:sz w:val="18"/>
          <w:szCs w:val="18"/>
          <w:lang w:val="en-US"/>
        </w:rPr>
        <w:t>Visimedia</w:t>
      </w:r>
      <w:proofErr w:type="spellEnd"/>
      <w:r w:rsidRPr="00CD1D06">
        <w:rPr>
          <w:sz w:val="18"/>
          <w:szCs w:val="18"/>
          <w:lang w:val="en-US"/>
        </w:rPr>
        <w:t>.</w:t>
      </w:r>
    </w:p>
    <w:p w14:paraId="67FBD0C2" w14:textId="77777777" w:rsidR="001841F9" w:rsidRPr="00CD1D06" w:rsidRDefault="001841F9" w:rsidP="001841F9">
      <w:pPr>
        <w:pStyle w:val="TeksIsi"/>
        <w:kinsoku w:val="0"/>
        <w:overflowPunct w:val="0"/>
        <w:ind w:left="1276" w:hanging="850"/>
        <w:jc w:val="both"/>
        <w:rPr>
          <w:sz w:val="18"/>
          <w:szCs w:val="18"/>
          <w:lang w:val="en-US"/>
        </w:rPr>
      </w:pPr>
      <w:r w:rsidRPr="00CD1D06">
        <w:rPr>
          <w:sz w:val="18"/>
          <w:szCs w:val="18"/>
          <w:lang w:val="en-US"/>
        </w:rPr>
        <w:t xml:space="preserve">[9] </w:t>
      </w:r>
      <w:proofErr w:type="spellStart"/>
      <w:r w:rsidRPr="00CD1D06">
        <w:rPr>
          <w:sz w:val="18"/>
          <w:szCs w:val="18"/>
          <w:lang w:val="en-US"/>
        </w:rPr>
        <w:t>Peraturan</w:t>
      </w:r>
      <w:proofErr w:type="spellEnd"/>
      <w:r w:rsidRPr="00CD1D06">
        <w:rPr>
          <w:sz w:val="18"/>
          <w:szCs w:val="18"/>
          <w:lang w:val="en-US"/>
        </w:rPr>
        <w:t xml:space="preserve"> </w:t>
      </w:r>
      <w:proofErr w:type="spellStart"/>
      <w:r w:rsidRPr="00CD1D06">
        <w:rPr>
          <w:sz w:val="18"/>
          <w:szCs w:val="18"/>
          <w:lang w:val="en-US"/>
        </w:rPr>
        <w:t>Pemerintah</w:t>
      </w:r>
      <w:proofErr w:type="spellEnd"/>
      <w:r w:rsidRPr="00CD1D06">
        <w:rPr>
          <w:sz w:val="18"/>
          <w:szCs w:val="18"/>
          <w:lang w:val="en-US"/>
        </w:rPr>
        <w:t xml:space="preserve"> </w:t>
      </w:r>
      <w:proofErr w:type="spellStart"/>
      <w:r w:rsidRPr="00CD1D06">
        <w:rPr>
          <w:sz w:val="18"/>
          <w:szCs w:val="18"/>
          <w:lang w:val="en-US"/>
        </w:rPr>
        <w:t>Nomor</w:t>
      </w:r>
      <w:proofErr w:type="spellEnd"/>
      <w:r w:rsidRPr="00CD1D06">
        <w:rPr>
          <w:sz w:val="18"/>
          <w:szCs w:val="18"/>
          <w:lang w:val="en-US"/>
        </w:rPr>
        <w:t xml:space="preserve"> 7 </w:t>
      </w:r>
      <w:proofErr w:type="spellStart"/>
      <w:r w:rsidRPr="00CD1D06">
        <w:rPr>
          <w:sz w:val="18"/>
          <w:szCs w:val="18"/>
          <w:lang w:val="en-US"/>
        </w:rPr>
        <w:t>Tahun</w:t>
      </w:r>
      <w:proofErr w:type="spellEnd"/>
      <w:r w:rsidRPr="00CD1D06">
        <w:rPr>
          <w:sz w:val="18"/>
          <w:szCs w:val="18"/>
          <w:lang w:val="en-US"/>
        </w:rPr>
        <w:t xml:space="preserve"> 2021 </w:t>
      </w:r>
      <w:proofErr w:type="spellStart"/>
      <w:r w:rsidRPr="00CD1D06">
        <w:rPr>
          <w:sz w:val="18"/>
          <w:szCs w:val="18"/>
          <w:lang w:val="en-US"/>
        </w:rPr>
        <w:t>Tentang</w:t>
      </w:r>
      <w:proofErr w:type="spellEnd"/>
      <w:r w:rsidRPr="00CD1D06">
        <w:rPr>
          <w:sz w:val="18"/>
          <w:szCs w:val="18"/>
          <w:lang w:val="en-US"/>
        </w:rPr>
        <w:t xml:space="preserve"> </w:t>
      </w:r>
      <w:proofErr w:type="spellStart"/>
      <w:r w:rsidRPr="00CD1D06">
        <w:rPr>
          <w:sz w:val="18"/>
          <w:szCs w:val="18"/>
          <w:lang w:val="en-US"/>
        </w:rPr>
        <w:t>Kemudahan</w:t>
      </w:r>
      <w:proofErr w:type="spellEnd"/>
      <w:r w:rsidRPr="00CD1D06">
        <w:rPr>
          <w:sz w:val="18"/>
          <w:szCs w:val="18"/>
          <w:lang w:val="en-US"/>
        </w:rPr>
        <w:t xml:space="preserve">, </w:t>
      </w:r>
      <w:proofErr w:type="spellStart"/>
      <w:r w:rsidRPr="00CD1D06">
        <w:rPr>
          <w:sz w:val="18"/>
          <w:szCs w:val="18"/>
          <w:lang w:val="en-US"/>
        </w:rPr>
        <w:t>Perlindungan</w:t>
      </w:r>
      <w:proofErr w:type="spellEnd"/>
      <w:r w:rsidRPr="00CD1D06">
        <w:rPr>
          <w:sz w:val="18"/>
          <w:szCs w:val="18"/>
          <w:lang w:val="en-US"/>
        </w:rPr>
        <w:t xml:space="preserve">, dan </w:t>
      </w:r>
      <w:proofErr w:type="spellStart"/>
      <w:r w:rsidRPr="00CD1D06">
        <w:rPr>
          <w:sz w:val="18"/>
          <w:szCs w:val="18"/>
          <w:lang w:val="en-US"/>
        </w:rPr>
        <w:t>Pemberdayaan</w:t>
      </w:r>
      <w:proofErr w:type="spellEnd"/>
      <w:r w:rsidRPr="00CD1D06">
        <w:rPr>
          <w:sz w:val="18"/>
          <w:szCs w:val="18"/>
          <w:lang w:val="en-US"/>
        </w:rPr>
        <w:t xml:space="preserve"> </w:t>
      </w:r>
      <w:proofErr w:type="spellStart"/>
      <w:r w:rsidRPr="00CD1D06">
        <w:rPr>
          <w:sz w:val="18"/>
          <w:szCs w:val="18"/>
          <w:lang w:val="en-US"/>
        </w:rPr>
        <w:t>Koperasi</w:t>
      </w:r>
      <w:proofErr w:type="spellEnd"/>
      <w:r w:rsidRPr="00CD1D06">
        <w:rPr>
          <w:sz w:val="18"/>
          <w:szCs w:val="18"/>
          <w:lang w:val="en-US"/>
        </w:rPr>
        <w:t xml:space="preserve"> dan Usaha </w:t>
      </w:r>
      <w:proofErr w:type="spellStart"/>
      <w:r w:rsidRPr="00CD1D06">
        <w:rPr>
          <w:sz w:val="18"/>
          <w:szCs w:val="18"/>
          <w:lang w:val="en-US"/>
        </w:rPr>
        <w:t>Mikro</w:t>
      </w:r>
      <w:proofErr w:type="spellEnd"/>
      <w:r w:rsidRPr="00CD1D06">
        <w:rPr>
          <w:sz w:val="18"/>
          <w:szCs w:val="18"/>
          <w:lang w:val="en-US"/>
        </w:rPr>
        <w:t xml:space="preserve"> Kecil </w:t>
      </w:r>
      <w:proofErr w:type="spellStart"/>
      <w:r w:rsidRPr="00CD1D06">
        <w:rPr>
          <w:sz w:val="18"/>
          <w:szCs w:val="18"/>
          <w:lang w:val="en-US"/>
        </w:rPr>
        <w:t>Menengah</w:t>
      </w:r>
      <w:proofErr w:type="spellEnd"/>
      <w:r w:rsidRPr="00CD1D06">
        <w:rPr>
          <w:sz w:val="18"/>
          <w:szCs w:val="18"/>
          <w:lang w:val="en-US"/>
        </w:rPr>
        <w:t xml:space="preserve"> (no date).</w:t>
      </w:r>
    </w:p>
    <w:p w14:paraId="4284854F" w14:textId="77777777" w:rsidR="001841F9" w:rsidRPr="00307BAC" w:rsidRDefault="001841F9" w:rsidP="001841F9">
      <w:pPr>
        <w:pStyle w:val="TeksIsi"/>
        <w:kinsoku w:val="0"/>
        <w:overflowPunct w:val="0"/>
        <w:ind w:left="1276" w:hanging="850"/>
        <w:jc w:val="both"/>
        <w:rPr>
          <w:lang w:val="en-US"/>
        </w:rPr>
      </w:pPr>
      <w:r w:rsidRPr="00CD1D06">
        <w:rPr>
          <w:sz w:val="18"/>
          <w:szCs w:val="18"/>
          <w:lang w:val="en-US"/>
        </w:rPr>
        <w:t xml:space="preserve">[10] Zimmerman, B. J. (2000) Attaining </w:t>
      </w:r>
      <w:proofErr w:type="spellStart"/>
      <w:r w:rsidRPr="00CD1D06">
        <w:rPr>
          <w:sz w:val="18"/>
          <w:szCs w:val="18"/>
          <w:lang w:val="en-US"/>
        </w:rPr>
        <w:t>self regulation</w:t>
      </w:r>
      <w:proofErr w:type="spellEnd"/>
      <w:r w:rsidRPr="00CD1D06">
        <w:rPr>
          <w:sz w:val="18"/>
          <w:szCs w:val="18"/>
          <w:lang w:val="en-US"/>
        </w:rPr>
        <w:t xml:space="preserve">: a social cognitive perspective. In M. </w:t>
      </w:r>
      <w:proofErr w:type="spellStart"/>
      <w:r w:rsidRPr="00CD1D06">
        <w:rPr>
          <w:sz w:val="18"/>
          <w:szCs w:val="18"/>
          <w:lang w:val="en-US"/>
        </w:rPr>
        <w:t>Boekarts</w:t>
      </w:r>
      <w:proofErr w:type="spellEnd"/>
      <w:r w:rsidRPr="00CD1D06">
        <w:rPr>
          <w:sz w:val="18"/>
          <w:szCs w:val="18"/>
          <w:lang w:val="en-US"/>
        </w:rPr>
        <w:t xml:space="preserve">, P. </w:t>
      </w:r>
      <w:proofErr w:type="spellStart"/>
      <w:r w:rsidRPr="00CD1D06">
        <w:rPr>
          <w:sz w:val="18"/>
          <w:szCs w:val="18"/>
          <w:lang w:val="en-US"/>
        </w:rPr>
        <w:t>Pintrich</w:t>
      </w:r>
      <w:proofErr w:type="spellEnd"/>
      <w:r w:rsidRPr="00CD1D06">
        <w:rPr>
          <w:sz w:val="18"/>
          <w:szCs w:val="18"/>
          <w:lang w:val="en-US"/>
        </w:rPr>
        <w:t xml:space="preserve">, &amp; M. </w:t>
      </w:r>
      <w:proofErr w:type="spellStart"/>
      <w:r w:rsidRPr="00CD1D06">
        <w:rPr>
          <w:sz w:val="18"/>
          <w:szCs w:val="18"/>
          <w:lang w:val="en-US"/>
        </w:rPr>
        <w:t>Zeidner</w:t>
      </w:r>
      <w:proofErr w:type="spellEnd"/>
      <w:r w:rsidRPr="00CD1D06">
        <w:rPr>
          <w:sz w:val="18"/>
          <w:szCs w:val="18"/>
          <w:lang w:val="en-US"/>
        </w:rPr>
        <w:t xml:space="preserve"> (Eds.). San Diego, CA: Academic Pres</w:t>
      </w:r>
      <w:r>
        <w:rPr>
          <w:lang w:val="en-US"/>
        </w:rPr>
        <w:t>s</w:t>
      </w:r>
    </w:p>
    <w:sectPr w:rsidR="001841F9" w:rsidRPr="00307BAC" w:rsidSect="00015BB1">
      <w:type w:val="continuous"/>
      <w:pgSz w:w="11910" w:h="16840" w:code="9"/>
      <w:pgMar w:top="1440" w:right="1440" w:bottom="1440" w:left="1440" w:header="708" w:footer="708" w:gutter="0"/>
      <w:cols w:num="2" w:space="51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CE282" w14:textId="77777777" w:rsidR="00B57AED" w:rsidRDefault="00B57AED" w:rsidP="00307BAC">
      <w:r>
        <w:separator/>
      </w:r>
    </w:p>
  </w:endnote>
  <w:endnote w:type="continuationSeparator" w:id="0">
    <w:p w14:paraId="7A8A1266" w14:textId="77777777" w:rsidR="00B57AED" w:rsidRDefault="00B57AED" w:rsidP="00307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69CCF" w14:textId="77777777" w:rsidR="00015BB1" w:rsidRDefault="00015BB1">
    <w:pPr>
      <w:pStyle w:val="TeksIsi"/>
      <w:kinsoku w:val="0"/>
      <w:overflowPunct w:val="0"/>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0C1EF" w14:textId="77777777" w:rsidR="00B57AED" w:rsidRDefault="00B57AED" w:rsidP="00307BAC">
      <w:r>
        <w:separator/>
      </w:r>
    </w:p>
  </w:footnote>
  <w:footnote w:type="continuationSeparator" w:id="0">
    <w:p w14:paraId="5827D99F" w14:textId="77777777" w:rsidR="00B57AED" w:rsidRDefault="00B57AED" w:rsidP="00307B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A08D4" w14:textId="77777777" w:rsidR="00015BB1" w:rsidRDefault="00015BB1">
    <w:pPr>
      <w:pStyle w:val="TeksIsi"/>
      <w:kinsoku w:val="0"/>
      <w:overflowPunct w:val="0"/>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3"/>
    <w:multiLevelType w:val="multilevel"/>
    <w:tmpl w:val="00000886"/>
    <w:lvl w:ilvl="0">
      <w:start w:val="1"/>
      <w:numFmt w:val="upperRoman"/>
      <w:lvlText w:val="%1."/>
      <w:lvlJc w:val="left"/>
      <w:pPr>
        <w:ind w:left="2289" w:hanging="316"/>
      </w:pPr>
      <w:rPr>
        <w:rFonts w:ascii="Times New Roman" w:hAnsi="Times New Roman" w:cs="Times New Roman"/>
        <w:b w:val="0"/>
        <w:bCs w:val="0"/>
        <w:spacing w:val="-6"/>
        <w:w w:val="100"/>
        <w:sz w:val="20"/>
        <w:szCs w:val="20"/>
      </w:rPr>
    </w:lvl>
    <w:lvl w:ilvl="1">
      <w:numFmt w:val="bullet"/>
      <w:lvlText w:val="ï"/>
      <w:lvlJc w:val="left"/>
      <w:pPr>
        <w:ind w:left="2585" w:hanging="316"/>
      </w:pPr>
    </w:lvl>
    <w:lvl w:ilvl="2">
      <w:numFmt w:val="bullet"/>
      <w:lvlText w:val="ï"/>
      <w:lvlJc w:val="left"/>
      <w:pPr>
        <w:ind w:left="2891" w:hanging="316"/>
      </w:pPr>
    </w:lvl>
    <w:lvl w:ilvl="3">
      <w:numFmt w:val="bullet"/>
      <w:lvlText w:val="ï"/>
      <w:lvlJc w:val="left"/>
      <w:pPr>
        <w:ind w:left="3197" w:hanging="316"/>
      </w:pPr>
    </w:lvl>
    <w:lvl w:ilvl="4">
      <w:numFmt w:val="bullet"/>
      <w:lvlText w:val="ï"/>
      <w:lvlJc w:val="left"/>
      <w:pPr>
        <w:ind w:left="3503" w:hanging="316"/>
      </w:pPr>
    </w:lvl>
    <w:lvl w:ilvl="5">
      <w:numFmt w:val="bullet"/>
      <w:lvlText w:val="ï"/>
      <w:lvlJc w:val="left"/>
      <w:pPr>
        <w:ind w:left="3808" w:hanging="316"/>
      </w:pPr>
    </w:lvl>
    <w:lvl w:ilvl="6">
      <w:numFmt w:val="bullet"/>
      <w:lvlText w:val="ï"/>
      <w:lvlJc w:val="left"/>
      <w:pPr>
        <w:ind w:left="4114" w:hanging="316"/>
      </w:pPr>
    </w:lvl>
    <w:lvl w:ilvl="7">
      <w:numFmt w:val="bullet"/>
      <w:lvlText w:val="ï"/>
      <w:lvlJc w:val="left"/>
      <w:pPr>
        <w:ind w:left="4420" w:hanging="316"/>
      </w:pPr>
    </w:lvl>
    <w:lvl w:ilvl="8">
      <w:numFmt w:val="bullet"/>
      <w:lvlText w:val="ï"/>
      <w:lvlJc w:val="left"/>
      <w:pPr>
        <w:ind w:left="4726" w:hanging="316"/>
      </w:pPr>
    </w:lvl>
  </w:abstractNum>
  <w:abstractNum w:abstractNumId="1" w15:restartNumberingAfterBreak="0">
    <w:nsid w:val="06E061CA"/>
    <w:multiLevelType w:val="hybridMultilevel"/>
    <w:tmpl w:val="1AE8AD22"/>
    <w:lvl w:ilvl="0" w:tplc="EBFE042A">
      <w:start w:val="3"/>
      <w:numFmt w:val="upperRoman"/>
      <w:lvlText w:val="%1."/>
      <w:lvlJc w:val="left"/>
      <w:pPr>
        <w:ind w:left="1080" w:hanging="720"/>
      </w:pPr>
      <w:rPr>
        <w:rFonts w:cs="Times New Roman" w:hint="default"/>
      </w:rPr>
    </w:lvl>
    <w:lvl w:ilvl="1" w:tplc="8C74E0E8">
      <w:start w:val="1"/>
      <w:numFmt w:val="decimal"/>
      <w:lvlText w:val="%2."/>
      <w:lvlJc w:val="left"/>
      <w:pPr>
        <w:ind w:left="1670" w:hanging="590"/>
      </w:pPr>
      <w:rPr>
        <w:rFonts w:cs="Times New Roman" w:hint="default"/>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 w15:restartNumberingAfterBreak="0">
    <w:nsid w:val="33B61443"/>
    <w:multiLevelType w:val="hybridMultilevel"/>
    <w:tmpl w:val="76565104"/>
    <w:lvl w:ilvl="0" w:tplc="04210015">
      <w:start w:val="1"/>
      <w:numFmt w:val="upp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 w15:restartNumberingAfterBreak="0">
    <w:nsid w:val="48007B42"/>
    <w:multiLevelType w:val="hybridMultilevel"/>
    <w:tmpl w:val="D060A7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BAC"/>
    <w:rsid w:val="00015BB1"/>
    <w:rsid w:val="000C4687"/>
    <w:rsid w:val="00112CB4"/>
    <w:rsid w:val="00156134"/>
    <w:rsid w:val="001841F9"/>
    <w:rsid w:val="00307BAC"/>
    <w:rsid w:val="003D3151"/>
    <w:rsid w:val="004235B1"/>
    <w:rsid w:val="00467538"/>
    <w:rsid w:val="007922F4"/>
    <w:rsid w:val="008B2D5F"/>
    <w:rsid w:val="00B57AED"/>
    <w:rsid w:val="00EB0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D485F"/>
  <w15:chartTrackingRefBased/>
  <w15:docId w15:val="{060C90C4-D6F7-4BD7-88B2-F9FB31FEE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07BAC"/>
    <w:pPr>
      <w:widowControl w:val="0"/>
      <w:autoSpaceDE w:val="0"/>
      <w:autoSpaceDN w:val="0"/>
      <w:adjustRightInd w:val="0"/>
      <w:spacing w:after="0" w:line="240" w:lineRule="auto"/>
    </w:pPr>
    <w:rPr>
      <w:rFonts w:ascii="Times New Roman" w:eastAsiaTheme="minorEastAsia" w:hAnsi="Times New Roman" w:cs="Times New Roman"/>
      <w:lang w:val="id-ID" w:eastAsia="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Isi">
    <w:name w:val="Body Text"/>
    <w:basedOn w:val="Normal"/>
    <w:link w:val="TeksIsiKAR"/>
    <w:uiPriority w:val="1"/>
    <w:qFormat/>
    <w:rsid w:val="00307BAC"/>
    <w:rPr>
      <w:sz w:val="20"/>
      <w:szCs w:val="20"/>
    </w:rPr>
  </w:style>
  <w:style w:type="character" w:customStyle="1" w:styleId="TeksIsiKAR">
    <w:name w:val="Teks Isi KAR"/>
    <w:basedOn w:val="FontParagrafDefault"/>
    <w:link w:val="TeksIsi"/>
    <w:uiPriority w:val="99"/>
    <w:rsid w:val="00307BAC"/>
    <w:rPr>
      <w:rFonts w:ascii="Times New Roman" w:eastAsiaTheme="minorEastAsia" w:hAnsi="Times New Roman" w:cs="Times New Roman"/>
      <w:sz w:val="20"/>
      <w:szCs w:val="20"/>
      <w:lang w:val="id-ID" w:eastAsia="id-ID"/>
    </w:rPr>
  </w:style>
  <w:style w:type="paragraph" w:styleId="Header">
    <w:name w:val="header"/>
    <w:basedOn w:val="Normal"/>
    <w:link w:val="HeaderKAR"/>
    <w:uiPriority w:val="99"/>
    <w:unhideWhenUsed/>
    <w:rsid w:val="00307BAC"/>
    <w:pPr>
      <w:tabs>
        <w:tab w:val="center" w:pos="4680"/>
        <w:tab w:val="right" w:pos="9360"/>
      </w:tabs>
    </w:pPr>
  </w:style>
  <w:style w:type="character" w:customStyle="1" w:styleId="HeaderKAR">
    <w:name w:val="Header KAR"/>
    <w:basedOn w:val="FontParagrafDefault"/>
    <w:link w:val="Header"/>
    <w:uiPriority w:val="99"/>
    <w:rsid w:val="00307BAC"/>
    <w:rPr>
      <w:rFonts w:ascii="Times New Roman" w:eastAsiaTheme="minorEastAsia" w:hAnsi="Times New Roman" w:cs="Times New Roman"/>
      <w:lang w:val="id-ID" w:eastAsia="id-ID"/>
    </w:rPr>
  </w:style>
  <w:style w:type="paragraph" w:styleId="Footer">
    <w:name w:val="footer"/>
    <w:basedOn w:val="Normal"/>
    <w:link w:val="FooterKAR"/>
    <w:uiPriority w:val="99"/>
    <w:unhideWhenUsed/>
    <w:rsid w:val="00307BAC"/>
    <w:pPr>
      <w:tabs>
        <w:tab w:val="center" w:pos="4680"/>
        <w:tab w:val="right" w:pos="9360"/>
      </w:tabs>
    </w:pPr>
  </w:style>
  <w:style w:type="character" w:customStyle="1" w:styleId="FooterKAR">
    <w:name w:val="Footer KAR"/>
    <w:basedOn w:val="FontParagrafDefault"/>
    <w:link w:val="Footer"/>
    <w:uiPriority w:val="99"/>
    <w:rsid w:val="00307BAC"/>
    <w:rPr>
      <w:rFonts w:ascii="Times New Roman" w:eastAsiaTheme="minorEastAsia" w:hAnsi="Times New Roman" w:cs="Times New Roman"/>
      <w:lang w:val="id-ID" w:eastAsia="id-ID"/>
    </w:rPr>
  </w:style>
  <w:style w:type="character" w:customStyle="1" w:styleId="JudulKAR">
    <w:name w:val="Judul KAR"/>
    <w:basedOn w:val="FontParagrafDefault"/>
    <w:link w:val="Judul"/>
    <w:uiPriority w:val="10"/>
    <w:locked/>
    <w:rsid w:val="001841F9"/>
    <w:rPr>
      <w:rFonts w:asciiTheme="majorHAnsi" w:eastAsiaTheme="majorEastAsia" w:hAnsiTheme="majorHAnsi" w:cs="Times New Roman"/>
      <w:b/>
      <w:bCs/>
      <w:kern w:val="28"/>
      <w:sz w:val="32"/>
      <w:szCs w:val="32"/>
    </w:rPr>
  </w:style>
  <w:style w:type="paragraph" w:styleId="DaftarParagraf">
    <w:name w:val="List Paragraph"/>
    <w:basedOn w:val="Normal"/>
    <w:uiPriority w:val="1"/>
    <w:qFormat/>
    <w:rsid w:val="001841F9"/>
    <w:pPr>
      <w:ind w:left="612" w:hanging="360"/>
      <w:jc w:val="both"/>
    </w:pPr>
    <w:rPr>
      <w:sz w:val="24"/>
      <w:szCs w:val="24"/>
    </w:rPr>
  </w:style>
  <w:style w:type="paragraph" w:styleId="Judul">
    <w:name w:val="Title"/>
    <w:basedOn w:val="Normal"/>
    <w:next w:val="Normal"/>
    <w:link w:val="JudulKAR"/>
    <w:uiPriority w:val="10"/>
    <w:qFormat/>
    <w:rsid w:val="001841F9"/>
    <w:pPr>
      <w:spacing w:before="44"/>
      <w:ind w:left="2132" w:right="1997"/>
      <w:jc w:val="center"/>
    </w:pPr>
    <w:rPr>
      <w:rFonts w:asciiTheme="majorHAnsi" w:eastAsiaTheme="majorEastAsia" w:hAnsiTheme="majorHAnsi"/>
      <w:b/>
      <w:bCs/>
      <w:kern w:val="28"/>
      <w:sz w:val="32"/>
      <w:szCs w:val="32"/>
      <w:lang w:val="en-US" w:eastAsia="en-US"/>
    </w:rPr>
  </w:style>
  <w:style w:type="character" w:customStyle="1" w:styleId="TitleChar">
    <w:name w:val="Title Char"/>
    <w:basedOn w:val="FontParagrafDefault"/>
    <w:uiPriority w:val="10"/>
    <w:rsid w:val="001841F9"/>
    <w:rPr>
      <w:rFonts w:asciiTheme="majorHAnsi" w:eastAsiaTheme="majorEastAsia" w:hAnsiTheme="majorHAnsi" w:cstheme="majorBidi"/>
      <w:spacing w:val="-10"/>
      <w:kern w:val="28"/>
      <w:sz w:val="56"/>
      <w:szCs w:val="56"/>
      <w:lang w:val="id-ID" w:eastAsia="id-ID"/>
    </w:rPr>
  </w:style>
  <w:style w:type="table" w:styleId="KisiTabel">
    <w:name w:val="Table Grid"/>
    <w:basedOn w:val="TabelNormal"/>
    <w:uiPriority w:val="39"/>
    <w:rsid w:val="00015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2104</Words>
  <Characters>11998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FAHMI</dc:creator>
  <cp:keywords/>
  <dc:description/>
  <cp:lastModifiedBy>kris diyawati</cp:lastModifiedBy>
  <cp:revision>2</cp:revision>
  <dcterms:created xsi:type="dcterms:W3CDTF">2022-01-12T06:21:00Z</dcterms:created>
  <dcterms:modified xsi:type="dcterms:W3CDTF">2022-01-12T06:21:00Z</dcterms:modified>
</cp:coreProperties>
</file>