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709E" w14:textId="65C4FE2C" w:rsidR="00E37724" w:rsidRPr="0020596B" w:rsidRDefault="00354911" w:rsidP="00464B25">
      <w:pPr>
        <w:spacing w:before="1588" w:after="567" w:line="276" w:lineRule="auto"/>
        <w:rPr>
          <w:rFonts w:ascii="Times New Roman" w:hAnsi="Times New Roman" w:cs="Times New Roman"/>
          <w:b/>
          <w:bCs/>
          <w:sz w:val="34"/>
          <w:szCs w:val="34"/>
        </w:rPr>
      </w:pPr>
      <w:r w:rsidRPr="00354911">
        <w:rPr>
          <w:rFonts w:ascii="Times New Roman" w:hAnsi="Times New Roman" w:cs="Times New Roman"/>
          <w:b/>
          <w:bCs/>
          <w:sz w:val="34"/>
          <w:szCs w:val="34"/>
        </w:rPr>
        <w:t xml:space="preserve">Smart City Readiness Analysis </w:t>
      </w:r>
      <w:r>
        <w:rPr>
          <w:rFonts w:ascii="Times New Roman" w:hAnsi="Times New Roman" w:cs="Times New Roman"/>
          <w:b/>
          <w:bCs/>
          <w:sz w:val="34"/>
          <w:szCs w:val="34"/>
        </w:rPr>
        <w:t>U</w:t>
      </w:r>
      <w:r w:rsidRPr="00354911">
        <w:rPr>
          <w:rFonts w:ascii="Times New Roman" w:hAnsi="Times New Roman" w:cs="Times New Roman"/>
          <w:b/>
          <w:bCs/>
          <w:sz w:val="34"/>
          <w:szCs w:val="34"/>
        </w:rPr>
        <w:t>sing Ministry of Communication</w:t>
      </w:r>
      <w:r w:rsidR="00BF5C0F">
        <w:rPr>
          <w:rFonts w:ascii="Times New Roman" w:hAnsi="Times New Roman" w:cs="Times New Roman"/>
          <w:b/>
          <w:bCs/>
          <w:sz w:val="34"/>
          <w:szCs w:val="34"/>
        </w:rPr>
        <w:t>s</w:t>
      </w:r>
      <w:r w:rsidRPr="00354911">
        <w:rPr>
          <w:rFonts w:ascii="Times New Roman" w:hAnsi="Times New Roman" w:cs="Times New Roman"/>
          <w:b/>
          <w:bCs/>
          <w:sz w:val="34"/>
          <w:szCs w:val="34"/>
        </w:rPr>
        <w:t xml:space="preserve"> and Informatics Smart Readiness Model: Case Study Purworejo Regency</w:t>
      </w:r>
    </w:p>
    <w:p w14:paraId="3891BD2F" w14:textId="4A13939C" w:rsidR="00F00473" w:rsidRDefault="00F00473" w:rsidP="00464B25">
      <w:pPr>
        <w:spacing w:after="0" w:line="276" w:lineRule="auto"/>
        <w:rPr>
          <w:rFonts w:ascii="Times New Roman" w:hAnsi="Times New Roman" w:cs="Times New Roman"/>
        </w:rPr>
      </w:pPr>
    </w:p>
    <w:p w14:paraId="07DCE1D2" w14:textId="04473527" w:rsidR="003E4C8C" w:rsidRDefault="00E6393D" w:rsidP="00E6393D">
      <w:pPr>
        <w:spacing w:after="240" w:line="276" w:lineRule="auto"/>
        <w:ind w:left="1411"/>
        <w:jc w:val="both"/>
        <w:rPr>
          <w:rFonts w:ascii="Times New Roman" w:hAnsi="Times New Roman" w:cs="Times New Roman"/>
          <w:b/>
          <w:bCs/>
          <w:sz w:val="20"/>
          <w:szCs w:val="20"/>
        </w:rPr>
      </w:pPr>
      <w:r>
        <w:rPr>
          <w:rFonts w:ascii="Times New Roman" w:hAnsi="Times New Roman" w:cs="Times New Roman"/>
          <w:b/>
          <w:bCs/>
          <w:sz w:val="20"/>
          <w:szCs w:val="20"/>
        </w:rPr>
        <w:t>M R K Pratama</w:t>
      </w:r>
      <w:r w:rsidRPr="00E6393D">
        <w:rPr>
          <w:rFonts w:ascii="Times New Roman" w:hAnsi="Times New Roman" w:cs="Times New Roman"/>
          <w:b/>
          <w:bCs/>
          <w:sz w:val="20"/>
          <w:szCs w:val="20"/>
          <w:vertAlign w:val="superscript"/>
        </w:rPr>
        <w:t>1</w:t>
      </w:r>
      <w:r>
        <w:rPr>
          <w:rFonts w:ascii="Times New Roman" w:hAnsi="Times New Roman" w:cs="Times New Roman"/>
          <w:b/>
          <w:bCs/>
          <w:sz w:val="20"/>
          <w:szCs w:val="20"/>
          <w:vertAlign w:val="superscript"/>
        </w:rPr>
        <w:t>*</w:t>
      </w:r>
      <w:r>
        <w:rPr>
          <w:rFonts w:ascii="Times New Roman" w:hAnsi="Times New Roman" w:cs="Times New Roman"/>
          <w:b/>
          <w:bCs/>
          <w:sz w:val="20"/>
          <w:szCs w:val="20"/>
        </w:rPr>
        <w:t>, L M Hasani</w:t>
      </w:r>
      <w:r w:rsidRPr="00E6393D">
        <w:rPr>
          <w:rFonts w:ascii="Times New Roman" w:hAnsi="Times New Roman" w:cs="Times New Roman"/>
          <w:b/>
          <w:bCs/>
          <w:sz w:val="20"/>
          <w:szCs w:val="20"/>
          <w:vertAlign w:val="superscript"/>
        </w:rPr>
        <w:t>2</w:t>
      </w:r>
      <w:r>
        <w:rPr>
          <w:rFonts w:ascii="Times New Roman" w:hAnsi="Times New Roman" w:cs="Times New Roman"/>
          <w:b/>
          <w:bCs/>
          <w:sz w:val="20"/>
          <w:szCs w:val="20"/>
        </w:rPr>
        <w:t>, A Gandhi</w:t>
      </w:r>
      <w:r w:rsidRPr="00E6393D">
        <w:rPr>
          <w:rFonts w:ascii="Times New Roman" w:hAnsi="Times New Roman" w:cs="Times New Roman"/>
          <w:b/>
          <w:bCs/>
          <w:sz w:val="20"/>
          <w:szCs w:val="20"/>
          <w:vertAlign w:val="superscript"/>
        </w:rPr>
        <w:t>3</w:t>
      </w:r>
      <w:r>
        <w:rPr>
          <w:rFonts w:ascii="Times New Roman" w:hAnsi="Times New Roman" w:cs="Times New Roman"/>
          <w:b/>
          <w:bCs/>
          <w:sz w:val="20"/>
          <w:szCs w:val="20"/>
        </w:rPr>
        <w:t>, Y Ruldeviyani</w:t>
      </w:r>
      <w:r w:rsidRPr="00E6393D">
        <w:rPr>
          <w:rFonts w:ascii="Times New Roman" w:hAnsi="Times New Roman" w:cs="Times New Roman"/>
          <w:b/>
          <w:bCs/>
          <w:sz w:val="20"/>
          <w:szCs w:val="20"/>
          <w:vertAlign w:val="superscript"/>
        </w:rPr>
        <w:t>4</w:t>
      </w:r>
      <w:r>
        <w:rPr>
          <w:rFonts w:ascii="Times New Roman" w:hAnsi="Times New Roman" w:cs="Times New Roman"/>
          <w:b/>
          <w:bCs/>
          <w:sz w:val="20"/>
          <w:szCs w:val="20"/>
        </w:rPr>
        <w:t xml:space="preserve"> </w:t>
      </w:r>
    </w:p>
    <w:p w14:paraId="32CB218B" w14:textId="2D0A833F" w:rsidR="00E6393D" w:rsidRDefault="00E6393D" w:rsidP="00E6393D">
      <w:pPr>
        <w:spacing w:after="567" w:line="276" w:lineRule="auto"/>
        <w:ind w:left="1418"/>
        <w:rPr>
          <w:rFonts w:ascii="Times New Roman" w:hAnsi="Times New Roman" w:cs="Times New Roman"/>
          <w:sz w:val="20"/>
          <w:szCs w:val="20"/>
        </w:rPr>
      </w:pPr>
      <w:r w:rsidRPr="00E6393D">
        <w:rPr>
          <w:rFonts w:ascii="Times New Roman" w:hAnsi="Times New Roman" w:cs="Times New Roman"/>
          <w:sz w:val="20"/>
          <w:szCs w:val="20"/>
          <w:vertAlign w:val="superscript"/>
        </w:rPr>
        <w:t>1234</w:t>
      </w:r>
      <w:r>
        <w:rPr>
          <w:rFonts w:ascii="Times New Roman" w:hAnsi="Times New Roman" w:cs="Times New Roman"/>
          <w:sz w:val="20"/>
          <w:szCs w:val="20"/>
        </w:rPr>
        <w:t>Faculty of Computer Science, University of Indonesia</w:t>
      </w:r>
    </w:p>
    <w:p w14:paraId="0759C3FC" w14:textId="49B5CCC0" w:rsidR="0088482A" w:rsidRPr="00E6393D" w:rsidRDefault="0088482A" w:rsidP="00E6393D">
      <w:pPr>
        <w:spacing w:after="567" w:line="276" w:lineRule="auto"/>
        <w:ind w:left="1418"/>
        <w:rPr>
          <w:rFonts w:ascii="Times New Roman" w:hAnsi="Times New Roman" w:cs="Times New Roman"/>
          <w:sz w:val="20"/>
          <w:szCs w:val="20"/>
        </w:rPr>
      </w:pPr>
      <w:r>
        <w:rPr>
          <w:rFonts w:ascii="Times New Roman" w:hAnsi="Times New Roman" w:cs="Times New Roman"/>
          <w:sz w:val="20"/>
          <w:szCs w:val="20"/>
        </w:rPr>
        <w:t>* E-mail : muhammad.ridho03@ui.ac.id</w:t>
      </w:r>
    </w:p>
    <w:p w14:paraId="6C1291D9" w14:textId="6241C702" w:rsidR="00F00473" w:rsidRPr="00813012" w:rsidRDefault="00F00473" w:rsidP="00464B25">
      <w:pPr>
        <w:spacing w:after="567" w:line="276" w:lineRule="auto"/>
        <w:ind w:left="1418"/>
        <w:jc w:val="both"/>
        <w:rPr>
          <w:rFonts w:ascii="Times New Roman" w:hAnsi="Times New Roman" w:cs="Times New Roman"/>
          <w:sz w:val="20"/>
          <w:szCs w:val="20"/>
        </w:rPr>
      </w:pPr>
      <w:r w:rsidRPr="00813012">
        <w:rPr>
          <w:rFonts w:ascii="Times New Roman" w:hAnsi="Times New Roman" w:cs="Times New Roman"/>
          <w:b/>
          <w:bCs/>
          <w:sz w:val="20"/>
          <w:szCs w:val="20"/>
        </w:rPr>
        <w:t>Abstract</w:t>
      </w:r>
      <w:r w:rsidRPr="00813012">
        <w:rPr>
          <w:rFonts w:ascii="Times New Roman" w:hAnsi="Times New Roman" w:cs="Times New Roman"/>
          <w:sz w:val="20"/>
          <w:szCs w:val="20"/>
        </w:rPr>
        <w:t>.</w:t>
      </w:r>
      <w:r w:rsidR="00E33BF0" w:rsidRPr="00813012">
        <w:rPr>
          <w:rFonts w:ascii="Times New Roman" w:hAnsi="Times New Roman" w:cs="Times New Roman"/>
          <w:sz w:val="20"/>
          <w:szCs w:val="20"/>
        </w:rPr>
        <w:t xml:space="preserve"> Amidst the rapid expansion</w:t>
      </w:r>
      <w:r w:rsidR="00BC3E04" w:rsidRPr="00813012">
        <w:rPr>
          <w:rFonts w:ascii="Times New Roman" w:hAnsi="Times New Roman" w:cs="Times New Roman"/>
          <w:sz w:val="20"/>
          <w:szCs w:val="20"/>
        </w:rPr>
        <w:t>s</w:t>
      </w:r>
      <w:r w:rsidR="00E33BF0" w:rsidRPr="00813012">
        <w:rPr>
          <w:rFonts w:ascii="Times New Roman" w:hAnsi="Times New Roman" w:cs="Times New Roman"/>
          <w:sz w:val="20"/>
          <w:szCs w:val="20"/>
        </w:rPr>
        <w:t xml:space="preserve"> of technology, several cities throughout the globe are competing in becoming the </w:t>
      </w:r>
      <w:r w:rsidR="00BC3E04" w:rsidRPr="00813012">
        <w:rPr>
          <w:rFonts w:ascii="Times New Roman" w:hAnsi="Times New Roman" w:cs="Times New Roman"/>
          <w:sz w:val="20"/>
          <w:szCs w:val="20"/>
        </w:rPr>
        <w:t>forefront in implementing smart cit</w:t>
      </w:r>
      <w:r w:rsidR="007C56AE">
        <w:rPr>
          <w:rFonts w:ascii="Times New Roman" w:hAnsi="Times New Roman" w:cs="Times New Roman"/>
          <w:sz w:val="20"/>
          <w:szCs w:val="20"/>
        </w:rPr>
        <w:t>ies</w:t>
      </w:r>
      <w:r w:rsidR="00BC3E04" w:rsidRPr="00813012">
        <w:rPr>
          <w:rFonts w:ascii="Times New Roman" w:hAnsi="Times New Roman" w:cs="Times New Roman"/>
          <w:sz w:val="20"/>
          <w:szCs w:val="20"/>
        </w:rPr>
        <w:t xml:space="preserve">. As </w:t>
      </w:r>
      <w:r w:rsidR="005C3CD2">
        <w:rPr>
          <w:rFonts w:ascii="Times New Roman" w:hAnsi="Times New Roman" w:cs="Times New Roman"/>
          <w:sz w:val="20"/>
          <w:szCs w:val="20"/>
        </w:rPr>
        <w:t>a</w:t>
      </w:r>
      <w:r w:rsidR="00BC3E04" w:rsidRPr="00813012">
        <w:rPr>
          <w:rFonts w:ascii="Times New Roman" w:hAnsi="Times New Roman" w:cs="Times New Roman"/>
          <w:sz w:val="20"/>
          <w:szCs w:val="20"/>
        </w:rPr>
        <w:t xml:space="preserve"> form of government assistance on smart city development, a proclaimed program of “100 Smart City Movement” is initiated in 2017. Purworejo Regency became one of the </w:t>
      </w:r>
      <w:r w:rsidR="005F1AA5" w:rsidRPr="00813012">
        <w:rPr>
          <w:rFonts w:ascii="Times New Roman" w:hAnsi="Times New Roman" w:cs="Times New Roman"/>
          <w:sz w:val="20"/>
          <w:szCs w:val="20"/>
        </w:rPr>
        <w:t>cities or r</w:t>
      </w:r>
      <w:r w:rsidR="00BC3E04" w:rsidRPr="00813012">
        <w:rPr>
          <w:rFonts w:ascii="Times New Roman" w:hAnsi="Times New Roman" w:cs="Times New Roman"/>
          <w:sz w:val="20"/>
          <w:szCs w:val="20"/>
        </w:rPr>
        <w:t>egencies selected</w:t>
      </w:r>
      <w:r w:rsidR="005F1AA5" w:rsidRPr="00813012">
        <w:rPr>
          <w:rFonts w:ascii="Times New Roman" w:hAnsi="Times New Roman" w:cs="Times New Roman"/>
          <w:sz w:val="20"/>
          <w:szCs w:val="20"/>
        </w:rPr>
        <w:t xml:space="preserve"> in the said program </w:t>
      </w:r>
      <w:r w:rsidR="00E40B1B">
        <w:rPr>
          <w:rFonts w:ascii="Times New Roman" w:hAnsi="Times New Roman" w:cs="Times New Roman"/>
          <w:sz w:val="20"/>
          <w:szCs w:val="20"/>
        </w:rPr>
        <w:t>in</w:t>
      </w:r>
      <w:r w:rsidR="005F1AA5" w:rsidRPr="00813012">
        <w:rPr>
          <w:rFonts w:ascii="Times New Roman" w:hAnsi="Times New Roman" w:cs="Times New Roman"/>
          <w:sz w:val="20"/>
          <w:szCs w:val="20"/>
        </w:rPr>
        <w:t xml:space="preserve"> 2021. The aim of this research is to analyze the readiness of Purworejo Regency in </w:t>
      </w:r>
      <w:r w:rsidR="00B9192F" w:rsidRPr="00813012">
        <w:rPr>
          <w:rFonts w:ascii="Times New Roman" w:hAnsi="Times New Roman" w:cs="Times New Roman"/>
          <w:sz w:val="20"/>
          <w:szCs w:val="20"/>
        </w:rPr>
        <w:t>its</w:t>
      </w:r>
      <w:r w:rsidR="005F1AA5" w:rsidRPr="00813012">
        <w:rPr>
          <w:rFonts w:ascii="Times New Roman" w:hAnsi="Times New Roman" w:cs="Times New Roman"/>
          <w:sz w:val="20"/>
          <w:szCs w:val="20"/>
        </w:rPr>
        <w:t xml:space="preserve"> </w:t>
      </w:r>
      <w:r w:rsidR="00B9192F" w:rsidRPr="00813012">
        <w:rPr>
          <w:rFonts w:ascii="Times New Roman" w:hAnsi="Times New Roman" w:cs="Times New Roman"/>
          <w:sz w:val="20"/>
          <w:szCs w:val="20"/>
        </w:rPr>
        <w:t xml:space="preserve">smart city development effort. Readiness analysis is conducted based on the Smart Readiness Model of </w:t>
      </w:r>
      <w:r w:rsidR="00EA5132" w:rsidRPr="00EA5132">
        <w:rPr>
          <w:rFonts w:ascii="Times New Roman" w:hAnsi="Times New Roman" w:cs="Times New Roman"/>
          <w:sz w:val="20"/>
          <w:szCs w:val="20"/>
        </w:rPr>
        <w:t>Ministry of Communication</w:t>
      </w:r>
      <w:r w:rsidR="00BF5C0F">
        <w:rPr>
          <w:rFonts w:ascii="Times New Roman" w:hAnsi="Times New Roman" w:cs="Times New Roman"/>
          <w:sz w:val="20"/>
          <w:szCs w:val="20"/>
        </w:rPr>
        <w:t>s</w:t>
      </w:r>
      <w:r w:rsidR="00EA5132" w:rsidRPr="00EA5132">
        <w:rPr>
          <w:rFonts w:ascii="Times New Roman" w:hAnsi="Times New Roman" w:cs="Times New Roman"/>
          <w:sz w:val="20"/>
          <w:szCs w:val="20"/>
        </w:rPr>
        <w:t xml:space="preserve"> and Informatics</w:t>
      </w:r>
      <w:r w:rsidR="00B9192F" w:rsidRPr="00813012">
        <w:rPr>
          <w:rFonts w:ascii="Times New Roman" w:hAnsi="Times New Roman" w:cs="Times New Roman"/>
          <w:sz w:val="20"/>
          <w:szCs w:val="20"/>
        </w:rPr>
        <w:t>. Data collection is conducted in several methods, namely</w:t>
      </w:r>
      <w:r w:rsidR="00A95BAA">
        <w:rPr>
          <w:rFonts w:ascii="Times New Roman" w:hAnsi="Times New Roman" w:cs="Times New Roman"/>
          <w:sz w:val="20"/>
          <w:szCs w:val="20"/>
        </w:rPr>
        <w:t>,</w:t>
      </w:r>
      <w:r w:rsidR="00B9192F" w:rsidRPr="00813012">
        <w:rPr>
          <w:rFonts w:ascii="Times New Roman" w:hAnsi="Times New Roman" w:cs="Times New Roman"/>
          <w:sz w:val="20"/>
          <w:szCs w:val="20"/>
        </w:rPr>
        <w:t xml:space="preserve"> focus group discussion along with relevant </w:t>
      </w:r>
      <w:r w:rsidR="003B39DF" w:rsidRPr="00813012">
        <w:rPr>
          <w:rFonts w:ascii="Times New Roman" w:hAnsi="Times New Roman" w:cs="Times New Roman"/>
          <w:sz w:val="20"/>
          <w:szCs w:val="20"/>
        </w:rPr>
        <w:t xml:space="preserve">local </w:t>
      </w:r>
      <w:r w:rsidR="00B028A2">
        <w:rPr>
          <w:rFonts w:ascii="Times New Roman" w:hAnsi="Times New Roman" w:cs="Times New Roman"/>
          <w:sz w:val="20"/>
          <w:szCs w:val="20"/>
        </w:rPr>
        <w:t>government</w:t>
      </w:r>
      <w:r w:rsidR="003B39DF" w:rsidRPr="00813012">
        <w:rPr>
          <w:rFonts w:ascii="Times New Roman" w:hAnsi="Times New Roman" w:cs="Times New Roman"/>
          <w:sz w:val="20"/>
          <w:szCs w:val="20"/>
        </w:rPr>
        <w:t xml:space="preserve"> agencies</w:t>
      </w:r>
      <w:r w:rsidR="00B9192F" w:rsidRPr="00813012">
        <w:rPr>
          <w:rFonts w:ascii="Times New Roman" w:hAnsi="Times New Roman" w:cs="Times New Roman"/>
          <w:sz w:val="20"/>
          <w:szCs w:val="20"/>
        </w:rPr>
        <w:t xml:space="preserve"> on each smart city dimension. </w:t>
      </w:r>
      <w:r w:rsidR="003B39DF" w:rsidRPr="00813012">
        <w:rPr>
          <w:rFonts w:ascii="Times New Roman" w:hAnsi="Times New Roman" w:cs="Times New Roman"/>
          <w:sz w:val="20"/>
          <w:szCs w:val="20"/>
        </w:rPr>
        <w:t>Furthermore</w:t>
      </w:r>
      <w:r w:rsidR="00B9192F" w:rsidRPr="00813012">
        <w:rPr>
          <w:rFonts w:ascii="Times New Roman" w:hAnsi="Times New Roman" w:cs="Times New Roman"/>
          <w:sz w:val="20"/>
          <w:szCs w:val="20"/>
        </w:rPr>
        <w:t xml:space="preserve">, secondary data collection is conducted by collecting mid-term development </w:t>
      </w:r>
      <w:r w:rsidR="003033AC">
        <w:rPr>
          <w:rFonts w:ascii="Times New Roman" w:hAnsi="Times New Roman" w:cs="Times New Roman"/>
          <w:sz w:val="20"/>
          <w:szCs w:val="20"/>
        </w:rPr>
        <w:t>plan</w:t>
      </w:r>
      <w:r w:rsidR="00B9192F" w:rsidRPr="00813012">
        <w:rPr>
          <w:rFonts w:ascii="Times New Roman" w:hAnsi="Times New Roman" w:cs="Times New Roman"/>
          <w:sz w:val="20"/>
          <w:szCs w:val="20"/>
        </w:rPr>
        <w:t xml:space="preserve"> (RPJMD) document</w:t>
      </w:r>
      <w:r w:rsidR="00A95BAA">
        <w:rPr>
          <w:rFonts w:ascii="Times New Roman" w:hAnsi="Times New Roman" w:cs="Times New Roman"/>
          <w:sz w:val="20"/>
          <w:szCs w:val="20"/>
        </w:rPr>
        <w:t>s</w:t>
      </w:r>
      <w:r w:rsidR="00B9192F" w:rsidRPr="00813012">
        <w:rPr>
          <w:rFonts w:ascii="Times New Roman" w:hAnsi="Times New Roman" w:cs="Times New Roman"/>
          <w:sz w:val="20"/>
          <w:szCs w:val="20"/>
        </w:rPr>
        <w:t xml:space="preserve">, </w:t>
      </w:r>
      <w:r w:rsidR="003B39DF" w:rsidRPr="00813012">
        <w:rPr>
          <w:rFonts w:ascii="Times New Roman" w:hAnsi="Times New Roman" w:cs="Times New Roman"/>
          <w:sz w:val="20"/>
          <w:szCs w:val="20"/>
        </w:rPr>
        <w:t xml:space="preserve">local </w:t>
      </w:r>
      <w:r w:rsidR="00B028A2">
        <w:rPr>
          <w:rFonts w:ascii="Times New Roman" w:hAnsi="Times New Roman" w:cs="Times New Roman"/>
          <w:sz w:val="20"/>
          <w:szCs w:val="20"/>
        </w:rPr>
        <w:t>government</w:t>
      </w:r>
      <w:r w:rsidR="003B39DF" w:rsidRPr="00813012">
        <w:rPr>
          <w:rFonts w:ascii="Times New Roman" w:hAnsi="Times New Roman" w:cs="Times New Roman"/>
          <w:sz w:val="20"/>
          <w:szCs w:val="20"/>
        </w:rPr>
        <w:t xml:space="preserve"> agencies’ </w:t>
      </w:r>
      <w:r w:rsidR="00B9192F" w:rsidRPr="00813012">
        <w:rPr>
          <w:rFonts w:ascii="Times New Roman" w:hAnsi="Times New Roman" w:cs="Times New Roman"/>
          <w:sz w:val="20"/>
          <w:szCs w:val="20"/>
        </w:rPr>
        <w:t xml:space="preserve">strategical design document, and sectoral statistic document. </w:t>
      </w:r>
      <w:r w:rsidR="003B39DF" w:rsidRPr="00813012">
        <w:rPr>
          <w:rFonts w:ascii="Times New Roman" w:hAnsi="Times New Roman" w:cs="Times New Roman"/>
          <w:sz w:val="20"/>
          <w:szCs w:val="20"/>
        </w:rPr>
        <w:t>These d</w:t>
      </w:r>
      <w:r w:rsidR="00B9192F" w:rsidRPr="00813012">
        <w:rPr>
          <w:rFonts w:ascii="Times New Roman" w:hAnsi="Times New Roman" w:cs="Times New Roman"/>
          <w:sz w:val="20"/>
          <w:szCs w:val="20"/>
        </w:rPr>
        <w:t>ata</w:t>
      </w:r>
      <w:r w:rsidR="003B39DF" w:rsidRPr="00813012">
        <w:rPr>
          <w:rFonts w:ascii="Times New Roman" w:hAnsi="Times New Roman" w:cs="Times New Roman"/>
          <w:sz w:val="20"/>
          <w:szCs w:val="20"/>
        </w:rPr>
        <w:t xml:space="preserve"> are</w:t>
      </w:r>
      <w:r w:rsidR="00B9192F" w:rsidRPr="00813012">
        <w:rPr>
          <w:rFonts w:ascii="Times New Roman" w:hAnsi="Times New Roman" w:cs="Times New Roman"/>
          <w:sz w:val="20"/>
          <w:szCs w:val="20"/>
        </w:rPr>
        <w:t xml:space="preserve"> mapped based on three parameters on </w:t>
      </w:r>
      <w:r w:rsidR="00A60774">
        <w:rPr>
          <w:rFonts w:ascii="Times New Roman" w:hAnsi="Times New Roman" w:cs="Times New Roman"/>
          <w:sz w:val="20"/>
          <w:szCs w:val="20"/>
        </w:rPr>
        <w:t xml:space="preserve">the </w:t>
      </w:r>
      <w:r w:rsidR="003B39DF" w:rsidRPr="00813012">
        <w:rPr>
          <w:rFonts w:ascii="Times New Roman" w:hAnsi="Times New Roman" w:cs="Times New Roman"/>
          <w:sz w:val="20"/>
          <w:szCs w:val="20"/>
        </w:rPr>
        <w:t>S</w:t>
      </w:r>
      <w:r w:rsidR="00B9192F" w:rsidRPr="00813012">
        <w:rPr>
          <w:rFonts w:ascii="Times New Roman" w:hAnsi="Times New Roman" w:cs="Times New Roman"/>
          <w:sz w:val="20"/>
          <w:szCs w:val="20"/>
        </w:rPr>
        <w:t xml:space="preserve">mart </w:t>
      </w:r>
      <w:r w:rsidR="003B39DF" w:rsidRPr="00813012">
        <w:rPr>
          <w:rFonts w:ascii="Times New Roman" w:hAnsi="Times New Roman" w:cs="Times New Roman"/>
          <w:sz w:val="20"/>
          <w:szCs w:val="20"/>
        </w:rPr>
        <w:t>R</w:t>
      </w:r>
      <w:r w:rsidR="00B9192F" w:rsidRPr="00813012">
        <w:rPr>
          <w:rFonts w:ascii="Times New Roman" w:hAnsi="Times New Roman" w:cs="Times New Roman"/>
          <w:sz w:val="20"/>
          <w:szCs w:val="20"/>
        </w:rPr>
        <w:t xml:space="preserve">eadiness </w:t>
      </w:r>
      <w:r w:rsidR="003B39DF" w:rsidRPr="00813012">
        <w:rPr>
          <w:rFonts w:ascii="Times New Roman" w:hAnsi="Times New Roman" w:cs="Times New Roman"/>
          <w:sz w:val="20"/>
          <w:szCs w:val="20"/>
        </w:rPr>
        <w:t>M</w:t>
      </w:r>
      <w:r w:rsidR="00B9192F" w:rsidRPr="00813012">
        <w:rPr>
          <w:rFonts w:ascii="Times New Roman" w:hAnsi="Times New Roman" w:cs="Times New Roman"/>
          <w:sz w:val="20"/>
          <w:szCs w:val="20"/>
        </w:rPr>
        <w:t>odel</w:t>
      </w:r>
      <w:r w:rsidR="003B39DF"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which consists of enabler, driver</w:t>
      </w:r>
      <w:r w:rsidR="0068244F">
        <w:rPr>
          <w:rFonts w:ascii="Times New Roman" w:hAnsi="Times New Roman" w:cs="Times New Roman"/>
          <w:sz w:val="20"/>
          <w:szCs w:val="20"/>
        </w:rPr>
        <w:t>,</w:t>
      </w:r>
      <w:r w:rsidR="00B9192F" w:rsidRPr="00813012">
        <w:rPr>
          <w:rFonts w:ascii="Times New Roman" w:hAnsi="Times New Roman" w:cs="Times New Roman"/>
          <w:sz w:val="20"/>
          <w:szCs w:val="20"/>
        </w:rPr>
        <w:t xml:space="preserve"> and mediator. </w:t>
      </w:r>
      <w:r w:rsidR="003B39DF" w:rsidRPr="00813012">
        <w:rPr>
          <w:rFonts w:ascii="Times New Roman" w:hAnsi="Times New Roman" w:cs="Times New Roman"/>
          <w:sz w:val="20"/>
          <w:szCs w:val="20"/>
        </w:rPr>
        <w:t>According to</w:t>
      </w:r>
      <w:r w:rsidR="00B9192F" w:rsidRPr="00813012">
        <w:rPr>
          <w:rFonts w:ascii="Times New Roman" w:hAnsi="Times New Roman" w:cs="Times New Roman"/>
          <w:sz w:val="20"/>
          <w:szCs w:val="20"/>
        </w:rPr>
        <w:t xml:space="preserve"> </w:t>
      </w:r>
      <w:r w:rsidR="003B39DF" w:rsidRPr="00813012">
        <w:rPr>
          <w:rFonts w:ascii="Times New Roman" w:hAnsi="Times New Roman" w:cs="Times New Roman"/>
          <w:sz w:val="20"/>
          <w:szCs w:val="20"/>
        </w:rPr>
        <w:t xml:space="preserve">the </w:t>
      </w:r>
      <w:r w:rsidR="00B9192F" w:rsidRPr="00813012">
        <w:rPr>
          <w:rFonts w:ascii="Times New Roman" w:hAnsi="Times New Roman" w:cs="Times New Roman"/>
          <w:sz w:val="20"/>
          <w:szCs w:val="20"/>
        </w:rPr>
        <w:t xml:space="preserve">data analysis result, </w:t>
      </w:r>
      <w:r w:rsidR="003B39DF" w:rsidRPr="00813012">
        <w:rPr>
          <w:rFonts w:ascii="Times New Roman" w:hAnsi="Times New Roman" w:cs="Times New Roman"/>
          <w:sz w:val="20"/>
          <w:szCs w:val="20"/>
        </w:rPr>
        <w:t xml:space="preserve">it’s </w:t>
      </w:r>
      <w:r w:rsidR="00B9192F" w:rsidRPr="00813012">
        <w:rPr>
          <w:rFonts w:ascii="Times New Roman" w:hAnsi="Times New Roman" w:cs="Times New Roman"/>
          <w:sz w:val="20"/>
          <w:szCs w:val="20"/>
        </w:rPr>
        <w:t>concluded that</w:t>
      </w:r>
      <w:r w:rsidR="00AA6BB0" w:rsidRPr="00813012">
        <w:rPr>
          <w:rFonts w:ascii="Times New Roman" w:hAnsi="Times New Roman" w:cs="Times New Roman"/>
          <w:sz w:val="20"/>
          <w:szCs w:val="20"/>
        </w:rPr>
        <w:t xml:space="preserve"> generally,</w:t>
      </w:r>
      <w:r w:rsidR="00B9192F" w:rsidRPr="00813012">
        <w:rPr>
          <w:rFonts w:ascii="Times New Roman" w:hAnsi="Times New Roman" w:cs="Times New Roman"/>
          <w:sz w:val="20"/>
          <w:szCs w:val="20"/>
        </w:rPr>
        <w:t xml:space="preserve"> Purworejo Regency has a good readiness, </w:t>
      </w:r>
      <w:r w:rsidR="00AA6BB0" w:rsidRPr="00813012">
        <w:rPr>
          <w:rFonts w:ascii="Times New Roman" w:hAnsi="Times New Roman" w:cs="Times New Roman"/>
          <w:sz w:val="20"/>
          <w:szCs w:val="20"/>
        </w:rPr>
        <w:t>although</w:t>
      </w:r>
      <w:r w:rsidR="00B9192F" w:rsidRPr="00813012">
        <w:rPr>
          <w:rFonts w:ascii="Times New Roman" w:hAnsi="Times New Roman" w:cs="Times New Roman"/>
          <w:sz w:val="20"/>
          <w:szCs w:val="20"/>
        </w:rPr>
        <w:t xml:space="preserve"> there</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s still room for improvements. The improvement recommendations consist of providing</w:t>
      </w:r>
      <w:r w:rsidR="00AA6BB0" w:rsidRPr="00813012">
        <w:rPr>
          <w:rFonts w:ascii="Times New Roman" w:hAnsi="Times New Roman" w:cs="Times New Roman"/>
          <w:sz w:val="20"/>
          <w:szCs w:val="20"/>
        </w:rPr>
        <w:t xml:space="preserve"> local government regulation regarding</w:t>
      </w:r>
      <w:r w:rsidR="00B9192F" w:rsidRPr="00813012">
        <w:rPr>
          <w:rFonts w:ascii="Times New Roman" w:hAnsi="Times New Roman" w:cs="Times New Roman"/>
          <w:sz w:val="20"/>
          <w:szCs w:val="20"/>
        </w:rPr>
        <w:t xml:space="preserve"> smart city development</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t>
      </w:r>
      <w:r w:rsidR="00AA6BB0" w:rsidRPr="00813012">
        <w:rPr>
          <w:rFonts w:ascii="Times New Roman" w:hAnsi="Times New Roman" w:cs="Times New Roman"/>
          <w:sz w:val="20"/>
          <w:szCs w:val="20"/>
        </w:rPr>
        <w:t>allocating the proper</w:t>
      </w:r>
      <w:r w:rsidR="00B9192F" w:rsidRPr="00813012">
        <w:rPr>
          <w:rFonts w:ascii="Times New Roman" w:hAnsi="Times New Roman" w:cs="Times New Roman"/>
          <w:sz w:val="20"/>
          <w:szCs w:val="20"/>
        </w:rPr>
        <w:t xml:space="preserve"> budget for smart city development</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providing smart city initiative</w:t>
      </w:r>
      <w:r w:rsidR="00504D51">
        <w:rPr>
          <w:rFonts w:ascii="Times New Roman" w:hAnsi="Times New Roman" w:cs="Times New Roman"/>
          <w:sz w:val="20"/>
          <w:szCs w:val="20"/>
        </w:rPr>
        <w:t>s</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which accommodate disaster management and mitigation, </w:t>
      </w:r>
      <w:r w:rsidR="00AA6BB0" w:rsidRPr="00813012">
        <w:rPr>
          <w:rFonts w:ascii="Times New Roman" w:hAnsi="Times New Roman" w:cs="Times New Roman"/>
          <w:sz w:val="20"/>
          <w:szCs w:val="20"/>
        </w:rPr>
        <w:t xml:space="preserve">as well as </w:t>
      </w:r>
      <w:r w:rsidR="00B9192F" w:rsidRPr="00813012">
        <w:rPr>
          <w:rFonts w:ascii="Times New Roman" w:hAnsi="Times New Roman" w:cs="Times New Roman"/>
          <w:sz w:val="20"/>
          <w:szCs w:val="20"/>
        </w:rPr>
        <w:t xml:space="preserve">providing </w:t>
      </w:r>
      <w:r w:rsidR="00AA6BB0" w:rsidRPr="00813012">
        <w:rPr>
          <w:rFonts w:ascii="Times New Roman" w:hAnsi="Times New Roman" w:cs="Times New Roman"/>
          <w:sz w:val="20"/>
          <w:szCs w:val="20"/>
        </w:rPr>
        <w:t>interoperable</w:t>
      </w:r>
      <w:r w:rsidR="00B9192F" w:rsidRPr="00813012">
        <w:rPr>
          <w:rFonts w:ascii="Times New Roman" w:hAnsi="Times New Roman" w:cs="Times New Roman"/>
          <w:sz w:val="20"/>
          <w:szCs w:val="20"/>
        </w:rPr>
        <w:t xml:space="preserve"> development planning information systems and ICT management optimization related </w:t>
      </w:r>
      <w:r w:rsidR="0049709A">
        <w:rPr>
          <w:rFonts w:ascii="Times New Roman" w:hAnsi="Times New Roman" w:cs="Times New Roman"/>
          <w:sz w:val="20"/>
          <w:szCs w:val="20"/>
        </w:rPr>
        <w:t>to</w:t>
      </w:r>
      <w:r w:rsidR="00B9192F" w:rsidRPr="00813012">
        <w:rPr>
          <w:rFonts w:ascii="Times New Roman" w:hAnsi="Times New Roman" w:cs="Times New Roman"/>
          <w:sz w:val="20"/>
          <w:szCs w:val="20"/>
        </w:rPr>
        <w:t xml:space="preserve"> incident handling</w:t>
      </w:r>
      <w:r w:rsidR="00AA6BB0" w:rsidRPr="00813012">
        <w:rPr>
          <w:rFonts w:ascii="Times New Roman" w:hAnsi="Times New Roman" w:cs="Times New Roman"/>
          <w:sz w:val="20"/>
          <w:szCs w:val="20"/>
        </w:rPr>
        <w:t xml:space="preserve"> governmental data</w:t>
      </w:r>
      <w:r w:rsidR="00B9192F" w:rsidRPr="00813012">
        <w:rPr>
          <w:rFonts w:ascii="Times New Roman" w:hAnsi="Times New Roman" w:cs="Times New Roman"/>
          <w:sz w:val="20"/>
          <w:szCs w:val="20"/>
        </w:rPr>
        <w:t>.</w:t>
      </w:r>
    </w:p>
    <w:p w14:paraId="5F8EC65F" w14:textId="68084271" w:rsidR="00B57EA7" w:rsidRPr="00813012" w:rsidRDefault="00B57EA7" w:rsidP="00464B25">
      <w:pPr>
        <w:pStyle w:val="ListParagraph"/>
        <w:numPr>
          <w:ilvl w:val="0"/>
          <w:numId w:val="1"/>
        </w:numPr>
        <w:spacing w:before="240" w:after="0" w:line="240" w:lineRule="auto"/>
        <w:contextualSpacing w:val="0"/>
        <w:rPr>
          <w:rFonts w:ascii="Times New Roman" w:hAnsi="Times New Roman" w:cs="Times New Roman"/>
          <w:b/>
          <w:bCs/>
        </w:rPr>
      </w:pPr>
      <w:r w:rsidRPr="00813012">
        <w:rPr>
          <w:rFonts w:ascii="Times New Roman" w:hAnsi="Times New Roman" w:cs="Times New Roman"/>
          <w:b/>
          <w:bCs/>
        </w:rPr>
        <w:t>Introduction</w:t>
      </w:r>
    </w:p>
    <w:p w14:paraId="0EEDC502" w14:textId="6C660F62" w:rsidR="008D2A17" w:rsidRDefault="002E4BA0"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Amidst the rapidly growing technological expansion, many cities throughout the globe are competing to be the best and </w:t>
      </w:r>
      <w:r w:rsidR="00CF7E8F">
        <w:rPr>
          <w:rFonts w:ascii="Times New Roman" w:hAnsi="Times New Roman" w:cs="Times New Roman"/>
        </w:rPr>
        <w:t>forefront in the implementation of</w:t>
      </w:r>
      <w:r w:rsidR="005F2640">
        <w:rPr>
          <w:rFonts w:ascii="Times New Roman" w:hAnsi="Times New Roman" w:cs="Times New Roman"/>
        </w:rPr>
        <w:t xml:space="preserve"> a</w:t>
      </w:r>
      <w:r w:rsidR="00CF7E8F">
        <w:rPr>
          <w:rFonts w:ascii="Times New Roman" w:hAnsi="Times New Roman" w:cs="Times New Roman"/>
        </w:rPr>
        <w:t xml:space="preserve"> smart city. According to IESE Cities in Motion Index 2020</w:t>
      </w:r>
      <w:r w:rsidR="00CF7E8F" w:rsidRPr="00177103">
        <w:rPr>
          <w:rFonts w:ascii="Times New Roman" w:hAnsi="Times New Roman" w:cs="Times New Roman"/>
        </w:rPr>
        <w:t>[1]</w:t>
      </w:r>
      <w:r w:rsidR="00CF7E8F">
        <w:rPr>
          <w:rFonts w:ascii="Times New Roman" w:hAnsi="Times New Roman" w:cs="Times New Roman"/>
        </w:rPr>
        <w:t xml:space="preserve">, several cities like </w:t>
      </w:r>
      <w:r w:rsidR="00CF7E8F" w:rsidRPr="00CF7E8F">
        <w:rPr>
          <w:rFonts w:ascii="Times New Roman" w:hAnsi="Times New Roman" w:cs="Times New Roman"/>
        </w:rPr>
        <w:t xml:space="preserve">London, New York, Paris, Tokyo, Reykjavik, Copenhagen, Berlin, Amsterdam, Singapore, </w:t>
      </w:r>
      <w:r w:rsidR="00CF7E8F">
        <w:rPr>
          <w:rFonts w:ascii="Times New Roman" w:hAnsi="Times New Roman" w:cs="Times New Roman"/>
        </w:rPr>
        <w:t>and</w:t>
      </w:r>
      <w:r w:rsidR="00CF7E8F" w:rsidRPr="00CF7E8F">
        <w:rPr>
          <w:rFonts w:ascii="Times New Roman" w:hAnsi="Times New Roman" w:cs="Times New Roman"/>
        </w:rPr>
        <w:t xml:space="preserve"> Hong Kong</w:t>
      </w:r>
      <w:r w:rsidR="00CF7E8F">
        <w:rPr>
          <w:rFonts w:ascii="Times New Roman" w:hAnsi="Times New Roman" w:cs="Times New Roman"/>
        </w:rPr>
        <w:t xml:space="preserve"> are on the top </w:t>
      </w:r>
      <w:r w:rsidR="00177103">
        <w:rPr>
          <w:rFonts w:ascii="Times New Roman" w:hAnsi="Times New Roman" w:cs="Times New Roman"/>
        </w:rPr>
        <w:t>ten</w:t>
      </w:r>
      <w:r w:rsidR="00CF7E8F">
        <w:rPr>
          <w:rFonts w:ascii="Times New Roman" w:hAnsi="Times New Roman" w:cs="Times New Roman"/>
        </w:rPr>
        <w:t xml:space="preserve"> cities that possess the greatest smart city </w:t>
      </w:r>
      <w:r w:rsidR="00CF7E8F">
        <w:rPr>
          <w:rFonts w:ascii="Times New Roman" w:hAnsi="Times New Roman" w:cs="Times New Roman"/>
        </w:rPr>
        <w:lastRenderedPageBreak/>
        <w:t xml:space="preserve">implementation on the world. The said ranking is based on the assessment of </w:t>
      </w:r>
      <w:r w:rsidR="00F60110">
        <w:rPr>
          <w:rFonts w:ascii="Times New Roman" w:hAnsi="Times New Roman" w:cs="Times New Roman"/>
        </w:rPr>
        <w:t>nine</w:t>
      </w:r>
      <w:r w:rsidR="00CF7E8F">
        <w:rPr>
          <w:rFonts w:ascii="Times New Roman" w:hAnsi="Times New Roman" w:cs="Times New Roman"/>
        </w:rPr>
        <w:t xml:space="preserve"> aspects, namely </w:t>
      </w:r>
      <w:r w:rsidR="00CF7E8F" w:rsidRPr="00CF7E8F">
        <w:rPr>
          <w:rFonts w:ascii="Times New Roman" w:hAnsi="Times New Roman" w:cs="Times New Roman"/>
        </w:rPr>
        <w:t>economy, human resources, social cohesion, environment, governance, urban planning, international projection, technology</w:t>
      </w:r>
      <w:r w:rsidR="00CF7E8F">
        <w:rPr>
          <w:rFonts w:ascii="Times New Roman" w:hAnsi="Times New Roman" w:cs="Times New Roman"/>
        </w:rPr>
        <w:t>,</w:t>
      </w:r>
      <w:r w:rsidR="00CF7E8F" w:rsidRPr="00CF7E8F">
        <w:rPr>
          <w:rFonts w:ascii="Times New Roman" w:hAnsi="Times New Roman" w:cs="Times New Roman"/>
        </w:rPr>
        <w:t xml:space="preserve"> as well as mobility and transportation</w:t>
      </w:r>
      <w:r w:rsidR="00CF7E8F">
        <w:rPr>
          <w:rFonts w:ascii="Times New Roman" w:hAnsi="Times New Roman" w:cs="Times New Roman"/>
        </w:rPr>
        <w:t xml:space="preserve">. In ASEAN scope, Singapore, according to </w:t>
      </w:r>
      <w:r w:rsidR="00CF7E8F" w:rsidRPr="00CF7E8F">
        <w:rPr>
          <w:rFonts w:ascii="Times New Roman" w:hAnsi="Times New Roman" w:cs="Times New Roman"/>
        </w:rPr>
        <w:t>IESE Cities in Motion Index 2020</w:t>
      </w:r>
      <w:r w:rsidR="00D739F7">
        <w:rPr>
          <w:rFonts w:ascii="Times New Roman" w:hAnsi="Times New Roman" w:cs="Times New Roman"/>
        </w:rPr>
        <w:t xml:space="preserve"> </w:t>
      </w:r>
      <w:r w:rsidR="00CF7E8F" w:rsidRPr="00177103">
        <w:rPr>
          <w:rFonts w:ascii="Times New Roman" w:hAnsi="Times New Roman" w:cs="Times New Roman"/>
        </w:rPr>
        <w:t>[1]</w:t>
      </w:r>
      <w:r w:rsidR="00CF7E8F">
        <w:rPr>
          <w:rFonts w:ascii="Times New Roman" w:hAnsi="Times New Roman" w:cs="Times New Roman"/>
        </w:rPr>
        <w:t>, is on the 9</w:t>
      </w:r>
      <w:r w:rsidR="00CF7E8F" w:rsidRPr="00CF7E8F">
        <w:rPr>
          <w:rFonts w:ascii="Times New Roman" w:hAnsi="Times New Roman" w:cs="Times New Roman"/>
          <w:vertAlign w:val="superscript"/>
        </w:rPr>
        <w:t>th</w:t>
      </w:r>
      <w:r w:rsidR="00CF7E8F">
        <w:rPr>
          <w:rFonts w:ascii="Times New Roman" w:hAnsi="Times New Roman" w:cs="Times New Roman"/>
        </w:rPr>
        <w:t xml:space="preserve"> rank, the highest </w:t>
      </w:r>
      <w:r w:rsidR="006812F2">
        <w:rPr>
          <w:rFonts w:ascii="Times New Roman" w:hAnsi="Times New Roman" w:cs="Times New Roman"/>
        </w:rPr>
        <w:t xml:space="preserve">in ASEAN regional. </w:t>
      </w:r>
      <w:r w:rsidR="006812F2" w:rsidRPr="006812F2">
        <w:rPr>
          <w:rFonts w:ascii="Times New Roman" w:hAnsi="Times New Roman" w:cs="Times New Roman"/>
        </w:rPr>
        <w:t>Consequently, the city ranking was followed by Kuala Lumpur at 106</w:t>
      </w:r>
      <w:r w:rsidR="006812F2" w:rsidRPr="006812F2">
        <w:rPr>
          <w:rFonts w:ascii="Times New Roman" w:hAnsi="Times New Roman" w:cs="Times New Roman"/>
          <w:vertAlign w:val="superscript"/>
        </w:rPr>
        <w:t>th</w:t>
      </w:r>
      <w:r w:rsidR="006812F2" w:rsidRPr="006812F2">
        <w:rPr>
          <w:rFonts w:ascii="Times New Roman" w:hAnsi="Times New Roman" w:cs="Times New Roman"/>
        </w:rPr>
        <w:t>, Bangkok at 112</w:t>
      </w:r>
      <w:r w:rsidR="006812F2" w:rsidRPr="006812F2">
        <w:rPr>
          <w:rFonts w:ascii="Times New Roman" w:hAnsi="Times New Roman" w:cs="Times New Roman"/>
          <w:vertAlign w:val="superscript"/>
        </w:rPr>
        <w:t>th</w:t>
      </w:r>
      <w:r w:rsidR="006812F2" w:rsidRPr="006812F2">
        <w:rPr>
          <w:rFonts w:ascii="Times New Roman" w:hAnsi="Times New Roman" w:cs="Times New Roman"/>
        </w:rPr>
        <w:t>, Ho Chi Minh City at 127</w:t>
      </w:r>
      <w:r w:rsidR="006812F2" w:rsidRPr="006812F2">
        <w:rPr>
          <w:rFonts w:ascii="Times New Roman" w:hAnsi="Times New Roman" w:cs="Times New Roman"/>
          <w:vertAlign w:val="superscript"/>
        </w:rPr>
        <w:t>th</w:t>
      </w:r>
      <w:r w:rsidR="006812F2" w:rsidRPr="006812F2">
        <w:rPr>
          <w:rFonts w:ascii="Times New Roman" w:hAnsi="Times New Roman" w:cs="Times New Roman"/>
        </w:rPr>
        <w:t>, Jakarta at 133</w:t>
      </w:r>
      <w:r w:rsidR="006812F2" w:rsidRPr="006812F2">
        <w:rPr>
          <w:rFonts w:ascii="Times New Roman" w:hAnsi="Times New Roman" w:cs="Times New Roman"/>
          <w:vertAlign w:val="superscript"/>
        </w:rPr>
        <w:t>th</w:t>
      </w:r>
      <w:r w:rsidR="006812F2" w:rsidRPr="006812F2">
        <w:rPr>
          <w:rFonts w:ascii="Times New Roman" w:hAnsi="Times New Roman" w:cs="Times New Roman"/>
        </w:rPr>
        <w:t>, and lastly Manila at 165</w:t>
      </w:r>
      <w:r w:rsidR="006812F2" w:rsidRPr="006812F2">
        <w:rPr>
          <w:rFonts w:ascii="Times New Roman" w:hAnsi="Times New Roman" w:cs="Times New Roman"/>
          <w:vertAlign w:val="superscript"/>
        </w:rPr>
        <w:t>th</w:t>
      </w:r>
      <w:r w:rsidR="006812F2" w:rsidRPr="006812F2">
        <w:rPr>
          <w:rFonts w:ascii="Times New Roman" w:hAnsi="Times New Roman" w:cs="Times New Roman"/>
        </w:rPr>
        <w:t>.</w:t>
      </w:r>
    </w:p>
    <w:p w14:paraId="40B199B2" w14:textId="6F86BDAE" w:rsidR="003C02C0" w:rsidRDefault="008D2A17" w:rsidP="00464B25">
      <w:pPr>
        <w:pStyle w:val="ListParagraph"/>
        <w:tabs>
          <w:tab w:val="left" w:pos="567"/>
        </w:tabs>
        <w:spacing w:after="0" w:line="240" w:lineRule="auto"/>
        <w:ind w:left="0"/>
        <w:contextualSpacing w:val="0"/>
        <w:jc w:val="both"/>
        <w:rPr>
          <w:rFonts w:ascii="Times New Roman" w:hAnsi="Times New Roman" w:cs="Times New Roman"/>
        </w:rPr>
      </w:pPr>
      <w:r w:rsidRPr="008D2A17">
        <w:rPr>
          <w:rFonts w:ascii="Times New Roman" w:hAnsi="Times New Roman" w:cs="Times New Roman"/>
        </w:rPr>
        <w:t>According to analysis</w:t>
      </w:r>
      <w:r>
        <w:rPr>
          <w:rFonts w:ascii="Times New Roman" w:hAnsi="Times New Roman" w:cs="Times New Roman"/>
        </w:rPr>
        <w:t xml:space="preserve"> result</w:t>
      </w:r>
      <w:r w:rsidR="002100C9">
        <w:rPr>
          <w:rFonts w:ascii="Times New Roman" w:hAnsi="Times New Roman" w:cs="Times New Roman"/>
        </w:rPr>
        <w:t>s</w:t>
      </w:r>
      <w:r w:rsidRPr="008D2A17">
        <w:rPr>
          <w:rFonts w:ascii="Times New Roman" w:hAnsi="Times New Roman" w:cs="Times New Roman"/>
        </w:rPr>
        <w:t xml:space="preserve"> </w:t>
      </w:r>
      <w:r>
        <w:rPr>
          <w:rFonts w:ascii="Times New Roman" w:hAnsi="Times New Roman" w:cs="Times New Roman"/>
        </w:rPr>
        <w:t xml:space="preserve">from </w:t>
      </w:r>
      <w:r w:rsidRPr="008D2A17">
        <w:rPr>
          <w:rFonts w:ascii="Times New Roman" w:hAnsi="Times New Roman" w:cs="Times New Roman"/>
        </w:rPr>
        <w:t>Kearney</w:t>
      </w:r>
      <w:r w:rsidR="00D739F7">
        <w:rPr>
          <w:rFonts w:ascii="Times New Roman" w:hAnsi="Times New Roman" w:cs="Times New Roman"/>
        </w:rPr>
        <w:t xml:space="preserve"> </w:t>
      </w:r>
      <w:r w:rsidRPr="00680366">
        <w:rPr>
          <w:rFonts w:ascii="Times New Roman" w:hAnsi="Times New Roman" w:cs="Times New Roman"/>
        </w:rPr>
        <w:t>[2]</w:t>
      </w:r>
      <w:r w:rsidRPr="008D2A17">
        <w:rPr>
          <w:rFonts w:ascii="Times New Roman" w:hAnsi="Times New Roman" w:cs="Times New Roman"/>
        </w:rPr>
        <w:t xml:space="preserve">, by 2025, the digital revolution </w:t>
      </w:r>
      <w:r>
        <w:rPr>
          <w:rFonts w:ascii="Times New Roman" w:hAnsi="Times New Roman" w:cs="Times New Roman"/>
        </w:rPr>
        <w:t>may</w:t>
      </w:r>
      <w:r w:rsidRPr="008D2A17">
        <w:rPr>
          <w:rFonts w:ascii="Times New Roman" w:hAnsi="Times New Roman" w:cs="Times New Roman"/>
        </w:rPr>
        <w:t xml:space="preserve"> alter </w:t>
      </w:r>
      <w:r w:rsidR="001536C5">
        <w:rPr>
          <w:rFonts w:ascii="Times New Roman" w:hAnsi="Times New Roman" w:cs="Times New Roman"/>
        </w:rPr>
        <w:t xml:space="preserve">the </w:t>
      </w:r>
      <w:r w:rsidRPr="008D2A17">
        <w:rPr>
          <w:rFonts w:ascii="Times New Roman" w:hAnsi="Times New Roman" w:cs="Times New Roman"/>
        </w:rPr>
        <w:t>daily life in ASEAN, with</w:t>
      </w:r>
      <w:r>
        <w:rPr>
          <w:rFonts w:ascii="Times New Roman" w:hAnsi="Times New Roman" w:cs="Times New Roman"/>
        </w:rPr>
        <w:t xml:space="preserve"> lesser frequent</w:t>
      </w:r>
      <w:r w:rsidRPr="008D2A17">
        <w:rPr>
          <w:rFonts w:ascii="Times New Roman" w:hAnsi="Times New Roman" w:cs="Times New Roman"/>
        </w:rPr>
        <w:t xml:space="preserve"> cash usage, cities are getting smarter and safer to live in. </w:t>
      </w:r>
      <w:r w:rsidR="001536C5">
        <w:rPr>
          <w:rFonts w:ascii="Times New Roman" w:hAnsi="Times New Roman" w:cs="Times New Roman"/>
        </w:rPr>
        <w:t>Additionally</w:t>
      </w:r>
      <w:r w:rsidRPr="008D2A17">
        <w:rPr>
          <w:rFonts w:ascii="Times New Roman" w:hAnsi="Times New Roman" w:cs="Times New Roman"/>
        </w:rPr>
        <w:t>, based on Kearney's</w:t>
      </w:r>
      <w:r w:rsidR="00D739F7">
        <w:rPr>
          <w:rFonts w:ascii="Times New Roman" w:hAnsi="Times New Roman" w:cs="Times New Roman"/>
        </w:rPr>
        <w:t xml:space="preserve"> </w:t>
      </w:r>
      <w:r w:rsidR="001536C5" w:rsidRPr="00680366">
        <w:rPr>
          <w:rFonts w:ascii="Times New Roman" w:hAnsi="Times New Roman" w:cs="Times New Roman"/>
        </w:rPr>
        <w:t>[2]</w:t>
      </w:r>
      <w:r w:rsidRPr="008D2A17">
        <w:rPr>
          <w:rFonts w:ascii="Times New Roman" w:hAnsi="Times New Roman" w:cs="Times New Roman"/>
        </w:rPr>
        <w:t xml:space="preserve"> </w:t>
      </w:r>
      <w:r w:rsidR="001536C5" w:rsidRPr="008D2A17">
        <w:rPr>
          <w:rFonts w:ascii="Times New Roman" w:hAnsi="Times New Roman" w:cs="Times New Roman"/>
        </w:rPr>
        <w:t>analysis</w:t>
      </w:r>
      <w:r w:rsidRPr="008D2A17">
        <w:rPr>
          <w:rFonts w:ascii="Times New Roman" w:hAnsi="Times New Roman" w:cs="Times New Roman"/>
        </w:rPr>
        <w:t>, several cities in Indonesia such as Jakarta, Surabaya</w:t>
      </w:r>
      <w:r w:rsidR="00C05D33">
        <w:rPr>
          <w:rFonts w:ascii="Times New Roman" w:hAnsi="Times New Roman" w:cs="Times New Roman"/>
        </w:rPr>
        <w:t>,</w:t>
      </w:r>
      <w:r w:rsidRPr="008D2A17">
        <w:rPr>
          <w:rFonts w:ascii="Times New Roman" w:hAnsi="Times New Roman" w:cs="Times New Roman"/>
        </w:rPr>
        <w:t xml:space="preserve"> and Denpasar are included in the ASEAN smart cities plan that </w:t>
      </w:r>
      <w:r w:rsidR="001536C5">
        <w:rPr>
          <w:rFonts w:ascii="Times New Roman" w:hAnsi="Times New Roman" w:cs="Times New Roman"/>
        </w:rPr>
        <w:t>incorporates</w:t>
      </w:r>
      <w:r w:rsidRPr="008D2A17">
        <w:rPr>
          <w:rFonts w:ascii="Times New Roman" w:hAnsi="Times New Roman" w:cs="Times New Roman"/>
        </w:rPr>
        <w:t xml:space="preserve"> several dimensions, </w:t>
      </w:r>
      <w:r w:rsidR="001536C5">
        <w:rPr>
          <w:rFonts w:ascii="Times New Roman" w:hAnsi="Times New Roman" w:cs="Times New Roman"/>
        </w:rPr>
        <w:t>namely</w:t>
      </w:r>
      <w:r w:rsidRPr="008D2A17">
        <w:rPr>
          <w:rFonts w:ascii="Times New Roman" w:hAnsi="Times New Roman" w:cs="Times New Roman"/>
        </w:rPr>
        <w:t xml:space="preserve"> smart energy</w:t>
      </w:r>
      <w:r w:rsidR="001536C5">
        <w:rPr>
          <w:rFonts w:ascii="Times New Roman" w:hAnsi="Times New Roman" w:cs="Times New Roman"/>
        </w:rPr>
        <w:t xml:space="preserve">, </w:t>
      </w:r>
      <w:r w:rsidRPr="008D2A17">
        <w:rPr>
          <w:rFonts w:ascii="Times New Roman" w:hAnsi="Times New Roman" w:cs="Times New Roman"/>
        </w:rPr>
        <w:t xml:space="preserve"> </w:t>
      </w:r>
      <w:r w:rsidR="001536C5" w:rsidRPr="001536C5">
        <w:rPr>
          <w:rFonts w:ascii="Times New Roman" w:hAnsi="Times New Roman" w:cs="Times New Roman"/>
        </w:rPr>
        <w:t xml:space="preserve">smart environment, smart transport, smart IT, smart buildings, </w:t>
      </w:r>
      <w:r w:rsidR="001536C5">
        <w:rPr>
          <w:rFonts w:ascii="Times New Roman" w:hAnsi="Times New Roman" w:cs="Times New Roman"/>
        </w:rPr>
        <w:t>and</w:t>
      </w:r>
      <w:r w:rsidR="001536C5" w:rsidRPr="001536C5">
        <w:rPr>
          <w:rFonts w:ascii="Times New Roman" w:hAnsi="Times New Roman" w:cs="Times New Roman"/>
        </w:rPr>
        <w:t xml:space="preserve"> smart healthcare </w:t>
      </w:r>
      <w:r w:rsidRPr="008D2A17">
        <w:rPr>
          <w:rFonts w:ascii="Times New Roman" w:hAnsi="Times New Roman" w:cs="Times New Roman"/>
        </w:rPr>
        <w:t>dimensions.</w:t>
      </w:r>
    </w:p>
    <w:p w14:paraId="1F138F27" w14:textId="5489518B" w:rsidR="00F92E0A" w:rsidRDefault="001536C5"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As the form of governmental support on smart city development in Indonesia, </w:t>
      </w:r>
      <w:r w:rsidR="00A347E9" w:rsidRPr="008C1332">
        <w:rPr>
          <w:rFonts w:ascii="Times New Roman" w:hAnsi="Times New Roman" w:cs="Times New Roman"/>
        </w:rPr>
        <w:t>Ministry</w:t>
      </w:r>
      <w:r w:rsidR="00A347E9">
        <w:rPr>
          <w:rFonts w:ascii="Times New Roman" w:hAnsi="Times New Roman" w:cs="Times New Roman"/>
        </w:rPr>
        <w:t xml:space="preserve"> of </w:t>
      </w:r>
      <w:r>
        <w:rPr>
          <w:rFonts w:ascii="Times New Roman" w:hAnsi="Times New Roman" w:cs="Times New Roman"/>
        </w:rPr>
        <w:t>Communication</w:t>
      </w:r>
      <w:r w:rsidR="00A347E9">
        <w:rPr>
          <w:rFonts w:ascii="Times New Roman" w:hAnsi="Times New Roman" w:cs="Times New Roman"/>
        </w:rPr>
        <w:t>s</w:t>
      </w:r>
      <w:r>
        <w:rPr>
          <w:rFonts w:ascii="Times New Roman" w:hAnsi="Times New Roman" w:cs="Times New Roman"/>
        </w:rPr>
        <w:t xml:space="preserve"> and Informatic</w:t>
      </w:r>
      <w:r w:rsidR="001D35AF">
        <w:rPr>
          <w:rFonts w:ascii="Times New Roman" w:hAnsi="Times New Roman" w:cs="Times New Roman"/>
        </w:rPr>
        <w:t>s</w:t>
      </w:r>
      <w:r>
        <w:rPr>
          <w:rFonts w:ascii="Times New Roman" w:hAnsi="Times New Roman" w:cs="Times New Roman"/>
        </w:rPr>
        <w:t xml:space="preserve"> initiated</w:t>
      </w:r>
      <w:r w:rsidR="003C02C0">
        <w:rPr>
          <w:rFonts w:ascii="Times New Roman" w:hAnsi="Times New Roman" w:cs="Times New Roman"/>
        </w:rPr>
        <w:t xml:space="preserve"> t</w:t>
      </w:r>
      <w:r w:rsidR="003C02C0" w:rsidRPr="003C02C0">
        <w:rPr>
          <w:rFonts w:ascii="Times New Roman" w:hAnsi="Times New Roman" w:cs="Times New Roman"/>
        </w:rPr>
        <w:t xml:space="preserve">he </w:t>
      </w:r>
      <w:r w:rsidR="003C02C0">
        <w:rPr>
          <w:rFonts w:ascii="Times New Roman" w:hAnsi="Times New Roman" w:cs="Times New Roman"/>
        </w:rPr>
        <w:t>m</w:t>
      </w:r>
      <w:r w:rsidR="003C02C0" w:rsidRPr="003C02C0">
        <w:rPr>
          <w:rFonts w:ascii="Times New Roman" w:hAnsi="Times New Roman" w:cs="Times New Roman"/>
        </w:rPr>
        <w:t xml:space="preserve">ovement </w:t>
      </w:r>
      <w:r w:rsidR="003C02C0">
        <w:rPr>
          <w:rFonts w:ascii="Times New Roman" w:hAnsi="Times New Roman" w:cs="Times New Roman"/>
        </w:rPr>
        <w:t xml:space="preserve">of </w:t>
      </w:r>
      <w:r w:rsidR="003C02C0" w:rsidRPr="003C02C0">
        <w:rPr>
          <w:rFonts w:ascii="Times New Roman" w:hAnsi="Times New Roman" w:cs="Times New Roman"/>
        </w:rPr>
        <w:t>Towards 100 Smart Cities</w:t>
      </w:r>
      <w:r w:rsidR="003C02C0">
        <w:rPr>
          <w:rFonts w:ascii="Times New Roman" w:hAnsi="Times New Roman" w:cs="Times New Roman"/>
        </w:rPr>
        <w:t>, which</w:t>
      </w:r>
      <w:r w:rsidR="003C02C0" w:rsidRPr="003C02C0">
        <w:rPr>
          <w:rFonts w:ascii="Times New Roman" w:hAnsi="Times New Roman" w:cs="Times New Roman"/>
        </w:rPr>
        <w:t xml:space="preserve"> first </w:t>
      </w:r>
      <w:r w:rsidR="003C02C0">
        <w:rPr>
          <w:rFonts w:ascii="Times New Roman" w:hAnsi="Times New Roman" w:cs="Times New Roman"/>
        </w:rPr>
        <w:t>started</w:t>
      </w:r>
      <w:r w:rsidR="003C02C0" w:rsidRPr="003C02C0">
        <w:rPr>
          <w:rFonts w:ascii="Times New Roman" w:hAnsi="Times New Roman" w:cs="Times New Roman"/>
        </w:rPr>
        <w:t xml:space="preserve"> in 2017. In 2021, there are 48 </w:t>
      </w:r>
      <w:r w:rsidR="003C02C0">
        <w:rPr>
          <w:rFonts w:ascii="Times New Roman" w:hAnsi="Times New Roman" w:cs="Times New Roman"/>
        </w:rPr>
        <w:t>regencies</w:t>
      </w:r>
      <w:r w:rsidR="003C02C0" w:rsidRPr="003C02C0">
        <w:rPr>
          <w:rFonts w:ascii="Times New Roman" w:hAnsi="Times New Roman" w:cs="Times New Roman"/>
        </w:rPr>
        <w:t xml:space="preserve"> </w:t>
      </w:r>
      <w:r w:rsidR="003C02C0">
        <w:rPr>
          <w:rFonts w:ascii="Times New Roman" w:hAnsi="Times New Roman" w:cs="Times New Roman"/>
        </w:rPr>
        <w:t>chosen</w:t>
      </w:r>
      <w:r w:rsidR="003C02C0" w:rsidRPr="003C02C0">
        <w:rPr>
          <w:rFonts w:ascii="Times New Roman" w:hAnsi="Times New Roman" w:cs="Times New Roman"/>
        </w:rPr>
        <w:t xml:space="preserve"> </w:t>
      </w:r>
      <w:r w:rsidR="003C02C0">
        <w:rPr>
          <w:rFonts w:ascii="Times New Roman" w:hAnsi="Times New Roman" w:cs="Times New Roman"/>
        </w:rPr>
        <w:t>for</w:t>
      </w:r>
      <w:r w:rsidR="003C02C0" w:rsidRPr="003C02C0">
        <w:rPr>
          <w:rFonts w:ascii="Times New Roman" w:hAnsi="Times New Roman" w:cs="Times New Roman"/>
        </w:rPr>
        <w:t xml:space="preserve"> this program</w:t>
      </w:r>
      <w:r w:rsidR="00DC2330">
        <w:rPr>
          <w:rFonts w:ascii="Times New Roman" w:hAnsi="Times New Roman" w:cs="Times New Roman"/>
        </w:rPr>
        <w:t xml:space="preserve"> </w:t>
      </w:r>
      <w:r w:rsidR="003C02C0" w:rsidRPr="00D0263E">
        <w:rPr>
          <w:rFonts w:ascii="Times New Roman" w:hAnsi="Times New Roman" w:cs="Times New Roman"/>
        </w:rPr>
        <w:t>[3]</w:t>
      </w:r>
      <w:r w:rsidR="003C02C0" w:rsidRPr="003C02C0">
        <w:rPr>
          <w:rFonts w:ascii="Times New Roman" w:hAnsi="Times New Roman" w:cs="Times New Roman"/>
        </w:rPr>
        <w:t xml:space="preserve">. Purworejo Regency is one of the selected </w:t>
      </w:r>
      <w:r w:rsidR="003C02C0">
        <w:rPr>
          <w:rFonts w:ascii="Times New Roman" w:hAnsi="Times New Roman" w:cs="Times New Roman"/>
        </w:rPr>
        <w:t xml:space="preserve">regencies </w:t>
      </w:r>
      <w:r w:rsidR="003C02C0" w:rsidRPr="003C02C0">
        <w:rPr>
          <w:rFonts w:ascii="Times New Roman" w:hAnsi="Times New Roman" w:cs="Times New Roman"/>
        </w:rPr>
        <w:t xml:space="preserve">in this program. </w:t>
      </w:r>
    </w:p>
    <w:p w14:paraId="437F8258" w14:textId="506351C9" w:rsidR="008D2A17" w:rsidRDefault="003C02C0"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Prior to the</w:t>
      </w:r>
      <w:r w:rsidRPr="003C02C0">
        <w:rPr>
          <w:rFonts w:ascii="Times New Roman" w:hAnsi="Times New Roman" w:cs="Times New Roman"/>
        </w:rPr>
        <w:t xml:space="preserve"> </w:t>
      </w:r>
      <w:r>
        <w:rPr>
          <w:rFonts w:ascii="Times New Roman" w:hAnsi="Times New Roman" w:cs="Times New Roman"/>
        </w:rPr>
        <w:t xml:space="preserve">execution of </w:t>
      </w:r>
      <w:r w:rsidRPr="003C02C0">
        <w:rPr>
          <w:rFonts w:ascii="Times New Roman" w:hAnsi="Times New Roman" w:cs="Times New Roman"/>
        </w:rPr>
        <w:t>smart cities development in Purworejo Regency, there</w:t>
      </w:r>
      <w:r>
        <w:rPr>
          <w:rFonts w:ascii="Times New Roman" w:hAnsi="Times New Roman" w:cs="Times New Roman"/>
        </w:rPr>
        <w:t>’s a</w:t>
      </w:r>
      <w:r w:rsidRPr="003C02C0">
        <w:rPr>
          <w:rFonts w:ascii="Times New Roman" w:hAnsi="Times New Roman" w:cs="Times New Roman"/>
        </w:rPr>
        <w:t xml:space="preserve"> need </w:t>
      </w:r>
      <w:r w:rsidR="00F1772F">
        <w:rPr>
          <w:rFonts w:ascii="Times New Roman" w:hAnsi="Times New Roman" w:cs="Times New Roman"/>
        </w:rPr>
        <w:t>for</w:t>
      </w:r>
      <w:r>
        <w:rPr>
          <w:rFonts w:ascii="Times New Roman" w:hAnsi="Times New Roman" w:cs="Times New Roman"/>
        </w:rPr>
        <w:t xml:space="preserve"> </w:t>
      </w:r>
      <w:r w:rsidRPr="003C02C0">
        <w:rPr>
          <w:rFonts w:ascii="Times New Roman" w:hAnsi="Times New Roman" w:cs="Times New Roman"/>
        </w:rPr>
        <w:t>a</w:t>
      </w:r>
      <w:r>
        <w:rPr>
          <w:rFonts w:ascii="Times New Roman" w:hAnsi="Times New Roman" w:cs="Times New Roman"/>
        </w:rPr>
        <w:t xml:space="preserve"> readiness</w:t>
      </w:r>
      <w:r w:rsidRPr="003C02C0">
        <w:rPr>
          <w:rFonts w:ascii="Times New Roman" w:hAnsi="Times New Roman" w:cs="Times New Roman"/>
        </w:rPr>
        <w:t xml:space="preserve"> analysis of smart city development to map the</w:t>
      </w:r>
      <w:r>
        <w:rPr>
          <w:rFonts w:ascii="Times New Roman" w:hAnsi="Times New Roman" w:cs="Times New Roman"/>
        </w:rPr>
        <w:t xml:space="preserve"> regional</w:t>
      </w:r>
      <w:r w:rsidRPr="003C02C0">
        <w:rPr>
          <w:rFonts w:ascii="Times New Roman" w:hAnsi="Times New Roman" w:cs="Times New Roman"/>
        </w:rPr>
        <w:t xml:space="preserve"> potential and identify the issues </w:t>
      </w:r>
      <w:r>
        <w:rPr>
          <w:rFonts w:ascii="Times New Roman" w:hAnsi="Times New Roman" w:cs="Times New Roman"/>
        </w:rPr>
        <w:t>encountered</w:t>
      </w:r>
      <w:r w:rsidRPr="003C02C0">
        <w:rPr>
          <w:rFonts w:ascii="Times New Roman" w:hAnsi="Times New Roman" w:cs="Times New Roman"/>
        </w:rPr>
        <w:t xml:space="preserve"> by Purworejo Regency</w:t>
      </w:r>
      <w:r>
        <w:rPr>
          <w:rFonts w:ascii="Times New Roman" w:hAnsi="Times New Roman" w:cs="Times New Roman"/>
        </w:rPr>
        <w:t>,</w:t>
      </w:r>
      <w:r w:rsidRPr="003C02C0">
        <w:rPr>
          <w:rFonts w:ascii="Times New Roman" w:hAnsi="Times New Roman" w:cs="Times New Roman"/>
        </w:rPr>
        <w:t xml:space="preserve"> which are relevant to smart cities development. This is in line with Reichental</w:t>
      </w:r>
      <w:r>
        <w:rPr>
          <w:rFonts w:ascii="Times New Roman" w:hAnsi="Times New Roman" w:cs="Times New Roman"/>
        </w:rPr>
        <w:t>’s</w:t>
      </w:r>
      <w:r w:rsidRPr="003C02C0">
        <w:rPr>
          <w:rFonts w:ascii="Times New Roman" w:hAnsi="Times New Roman" w:cs="Times New Roman"/>
        </w:rPr>
        <w:t xml:space="preserve"> statement</w:t>
      </w:r>
      <w:r w:rsidRPr="005B4CF4">
        <w:rPr>
          <w:rFonts w:ascii="Times New Roman" w:hAnsi="Times New Roman" w:cs="Times New Roman"/>
        </w:rPr>
        <w:t>[4]</w:t>
      </w:r>
      <w:r w:rsidRPr="003C02C0">
        <w:rPr>
          <w:rFonts w:ascii="Times New Roman" w:hAnsi="Times New Roman" w:cs="Times New Roman"/>
        </w:rPr>
        <w:t xml:space="preserve"> </w:t>
      </w:r>
      <w:r w:rsidR="00F92E0A">
        <w:rPr>
          <w:rFonts w:ascii="Times New Roman" w:hAnsi="Times New Roman" w:cs="Times New Roman"/>
        </w:rPr>
        <w:t>who</w:t>
      </w:r>
      <w:r w:rsidRPr="003C02C0">
        <w:rPr>
          <w:rFonts w:ascii="Times New Roman" w:hAnsi="Times New Roman" w:cs="Times New Roman"/>
        </w:rPr>
        <w:t xml:space="preserve"> </w:t>
      </w:r>
      <w:r w:rsidR="00F92E0A">
        <w:rPr>
          <w:rFonts w:ascii="Times New Roman" w:hAnsi="Times New Roman" w:cs="Times New Roman"/>
        </w:rPr>
        <w:t>defined</w:t>
      </w:r>
      <w:r w:rsidRPr="003C02C0">
        <w:rPr>
          <w:rFonts w:ascii="Times New Roman" w:hAnsi="Times New Roman" w:cs="Times New Roman"/>
        </w:rPr>
        <w:t xml:space="preserve"> smart cities as cities where people and governments are able to respond to the challenges </w:t>
      </w:r>
      <w:r w:rsidR="00F92E0A" w:rsidRPr="003C02C0">
        <w:rPr>
          <w:rFonts w:ascii="Times New Roman" w:hAnsi="Times New Roman" w:cs="Times New Roman"/>
        </w:rPr>
        <w:t>confronted</w:t>
      </w:r>
      <w:r w:rsidRPr="003C02C0">
        <w:rPr>
          <w:rFonts w:ascii="Times New Roman" w:hAnsi="Times New Roman" w:cs="Times New Roman"/>
        </w:rPr>
        <w:t xml:space="preserve"> and are able to formulate solutions by understanding the advantages and disadvantages possessed.</w:t>
      </w:r>
    </w:p>
    <w:p w14:paraId="353694AB" w14:textId="50513773" w:rsidR="00F92E0A" w:rsidRPr="00F92E0A" w:rsidRDefault="00F92E0A" w:rsidP="00464B25">
      <w:pPr>
        <w:pStyle w:val="ListParagraph"/>
        <w:tabs>
          <w:tab w:val="left" w:pos="567"/>
        </w:tabs>
        <w:spacing w:after="0" w:line="240" w:lineRule="auto"/>
        <w:ind w:left="0"/>
        <w:contextualSpacing w:val="0"/>
        <w:jc w:val="both"/>
        <w:rPr>
          <w:rFonts w:ascii="Times New Roman" w:hAnsi="Times New Roman" w:cs="Times New Roman"/>
        </w:rPr>
      </w:pPr>
      <w:r w:rsidRPr="00F92E0A">
        <w:rPr>
          <w:rFonts w:ascii="Times New Roman" w:hAnsi="Times New Roman" w:cs="Times New Roman"/>
        </w:rPr>
        <w:t xml:space="preserve">This research was conducted with the aim to assess the </w:t>
      </w:r>
      <w:r>
        <w:rPr>
          <w:rFonts w:ascii="Times New Roman" w:hAnsi="Times New Roman" w:cs="Times New Roman"/>
        </w:rPr>
        <w:t>readiness</w:t>
      </w:r>
      <w:r w:rsidRPr="00F92E0A">
        <w:rPr>
          <w:rFonts w:ascii="Times New Roman" w:hAnsi="Times New Roman" w:cs="Times New Roman"/>
        </w:rPr>
        <w:t xml:space="preserve"> of </w:t>
      </w:r>
      <w:r>
        <w:rPr>
          <w:rFonts w:ascii="Times New Roman" w:hAnsi="Times New Roman" w:cs="Times New Roman"/>
        </w:rPr>
        <w:t>P</w:t>
      </w:r>
      <w:r w:rsidRPr="00F92E0A">
        <w:rPr>
          <w:rFonts w:ascii="Times New Roman" w:hAnsi="Times New Roman" w:cs="Times New Roman"/>
        </w:rPr>
        <w:t xml:space="preserve">urworejo </w:t>
      </w:r>
      <w:r>
        <w:rPr>
          <w:rFonts w:ascii="Times New Roman" w:hAnsi="Times New Roman" w:cs="Times New Roman"/>
        </w:rPr>
        <w:t>R</w:t>
      </w:r>
      <w:r w:rsidRPr="00F92E0A">
        <w:rPr>
          <w:rFonts w:ascii="Times New Roman" w:hAnsi="Times New Roman" w:cs="Times New Roman"/>
        </w:rPr>
        <w:t>egency</w:t>
      </w:r>
      <w:r>
        <w:rPr>
          <w:rFonts w:ascii="Times New Roman" w:hAnsi="Times New Roman" w:cs="Times New Roman"/>
        </w:rPr>
        <w:t xml:space="preserve"> </w:t>
      </w:r>
      <w:r w:rsidRPr="00F92E0A">
        <w:rPr>
          <w:rFonts w:ascii="Times New Roman" w:hAnsi="Times New Roman" w:cs="Times New Roman"/>
        </w:rPr>
        <w:t xml:space="preserve">in developing </w:t>
      </w:r>
      <w:r>
        <w:rPr>
          <w:rFonts w:ascii="Times New Roman" w:hAnsi="Times New Roman" w:cs="Times New Roman"/>
        </w:rPr>
        <w:t xml:space="preserve">the </w:t>
      </w:r>
      <w:r w:rsidRPr="00F92E0A">
        <w:rPr>
          <w:rFonts w:ascii="Times New Roman" w:hAnsi="Times New Roman" w:cs="Times New Roman"/>
        </w:rPr>
        <w:t>regional smart cities. Therefore, the research questions that will be answered in this study are formulated as follows:</w:t>
      </w:r>
      <w:r>
        <w:rPr>
          <w:rFonts w:ascii="Times New Roman" w:hAnsi="Times New Roman" w:cs="Times New Roman"/>
        </w:rPr>
        <w:t xml:space="preserve"> </w:t>
      </w:r>
      <w:r w:rsidRPr="00F92E0A">
        <w:rPr>
          <w:rFonts w:ascii="Times New Roman" w:hAnsi="Times New Roman" w:cs="Times New Roman"/>
        </w:rPr>
        <w:t>How</w:t>
      </w:r>
      <w:r>
        <w:rPr>
          <w:rFonts w:ascii="Times New Roman" w:hAnsi="Times New Roman" w:cs="Times New Roman"/>
        </w:rPr>
        <w:t>’</w:t>
      </w:r>
      <w:r w:rsidRPr="00F92E0A">
        <w:rPr>
          <w:rFonts w:ascii="Times New Roman" w:hAnsi="Times New Roman" w:cs="Times New Roman"/>
        </w:rPr>
        <w:t xml:space="preserve">s the readiness of Purworejo Regency to </w:t>
      </w:r>
      <w:r>
        <w:rPr>
          <w:rFonts w:ascii="Times New Roman" w:hAnsi="Times New Roman" w:cs="Times New Roman"/>
        </w:rPr>
        <w:t>develop</w:t>
      </w:r>
      <w:r w:rsidRPr="00F92E0A">
        <w:rPr>
          <w:rFonts w:ascii="Times New Roman" w:hAnsi="Times New Roman" w:cs="Times New Roman"/>
        </w:rPr>
        <w:t xml:space="preserve"> a </w:t>
      </w:r>
      <w:r>
        <w:rPr>
          <w:rFonts w:ascii="Times New Roman" w:hAnsi="Times New Roman" w:cs="Times New Roman"/>
        </w:rPr>
        <w:t xml:space="preserve">regional </w:t>
      </w:r>
      <w:r w:rsidRPr="00F92E0A">
        <w:rPr>
          <w:rFonts w:ascii="Times New Roman" w:hAnsi="Times New Roman" w:cs="Times New Roman"/>
        </w:rPr>
        <w:t xml:space="preserve">smart city </w:t>
      </w:r>
      <w:r w:rsidR="00CF2E97">
        <w:rPr>
          <w:rFonts w:ascii="Times New Roman" w:hAnsi="Times New Roman" w:cs="Times New Roman"/>
        </w:rPr>
        <w:t>reviewed</w:t>
      </w:r>
      <w:r w:rsidRPr="00F92E0A">
        <w:rPr>
          <w:rFonts w:ascii="Times New Roman" w:hAnsi="Times New Roman" w:cs="Times New Roman"/>
        </w:rPr>
        <w:t xml:space="preserve"> </w:t>
      </w:r>
      <w:r w:rsidR="00CF2E97">
        <w:rPr>
          <w:rFonts w:ascii="Times New Roman" w:hAnsi="Times New Roman" w:cs="Times New Roman"/>
        </w:rPr>
        <w:t>on</w:t>
      </w:r>
      <w:r w:rsidRPr="00F92E0A">
        <w:rPr>
          <w:rFonts w:ascii="Times New Roman" w:hAnsi="Times New Roman" w:cs="Times New Roman"/>
        </w:rPr>
        <w:t xml:space="preserve"> the </w:t>
      </w:r>
      <w:r w:rsidR="00CF2E97">
        <w:rPr>
          <w:rFonts w:ascii="Times New Roman" w:hAnsi="Times New Roman" w:cs="Times New Roman"/>
        </w:rPr>
        <w:t>aspects</w:t>
      </w:r>
      <w:r w:rsidRPr="00F92E0A">
        <w:rPr>
          <w:rFonts w:ascii="Times New Roman" w:hAnsi="Times New Roman" w:cs="Times New Roman"/>
        </w:rPr>
        <w:t xml:space="preserve"> </w:t>
      </w:r>
      <w:r w:rsidR="00CF2E97">
        <w:rPr>
          <w:rFonts w:ascii="Times New Roman" w:hAnsi="Times New Roman" w:cs="Times New Roman"/>
        </w:rPr>
        <w:t>comprised</w:t>
      </w:r>
      <w:r w:rsidRPr="00F92E0A">
        <w:rPr>
          <w:rFonts w:ascii="Times New Roman" w:hAnsi="Times New Roman" w:cs="Times New Roman"/>
        </w:rPr>
        <w:t xml:space="preserve"> in the</w:t>
      </w:r>
      <w:r w:rsidR="00CF2E97" w:rsidRPr="00CF2E97">
        <w:rPr>
          <w:rFonts w:ascii="Times New Roman" w:hAnsi="Times New Roman" w:cs="Times New Roman"/>
        </w:rPr>
        <w:t xml:space="preserve"> </w:t>
      </w:r>
      <w:r w:rsidR="00EA5132" w:rsidRPr="004A45C2">
        <w:rPr>
          <w:rFonts w:ascii="Times New Roman" w:hAnsi="Times New Roman" w:cs="Times New Roman"/>
        </w:rPr>
        <w:t>Ministry of Communication</w:t>
      </w:r>
      <w:r w:rsidR="00BF5C0F" w:rsidRPr="004A45C2">
        <w:rPr>
          <w:rFonts w:ascii="Times New Roman" w:hAnsi="Times New Roman" w:cs="Times New Roman"/>
        </w:rPr>
        <w:t>s</w:t>
      </w:r>
      <w:r w:rsidR="00EA5132" w:rsidRPr="004A45C2">
        <w:rPr>
          <w:rFonts w:ascii="Times New Roman" w:hAnsi="Times New Roman" w:cs="Times New Roman"/>
        </w:rPr>
        <w:t xml:space="preserve"> and Informatics</w:t>
      </w:r>
      <w:r w:rsidR="004A45C2">
        <w:rPr>
          <w:rFonts w:ascii="Times New Roman" w:hAnsi="Times New Roman" w:cs="Times New Roman"/>
        </w:rPr>
        <w:t xml:space="preserve"> </w:t>
      </w:r>
      <w:r w:rsidR="004A45C2" w:rsidRPr="00F92E0A">
        <w:rPr>
          <w:rFonts w:ascii="Times New Roman" w:hAnsi="Times New Roman" w:cs="Times New Roman"/>
        </w:rPr>
        <w:t>Smart Readiness Model</w:t>
      </w:r>
      <w:r w:rsidRPr="00F92E0A">
        <w:rPr>
          <w:rFonts w:ascii="Times New Roman" w:hAnsi="Times New Roman" w:cs="Times New Roman"/>
        </w:rPr>
        <w:t>?</w:t>
      </w:r>
    </w:p>
    <w:p w14:paraId="03824051" w14:textId="56381296" w:rsidR="00CF2E97" w:rsidRDefault="00F92E0A" w:rsidP="00464B25">
      <w:pPr>
        <w:pStyle w:val="ListParagraph"/>
        <w:tabs>
          <w:tab w:val="left" w:pos="567"/>
        </w:tabs>
        <w:spacing w:after="0" w:line="240" w:lineRule="auto"/>
        <w:ind w:left="0"/>
        <w:contextualSpacing w:val="0"/>
        <w:jc w:val="both"/>
        <w:rPr>
          <w:rFonts w:ascii="Times New Roman" w:hAnsi="Times New Roman" w:cs="Times New Roman"/>
        </w:rPr>
      </w:pPr>
      <w:r w:rsidRPr="00F92E0A">
        <w:rPr>
          <w:rFonts w:ascii="Times New Roman" w:hAnsi="Times New Roman" w:cs="Times New Roman"/>
        </w:rPr>
        <w:t xml:space="preserve">This article is </w:t>
      </w:r>
      <w:r w:rsidR="00CF2E97">
        <w:rPr>
          <w:rFonts w:ascii="Times New Roman" w:hAnsi="Times New Roman" w:cs="Times New Roman"/>
        </w:rPr>
        <w:t>classified</w:t>
      </w:r>
      <w:r w:rsidRPr="00F92E0A">
        <w:rPr>
          <w:rFonts w:ascii="Times New Roman" w:hAnsi="Times New Roman" w:cs="Times New Roman"/>
        </w:rPr>
        <w:t xml:space="preserve"> into </w:t>
      </w:r>
      <w:r w:rsidR="002A1B98">
        <w:rPr>
          <w:rFonts w:ascii="Times New Roman" w:hAnsi="Times New Roman" w:cs="Times New Roman"/>
        </w:rPr>
        <w:t>four</w:t>
      </w:r>
      <w:r w:rsidRPr="00F92E0A">
        <w:rPr>
          <w:rFonts w:ascii="Times New Roman" w:hAnsi="Times New Roman" w:cs="Times New Roman"/>
        </w:rPr>
        <w:t xml:space="preserve"> parts, namely (1) Introduction; (2) </w:t>
      </w:r>
      <w:r w:rsidR="00CF2E97">
        <w:rPr>
          <w:rFonts w:ascii="Times New Roman" w:hAnsi="Times New Roman" w:cs="Times New Roman"/>
        </w:rPr>
        <w:t>T</w:t>
      </w:r>
      <w:r w:rsidRPr="00F92E0A">
        <w:rPr>
          <w:rFonts w:ascii="Times New Roman" w:hAnsi="Times New Roman" w:cs="Times New Roman"/>
        </w:rPr>
        <w:t>heor</w:t>
      </w:r>
      <w:r w:rsidR="00CF2E97">
        <w:rPr>
          <w:rFonts w:ascii="Times New Roman" w:hAnsi="Times New Roman" w:cs="Times New Roman"/>
        </w:rPr>
        <w:t>etical Foundation</w:t>
      </w:r>
      <w:r w:rsidRPr="00F92E0A">
        <w:rPr>
          <w:rFonts w:ascii="Times New Roman" w:hAnsi="Times New Roman" w:cs="Times New Roman"/>
        </w:rPr>
        <w:t xml:space="preserve">; (3) Research Methodology; (4) </w:t>
      </w:r>
      <w:r w:rsidR="00464B25">
        <w:rPr>
          <w:rFonts w:ascii="Times New Roman" w:hAnsi="Times New Roman" w:cs="Times New Roman"/>
        </w:rPr>
        <w:t>Outcomes</w:t>
      </w:r>
      <w:r w:rsidRPr="00F92E0A">
        <w:rPr>
          <w:rFonts w:ascii="Times New Roman" w:hAnsi="Times New Roman" w:cs="Times New Roman"/>
        </w:rPr>
        <w:t xml:space="preserve"> and Discussions</w:t>
      </w:r>
      <w:r w:rsidR="00CF2E97">
        <w:rPr>
          <w:rFonts w:ascii="Times New Roman" w:hAnsi="Times New Roman" w:cs="Times New Roman"/>
        </w:rPr>
        <w:t>;</w:t>
      </w:r>
      <w:r w:rsidRPr="00F92E0A">
        <w:rPr>
          <w:rFonts w:ascii="Times New Roman" w:hAnsi="Times New Roman" w:cs="Times New Roman"/>
        </w:rPr>
        <w:t xml:space="preserve"> </w:t>
      </w:r>
      <w:r w:rsidR="00CF2E97">
        <w:rPr>
          <w:rFonts w:ascii="Times New Roman" w:hAnsi="Times New Roman" w:cs="Times New Roman"/>
        </w:rPr>
        <w:t>as well as</w:t>
      </w:r>
      <w:r w:rsidRPr="00F92E0A">
        <w:rPr>
          <w:rFonts w:ascii="Times New Roman" w:hAnsi="Times New Roman" w:cs="Times New Roman"/>
        </w:rPr>
        <w:t xml:space="preserve"> (5) Conclusions. </w:t>
      </w:r>
      <w:r w:rsidR="00CF2E97">
        <w:rPr>
          <w:rFonts w:ascii="Times New Roman" w:hAnsi="Times New Roman" w:cs="Times New Roman"/>
        </w:rPr>
        <w:t>The e</w:t>
      </w:r>
      <w:r w:rsidRPr="00F92E0A">
        <w:rPr>
          <w:rFonts w:ascii="Times New Roman" w:hAnsi="Times New Roman" w:cs="Times New Roman"/>
        </w:rPr>
        <w:t xml:space="preserve">xplanations related to the </w:t>
      </w:r>
      <w:r w:rsidR="00CF2E97">
        <w:rPr>
          <w:rFonts w:ascii="Times New Roman" w:hAnsi="Times New Roman" w:cs="Times New Roman"/>
        </w:rPr>
        <w:t xml:space="preserve">said </w:t>
      </w:r>
      <w:r w:rsidRPr="00F92E0A">
        <w:rPr>
          <w:rFonts w:ascii="Times New Roman" w:hAnsi="Times New Roman" w:cs="Times New Roman"/>
        </w:rPr>
        <w:t>theoretical foundations are presented in the next section.</w:t>
      </w:r>
    </w:p>
    <w:p w14:paraId="49B04348" w14:textId="3FFB19A8" w:rsidR="00CF2E97" w:rsidRPr="00813012" w:rsidRDefault="00BE521D"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Literature Review</w:t>
      </w:r>
    </w:p>
    <w:p w14:paraId="2EE408B8" w14:textId="211402BE" w:rsidR="00CF2E97" w:rsidRDefault="00CF2E97" w:rsidP="00C85A49">
      <w:pPr>
        <w:pStyle w:val="ListParagraph"/>
        <w:numPr>
          <w:ilvl w:val="1"/>
          <w:numId w:val="1"/>
        </w:numPr>
        <w:tabs>
          <w:tab w:val="left" w:pos="567"/>
        </w:tabs>
        <w:spacing w:before="240" w:after="0" w:line="240" w:lineRule="auto"/>
        <w:ind w:left="357" w:hanging="357"/>
        <w:contextualSpacing w:val="0"/>
        <w:jc w:val="both"/>
        <w:rPr>
          <w:rFonts w:ascii="Times New Roman" w:hAnsi="Times New Roman" w:cs="Times New Roman"/>
          <w:i/>
          <w:iCs/>
        </w:rPr>
      </w:pPr>
      <w:r>
        <w:rPr>
          <w:rFonts w:ascii="Times New Roman" w:hAnsi="Times New Roman" w:cs="Times New Roman"/>
          <w:i/>
          <w:iCs/>
        </w:rPr>
        <w:t>Smart Readiness</w:t>
      </w:r>
    </w:p>
    <w:p w14:paraId="446193C4" w14:textId="4431FE67" w:rsidR="00C85A49" w:rsidRPr="00C85A49" w:rsidRDefault="00C85A49" w:rsidP="00C85A49">
      <w:pPr>
        <w:pStyle w:val="ListParagraph"/>
        <w:tabs>
          <w:tab w:val="left" w:pos="567"/>
        </w:tabs>
        <w:spacing w:after="0" w:line="240" w:lineRule="auto"/>
        <w:ind w:left="0"/>
        <w:contextualSpacing w:val="0"/>
        <w:jc w:val="both"/>
        <w:rPr>
          <w:rFonts w:ascii="Times New Roman" w:hAnsi="Times New Roman" w:cs="Times New Roman"/>
        </w:rPr>
      </w:pPr>
      <w:r w:rsidRPr="00C85A49">
        <w:rPr>
          <w:rFonts w:ascii="Times New Roman" w:hAnsi="Times New Roman" w:cs="Times New Roman"/>
        </w:rPr>
        <w:t xml:space="preserve">Referring to the definition </w:t>
      </w:r>
      <w:r>
        <w:rPr>
          <w:rFonts w:ascii="Times New Roman" w:hAnsi="Times New Roman" w:cs="Times New Roman"/>
        </w:rPr>
        <w:t>stated</w:t>
      </w:r>
      <w:r w:rsidRPr="00C85A49">
        <w:rPr>
          <w:rFonts w:ascii="Times New Roman" w:hAnsi="Times New Roman" w:cs="Times New Roman"/>
        </w:rPr>
        <w:t xml:space="preserve"> by the Ministry of Communication</w:t>
      </w:r>
      <w:r w:rsidR="00BF5C0F">
        <w:rPr>
          <w:rFonts w:ascii="Times New Roman" w:hAnsi="Times New Roman" w:cs="Times New Roman"/>
        </w:rPr>
        <w:t>s</w:t>
      </w:r>
      <w:r w:rsidRPr="00C85A49">
        <w:rPr>
          <w:rFonts w:ascii="Times New Roman" w:hAnsi="Times New Roman" w:cs="Times New Roman"/>
        </w:rPr>
        <w:t xml:space="preserve"> and Informatics</w:t>
      </w:r>
      <w:r w:rsidR="00DC2330">
        <w:rPr>
          <w:rFonts w:ascii="Times New Roman" w:hAnsi="Times New Roman" w:cs="Times New Roman"/>
        </w:rPr>
        <w:t xml:space="preserve"> </w:t>
      </w:r>
      <w:r w:rsidRPr="00D0263E">
        <w:rPr>
          <w:rFonts w:ascii="Times New Roman" w:hAnsi="Times New Roman" w:cs="Times New Roman"/>
        </w:rPr>
        <w:t>[5]</w:t>
      </w:r>
      <w:r w:rsidRPr="00C85A49">
        <w:rPr>
          <w:rFonts w:ascii="Times New Roman" w:hAnsi="Times New Roman" w:cs="Times New Roman"/>
        </w:rPr>
        <w:t xml:space="preserve">, what is intended by smart readiness is the </w:t>
      </w:r>
      <w:r>
        <w:rPr>
          <w:rFonts w:ascii="Times New Roman" w:hAnsi="Times New Roman" w:cs="Times New Roman"/>
        </w:rPr>
        <w:t>preparedness</w:t>
      </w:r>
      <w:r w:rsidRPr="00C85A49">
        <w:rPr>
          <w:rFonts w:ascii="Times New Roman" w:hAnsi="Times New Roman" w:cs="Times New Roman"/>
        </w:rPr>
        <w:t xml:space="preserve"> of a </w:t>
      </w:r>
      <w:r>
        <w:rPr>
          <w:rFonts w:ascii="Times New Roman" w:hAnsi="Times New Roman" w:cs="Times New Roman"/>
        </w:rPr>
        <w:t>region</w:t>
      </w:r>
      <w:r w:rsidRPr="00C85A49">
        <w:rPr>
          <w:rFonts w:ascii="Times New Roman" w:hAnsi="Times New Roman" w:cs="Times New Roman"/>
        </w:rPr>
        <w:t xml:space="preserve"> in applying various aspects of smart cities in </w:t>
      </w:r>
      <w:r>
        <w:rPr>
          <w:rFonts w:ascii="Times New Roman" w:hAnsi="Times New Roman" w:cs="Times New Roman"/>
        </w:rPr>
        <w:t>its</w:t>
      </w:r>
      <w:r w:rsidRPr="00C85A49">
        <w:rPr>
          <w:rFonts w:ascii="Times New Roman" w:hAnsi="Times New Roman" w:cs="Times New Roman"/>
        </w:rPr>
        <w:t xml:space="preserve"> development process. The </w:t>
      </w:r>
      <w:r>
        <w:rPr>
          <w:rFonts w:ascii="Times New Roman" w:hAnsi="Times New Roman" w:cs="Times New Roman"/>
        </w:rPr>
        <w:t>region</w:t>
      </w:r>
      <w:r w:rsidRPr="00C85A49">
        <w:rPr>
          <w:rFonts w:ascii="Times New Roman" w:hAnsi="Times New Roman" w:cs="Times New Roman"/>
        </w:rPr>
        <w:t xml:space="preserve"> </w:t>
      </w:r>
      <w:r>
        <w:rPr>
          <w:rFonts w:ascii="Times New Roman" w:hAnsi="Times New Roman" w:cs="Times New Roman"/>
        </w:rPr>
        <w:t>should</w:t>
      </w:r>
      <w:r w:rsidRPr="00C85A49">
        <w:rPr>
          <w:rFonts w:ascii="Times New Roman" w:hAnsi="Times New Roman" w:cs="Times New Roman"/>
        </w:rPr>
        <w:t xml:space="preserve"> be able to </w:t>
      </w:r>
      <w:r>
        <w:rPr>
          <w:rFonts w:ascii="Times New Roman" w:hAnsi="Times New Roman" w:cs="Times New Roman"/>
        </w:rPr>
        <w:t>enhance</w:t>
      </w:r>
      <w:r w:rsidRPr="00C85A49">
        <w:rPr>
          <w:rFonts w:ascii="Times New Roman" w:hAnsi="Times New Roman" w:cs="Times New Roman"/>
        </w:rPr>
        <w:t xml:space="preserve"> its readiness level on three main parameters, namely enablers, mediators, and drivers.</w:t>
      </w:r>
    </w:p>
    <w:p w14:paraId="44AB601C" w14:textId="2EC3929D" w:rsidR="00C85A49" w:rsidRDefault="00C85A49" w:rsidP="00C85A49">
      <w:pPr>
        <w:pStyle w:val="ListParagraph"/>
        <w:tabs>
          <w:tab w:val="left" w:pos="567"/>
        </w:tabs>
        <w:spacing w:after="0" w:line="240" w:lineRule="auto"/>
        <w:ind w:left="0"/>
        <w:contextualSpacing w:val="0"/>
        <w:jc w:val="both"/>
        <w:rPr>
          <w:rFonts w:ascii="Times New Roman" w:hAnsi="Times New Roman" w:cs="Times New Roman"/>
        </w:rPr>
      </w:pPr>
      <w:r w:rsidRPr="00C85A49">
        <w:rPr>
          <w:rFonts w:ascii="Times New Roman" w:hAnsi="Times New Roman" w:cs="Times New Roman"/>
        </w:rPr>
        <w:t xml:space="preserve">Enabler parameters refer to the </w:t>
      </w:r>
      <w:r w:rsidR="00F85FF3">
        <w:rPr>
          <w:rFonts w:ascii="Times New Roman" w:hAnsi="Times New Roman" w:cs="Times New Roman"/>
        </w:rPr>
        <w:t>primary</w:t>
      </w:r>
      <w:r w:rsidRPr="00C85A49">
        <w:rPr>
          <w:rFonts w:ascii="Times New Roman" w:hAnsi="Times New Roman" w:cs="Times New Roman"/>
        </w:rPr>
        <w:t xml:space="preserve"> foundation of a regional readiness, namely its natural potential. Driver parameters refer to </w:t>
      </w:r>
      <w:r w:rsidR="00F85FF3">
        <w:rPr>
          <w:rFonts w:ascii="Times New Roman" w:hAnsi="Times New Roman" w:cs="Times New Roman"/>
        </w:rPr>
        <w:t xml:space="preserve">the </w:t>
      </w:r>
      <w:r w:rsidRPr="00C85A49">
        <w:rPr>
          <w:rFonts w:ascii="Times New Roman" w:hAnsi="Times New Roman" w:cs="Times New Roman"/>
        </w:rPr>
        <w:t xml:space="preserve">aspects that </w:t>
      </w:r>
      <w:r w:rsidR="00F85FF3">
        <w:rPr>
          <w:rFonts w:ascii="Times New Roman" w:hAnsi="Times New Roman" w:cs="Times New Roman"/>
        </w:rPr>
        <w:t>encompass</w:t>
      </w:r>
      <w:r w:rsidRPr="00C85A49">
        <w:rPr>
          <w:rFonts w:ascii="Times New Roman" w:hAnsi="Times New Roman" w:cs="Times New Roman"/>
        </w:rPr>
        <w:t xml:space="preserve"> structures, infrastructures</w:t>
      </w:r>
      <w:r w:rsidR="00A402F5">
        <w:rPr>
          <w:rFonts w:ascii="Times New Roman" w:hAnsi="Times New Roman" w:cs="Times New Roman"/>
        </w:rPr>
        <w:t>,</w:t>
      </w:r>
      <w:r w:rsidRPr="00C85A49">
        <w:rPr>
          <w:rFonts w:ascii="Times New Roman" w:hAnsi="Times New Roman" w:cs="Times New Roman"/>
        </w:rPr>
        <w:t xml:space="preserve"> and superstructures that </w:t>
      </w:r>
      <w:r w:rsidR="00F85FF3">
        <w:rPr>
          <w:rFonts w:ascii="Times New Roman" w:hAnsi="Times New Roman" w:cs="Times New Roman"/>
        </w:rPr>
        <w:t>may</w:t>
      </w:r>
      <w:r w:rsidRPr="00C85A49">
        <w:rPr>
          <w:rFonts w:ascii="Times New Roman" w:hAnsi="Times New Roman" w:cs="Times New Roman"/>
        </w:rPr>
        <w:t xml:space="preserve"> </w:t>
      </w:r>
      <w:r w:rsidR="00F85FF3">
        <w:rPr>
          <w:rFonts w:ascii="Times New Roman" w:hAnsi="Times New Roman" w:cs="Times New Roman"/>
        </w:rPr>
        <w:t>support the</w:t>
      </w:r>
      <w:r w:rsidRPr="00C85A49">
        <w:rPr>
          <w:rFonts w:ascii="Times New Roman" w:hAnsi="Times New Roman" w:cs="Times New Roman"/>
        </w:rPr>
        <w:t xml:space="preserve"> enabler parameters. </w:t>
      </w:r>
      <w:r w:rsidR="00F85FF3">
        <w:rPr>
          <w:rFonts w:ascii="Times New Roman" w:hAnsi="Times New Roman" w:cs="Times New Roman"/>
        </w:rPr>
        <w:t>Additionally</w:t>
      </w:r>
      <w:r w:rsidRPr="00C85A49">
        <w:rPr>
          <w:rFonts w:ascii="Times New Roman" w:hAnsi="Times New Roman" w:cs="Times New Roman"/>
        </w:rPr>
        <w:t xml:space="preserve">, mediator parameters refer to an important role in </w:t>
      </w:r>
      <w:r w:rsidR="00F85FF3" w:rsidRPr="00C85A49">
        <w:rPr>
          <w:rFonts w:ascii="Times New Roman" w:hAnsi="Times New Roman" w:cs="Times New Roman"/>
        </w:rPr>
        <w:t>guiding</w:t>
      </w:r>
      <w:r w:rsidRPr="00C85A49">
        <w:rPr>
          <w:rFonts w:ascii="Times New Roman" w:hAnsi="Times New Roman" w:cs="Times New Roman"/>
        </w:rPr>
        <w:t xml:space="preserve"> the smart cities</w:t>
      </w:r>
      <w:r w:rsidR="00F85FF3" w:rsidRPr="00F85FF3">
        <w:rPr>
          <w:rFonts w:ascii="Times New Roman" w:hAnsi="Times New Roman" w:cs="Times New Roman"/>
        </w:rPr>
        <w:t xml:space="preserve"> </w:t>
      </w:r>
      <w:r w:rsidR="00F85FF3" w:rsidRPr="00C85A49">
        <w:rPr>
          <w:rFonts w:ascii="Times New Roman" w:hAnsi="Times New Roman" w:cs="Times New Roman"/>
        </w:rPr>
        <w:t>development</w:t>
      </w:r>
      <w:r w:rsidRPr="00C85A49">
        <w:rPr>
          <w:rFonts w:ascii="Times New Roman" w:hAnsi="Times New Roman" w:cs="Times New Roman"/>
        </w:rPr>
        <w:t xml:space="preserve">. Mediators </w:t>
      </w:r>
      <w:r w:rsidR="00F85FF3">
        <w:rPr>
          <w:rFonts w:ascii="Times New Roman" w:hAnsi="Times New Roman" w:cs="Times New Roman"/>
        </w:rPr>
        <w:t xml:space="preserve">comprise of </w:t>
      </w:r>
      <w:r w:rsidRPr="00C85A49">
        <w:rPr>
          <w:rFonts w:ascii="Times New Roman" w:hAnsi="Times New Roman" w:cs="Times New Roman"/>
        </w:rPr>
        <w:t>tradition, innovation</w:t>
      </w:r>
      <w:r w:rsidR="00DC4E99">
        <w:rPr>
          <w:rFonts w:ascii="Times New Roman" w:hAnsi="Times New Roman" w:cs="Times New Roman"/>
        </w:rPr>
        <w:t>,</w:t>
      </w:r>
      <w:r w:rsidRPr="00C85A49">
        <w:rPr>
          <w:rFonts w:ascii="Times New Roman" w:hAnsi="Times New Roman" w:cs="Times New Roman"/>
        </w:rPr>
        <w:t xml:space="preserve"> and interaction</w:t>
      </w:r>
      <w:r w:rsidR="00F85FF3">
        <w:rPr>
          <w:rFonts w:ascii="Times New Roman" w:hAnsi="Times New Roman" w:cs="Times New Roman"/>
        </w:rPr>
        <w:t xml:space="preserve"> aspect</w:t>
      </w:r>
      <w:r w:rsidR="00BF4701">
        <w:rPr>
          <w:rFonts w:ascii="Times New Roman" w:hAnsi="Times New Roman" w:cs="Times New Roman"/>
        </w:rPr>
        <w:t>s</w:t>
      </w:r>
      <w:r w:rsidRPr="00C85A49">
        <w:rPr>
          <w:rFonts w:ascii="Times New Roman" w:hAnsi="Times New Roman" w:cs="Times New Roman"/>
        </w:rPr>
        <w:t>.</w:t>
      </w:r>
      <w:r w:rsidR="00F85FF3">
        <w:rPr>
          <w:rFonts w:ascii="Times New Roman" w:hAnsi="Times New Roman" w:cs="Times New Roman"/>
        </w:rPr>
        <w:t xml:space="preserve"> The </w:t>
      </w:r>
      <w:r w:rsidR="00D0263E">
        <w:rPr>
          <w:rFonts w:ascii="Times New Roman" w:hAnsi="Times New Roman" w:cs="Times New Roman"/>
        </w:rPr>
        <w:t>three</w:t>
      </w:r>
      <w:r w:rsidR="00F85FF3">
        <w:rPr>
          <w:rFonts w:ascii="Times New Roman" w:hAnsi="Times New Roman" w:cs="Times New Roman"/>
        </w:rPr>
        <w:t xml:space="preserve"> parameters illustration of smart city readiness may be seen in </w:t>
      </w:r>
      <w:r w:rsidR="00F71B2E">
        <w:rPr>
          <w:rFonts w:ascii="Times New Roman" w:hAnsi="Times New Roman" w:cs="Times New Roman"/>
        </w:rPr>
        <w:t>Figure 1.</w:t>
      </w:r>
    </w:p>
    <w:p w14:paraId="5A920DF0" w14:textId="1A4B9CBF" w:rsidR="00F85FF3" w:rsidRDefault="00F85FF3" w:rsidP="00542F7A">
      <w:pPr>
        <w:pStyle w:val="ListParagraph"/>
        <w:tabs>
          <w:tab w:val="left" w:pos="567"/>
        </w:tabs>
        <w:spacing w:after="0" w:line="240" w:lineRule="auto"/>
        <w:ind w:left="0"/>
        <w:contextualSpacing w:val="0"/>
        <w:jc w:val="center"/>
        <w:rPr>
          <w:rFonts w:ascii="Times New Roman" w:hAnsi="Times New Roman" w:cs="Times New Roman"/>
        </w:rPr>
      </w:pPr>
      <w:r>
        <w:rPr>
          <w:noProof/>
        </w:rPr>
        <w:lastRenderedPageBreak/>
        <w:drawing>
          <wp:inline distT="0" distB="0" distL="0" distR="0" wp14:anchorId="0C0FDDB5" wp14:editId="581125EF">
            <wp:extent cx="3079372" cy="1800000"/>
            <wp:effectExtent l="0" t="0" r="6985"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79372" cy="1800000"/>
                    </a:xfrm>
                    <a:prstGeom prst="rect">
                      <a:avLst/>
                    </a:prstGeom>
                    <a:ln/>
                  </pic:spPr>
                </pic:pic>
              </a:graphicData>
            </a:graphic>
          </wp:inline>
        </w:drawing>
      </w:r>
    </w:p>
    <w:p w14:paraId="61C90D9F" w14:textId="078147BC" w:rsidR="00542F7A" w:rsidRDefault="00542F7A" w:rsidP="00542F7A">
      <w:pPr>
        <w:pStyle w:val="ListParagraph"/>
        <w:tabs>
          <w:tab w:val="left" w:pos="567"/>
        </w:tabs>
        <w:spacing w:after="0" w:line="240" w:lineRule="auto"/>
        <w:ind w:left="0"/>
        <w:contextualSpacing w:val="0"/>
        <w:jc w:val="center"/>
        <w:rPr>
          <w:rFonts w:ascii="Times New Roman" w:hAnsi="Times New Roman" w:cs="Times New Roman"/>
        </w:rPr>
      </w:pPr>
      <w:r w:rsidRPr="00DD1BB1">
        <w:rPr>
          <w:rFonts w:ascii="Times New Roman" w:hAnsi="Times New Roman" w:cs="Times New Roman"/>
          <w:b/>
          <w:bCs/>
        </w:rPr>
        <w:t>Figure 1</w:t>
      </w:r>
      <w:r>
        <w:rPr>
          <w:rFonts w:ascii="Times New Roman" w:hAnsi="Times New Roman" w:cs="Times New Roman"/>
        </w:rPr>
        <w:t xml:space="preserve">. Smart Readiness Model of </w:t>
      </w:r>
      <w:r w:rsidR="004706CF">
        <w:rPr>
          <w:rFonts w:ascii="Times New Roman" w:hAnsi="Times New Roman" w:cs="Times New Roman"/>
        </w:rPr>
        <w:t xml:space="preserve">Ministry of </w:t>
      </w:r>
      <w:r>
        <w:rPr>
          <w:rFonts w:ascii="Times New Roman" w:hAnsi="Times New Roman" w:cs="Times New Roman"/>
        </w:rPr>
        <w:t>Communication</w:t>
      </w:r>
      <w:r w:rsidR="00BF5C0F">
        <w:rPr>
          <w:rFonts w:ascii="Times New Roman" w:hAnsi="Times New Roman" w:cs="Times New Roman"/>
        </w:rPr>
        <w:t>s</w:t>
      </w:r>
      <w:r>
        <w:rPr>
          <w:rFonts w:ascii="Times New Roman" w:hAnsi="Times New Roman" w:cs="Times New Roman"/>
        </w:rPr>
        <w:t xml:space="preserve"> and Informatic</w:t>
      </w:r>
      <w:r w:rsidR="004706CF">
        <w:rPr>
          <w:rFonts w:ascii="Times New Roman" w:hAnsi="Times New Roman" w:cs="Times New Roman"/>
        </w:rPr>
        <w:t>s</w:t>
      </w:r>
    </w:p>
    <w:p w14:paraId="4EEBA64F" w14:textId="1FBF04F2" w:rsidR="00542F7A" w:rsidRDefault="00542F7A" w:rsidP="00542F7A">
      <w:pPr>
        <w:pStyle w:val="ListParagraph"/>
        <w:tabs>
          <w:tab w:val="left" w:pos="567"/>
        </w:tabs>
        <w:spacing w:after="0" w:line="240" w:lineRule="auto"/>
        <w:ind w:left="0"/>
        <w:contextualSpacing w:val="0"/>
        <w:jc w:val="center"/>
        <w:rPr>
          <w:rFonts w:ascii="Times New Roman" w:hAnsi="Times New Roman" w:cs="Times New Roman"/>
          <w:vertAlign w:val="superscript"/>
        </w:rPr>
      </w:pPr>
      <w:r>
        <w:rPr>
          <w:rFonts w:ascii="Times New Roman" w:hAnsi="Times New Roman" w:cs="Times New Roman"/>
        </w:rPr>
        <w:t xml:space="preserve">Source: </w:t>
      </w:r>
      <w:r w:rsidR="00987490">
        <w:rPr>
          <w:rFonts w:ascii="Times New Roman" w:hAnsi="Times New Roman" w:cs="Times New Roman"/>
        </w:rPr>
        <w:t>a</w:t>
      </w:r>
      <w:r>
        <w:rPr>
          <w:rFonts w:ascii="Times New Roman" w:hAnsi="Times New Roman" w:cs="Times New Roman"/>
        </w:rPr>
        <w:t>daptation from</w:t>
      </w:r>
      <w:r w:rsidR="00F419C1">
        <w:rPr>
          <w:rFonts w:ascii="Times New Roman" w:hAnsi="Times New Roman" w:cs="Times New Roman"/>
        </w:rPr>
        <w:t xml:space="preserve"> </w:t>
      </w:r>
      <w:r w:rsidRPr="00F419C1">
        <w:rPr>
          <w:rFonts w:ascii="Times New Roman" w:hAnsi="Times New Roman" w:cs="Times New Roman"/>
        </w:rPr>
        <w:t>[5]</w:t>
      </w:r>
    </w:p>
    <w:p w14:paraId="2B92C9C2" w14:textId="77777777" w:rsidR="00542F7A" w:rsidRDefault="00542F7A" w:rsidP="00542F7A">
      <w:pPr>
        <w:pStyle w:val="ListParagraph"/>
        <w:tabs>
          <w:tab w:val="left" w:pos="567"/>
        </w:tabs>
        <w:spacing w:after="0" w:line="240" w:lineRule="auto"/>
        <w:ind w:left="0"/>
        <w:contextualSpacing w:val="0"/>
        <w:rPr>
          <w:rFonts w:ascii="Times New Roman" w:hAnsi="Times New Roman" w:cs="Times New Roman"/>
        </w:rPr>
      </w:pPr>
    </w:p>
    <w:p w14:paraId="3CB90996" w14:textId="34B368C7" w:rsidR="00CF2E97" w:rsidRPr="00CF2E97" w:rsidRDefault="00CF2E97" w:rsidP="00DB7B81">
      <w:pPr>
        <w:pStyle w:val="ListParagraph"/>
        <w:numPr>
          <w:ilvl w:val="1"/>
          <w:numId w:val="1"/>
        </w:numPr>
        <w:spacing w:before="240" w:after="0" w:line="240" w:lineRule="auto"/>
        <w:ind w:left="357" w:hanging="357"/>
        <w:contextualSpacing w:val="0"/>
        <w:jc w:val="both"/>
        <w:rPr>
          <w:rFonts w:ascii="Times New Roman" w:hAnsi="Times New Roman" w:cs="Times New Roman"/>
          <w:i/>
          <w:iCs/>
        </w:rPr>
      </w:pPr>
      <w:r>
        <w:rPr>
          <w:rFonts w:ascii="Times New Roman" w:hAnsi="Times New Roman" w:cs="Times New Roman"/>
          <w:i/>
          <w:iCs/>
        </w:rPr>
        <w:t>Smart City</w:t>
      </w:r>
    </w:p>
    <w:p w14:paraId="7F97BE87" w14:textId="1AB00C92" w:rsidR="00542F7A" w:rsidRPr="00542F7A" w:rsidRDefault="00CC0DDB"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A s</w:t>
      </w:r>
      <w:r w:rsidR="00542F7A" w:rsidRPr="00542F7A">
        <w:rPr>
          <w:rFonts w:ascii="Times New Roman" w:hAnsi="Times New Roman" w:cs="Times New Roman"/>
        </w:rPr>
        <w:t>mart cit</w:t>
      </w:r>
      <w:r w:rsidR="00D26D7D">
        <w:rPr>
          <w:rFonts w:ascii="Times New Roman" w:hAnsi="Times New Roman" w:cs="Times New Roman"/>
        </w:rPr>
        <w:t>y</w:t>
      </w:r>
      <w:r w:rsidR="00542F7A" w:rsidRPr="00542F7A">
        <w:rPr>
          <w:rFonts w:ascii="Times New Roman" w:hAnsi="Times New Roman" w:cs="Times New Roman"/>
        </w:rPr>
        <w:t xml:space="preserve"> </w:t>
      </w:r>
      <w:r w:rsidR="00D26D7D">
        <w:rPr>
          <w:rFonts w:ascii="Times New Roman" w:hAnsi="Times New Roman" w:cs="Times New Roman"/>
        </w:rPr>
        <w:t>is</w:t>
      </w:r>
      <w:r w:rsidR="00542F7A" w:rsidRPr="00542F7A">
        <w:rPr>
          <w:rFonts w:ascii="Times New Roman" w:hAnsi="Times New Roman" w:cs="Times New Roman"/>
        </w:rPr>
        <w:t xml:space="preserve"> a collection of responses that </w:t>
      </w:r>
      <w:r w:rsidR="00D26D7D">
        <w:rPr>
          <w:rFonts w:ascii="Times New Roman" w:hAnsi="Times New Roman" w:cs="Times New Roman"/>
        </w:rPr>
        <w:t>harness</w:t>
      </w:r>
      <w:r w:rsidR="00542F7A" w:rsidRPr="00542F7A">
        <w:rPr>
          <w:rFonts w:ascii="Times New Roman" w:hAnsi="Times New Roman" w:cs="Times New Roman"/>
        </w:rPr>
        <w:t xml:space="preserve"> </w:t>
      </w:r>
      <w:r w:rsidR="00D26D7D">
        <w:rPr>
          <w:rFonts w:ascii="Times New Roman" w:hAnsi="Times New Roman" w:cs="Times New Roman"/>
        </w:rPr>
        <w:t xml:space="preserve">the </w:t>
      </w:r>
      <w:r w:rsidR="00542F7A" w:rsidRPr="00542F7A">
        <w:rPr>
          <w:rFonts w:ascii="Times New Roman" w:hAnsi="Times New Roman" w:cs="Times New Roman"/>
        </w:rPr>
        <w:t xml:space="preserve">technology </w:t>
      </w:r>
      <w:r w:rsidR="00C803FB">
        <w:rPr>
          <w:rFonts w:ascii="Times New Roman" w:hAnsi="Times New Roman" w:cs="Times New Roman"/>
        </w:rPr>
        <w:t>against</w:t>
      </w:r>
      <w:r w:rsidR="00542F7A" w:rsidRPr="00542F7A">
        <w:rPr>
          <w:rFonts w:ascii="Times New Roman" w:hAnsi="Times New Roman" w:cs="Times New Roman"/>
        </w:rPr>
        <w:t xml:space="preserve"> demands, challenges</w:t>
      </w:r>
      <w:r w:rsidR="00695595">
        <w:rPr>
          <w:rFonts w:ascii="Times New Roman" w:hAnsi="Times New Roman" w:cs="Times New Roman"/>
        </w:rPr>
        <w:t>,</w:t>
      </w:r>
      <w:r w:rsidR="00542F7A" w:rsidRPr="00542F7A">
        <w:rPr>
          <w:rFonts w:ascii="Times New Roman" w:hAnsi="Times New Roman" w:cs="Times New Roman"/>
        </w:rPr>
        <w:t xml:space="preserve"> and complexities in</w:t>
      </w:r>
      <w:r w:rsidR="00C803FB">
        <w:rPr>
          <w:rFonts w:ascii="Times New Roman" w:hAnsi="Times New Roman" w:cs="Times New Roman"/>
        </w:rPr>
        <w:t xml:space="preserve"> the</w:t>
      </w:r>
      <w:r w:rsidR="00542F7A" w:rsidRPr="00542F7A">
        <w:rPr>
          <w:rFonts w:ascii="Times New Roman" w:hAnsi="Times New Roman" w:cs="Times New Roman"/>
        </w:rPr>
        <w:t xml:space="preserve"> </w:t>
      </w:r>
      <w:r w:rsidR="00C803FB">
        <w:rPr>
          <w:rFonts w:ascii="Times New Roman" w:hAnsi="Times New Roman" w:cs="Times New Roman"/>
        </w:rPr>
        <w:t>enhancement of</w:t>
      </w:r>
      <w:r w:rsidR="00542F7A" w:rsidRPr="00542F7A">
        <w:rPr>
          <w:rFonts w:ascii="Times New Roman" w:hAnsi="Times New Roman" w:cs="Times New Roman"/>
        </w:rPr>
        <w:t xml:space="preserve"> living </w:t>
      </w:r>
      <w:r w:rsidR="00C803FB" w:rsidRPr="00542F7A">
        <w:rPr>
          <w:rFonts w:ascii="Times New Roman" w:hAnsi="Times New Roman" w:cs="Times New Roman"/>
        </w:rPr>
        <w:t>standard</w:t>
      </w:r>
      <w:r w:rsidR="006624AC">
        <w:rPr>
          <w:rFonts w:ascii="Times New Roman" w:hAnsi="Times New Roman" w:cs="Times New Roman"/>
        </w:rPr>
        <w:t>s</w:t>
      </w:r>
      <w:r w:rsidR="00C803FB" w:rsidRPr="00542F7A">
        <w:rPr>
          <w:rFonts w:ascii="Times New Roman" w:hAnsi="Times New Roman" w:cs="Times New Roman"/>
        </w:rPr>
        <w:t xml:space="preserve"> </w:t>
      </w:r>
      <w:r w:rsidR="00542F7A" w:rsidRPr="00542F7A">
        <w:rPr>
          <w:rFonts w:ascii="Times New Roman" w:hAnsi="Times New Roman" w:cs="Times New Roman"/>
        </w:rPr>
        <w:t>in urban areas</w:t>
      </w:r>
      <w:r w:rsidR="00330F5D">
        <w:rPr>
          <w:rFonts w:ascii="Times New Roman" w:hAnsi="Times New Roman" w:cs="Times New Roman"/>
        </w:rPr>
        <w:t xml:space="preserve"> [4]</w:t>
      </w:r>
      <w:r w:rsidR="00542F7A" w:rsidRPr="00542F7A">
        <w:rPr>
          <w:rFonts w:ascii="Times New Roman" w:hAnsi="Times New Roman" w:cs="Times New Roman"/>
        </w:rPr>
        <w:t xml:space="preserve">. </w:t>
      </w:r>
      <w:r w:rsidR="00241F89">
        <w:rPr>
          <w:rFonts w:ascii="Times New Roman" w:hAnsi="Times New Roman" w:cs="Times New Roman"/>
        </w:rPr>
        <w:t xml:space="preserve">The </w:t>
      </w:r>
      <w:r w:rsidR="00542F7A" w:rsidRPr="00542F7A">
        <w:rPr>
          <w:rFonts w:ascii="Times New Roman" w:hAnsi="Times New Roman" w:cs="Times New Roman"/>
        </w:rPr>
        <w:t xml:space="preserve">implemented </w:t>
      </w:r>
      <w:r w:rsidR="00241F89">
        <w:rPr>
          <w:rFonts w:ascii="Times New Roman" w:hAnsi="Times New Roman" w:cs="Times New Roman"/>
        </w:rPr>
        <w:t>s</w:t>
      </w:r>
      <w:r w:rsidR="00241F89" w:rsidRPr="00542F7A">
        <w:rPr>
          <w:rFonts w:ascii="Times New Roman" w:hAnsi="Times New Roman" w:cs="Times New Roman"/>
        </w:rPr>
        <w:t>mart cit</w:t>
      </w:r>
      <w:r w:rsidR="00241F89">
        <w:rPr>
          <w:rFonts w:ascii="Times New Roman" w:hAnsi="Times New Roman" w:cs="Times New Roman"/>
        </w:rPr>
        <w:t>y</w:t>
      </w:r>
      <w:r w:rsidR="00241F89" w:rsidRPr="00542F7A">
        <w:rPr>
          <w:rFonts w:ascii="Times New Roman" w:hAnsi="Times New Roman" w:cs="Times New Roman"/>
        </w:rPr>
        <w:t xml:space="preserve"> </w:t>
      </w:r>
      <w:r w:rsidR="00542F7A" w:rsidRPr="00542F7A">
        <w:rPr>
          <w:rFonts w:ascii="Times New Roman" w:hAnsi="Times New Roman" w:cs="Times New Roman"/>
        </w:rPr>
        <w:t xml:space="preserve">in a </w:t>
      </w:r>
      <w:r w:rsidR="00241F89">
        <w:rPr>
          <w:rFonts w:ascii="Times New Roman" w:hAnsi="Times New Roman" w:cs="Times New Roman"/>
        </w:rPr>
        <w:t xml:space="preserve">region </w:t>
      </w:r>
      <w:r w:rsidR="009652F0">
        <w:rPr>
          <w:rFonts w:ascii="Times New Roman" w:hAnsi="Times New Roman" w:cs="Times New Roman"/>
        </w:rPr>
        <w:t>may</w:t>
      </w:r>
      <w:r w:rsidR="00542F7A" w:rsidRPr="00542F7A">
        <w:rPr>
          <w:rFonts w:ascii="Times New Roman" w:hAnsi="Times New Roman" w:cs="Times New Roman"/>
        </w:rPr>
        <w:t xml:space="preserve"> be </w:t>
      </w:r>
      <w:r w:rsidR="009652F0">
        <w:rPr>
          <w:rFonts w:ascii="Times New Roman" w:hAnsi="Times New Roman" w:cs="Times New Roman"/>
        </w:rPr>
        <w:t>utilized</w:t>
      </w:r>
      <w:r w:rsidR="00542F7A" w:rsidRPr="00542F7A">
        <w:rPr>
          <w:rFonts w:ascii="Times New Roman" w:hAnsi="Times New Roman" w:cs="Times New Roman"/>
        </w:rPr>
        <w:t xml:space="preserve"> to overcome public </w:t>
      </w:r>
      <w:r w:rsidR="009652F0">
        <w:rPr>
          <w:rFonts w:ascii="Times New Roman" w:hAnsi="Times New Roman" w:cs="Times New Roman"/>
        </w:rPr>
        <w:t>issues</w:t>
      </w:r>
      <w:r w:rsidR="00542F7A" w:rsidRPr="00542F7A">
        <w:rPr>
          <w:rFonts w:ascii="Times New Roman" w:hAnsi="Times New Roman" w:cs="Times New Roman"/>
        </w:rPr>
        <w:t xml:space="preserve"> and improve sustainable regional development. This can be </w:t>
      </w:r>
      <w:r w:rsidR="00760F27">
        <w:rPr>
          <w:rFonts w:ascii="Times New Roman" w:hAnsi="Times New Roman" w:cs="Times New Roman"/>
        </w:rPr>
        <w:t>attained</w:t>
      </w:r>
      <w:r w:rsidR="00542F7A" w:rsidRPr="00542F7A">
        <w:rPr>
          <w:rFonts w:ascii="Times New Roman" w:hAnsi="Times New Roman" w:cs="Times New Roman"/>
        </w:rPr>
        <w:t xml:space="preserve"> by increasing human and social resources, as well as </w:t>
      </w:r>
      <w:r w:rsidR="004E7813">
        <w:rPr>
          <w:rFonts w:ascii="Times New Roman" w:hAnsi="Times New Roman" w:cs="Times New Roman"/>
        </w:rPr>
        <w:t>harnessing</w:t>
      </w:r>
      <w:r w:rsidR="00542F7A" w:rsidRPr="00542F7A">
        <w:rPr>
          <w:rFonts w:ascii="Times New Roman" w:hAnsi="Times New Roman" w:cs="Times New Roman"/>
        </w:rPr>
        <w:t xml:space="preserve"> natural and economic resources through technology-based solutions and innovations</w:t>
      </w:r>
      <w:r w:rsidR="004B040B">
        <w:rPr>
          <w:rFonts w:ascii="Times New Roman" w:hAnsi="Times New Roman" w:cs="Times New Roman"/>
        </w:rPr>
        <w:t xml:space="preserve"> [6]</w:t>
      </w:r>
      <w:r w:rsidR="00542F7A" w:rsidRPr="00542F7A">
        <w:rPr>
          <w:rFonts w:ascii="Times New Roman" w:hAnsi="Times New Roman" w:cs="Times New Roman"/>
        </w:rPr>
        <w:t xml:space="preserve">. Various technologies can be combined in the development of smart cities, such as the Internet of Things, </w:t>
      </w:r>
      <w:r w:rsidR="004E7813">
        <w:rPr>
          <w:rFonts w:ascii="Times New Roman" w:hAnsi="Times New Roman" w:cs="Times New Roman"/>
        </w:rPr>
        <w:t>b</w:t>
      </w:r>
      <w:r w:rsidR="00542F7A" w:rsidRPr="00542F7A">
        <w:rPr>
          <w:rFonts w:ascii="Times New Roman" w:hAnsi="Times New Roman" w:cs="Times New Roman"/>
        </w:rPr>
        <w:t xml:space="preserve">ig </w:t>
      </w:r>
      <w:r w:rsidR="004E7813">
        <w:rPr>
          <w:rFonts w:ascii="Times New Roman" w:hAnsi="Times New Roman" w:cs="Times New Roman"/>
        </w:rPr>
        <w:t>d</w:t>
      </w:r>
      <w:r w:rsidR="00542F7A" w:rsidRPr="00542F7A">
        <w:rPr>
          <w:rFonts w:ascii="Times New Roman" w:hAnsi="Times New Roman" w:cs="Times New Roman"/>
        </w:rPr>
        <w:t xml:space="preserve">ata, </w:t>
      </w:r>
      <w:r w:rsidR="00663C1F">
        <w:rPr>
          <w:rFonts w:ascii="Times New Roman" w:hAnsi="Times New Roman" w:cs="Times New Roman"/>
        </w:rPr>
        <w:t>s</w:t>
      </w:r>
      <w:r w:rsidR="00542F7A" w:rsidRPr="00542F7A">
        <w:rPr>
          <w:rFonts w:ascii="Times New Roman" w:hAnsi="Times New Roman" w:cs="Times New Roman"/>
        </w:rPr>
        <w:t xml:space="preserve">ocial </w:t>
      </w:r>
      <w:r w:rsidR="00663C1F">
        <w:rPr>
          <w:rFonts w:ascii="Times New Roman" w:hAnsi="Times New Roman" w:cs="Times New Roman"/>
        </w:rPr>
        <w:t>m</w:t>
      </w:r>
      <w:r w:rsidR="00542F7A" w:rsidRPr="00542F7A">
        <w:rPr>
          <w:rFonts w:ascii="Times New Roman" w:hAnsi="Times New Roman" w:cs="Times New Roman"/>
        </w:rPr>
        <w:t>edia</w:t>
      </w:r>
      <w:r w:rsidR="00FF1D36">
        <w:rPr>
          <w:rFonts w:ascii="Times New Roman" w:hAnsi="Times New Roman" w:cs="Times New Roman"/>
        </w:rPr>
        <w:t>,</w:t>
      </w:r>
      <w:r w:rsidR="00542F7A" w:rsidRPr="00542F7A">
        <w:rPr>
          <w:rFonts w:ascii="Times New Roman" w:hAnsi="Times New Roman" w:cs="Times New Roman"/>
        </w:rPr>
        <w:t xml:space="preserve"> and cloud computing technology</w:t>
      </w:r>
      <w:r w:rsidR="004B040B">
        <w:rPr>
          <w:rFonts w:ascii="Times New Roman" w:hAnsi="Times New Roman" w:cs="Times New Roman"/>
        </w:rPr>
        <w:t xml:space="preserve"> [7]</w:t>
      </w:r>
      <w:r w:rsidR="00542F7A" w:rsidRPr="00542F7A">
        <w:rPr>
          <w:rFonts w:ascii="Times New Roman" w:hAnsi="Times New Roman" w:cs="Times New Roman"/>
        </w:rPr>
        <w:t>. Security, mobility, scalability, latency</w:t>
      </w:r>
      <w:r w:rsidR="005C26FC">
        <w:rPr>
          <w:rFonts w:ascii="Times New Roman" w:hAnsi="Times New Roman" w:cs="Times New Roman"/>
        </w:rPr>
        <w:t>,</w:t>
      </w:r>
      <w:r w:rsidR="00542F7A" w:rsidRPr="00542F7A">
        <w:rPr>
          <w:rFonts w:ascii="Times New Roman" w:hAnsi="Times New Roman" w:cs="Times New Roman"/>
        </w:rPr>
        <w:t xml:space="preserve"> and deployment aspects </w:t>
      </w:r>
      <w:r w:rsidR="00034CA1">
        <w:rPr>
          <w:rFonts w:ascii="Times New Roman" w:hAnsi="Times New Roman" w:cs="Times New Roman"/>
        </w:rPr>
        <w:t xml:space="preserve">are </w:t>
      </w:r>
      <w:r w:rsidR="00542F7A" w:rsidRPr="00542F7A">
        <w:rPr>
          <w:rFonts w:ascii="Times New Roman" w:hAnsi="Times New Roman" w:cs="Times New Roman"/>
        </w:rPr>
        <w:t xml:space="preserve">also </w:t>
      </w:r>
      <w:r w:rsidR="00663C1F">
        <w:rPr>
          <w:rFonts w:ascii="Times New Roman" w:hAnsi="Times New Roman" w:cs="Times New Roman"/>
        </w:rPr>
        <w:t>required</w:t>
      </w:r>
      <w:r w:rsidR="00542F7A" w:rsidRPr="00542F7A">
        <w:rPr>
          <w:rFonts w:ascii="Times New Roman" w:hAnsi="Times New Roman" w:cs="Times New Roman"/>
        </w:rPr>
        <w:t xml:space="preserve"> to be considered in smart city development </w:t>
      </w:r>
      <w:r w:rsidR="002A5AD7">
        <w:rPr>
          <w:rFonts w:ascii="Times New Roman" w:hAnsi="Times New Roman" w:cs="Times New Roman"/>
        </w:rPr>
        <w:t>particular region</w:t>
      </w:r>
      <w:r w:rsidR="00D739F7">
        <w:rPr>
          <w:rFonts w:ascii="Times New Roman" w:hAnsi="Times New Roman" w:cs="Times New Roman"/>
        </w:rPr>
        <w:t xml:space="preserve"> </w:t>
      </w:r>
      <w:r w:rsidR="00542F7A" w:rsidRPr="00580C3D">
        <w:rPr>
          <w:rFonts w:ascii="Times New Roman" w:hAnsi="Times New Roman" w:cs="Times New Roman"/>
        </w:rPr>
        <w:t>[8]</w:t>
      </w:r>
      <w:r w:rsidR="00542F7A" w:rsidRPr="00542F7A">
        <w:rPr>
          <w:rFonts w:ascii="Times New Roman" w:hAnsi="Times New Roman" w:cs="Times New Roman"/>
        </w:rPr>
        <w:t>.</w:t>
      </w:r>
    </w:p>
    <w:p w14:paraId="3657BDA9" w14:textId="3B4BDC71" w:rsidR="00175A42" w:rsidRDefault="00542F7A" w:rsidP="00DB7B81">
      <w:pPr>
        <w:pStyle w:val="ListParagraph"/>
        <w:spacing w:after="0" w:line="240" w:lineRule="auto"/>
        <w:ind w:left="0"/>
        <w:contextualSpacing w:val="0"/>
        <w:jc w:val="both"/>
        <w:rPr>
          <w:rFonts w:ascii="Times New Roman" w:hAnsi="Times New Roman" w:cs="Times New Roman"/>
        </w:rPr>
      </w:pPr>
      <w:r w:rsidRPr="00542F7A">
        <w:rPr>
          <w:rFonts w:ascii="Times New Roman" w:hAnsi="Times New Roman" w:cs="Times New Roman"/>
        </w:rPr>
        <w:t xml:space="preserve">In the </w:t>
      </w:r>
      <w:r w:rsidR="005D1ACC">
        <w:rPr>
          <w:rFonts w:ascii="Times New Roman" w:hAnsi="Times New Roman" w:cs="Times New Roman"/>
        </w:rPr>
        <w:t xml:space="preserve">particular regional </w:t>
      </w:r>
      <w:r w:rsidR="005D1ACC" w:rsidRPr="00542F7A">
        <w:rPr>
          <w:rFonts w:ascii="Times New Roman" w:hAnsi="Times New Roman" w:cs="Times New Roman"/>
        </w:rPr>
        <w:t>development</w:t>
      </w:r>
      <w:r w:rsidRPr="00542F7A">
        <w:rPr>
          <w:rFonts w:ascii="Times New Roman" w:hAnsi="Times New Roman" w:cs="Times New Roman"/>
        </w:rPr>
        <w:t>, smart cities can be developed based on six dimensions, namely smart economy, smart people, smart governance, smart mobility, smart environment, and smart living</w:t>
      </w:r>
      <w:r w:rsidR="006E4BD6">
        <w:rPr>
          <w:rFonts w:ascii="Times New Roman" w:hAnsi="Times New Roman" w:cs="Times New Roman"/>
        </w:rPr>
        <w:t xml:space="preserve"> </w:t>
      </w:r>
      <w:r w:rsidRPr="00542F7A">
        <w:rPr>
          <w:rFonts w:ascii="Times New Roman" w:hAnsi="Times New Roman" w:cs="Times New Roman"/>
        </w:rPr>
        <w:t>[9]</w:t>
      </w:r>
      <w:r w:rsidR="004F6773">
        <w:rPr>
          <w:rFonts w:ascii="Times New Roman" w:hAnsi="Times New Roman" w:cs="Times New Roman"/>
        </w:rPr>
        <w:t xml:space="preserve">, which </w:t>
      </w:r>
      <w:r w:rsidR="00175A42">
        <w:rPr>
          <w:rFonts w:ascii="Times New Roman" w:hAnsi="Times New Roman" w:cs="Times New Roman"/>
        </w:rPr>
        <w:t xml:space="preserve">represented in </w:t>
      </w:r>
      <w:r w:rsidR="00F71B2E">
        <w:rPr>
          <w:rFonts w:ascii="Times New Roman" w:hAnsi="Times New Roman" w:cs="Times New Roman"/>
        </w:rPr>
        <w:t>Figure 2.</w:t>
      </w:r>
    </w:p>
    <w:p w14:paraId="6854A35B" w14:textId="77777777" w:rsidR="00BF4D6B" w:rsidRDefault="00BF4D6B" w:rsidP="00DB7B81">
      <w:pPr>
        <w:pStyle w:val="ListParagraph"/>
        <w:spacing w:after="0" w:line="240" w:lineRule="auto"/>
        <w:ind w:left="0"/>
        <w:contextualSpacing w:val="0"/>
        <w:jc w:val="both"/>
        <w:rPr>
          <w:rFonts w:ascii="Times New Roman" w:hAnsi="Times New Roman" w:cs="Times New Roman"/>
        </w:rPr>
      </w:pPr>
    </w:p>
    <w:p w14:paraId="54C2F9DC" w14:textId="56F83F1E" w:rsidR="00A9603D" w:rsidRDefault="00A9603D" w:rsidP="00DB7B81">
      <w:pPr>
        <w:pStyle w:val="ListParagraph"/>
        <w:spacing w:after="0" w:line="240" w:lineRule="auto"/>
        <w:ind w:left="0"/>
        <w:contextualSpacing w:val="0"/>
        <w:jc w:val="center"/>
        <w:rPr>
          <w:rFonts w:ascii="Times New Roman" w:hAnsi="Times New Roman" w:cs="Times New Roman"/>
        </w:rPr>
      </w:pPr>
      <w:r>
        <w:rPr>
          <w:noProof/>
        </w:rPr>
        <w:drawing>
          <wp:inline distT="0" distB="0" distL="0" distR="0" wp14:anchorId="0C9A45B5" wp14:editId="515B31F8">
            <wp:extent cx="2742565" cy="2409825"/>
            <wp:effectExtent l="0" t="0" r="635" b="952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742565" cy="2409825"/>
                    </a:xfrm>
                    <a:prstGeom prst="rect">
                      <a:avLst/>
                    </a:prstGeom>
                    <a:ln/>
                  </pic:spPr>
                </pic:pic>
              </a:graphicData>
            </a:graphic>
          </wp:inline>
        </w:drawing>
      </w:r>
    </w:p>
    <w:p w14:paraId="1BA039F0" w14:textId="672A78FA" w:rsidR="00542F7A" w:rsidRDefault="00A9603D" w:rsidP="00DB7B81">
      <w:pPr>
        <w:pStyle w:val="ListParagraph"/>
        <w:spacing w:after="0" w:line="240" w:lineRule="auto"/>
        <w:ind w:left="0"/>
        <w:contextualSpacing w:val="0"/>
        <w:jc w:val="center"/>
        <w:rPr>
          <w:rFonts w:ascii="Times New Roman" w:hAnsi="Times New Roman" w:cs="Times New Roman"/>
        </w:rPr>
      </w:pPr>
      <w:r w:rsidRPr="00DD1BB1">
        <w:rPr>
          <w:rFonts w:ascii="Times New Roman" w:hAnsi="Times New Roman" w:cs="Times New Roman"/>
          <w:b/>
          <w:bCs/>
        </w:rPr>
        <w:t>Figure 2</w:t>
      </w:r>
      <w:r w:rsidR="00542F7A" w:rsidRPr="00542F7A">
        <w:rPr>
          <w:rFonts w:ascii="Times New Roman" w:hAnsi="Times New Roman" w:cs="Times New Roman"/>
        </w:rPr>
        <w:t>.</w:t>
      </w:r>
      <w:r>
        <w:rPr>
          <w:rFonts w:ascii="Times New Roman" w:hAnsi="Times New Roman" w:cs="Times New Roman"/>
        </w:rPr>
        <w:t xml:space="preserve"> Smart City Dimension Mapping</w:t>
      </w:r>
    </w:p>
    <w:p w14:paraId="7988FE38" w14:textId="15993B47" w:rsidR="00DE0036" w:rsidRDefault="00DE0036" w:rsidP="00DB7B81">
      <w:pPr>
        <w:pStyle w:val="ListParagraph"/>
        <w:spacing w:after="0" w:line="240" w:lineRule="auto"/>
        <w:ind w:left="0"/>
        <w:contextualSpacing w:val="0"/>
        <w:jc w:val="center"/>
        <w:rPr>
          <w:rFonts w:ascii="Times New Roman" w:hAnsi="Times New Roman" w:cs="Times New Roman"/>
        </w:rPr>
      </w:pPr>
      <w:r>
        <w:rPr>
          <w:rFonts w:ascii="Times New Roman" w:hAnsi="Times New Roman" w:cs="Times New Roman"/>
        </w:rPr>
        <w:t xml:space="preserve">Source: adaptation form </w:t>
      </w:r>
      <w:r w:rsidRPr="00F419C1">
        <w:rPr>
          <w:rFonts w:ascii="Times New Roman" w:hAnsi="Times New Roman" w:cs="Times New Roman"/>
        </w:rPr>
        <w:t>[9]</w:t>
      </w:r>
    </w:p>
    <w:p w14:paraId="05992863" w14:textId="77777777" w:rsidR="00DE0036" w:rsidRDefault="00DE0036" w:rsidP="00DB7B81">
      <w:pPr>
        <w:pStyle w:val="ListParagraph"/>
        <w:spacing w:after="0" w:line="240" w:lineRule="auto"/>
        <w:ind w:left="0"/>
        <w:contextualSpacing w:val="0"/>
        <w:jc w:val="both"/>
        <w:rPr>
          <w:rFonts w:ascii="Times New Roman" w:hAnsi="Times New Roman" w:cs="Times New Roman"/>
        </w:rPr>
      </w:pPr>
    </w:p>
    <w:p w14:paraId="3DAAFD1D" w14:textId="77777777" w:rsidR="008C1332" w:rsidRDefault="00FA1D63"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The definition of the said dimensions is described as follow:</w:t>
      </w:r>
    </w:p>
    <w:p w14:paraId="18CB61AD" w14:textId="2A588461" w:rsidR="008C1332" w:rsidRDefault="00F43EA5"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A s</w:t>
      </w:r>
      <w:r w:rsidR="008C1332" w:rsidRPr="008C1332">
        <w:rPr>
          <w:rFonts w:ascii="Times New Roman" w:hAnsi="Times New Roman" w:cs="Times New Roman"/>
        </w:rPr>
        <w:t xml:space="preserve">mart economy refers to the </w:t>
      </w:r>
      <w:r w:rsidR="002273BE">
        <w:rPr>
          <w:rFonts w:ascii="Times New Roman" w:hAnsi="Times New Roman" w:cs="Times New Roman"/>
        </w:rPr>
        <w:t>region</w:t>
      </w:r>
      <w:r w:rsidR="00DF54A7">
        <w:rPr>
          <w:rFonts w:ascii="Times New Roman" w:hAnsi="Times New Roman" w:cs="Times New Roman"/>
        </w:rPr>
        <w:t>’s</w:t>
      </w:r>
      <w:r w:rsidR="002273BE">
        <w:rPr>
          <w:rFonts w:ascii="Times New Roman" w:hAnsi="Times New Roman" w:cs="Times New Roman"/>
        </w:rPr>
        <w:t xml:space="preserve"> </w:t>
      </w:r>
      <w:r w:rsidR="008C1332" w:rsidRPr="008C1332">
        <w:rPr>
          <w:rFonts w:ascii="Times New Roman" w:hAnsi="Times New Roman" w:cs="Times New Roman"/>
        </w:rPr>
        <w:t xml:space="preserve">competitiveness </w:t>
      </w:r>
      <w:r w:rsidR="002273BE">
        <w:rPr>
          <w:rFonts w:ascii="Times New Roman" w:hAnsi="Times New Roman" w:cs="Times New Roman"/>
        </w:rPr>
        <w:t>according to the</w:t>
      </w:r>
      <w:r w:rsidR="008C1332" w:rsidRPr="008C1332">
        <w:rPr>
          <w:rFonts w:ascii="Times New Roman" w:hAnsi="Times New Roman" w:cs="Times New Roman"/>
        </w:rPr>
        <w:t xml:space="preserve"> approaches </w:t>
      </w:r>
      <w:r w:rsidR="00702041">
        <w:rPr>
          <w:rFonts w:ascii="Times New Roman" w:hAnsi="Times New Roman" w:cs="Times New Roman"/>
        </w:rPr>
        <w:t>on</w:t>
      </w:r>
      <w:r w:rsidR="008C1332" w:rsidRPr="008C1332">
        <w:rPr>
          <w:rFonts w:ascii="Times New Roman" w:hAnsi="Times New Roman" w:cs="Times New Roman"/>
        </w:rPr>
        <w:t xml:space="preserve"> business aspects, development and research costs, entrepreneurial </w:t>
      </w:r>
      <w:r w:rsidR="00702041" w:rsidRPr="008C1332">
        <w:rPr>
          <w:rFonts w:ascii="Times New Roman" w:hAnsi="Times New Roman" w:cs="Times New Roman"/>
        </w:rPr>
        <w:t>prospects</w:t>
      </w:r>
      <w:r w:rsidR="008C1332" w:rsidRPr="008C1332">
        <w:rPr>
          <w:rFonts w:ascii="Times New Roman" w:hAnsi="Times New Roman" w:cs="Times New Roman"/>
        </w:rPr>
        <w:t>, and the economic role of a city in domestic and international markets</w:t>
      </w:r>
      <w:r w:rsidR="00425B32">
        <w:rPr>
          <w:rFonts w:ascii="Times New Roman" w:hAnsi="Times New Roman" w:cs="Times New Roman"/>
        </w:rPr>
        <w:t xml:space="preserve"> </w:t>
      </w:r>
      <w:r w:rsidR="00425B32">
        <w:fldChar w:fldCharType="begin" w:fldLock="1"/>
      </w:r>
      <w:r w:rsidR="00425B32">
        <w:instrText>ADDIN CSL_CITATION {"citationItems":[{"id":"ITEM-1","itemData":{"abstract":"Global urbanisation trends and pressing issues around sustainability pose great challenges for cities. The smart city concept has been developed as a strategy for working with cities as they become systematically more complex through interconnected frameworks, and increasingly rely on the use of Information and Communication Technology to meet the needs of their citizens. This thesis explores the concept of smart cities as a potential urban construct that can address the social and ecological sustainability challenges which society faces. Smart cities are defined as cities where investments in human and social capital, and traditional and modern communication infrastructure fuel sustainable economic growth and a high quality of life, with a wise management of natural resources, through participatory governance. Through structured interviews with smart city practitioners and sustainability experts, the strengths and limitations of the smart city concept are identified and organised through the Framework for Strategic Sustainable Development (FSSD). Then, a Strategic Sustainable Development (SSD) approach is applied as a method to maximise the benefits of the concept, and to mitigate any identified limitations. This thesis recommends a planning guide, informed by an SSD approach, to help smart cities move strategically towards their smart city vision and also move society towards sustainability.","author":[{"dropping-particle":"","family":"Colldahl","given":"Caroline","non-dropping-particle":"","parse-names":false,"suffix":""},{"dropping-particle":"","family":"Frey","given":"Sonya","non-dropping-particle":"","parse-names":false,"suffix":""},{"dropping-particle":"","family":"Kelemen","given":"Joseph E","non-dropping-particle":"","parse-names":false,"suffix":""}],"id":"ITEM-1","issued":{"date-parts":[["2013"]]},"page":"63","title":"Smart Cities : Strategic Sustainable Development for an Urban World","type":"article-journal"},"uris":["http://www.mendeley.com/documents/?uuid=d0bbd1d5-a9ae-466f-9ee5-f3e18dbc84d4"]}],"mendeley":{"formattedCitation":"[10]","plainTextFormattedCitation":"[10]","previouslyFormattedCitation":"[10]"},"properties":{"noteIndex":0},"schema":"https://github.com/citation-style-language/schema/raw/master/csl-citation.json"}</w:instrText>
      </w:r>
      <w:r w:rsidR="00425B32">
        <w:fldChar w:fldCharType="separate"/>
      </w:r>
      <w:r w:rsidR="00425B32" w:rsidRPr="00335859">
        <w:rPr>
          <w:noProof/>
        </w:rPr>
        <w:t>[10]</w:t>
      </w:r>
      <w:r w:rsidR="00425B32">
        <w:fldChar w:fldCharType="end"/>
      </w:r>
      <w:r w:rsidR="008C1332" w:rsidRPr="008C1332">
        <w:rPr>
          <w:rFonts w:ascii="Times New Roman" w:hAnsi="Times New Roman" w:cs="Times New Roman"/>
        </w:rPr>
        <w:t xml:space="preserve">. </w:t>
      </w:r>
      <w:r w:rsidR="00702041">
        <w:rPr>
          <w:rFonts w:ascii="Times New Roman" w:hAnsi="Times New Roman" w:cs="Times New Roman"/>
        </w:rPr>
        <w:t>Moreover</w:t>
      </w:r>
      <w:r w:rsidR="008C1332" w:rsidRPr="008C1332">
        <w:rPr>
          <w:rFonts w:ascii="Times New Roman" w:hAnsi="Times New Roman" w:cs="Times New Roman"/>
        </w:rPr>
        <w:t xml:space="preserve">, the smart economy is also </w:t>
      </w:r>
      <w:r w:rsidR="00E51D8B">
        <w:rPr>
          <w:rFonts w:ascii="Times New Roman" w:hAnsi="Times New Roman" w:cs="Times New Roman"/>
        </w:rPr>
        <w:t>connected</w:t>
      </w:r>
      <w:r w:rsidR="008C1332" w:rsidRPr="008C1332">
        <w:rPr>
          <w:rFonts w:ascii="Times New Roman" w:hAnsi="Times New Roman" w:cs="Times New Roman"/>
        </w:rPr>
        <w:t xml:space="preserve"> to smart business</w:t>
      </w:r>
      <w:r w:rsidR="000E2F61">
        <w:rPr>
          <w:rFonts w:ascii="Times New Roman" w:hAnsi="Times New Roman" w:cs="Times New Roman"/>
        </w:rPr>
        <w:t xml:space="preserve"> </w:t>
      </w:r>
      <w:r w:rsidR="008C1332" w:rsidRPr="00CA2FFD">
        <w:rPr>
          <w:rFonts w:ascii="Times New Roman" w:hAnsi="Times New Roman" w:cs="Times New Roman"/>
        </w:rPr>
        <w:t>[11]</w:t>
      </w:r>
      <w:r w:rsidR="008C1332" w:rsidRPr="008C1332">
        <w:rPr>
          <w:rFonts w:ascii="Times New Roman" w:hAnsi="Times New Roman" w:cs="Times New Roman"/>
        </w:rPr>
        <w:t>.</w:t>
      </w:r>
    </w:p>
    <w:p w14:paraId="647FC9F1" w14:textId="43372197"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lastRenderedPageBreak/>
        <w:t>Smart people refer to the social interaction</w:t>
      </w:r>
      <w:r w:rsidR="00ED1BDA" w:rsidRPr="00ED1BDA">
        <w:rPr>
          <w:rFonts w:ascii="Times New Roman" w:hAnsi="Times New Roman" w:cs="Times New Roman"/>
        </w:rPr>
        <w:t xml:space="preserve"> </w:t>
      </w:r>
      <w:r w:rsidR="00ED1BDA" w:rsidRPr="008C1332">
        <w:rPr>
          <w:rFonts w:ascii="Times New Roman" w:hAnsi="Times New Roman" w:cs="Times New Roman"/>
        </w:rPr>
        <w:t>quality</w:t>
      </w:r>
      <w:r w:rsidRPr="008C1332">
        <w:rPr>
          <w:rFonts w:ascii="Times New Roman" w:hAnsi="Times New Roman" w:cs="Times New Roman"/>
        </w:rPr>
        <w:t xml:space="preserve">, cultural awareness, the </w:t>
      </w:r>
      <w:r w:rsidR="001A67DA">
        <w:rPr>
          <w:rFonts w:ascii="Times New Roman" w:hAnsi="Times New Roman" w:cs="Times New Roman"/>
        </w:rPr>
        <w:t>extent</w:t>
      </w:r>
      <w:r w:rsidRPr="008C1332">
        <w:rPr>
          <w:rFonts w:ascii="Times New Roman" w:hAnsi="Times New Roman" w:cs="Times New Roman"/>
        </w:rPr>
        <w:t xml:space="preserve"> of community education</w:t>
      </w:r>
      <w:r w:rsidR="001A67DA">
        <w:rPr>
          <w:rFonts w:ascii="Times New Roman" w:hAnsi="Times New Roman" w:cs="Times New Roman"/>
        </w:rPr>
        <w:t>,</w:t>
      </w:r>
      <w:r w:rsidRPr="008C1332">
        <w:rPr>
          <w:rFonts w:ascii="Times New Roman" w:hAnsi="Times New Roman" w:cs="Times New Roman"/>
        </w:rPr>
        <w:t xml:space="preserve"> a</w:t>
      </w:r>
      <w:r w:rsidR="00ED1BDA">
        <w:rPr>
          <w:rFonts w:ascii="Times New Roman" w:hAnsi="Times New Roman" w:cs="Times New Roman"/>
        </w:rPr>
        <w:t>s well as</w:t>
      </w:r>
      <w:r w:rsidRPr="008C1332">
        <w:rPr>
          <w:rFonts w:ascii="Times New Roman" w:hAnsi="Times New Roman" w:cs="Times New Roman"/>
        </w:rPr>
        <w:t xml:space="preserve"> the level of community participation</w:t>
      </w:r>
      <w:r w:rsidR="000E2F61">
        <w:rPr>
          <w:rFonts w:ascii="Times New Roman" w:hAnsi="Times New Roman" w:cs="Times New Roman"/>
        </w:rPr>
        <w:t xml:space="preserve"> </w:t>
      </w:r>
      <w:r w:rsidRPr="00CA2FFD">
        <w:rPr>
          <w:rFonts w:ascii="Times New Roman" w:hAnsi="Times New Roman" w:cs="Times New Roman"/>
        </w:rPr>
        <w:t>[10]</w:t>
      </w:r>
      <w:r w:rsidRPr="008C1332">
        <w:rPr>
          <w:rFonts w:ascii="Times New Roman" w:hAnsi="Times New Roman" w:cs="Times New Roman"/>
        </w:rPr>
        <w:t xml:space="preserve">. </w:t>
      </w:r>
      <w:r w:rsidR="002E72EB">
        <w:rPr>
          <w:rFonts w:ascii="Times New Roman" w:hAnsi="Times New Roman" w:cs="Times New Roman"/>
        </w:rPr>
        <w:t>It’s also essential for p</w:t>
      </w:r>
      <w:r w:rsidRPr="008C1332">
        <w:rPr>
          <w:rFonts w:ascii="Times New Roman" w:hAnsi="Times New Roman" w:cs="Times New Roman"/>
        </w:rPr>
        <w:t xml:space="preserve">eople to </w:t>
      </w:r>
      <w:r w:rsidR="002E72EB">
        <w:rPr>
          <w:rFonts w:ascii="Times New Roman" w:hAnsi="Times New Roman" w:cs="Times New Roman"/>
        </w:rPr>
        <w:t>possess</w:t>
      </w:r>
      <w:r w:rsidRPr="008C1332">
        <w:rPr>
          <w:rFonts w:ascii="Times New Roman" w:hAnsi="Times New Roman" w:cs="Times New Roman"/>
        </w:rPr>
        <w:t xml:space="preserve"> an open mind, be able to adapt </w:t>
      </w:r>
      <w:r w:rsidR="00DE5BE8">
        <w:rPr>
          <w:rFonts w:ascii="Times New Roman" w:hAnsi="Times New Roman" w:cs="Times New Roman"/>
        </w:rPr>
        <w:t>to</w:t>
      </w:r>
      <w:r w:rsidRPr="008C1332">
        <w:rPr>
          <w:rFonts w:ascii="Times New Roman" w:hAnsi="Times New Roman" w:cs="Times New Roman"/>
        </w:rPr>
        <w:t xml:space="preserve"> environmental changes, be creative, and be able to </w:t>
      </w:r>
      <w:r w:rsidR="00970D00" w:rsidRPr="008C1332">
        <w:rPr>
          <w:rFonts w:ascii="Times New Roman" w:hAnsi="Times New Roman" w:cs="Times New Roman"/>
        </w:rPr>
        <w:t>partake</w:t>
      </w:r>
      <w:r w:rsidRPr="008C1332">
        <w:rPr>
          <w:rFonts w:ascii="Times New Roman" w:hAnsi="Times New Roman" w:cs="Times New Roman"/>
        </w:rPr>
        <w:t xml:space="preserve"> in every </w:t>
      </w:r>
      <w:r w:rsidR="00970D00">
        <w:rPr>
          <w:rFonts w:ascii="Times New Roman" w:hAnsi="Times New Roman" w:cs="Times New Roman"/>
        </w:rPr>
        <w:t xml:space="preserve">transformation </w:t>
      </w:r>
      <w:r w:rsidRPr="008C1332">
        <w:rPr>
          <w:rFonts w:ascii="Times New Roman" w:hAnsi="Times New Roman" w:cs="Times New Roman"/>
        </w:rPr>
        <w:t xml:space="preserve">process of </w:t>
      </w:r>
      <w:r w:rsidR="00970D00">
        <w:rPr>
          <w:rFonts w:ascii="Times New Roman" w:hAnsi="Times New Roman" w:cs="Times New Roman"/>
        </w:rPr>
        <w:t>the</w:t>
      </w:r>
      <w:r w:rsidRPr="008C1332">
        <w:rPr>
          <w:rFonts w:ascii="Times New Roman" w:hAnsi="Times New Roman" w:cs="Times New Roman"/>
        </w:rPr>
        <w:t xml:space="preserve"> city</w:t>
      </w:r>
      <w:r w:rsidR="000E2F61">
        <w:rPr>
          <w:rFonts w:ascii="Times New Roman" w:hAnsi="Times New Roman" w:cs="Times New Roman"/>
        </w:rPr>
        <w:t xml:space="preserve"> </w:t>
      </w:r>
      <w:r w:rsidR="00DD23EE" w:rsidRPr="00427E6E">
        <w:rPr>
          <w:rFonts w:ascii="Times New Roman" w:hAnsi="Times New Roman" w:cs="Times New Roman"/>
        </w:rPr>
        <w:t>[12]</w:t>
      </w:r>
      <w:r w:rsidRPr="008C1332">
        <w:rPr>
          <w:rFonts w:ascii="Times New Roman" w:hAnsi="Times New Roman" w:cs="Times New Roman"/>
        </w:rPr>
        <w:t xml:space="preserve">. </w:t>
      </w:r>
    </w:p>
    <w:p w14:paraId="10E20F86" w14:textId="6491AD3B"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governance refers to participation </w:t>
      </w:r>
      <w:r w:rsidR="008D1EE3">
        <w:rPr>
          <w:rFonts w:ascii="Times New Roman" w:hAnsi="Times New Roman" w:cs="Times New Roman"/>
        </w:rPr>
        <w:t>on a</w:t>
      </w:r>
      <w:r w:rsidRPr="008C1332">
        <w:rPr>
          <w:rFonts w:ascii="Times New Roman" w:hAnsi="Times New Roman" w:cs="Times New Roman"/>
        </w:rPr>
        <w:t xml:space="preserve"> government</w:t>
      </w:r>
      <w:r w:rsidR="008D1EE3">
        <w:rPr>
          <w:rFonts w:ascii="Times New Roman" w:hAnsi="Times New Roman" w:cs="Times New Roman"/>
        </w:rPr>
        <w:t>al</w:t>
      </w:r>
      <w:r w:rsidRPr="008C1332">
        <w:rPr>
          <w:rFonts w:ascii="Times New Roman" w:hAnsi="Times New Roman" w:cs="Times New Roman"/>
        </w:rPr>
        <w:t xml:space="preserve"> level. In a transparent governance system, the public </w:t>
      </w:r>
      <w:r w:rsidR="00231E09">
        <w:rPr>
          <w:rFonts w:ascii="Times New Roman" w:hAnsi="Times New Roman" w:cs="Times New Roman"/>
        </w:rPr>
        <w:t>may</w:t>
      </w:r>
      <w:r w:rsidRPr="008C1332">
        <w:rPr>
          <w:rFonts w:ascii="Times New Roman" w:hAnsi="Times New Roman" w:cs="Times New Roman"/>
        </w:rPr>
        <w:t xml:space="preserve"> </w:t>
      </w:r>
      <w:r w:rsidR="00231E09" w:rsidRPr="008C1332">
        <w:rPr>
          <w:rFonts w:ascii="Times New Roman" w:hAnsi="Times New Roman" w:cs="Times New Roman"/>
        </w:rPr>
        <w:t>contribute</w:t>
      </w:r>
      <w:r w:rsidRPr="008C1332">
        <w:rPr>
          <w:rFonts w:ascii="Times New Roman" w:hAnsi="Times New Roman" w:cs="Times New Roman"/>
        </w:rPr>
        <w:t xml:space="preserve"> </w:t>
      </w:r>
      <w:r w:rsidR="00DC19F1">
        <w:rPr>
          <w:rFonts w:ascii="Times New Roman" w:hAnsi="Times New Roman" w:cs="Times New Roman"/>
        </w:rPr>
        <w:t>to</w:t>
      </w:r>
      <w:r w:rsidRPr="008C1332">
        <w:rPr>
          <w:rFonts w:ascii="Times New Roman" w:hAnsi="Times New Roman" w:cs="Times New Roman"/>
        </w:rPr>
        <w:t xml:space="preserve"> decision</w:t>
      </w:r>
      <w:r w:rsidR="00DE5BE8">
        <w:rPr>
          <w:rFonts w:ascii="Times New Roman" w:hAnsi="Times New Roman" w:cs="Times New Roman"/>
        </w:rPr>
        <w:t>-</w:t>
      </w:r>
      <w:r w:rsidRPr="008C1332">
        <w:rPr>
          <w:rFonts w:ascii="Times New Roman" w:hAnsi="Times New Roman" w:cs="Times New Roman"/>
        </w:rPr>
        <w:t xml:space="preserve">making, and the </w:t>
      </w:r>
      <w:r w:rsidR="00DF2DAC">
        <w:rPr>
          <w:rFonts w:ascii="Times New Roman" w:hAnsi="Times New Roman" w:cs="Times New Roman"/>
        </w:rPr>
        <w:t>presence</w:t>
      </w:r>
      <w:r w:rsidRPr="008C1332">
        <w:rPr>
          <w:rFonts w:ascii="Times New Roman" w:hAnsi="Times New Roman" w:cs="Times New Roman"/>
        </w:rPr>
        <w:t xml:space="preserve"> of ICT can </w:t>
      </w:r>
      <w:r w:rsidR="00D404CF">
        <w:rPr>
          <w:rFonts w:ascii="Times New Roman" w:hAnsi="Times New Roman" w:cs="Times New Roman"/>
        </w:rPr>
        <w:t>facilitate</w:t>
      </w:r>
      <w:r w:rsidRPr="008C1332">
        <w:rPr>
          <w:rFonts w:ascii="Times New Roman" w:hAnsi="Times New Roman" w:cs="Times New Roman"/>
        </w:rPr>
        <w:t xml:space="preserve"> people to access data related to</w:t>
      </w:r>
      <w:r w:rsidR="00DC19F1">
        <w:rPr>
          <w:rFonts w:ascii="Times New Roman" w:hAnsi="Times New Roman" w:cs="Times New Roman"/>
        </w:rPr>
        <w:t xml:space="preserve"> </w:t>
      </w:r>
      <w:r w:rsidRPr="008C1332">
        <w:rPr>
          <w:rFonts w:ascii="Times New Roman" w:hAnsi="Times New Roman" w:cs="Times New Roman"/>
        </w:rPr>
        <w:t>city management</w:t>
      </w:r>
      <w:r w:rsidR="000E2F61">
        <w:rPr>
          <w:rFonts w:ascii="Times New Roman" w:hAnsi="Times New Roman" w:cs="Times New Roman"/>
        </w:rPr>
        <w:t xml:space="preserve"> </w:t>
      </w:r>
      <w:r w:rsidRPr="00CA2FFD">
        <w:rPr>
          <w:rFonts w:ascii="Times New Roman" w:hAnsi="Times New Roman" w:cs="Times New Roman"/>
        </w:rPr>
        <w:t>[10]</w:t>
      </w:r>
      <w:r w:rsidRPr="008C1332">
        <w:rPr>
          <w:rFonts w:ascii="Times New Roman" w:hAnsi="Times New Roman" w:cs="Times New Roman"/>
        </w:rPr>
        <w:t xml:space="preserve">. The government's success in the implementation of smart cities depends on </w:t>
      </w:r>
      <w:r w:rsidR="00FE27DD">
        <w:rPr>
          <w:rFonts w:ascii="Times New Roman" w:hAnsi="Times New Roman" w:cs="Times New Roman"/>
        </w:rPr>
        <w:t>the provision of</w:t>
      </w:r>
      <w:r w:rsidRPr="008C1332">
        <w:rPr>
          <w:rFonts w:ascii="Times New Roman" w:hAnsi="Times New Roman" w:cs="Times New Roman"/>
        </w:rPr>
        <w:t xml:space="preserve"> urban services, channels, smart mobile services</w:t>
      </w:r>
      <w:r w:rsidR="0044757D">
        <w:rPr>
          <w:rFonts w:ascii="Times New Roman" w:hAnsi="Times New Roman" w:cs="Times New Roman"/>
        </w:rPr>
        <w:t>,</w:t>
      </w:r>
      <w:r w:rsidRPr="008C1332">
        <w:rPr>
          <w:rFonts w:ascii="Times New Roman" w:hAnsi="Times New Roman" w:cs="Times New Roman"/>
        </w:rPr>
        <w:t xml:space="preserve"> and network integration to the community</w:t>
      </w:r>
      <w:r w:rsidR="000E2F61">
        <w:rPr>
          <w:rFonts w:ascii="Times New Roman" w:hAnsi="Times New Roman" w:cs="Times New Roman"/>
        </w:rPr>
        <w:t xml:space="preserve"> </w:t>
      </w:r>
      <w:r w:rsidRPr="00E12056">
        <w:rPr>
          <w:rFonts w:ascii="Times New Roman" w:hAnsi="Times New Roman" w:cs="Times New Roman"/>
        </w:rPr>
        <w:t>[13][14]</w:t>
      </w:r>
      <w:r w:rsidRPr="008C1332">
        <w:rPr>
          <w:rFonts w:ascii="Times New Roman" w:hAnsi="Times New Roman" w:cs="Times New Roman"/>
        </w:rPr>
        <w:t xml:space="preserve">. </w:t>
      </w:r>
      <w:r w:rsidR="003E3ED0">
        <w:rPr>
          <w:rFonts w:ascii="Times New Roman" w:hAnsi="Times New Roman" w:cs="Times New Roman"/>
        </w:rPr>
        <w:t>In order to</w:t>
      </w:r>
      <w:r w:rsidRPr="008C1332">
        <w:rPr>
          <w:rFonts w:ascii="Times New Roman" w:hAnsi="Times New Roman" w:cs="Times New Roman"/>
        </w:rPr>
        <w:t xml:space="preserve"> </w:t>
      </w:r>
      <w:r w:rsidR="003E3ED0">
        <w:rPr>
          <w:rFonts w:ascii="Times New Roman" w:hAnsi="Times New Roman" w:cs="Times New Roman"/>
        </w:rPr>
        <w:t>stimulate</w:t>
      </w:r>
      <w:r w:rsidRPr="008C1332">
        <w:rPr>
          <w:rFonts w:ascii="Times New Roman" w:hAnsi="Times New Roman" w:cs="Times New Roman"/>
        </w:rPr>
        <w:t xml:space="preserve"> public participation, government information systems and related services can be integrated </w:t>
      </w:r>
      <w:r w:rsidR="00301D42">
        <w:rPr>
          <w:rFonts w:ascii="Times New Roman" w:hAnsi="Times New Roman" w:cs="Times New Roman"/>
        </w:rPr>
        <w:t>with</w:t>
      </w:r>
      <w:r w:rsidRPr="008C1332">
        <w:rPr>
          <w:rFonts w:ascii="Times New Roman" w:hAnsi="Times New Roman" w:cs="Times New Roman"/>
        </w:rPr>
        <w:t xml:space="preserve"> relevant stakeholders and various other government organizations</w:t>
      </w:r>
      <w:r w:rsidR="00210386">
        <w:rPr>
          <w:rFonts w:ascii="Times New Roman" w:hAnsi="Times New Roman" w:cs="Times New Roman"/>
        </w:rPr>
        <w:t xml:space="preserve"> [15]</w:t>
      </w:r>
      <w:r w:rsidRPr="008C1332">
        <w:rPr>
          <w:rFonts w:ascii="Times New Roman" w:hAnsi="Times New Roman" w:cs="Times New Roman"/>
        </w:rPr>
        <w:t>.</w:t>
      </w:r>
      <w:r w:rsidR="005C6A0F">
        <w:rPr>
          <w:rFonts w:ascii="Times New Roman" w:hAnsi="Times New Roman" w:cs="Times New Roman"/>
        </w:rPr>
        <w:t xml:space="preserve"> </w:t>
      </w:r>
      <w:r w:rsidR="00F27A12" w:rsidRPr="008C1332">
        <w:rPr>
          <w:rFonts w:ascii="Times New Roman" w:hAnsi="Times New Roman" w:cs="Times New Roman"/>
        </w:rPr>
        <w:t>Consequently</w:t>
      </w:r>
      <w:r w:rsidRPr="008C1332">
        <w:rPr>
          <w:rFonts w:ascii="Times New Roman" w:hAnsi="Times New Roman" w:cs="Times New Roman"/>
        </w:rPr>
        <w:t>, for sustainable governance in the smart cities</w:t>
      </w:r>
      <w:r w:rsidR="00F27A12" w:rsidRPr="00F27A12">
        <w:rPr>
          <w:rFonts w:ascii="Times New Roman" w:hAnsi="Times New Roman" w:cs="Times New Roman"/>
        </w:rPr>
        <w:t xml:space="preserve"> </w:t>
      </w:r>
      <w:r w:rsidR="00F27A12" w:rsidRPr="008C1332">
        <w:rPr>
          <w:rFonts w:ascii="Times New Roman" w:hAnsi="Times New Roman" w:cs="Times New Roman"/>
        </w:rPr>
        <w:t>context</w:t>
      </w:r>
      <w:r w:rsidRPr="008C1332">
        <w:rPr>
          <w:rFonts w:ascii="Times New Roman" w:hAnsi="Times New Roman" w:cs="Times New Roman"/>
        </w:rPr>
        <w:t xml:space="preserve">, the </w:t>
      </w:r>
      <w:r w:rsidR="00F27A12">
        <w:rPr>
          <w:rFonts w:ascii="Times New Roman" w:hAnsi="Times New Roman" w:cs="Times New Roman"/>
        </w:rPr>
        <w:t>prerequisite</w:t>
      </w:r>
      <w:r w:rsidRPr="008C1332">
        <w:rPr>
          <w:rFonts w:ascii="Times New Roman" w:hAnsi="Times New Roman" w:cs="Times New Roman"/>
        </w:rPr>
        <w:t xml:space="preserve"> for cloud-based information systems is </w:t>
      </w:r>
      <w:r w:rsidR="00F27A12">
        <w:rPr>
          <w:rFonts w:ascii="Times New Roman" w:hAnsi="Times New Roman" w:cs="Times New Roman"/>
        </w:rPr>
        <w:t>pivotal</w:t>
      </w:r>
      <w:r w:rsidR="000E2F61">
        <w:rPr>
          <w:rFonts w:ascii="Times New Roman" w:hAnsi="Times New Roman" w:cs="Times New Roman"/>
        </w:rPr>
        <w:t xml:space="preserve"> </w:t>
      </w:r>
      <w:r w:rsidRPr="00CA2FFD">
        <w:rPr>
          <w:rFonts w:ascii="Times New Roman" w:hAnsi="Times New Roman" w:cs="Times New Roman"/>
        </w:rPr>
        <w:t>[16]</w:t>
      </w:r>
      <w:r w:rsidRPr="008C1332">
        <w:rPr>
          <w:rFonts w:ascii="Times New Roman" w:hAnsi="Times New Roman" w:cs="Times New Roman"/>
        </w:rPr>
        <w:t>.</w:t>
      </w:r>
    </w:p>
    <w:p w14:paraId="31DE2266" w14:textId="7F66CCB0"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mobility refers to the efficiency of the transportation system </w:t>
      </w:r>
      <w:r w:rsidR="007458C8">
        <w:rPr>
          <w:rFonts w:ascii="Times New Roman" w:hAnsi="Times New Roman" w:cs="Times New Roman"/>
        </w:rPr>
        <w:t>and</w:t>
      </w:r>
      <w:r w:rsidRPr="008C1332">
        <w:rPr>
          <w:rFonts w:ascii="Times New Roman" w:hAnsi="Times New Roman" w:cs="Times New Roman"/>
        </w:rPr>
        <w:t xml:space="preserve"> </w:t>
      </w:r>
      <w:r w:rsidR="00BD01AE">
        <w:rPr>
          <w:rFonts w:ascii="Times New Roman" w:hAnsi="Times New Roman" w:cs="Times New Roman"/>
        </w:rPr>
        <w:t>guarantees</w:t>
      </w:r>
      <w:r w:rsidRPr="008C1332">
        <w:rPr>
          <w:rFonts w:ascii="Times New Roman" w:hAnsi="Times New Roman" w:cs="Times New Roman"/>
        </w:rPr>
        <w:t xml:space="preserve"> people </w:t>
      </w:r>
      <w:r w:rsidR="007458C8">
        <w:rPr>
          <w:rFonts w:ascii="Times New Roman" w:hAnsi="Times New Roman" w:cs="Times New Roman"/>
        </w:rPr>
        <w:t xml:space="preserve">to </w:t>
      </w:r>
      <w:r w:rsidR="00513137">
        <w:rPr>
          <w:rFonts w:ascii="Times New Roman" w:hAnsi="Times New Roman" w:cs="Times New Roman"/>
        </w:rPr>
        <w:t>easily</w:t>
      </w:r>
      <w:r w:rsidRPr="008C1332">
        <w:rPr>
          <w:rFonts w:ascii="Times New Roman" w:hAnsi="Times New Roman" w:cs="Times New Roman"/>
        </w:rPr>
        <w:t xml:space="preserve"> access public transportation. The </w:t>
      </w:r>
      <w:r w:rsidR="00513137">
        <w:rPr>
          <w:rFonts w:ascii="Times New Roman" w:hAnsi="Times New Roman" w:cs="Times New Roman"/>
        </w:rPr>
        <w:t>aim</w:t>
      </w:r>
      <w:r w:rsidRPr="008C1332">
        <w:rPr>
          <w:rFonts w:ascii="Times New Roman" w:hAnsi="Times New Roman" w:cs="Times New Roman"/>
        </w:rPr>
        <w:t xml:space="preserve"> is to </w:t>
      </w:r>
      <w:r w:rsidR="007458C8">
        <w:rPr>
          <w:rFonts w:ascii="Times New Roman" w:hAnsi="Times New Roman" w:cs="Times New Roman"/>
        </w:rPr>
        <w:t>enhance</w:t>
      </w:r>
      <w:r w:rsidRPr="008C1332">
        <w:rPr>
          <w:rFonts w:ascii="Times New Roman" w:hAnsi="Times New Roman" w:cs="Times New Roman"/>
        </w:rPr>
        <w:t xml:space="preserve"> the mobility efficiency of people, goods</w:t>
      </w:r>
      <w:r w:rsidR="00FF0DAA">
        <w:rPr>
          <w:rFonts w:ascii="Times New Roman" w:hAnsi="Times New Roman" w:cs="Times New Roman"/>
        </w:rPr>
        <w:t>,</w:t>
      </w:r>
      <w:r w:rsidRPr="008C1332">
        <w:rPr>
          <w:rFonts w:ascii="Times New Roman" w:hAnsi="Times New Roman" w:cs="Times New Roman"/>
        </w:rPr>
        <w:t xml:space="preserve"> and vehicles in urban environments</w:t>
      </w:r>
      <w:r w:rsidR="000E2F61">
        <w:rPr>
          <w:rFonts w:ascii="Times New Roman" w:hAnsi="Times New Roman" w:cs="Times New Roman"/>
        </w:rPr>
        <w:t xml:space="preserve"> </w:t>
      </w:r>
      <w:r w:rsidRPr="00E12056">
        <w:rPr>
          <w:rFonts w:ascii="Times New Roman" w:hAnsi="Times New Roman" w:cs="Times New Roman"/>
        </w:rPr>
        <w:t>[10]</w:t>
      </w:r>
      <w:r w:rsidRPr="008C1332">
        <w:rPr>
          <w:rFonts w:ascii="Times New Roman" w:hAnsi="Times New Roman" w:cs="Times New Roman"/>
        </w:rPr>
        <w:t xml:space="preserve">. </w:t>
      </w:r>
      <w:r w:rsidR="007458C8">
        <w:rPr>
          <w:rFonts w:ascii="Times New Roman" w:hAnsi="Times New Roman" w:cs="Times New Roman"/>
        </w:rPr>
        <w:t>Furthermore</w:t>
      </w:r>
      <w:r w:rsidRPr="008C1332">
        <w:rPr>
          <w:rFonts w:ascii="Times New Roman" w:hAnsi="Times New Roman" w:cs="Times New Roman"/>
        </w:rPr>
        <w:t xml:space="preserve">, </w:t>
      </w:r>
      <w:r w:rsidR="003D6556">
        <w:rPr>
          <w:rFonts w:ascii="Times New Roman" w:hAnsi="Times New Roman" w:cs="Times New Roman"/>
        </w:rPr>
        <w:t>it</w:t>
      </w:r>
      <w:r w:rsidRPr="008C1332">
        <w:rPr>
          <w:rFonts w:ascii="Times New Roman" w:hAnsi="Times New Roman" w:cs="Times New Roman"/>
        </w:rPr>
        <w:t xml:space="preserve"> also refers to the </w:t>
      </w:r>
      <w:r w:rsidR="003D6556">
        <w:rPr>
          <w:rFonts w:ascii="Times New Roman" w:hAnsi="Times New Roman" w:cs="Times New Roman"/>
        </w:rPr>
        <w:t xml:space="preserve">proper traffic </w:t>
      </w:r>
      <w:r w:rsidRPr="008C1332">
        <w:rPr>
          <w:rFonts w:ascii="Times New Roman" w:hAnsi="Times New Roman" w:cs="Times New Roman"/>
        </w:rPr>
        <w:t>regulation</w:t>
      </w:r>
      <w:r w:rsidR="000E2F61">
        <w:rPr>
          <w:rFonts w:ascii="Times New Roman" w:hAnsi="Times New Roman" w:cs="Times New Roman"/>
        </w:rPr>
        <w:t xml:space="preserve"> </w:t>
      </w:r>
      <w:r w:rsidRPr="00E12056">
        <w:rPr>
          <w:rFonts w:ascii="Times New Roman" w:hAnsi="Times New Roman" w:cs="Times New Roman"/>
        </w:rPr>
        <w:t>[17]</w:t>
      </w:r>
      <w:r w:rsidRPr="008C1332">
        <w:rPr>
          <w:rFonts w:ascii="Times New Roman" w:hAnsi="Times New Roman" w:cs="Times New Roman"/>
        </w:rPr>
        <w:t>.</w:t>
      </w:r>
      <w:r w:rsidR="005C6A0F">
        <w:rPr>
          <w:rFonts w:ascii="Times New Roman" w:hAnsi="Times New Roman" w:cs="Times New Roman"/>
        </w:rPr>
        <w:t xml:space="preserve"> </w:t>
      </w:r>
      <w:r w:rsidR="00D81801">
        <w:rPr>
          <w:rFonts w:ascii="Times New Roman" w:hAnsi="Times New Roman" w:cs="Times New Roman"/>
        </w:rPr>
        <w:t>A s</w:t>
      </w:r>
      <w:r w:rsidRPr="008C1332">
        <w:rPr>
          <w:rFonts w:ascii="Times New Roman" w:hAnsi="Times New Roman" w:cs="Times New Roman"/>
        </w:rPr>
        <w:t xml:space="preserve">mart environment refers to resource management </w:t>
      </w:r>
      <w:r w:rsidR="00410391">
        <w:rPr>
          <w:rFonts w:ascii="Times New Roman" w:hAnsi="Times New Roman" w:cs="Times New Roman"/>
        </w:rPr>
        <w:t>as well as</w:t>
      </w:r>
      <w:r w:rsidRPr="008C1332">
        <w:rPr>
          <w:rFonts w:ascii="Times New Roman" w:hAnsi="Times New Roman" w:cs="Times New Roman"/>
        </w:rPr>
        <w:t xml:space="preserve"> sustainable development planning. The city</w:t>
      </w:r>
      <w:r w:rsidR="00FC62C9">
        <w:rPr>
          <w:rFonts w:ascii="Times New Roman" w:hAnsi="Times New Roman" w:cs="Times New Roman"/>
        </w:rPr>
        <w:t>’s appearance</w:t>
      </w:r>
      <w:r w:rsidRPr="008C1332">
        <w:rPr>
          <w:rFonts w:ascii="Times New Roman" w:hAnsi="Times New Roman" w:cs="Times New Roman"/>
        </w:rPr>
        <w:t xml:space="preserve"> can be </w:t>
      </w:r>
      <w:r w:rsidR="00FC62C9">
        <w:rPr>
          <w:rFonts w:ascii="Times New Roman" w:hAnsi="Times New Roman" w:cs="Times New Roman"/>
        </w:rPr>
        <w:t>polished</w:t>
      </w:r>
      <w:r w:rsidRPr="008C1332">
        <w:rPr>
          <w:rFonts w:ascii="Times New Roman" w:hAnsi="Times New Roman" w:cs="Times New Roman"/>
        </w:rPr>
        <w:t xml:space="preserve"> by reducing pollution and emissions</w:t>
      </w:r>
      <w:r w:rsidR="00FC62C9">
        <w:rPr>
          <w:rFonts w:ascii="Times New Roman" w:hAnsi="Times New Roman" w:cs="Times New Roman"/>
        </w:rPr>
        <w:t>,</w:t>
      </w:r>
      <w:r w:rsidRPr="008C1332">
        <w:rPr>
          <w:rFonts w:ascii="Times New Roman" w:hAnsi="Times New Roman" w:cs="Times New Roman"/>
        </w:rPr>
        <w:t xml:space="preserve"> </w:t>
      </w:r>
      <w:r w:rsidR="00FC62C9">
        <w:rPr>
          <w:rFonts w:ascii="Times New Roman" w:hAnsi="Times New Roman" w:cs="Times New Roman"/>
        </w:rPr>
        <w:t>along with</w:t>
      </w:r>
      <w:r w:rsidRPr="008C1332">
        <w:rPr>
          <w:rFonts w:ascii="Times New Roman" w:hAnsi="Times New Roman" w:cs="Times New Roman"/>
        </w:rPr>
        <w:t xml:space="preserve"> various efforts to preserve the environment</w:t>
      </w:r>
      <w:r w:rsidR="006E4BD6">
        <w:rPr>
          <w:rFonts w:ascii="Times New Roman" w:hAnsi="Times New Roman" w:cs="Times New Roman"/>
        </w:rPr>
        <w:t xml:space="preserve"> </w:t>
      </w:r>
      <w:r w:rsidRPr="00E12056">
        <w:rPr>
          <w:rFonts w:ascii="Times New Roman" w:hAnsi="Times New Roman" w:cs="Times New Roman"/>
        </w:rPr>
        <w:t>[10]</w:t>
      </w:r>
      <w:r w:rsidRPr="008C1332">
        <w:rPr>
          <w:rFonts w:ascii="Times New Roman" w:hAnsi="Times New Roman" w:cs="Times New Roman"/>
        </w:rPr>
        <w:t>.</w:t>
      </w:r>
    </w:p>
    <w:p w14:paraId="4DCF523E" w14:textId="340F00DE"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living refers to </w:t>
      </w:r>
      <w:r w:rsidR="002C72E7">
        <w:rPr>
          <w:rFonts w:ascii="Times New Roman" w:hAnsi="Times New Roman" w:cs="Times New Roman"/>
        </w:rPr>
        <w:t>enhancing</w:t>
      </w:r>
      <w:r w:rsidRPr="008C1332">
        <w:rPr>
          <w:rFonts w:ascii="Times New Roman" w:hAnsi="Times New Roman" w:cs="Times New Roman"/>
        </w:rPr>
        <w:t xml:space="preserve"> people's life </w:t>
      </w:r>
      <w:r w:rsidR="002C72E7" w:rsidRPr="008C1332">
        <w:rPr>
          <w:rFonts w:ascii="Times New Roman" w:hAnsi="Times New Roman" w:cs="Times New Roman"/>
        </w:rPr>
        <w:t>quality</w:t>
      </w:r>
      <w:r w:rsidR="002C72E7">
        <w:rPr>
          <w:rFonts w:ascii="Times New Roman" w:hAnsi="Times New Roman" w:cs="Times New Roman"/>
        </w:rPr>
        <w:t xml:space="preserve"> </w:t>
      </w:r>
      <w:r w:rsidRPr="008C1332">
        <w:rPr>
          <w:rFonts w:ascii="Times New Roman" w:hAnsi="Times New Roman" w:cs="Times New Roman"/>
        </w:rPr>
        <w:t xml:space="preserve">and improving the </w:t>
      </w:r>
      <w:r w:rsidR="006E4BD6">
        <w:rPr>
          <w:rFonts w:ascii="Times New Roman" w:hAnsi="Times New Roman" w:cs="Times New Roman"/>
        </w:rPr>
        <w:t xml:space="preserve">environment </w:t>
      </w:r>
      <w:r w:rsidRPr="004D5F63">
        <w:rPr>
          <w:rFonts w:ascii="Times New Roman" w:hAnsi="Times New Roman" w:cs="Times New Roman"/>
        </w:rPr>
        <w:t>[18]</w:t>
      </w:r>
      <w:r w:rsidRPr="008C1332">
        <w:rPr>
          <w:rFonts w:ascii="Times New Roman" w:hAnsi="Times New Roman" w:cs="Times New Roman"/>
        </w:rPr>
        <w:t xml:space="preserve">. The public </w:t>
      </w:r>
      <w:r w:rsidR="002C72E7">
        <w:rPr>
          <w:rFonts w:ascii="Times New Roman" w:hAnsi="Times New Roman" w:cs="Times New Roman"/>
        </w:rPr>
        <w:t>may</w:t>
      </w:r>
      <w:r w:rsidRPr="008C1332">
        <w:rPr>
          <w:rFonts w:ascii="Times New Roman" w:hAnsi="Times New Roman" w:cs="Times New Roman"/>
        </w:rPr>
        <w:t xml:space="preserve"> easily access health</w:t>
      </w:r>
      <w:r w:rsidR="002C72E7">
        <w:rPr>
          <w:rFonts w:ascii="Times New Roman" w:hAnsi="Times New Roman" w:cs="Times New Roman"/>
        </w:rPr>
        <w:t>care</w:t>
      </w:r>
      <w:r w:rsidRPr="008C1332">
        <w:rPr>
          <w:rFonts w:ascii="Times New Roman" w:hAnsi="Times New Roman" w:cs="Times New Roman"/>
        </w:rPr>
        <w:t xml:space="preserve"> services, electronica</w:t>
      </w:r>
      <w:r w:rsidR="00A6200A">
        <w:rPr>
          <w:rFonts w:ascii="Times New Roman" w:hAnsi="Times New Roman" w:cs="Times New Roman"/>
        </w:rPr>
        <w:t>-assisted</w:t>
      </w:r>
      <w:r w:rsidRPr="008C1332">
        <w:rPr>
          <w:rFonts w:ascii="Times New Roman" w:hAnsi="Times New Roman" w:cs="Times New Roman"/>
        </w:rPr>
        <w:t xml:space="preserve"> </w:t>
      </w:r>
      <w:r w:rsidR="00A6200A" w:rsidRPr="008C1332">
        <w:rPr>
          <w:rFonts w:ascii="Times New Roman" w:hAnsi="Times New Roman" w:cs="Times New Roman"/>
        </w:rPr>
        <w:t>health management</w:t>
      </w:r>
      <w:r w:rsidR="00CC47C9">
        <w:rPr>
          <w:rFonts w:ascii="Times New Roman" w:hAnsi="Times New Roman" w:cs="Times New Roman"/>
        </w:rPr>
        <w:t>,</w:t>
      </w:r>
      <w:r w:rsidR="00A6200A" w:rsidRPr="008C1332">
        <w:rPr>
          <w:rFonts w:ascii="Times New Roman" w:hAnsi="Times New Roman" w:cs="Times New Roman"/>
        </w:rPr>
        <w:t xml:space="preserve"> </w:t>
      </w:r>
      <w:r w:rsidRPr="008C1332">
        <w:rPr>
          <w:rFonts w:ascii="Times New Roman" w:hAnsi="Times New Roman" w:cs="Times New Roman"/>
        </w:rPr>
        <w:t xml:space="preserve">and </w:t>
      </w:r>
      <w:r w:rsidR="00A6200A">
        <w:rPr>
          <w:rFonts w:ascii="Times New Roman" w:hAnsi="Times New Roman" w:cs="Times New Roman"/>
        </w:rPr>
        <w:t>be offered</w:t>
      </w:r>
      <w:r w:rsidRPr="008C1332">
        <w:rPr>
          <w:rFonts w:ascii="Times New Roman" w:hAnsi="Times New Roman" w:cs="Times New Roman"/>
        </w:rPr>
        <w:t xml:space="preserve"> diversity to social services</w:t>
      </w:r>
      <w:r w:rsidR="006E4BD6">
        <w:rPr>
          <w:rFonts w:ascii="Times New Roman" w:hAnsi="Times New Roman" w:cs="Times New Roman"/>
        </w:rPr>
        <w:t xml:space="preserve"> </w:t>
      </w:r>
      <w:r w:rsidRPr="004D5F63">
        <w:rPr>
          <w:rFonts w:ascii="Times New Roman" w:hAnsi="Times New Roman" w:cs="Times New Roman"/>
        </w:rPr>
        <w:t>[10]</w:t>
      </w:r>
      <w:r w:rsidRPr="008C1332">
        <w:rPr>
          <w:rFonts w:ascii="Times New Roman" w:hAnsi="Times New Roman" w:cs="Times New Roman"/>
        </w:rPr>
        <w:t>.</w:t>
      </w:r>
    </w:p>
    <w:p w14:paraId="6B498760" w14:textId="0AE478DB" w:rsidR="00FA1D63"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In the</w:t>
      </w:r>
      <w:r w:rsidR="00FA3E9E">
        <w:rPr>
          <w:rFonts w:ascii="Times New Roman" w:hAnsi="Times New Roman" w:cs="Times New Roman"/>
        </w:rPr>
        <w:t xml:space="preserve"> version of</w:t>
      </w:r>
      <w:r w:rsidRPr="008C1332">
        <w:rPr>
          <w:rFonts w:ascii="Times New Roman" w:hAnsi="Times New Roman" w:cs="Times New Roman"/>
        </w:rPr>
        <w:t xml:space="preserve"> </w:t>
      </w:r>
      <w:r w:rsidR="00BF5C0F" w:rsidRPr="008C1332">
        <w:rPr>
          <w:rFonts w:ascii="Times New Roman" w:hAnsi="Times New Roman" w:cs="Times New Roman"/>
        </w:rPr>
        <w:t xml:space="preserve">Ministry </w:t>
      </w:r>
      <w:r w:rsidR="00BF5C0F">
        <w:rPr>
          <w:rFonts w:ascii="Times New Roman" w:hAnsi="Times New Roman" w:cs="Times New Roman"/>
        </w:rPr>
        <w:t xml:space="preserve">of </w:t>
      </w:r>
      <w:r w:rsidRPr="008C1332">
        <w:rPr>
          <w:rFonts w:ascii="Times New Roman" w:hAnsi="Times New Roman" w:cs="Times New Roman"/>
        </w:rPr>
        <w:t>Communications</w:t>
      </w:r>
      <w:r w:rsidR="004C51A8">
        <w:rPr>
          <w:rFonts w:ascii="Times New Roman" w:hAnsi="Times New Roman" w:cs="Times New Roman"/>
        </w:rPr>
        <w:t xml:space="preserve"> and Informatic</w:t>
      </w:r>
      <w:r w:rsidR="00BF5C0F">
        <w:rPr>
          <w:rFonts w:ascii="Times New Roman" w:hAnsi="Times New Roman" w:cs="Times New Roman"/>
        </w:rPr>
        <w:t>s</w:t>
      </w:r>
      <w:r w:rsidR="006E4BD6">
        <w:rPr>
          <w:rFonts w:ascii="Times New Roman" w:hAnsi="Times New Roman" w:cs="Times New Roman"/>
        </w:rPr>
        <w:t xml:space="preserve"> </w:t>
      </w:r>
      <w:r w:rsidRPr="004D5F63">
        <w:rPr>
          <w:rFonts w:ascii="Times New Roman" w:hAnsi="Times New Roman" w:cs="Times New Roman"/>
        </w:rPr>
        <w:t>[5]</w:t>
      </w:r>
      <w:r w:rsidRPr="008C1332">
        <w:rPr>
          <w:rFonts w:ascii="Times New Roman" w:hAnsi="Times New Roman" w:cs="Times New Roman"/>
        </w:rPr>
        <w:t xml:space="preserve">, smart city dimension mapping </w:t>
      </w:r>
      <w:r w:rsidR="008157EF">
        <w:rPr>
          <w:rFonts w:ascii="Times New Roman" w:hAnsi="Times New Roman" w:cs="Times New Roman"/>
        </w:rPr>
        <w:t>emerges</w:t>
      </w:r>
      <w:r w:rsidRPr="008C1332">
        <w:rPr>
          <w:rFonts w:ascii="Times New Roman" w:hAnsi="Times New Roman" w:cs="Times New Roman"/>
        </w:rPr>
        <w:t xml:space="preserve"> to </w:t>
      </w:r>
      <w:r w:rsidR="008157EF">
        <w:rPr>
          <w:rFonts w:ascii="Times New Roman" w:hAnsi="Times New Roman" w:cs="Times New Roman"/>
        </w:rPr>
        <w:t>possess</w:t>
      </w:r>
      <w:r w:rsidRPr="008C1332">
        <w:rPr>
          <w:rFonts w:ascii="Times New Roman" w:hAnsi="Times New Roman" w:cs="Times New Roman"/>
        </w:rPr>
        <w:t xml:space="preserve"> some </w:t>
      </w:r>
      <w:r w:rsidR="008157EF" w:rsidRPr="008C1332">
        <w:rPr>
          <w:rFonts w:ascii="Times New Roman" w:hAnsi="Times New Roman" w:cs="Times New Roman"/>
        </w:rPr>
        <w:t>resemblances</w:t>
      </w:r>
      <w:r w:rsidRPr="008C1332">
        <w:rPr>
          <w:rFonts w:ascii="Times New Roman" w:hAnsi="Times New Roman" w:cs="Times New Roman"/>
        </w:rPr>
        <w:t xml:space="preserve"> to Giffinger</w:t>
      </w:r>
      <w:r w:rsidR="008157EF">
        <w:rPr>
          <w:rFonts w:ascii="Times New Roman" w:hAnsi="Times New Roman" w:cs="Times New Roman"/>
        </w:rPr>
        <w:t>’s</w:t>
      </w:r>
      <w:r w:rsidRPr="008C1332">
        <w:rPr>
          <w:rFonts w:ascii="Times New Roman" w:hAnsi="Times New Roman" w:cs="Times New Roman"/>
        </w:rPr>
        <w:t xml:space="preserve"> version</w:t>
      </w:r>
      <w:r w:rsidR="006E4BD6">
        <w:rPr>
          <w:rFonts w:ascii="Times New Roman" w:hAnsi="Times New Roman" w:cs="Times New Roman"/>
        </w:rPr>
        <w:t xml:space="preserve"> </w:t>
      </w:r>
      <w:r w:rsidRPr="004D5F63">
        <w:rPr>
          <w:rFonts w:ascii="Times New Roman" w:hAnsi="Times New Roman" w:cs="Times New Roman"/>
        </w:rPr>
        <w:t>[9]</w:t>
      </w:r>
      <w:r w:rsidRPr="008C1332">
        <w:rPr>
          <w:rFonts w:ascii="Times New Roman" w:hAnsi="Times New Roman" w:cs="Times New Roman"/>
        </w:rPr>
        <w:t xml:space="preserve">, </w:t>
      </w:r>
      <w:r w:rsidR="008157EF">
        <w:rPr>
          <w:rFonts w:ascii="Times New Roman" w:hAnsi="Times New Roman" w:cs="Times New Roman"/>
        </w:rPr>
        <w:t xml:space="preserve">yet </w:t>
      </w:r>
      <w:r w:rsidRPr="008C1332">
        <w:rPr>
          <w:rFonts w:ascii="Times New Roman" w:hAnsi="Times New Roman" w:cs="Times New Roman"/>
        </w:rPr>
        <w:t xml:space="preserve">in some ways there are differences. Mapping these dimensions </w:t>
      </w:r>
      <w:r w:rsidR="00D2707D" w:rsidRPr="008C1332">
        <w:rPr>
          <w:rFonts w:ascii="Times New Roman" w:hAnsi="Times New Roman" w:cs="Times New Roman"/>
        </w:rPr>
        <w:t>comprise</w:t>
      </w:r>
      <w:r w:rsidRPr="008C1332">
        <w:rPr>
          <w:rFonts w:ascii="Times New Roman" w:hAnsi="Times New Roman" w:cs="Times New Roman"/>
        </w:rPr>
        <w:t xml:space="preserve"> smart governance, smart branding, smart economy, smart living, smart society, and smart environment</w:t>
      </w:r>
      <w:r w:rsidR="00895A41">
        <w:rPr>
          <w:rFonts w:ascii="Times New Roman" w:hAnsi="Times New Roman" w:cs="Times New Roman"/>
        </w:rPr>
        <w:t>, which represented in Figure 3</w:t>
      </w:r>
      <w:r w:rsidRPr="008C1332">
        <w:rPr>
          <w:rFonts w:ascii="Times New Roman" w:hAnsi="Times New Roman" w:cs="Times New Roman"/>
        </w:rPr>
        <w:t>.</w:t>
      </w:r>
    </w:p>
    <w:p w14:paraId="61F2FD55" w14:textId="5FC999AA"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Pr>
          <w:noProof/>
        </w:rPr>
        <w:drawing>
          <wp:inline distT="0" distB="0" distL="0" distR="0" wp14:anchorId="5418FC61" wp14:editId="0AD0CBB4">
            <wp:extent cx="2670114" cy="26574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96037" cy="2683275"/>
                    </a:xfrm>
                    <a:prstGeom prst="rect">
                      <a:avLst/>
                    </a:prstGeom>
                    <a:ln/>
                  </pic:spPr>
                </pic:pic>
              </a:graphicData>
            </a:graphic>
          </wp:inline>
        </w:drawing>
      </w:r>
    </w:p>
    <w:p w14:paraId="51DBD7C3" w14:textId="363259CE"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sidRPr="007D6DC1">
        <w:rPr>
          <w:rFonts w:ascii="Times New Roman" w:hAnsi="Times New Roman" w:cs="Times New Roman"/>
          <w:b/>
          <w:bCs/>
        </w:rPr>
        <w:t>Figure 3</w:t>
      </w:r>
      <w:r>
        <w:rPr>
          <w:rFonts w:ascii="Times New Roman" w:hAnsi="Times New Roman" w:cs="Times New Roman"/>
        </w:rPr>
        <w:t>. Smart City Dimension Mapping</w:t>
      </w:r>
    </w:p>
    <w:p w14:paraId="1702DE1E" w14:textId="65AAC345"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Pr>
          <w:rFonts w:ascii="Times New Roman" w:hAnsi="Times New Roman" w:cs="Times New Roman"/>
        </w:rPr>
        <w:t>Source: adaptation from [5]</w:t>
      </w:r>
    </w:p>
    <w:p w14:paraId="719EF9E6" w14:textId="6ECB2CCA" w:rsidR="00813012" w:rsidRPr="00813012" w:rsidRDefault="00813012"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Research Methodol</w:t>
      </w:r>
      <w:r w:rsidR="00EF6C78">
        <w:rPr>
          <w:rFonts w:ascii="Times New Roman" w:hAnsi="Times New Roman" w:cs="Times New Roman"/>
          <w:b/>
          <w:bCs/>
        </w:rPr>
        <w:t>ogy</w:t>
      </w:r>
    </w:p>
    <w:p w14:paraId="405360CB" w14:textId="19839E86" w:rsidR="003806B4" w:rsidRDefault="003806B4" w:rsidP="003806B4">
      <w:pPr>
        <w:pStyle w:val="ListParagraph"/>
        <w:tabs>
          <w:tab w:val="left" w:pos="567"/>
        </w:tabs>
        <w:spacing w:after="0" w:line="240" w:lineRule="auto"/>
        <w:ind w:left="0"/>
        <w:contextualSpacing w:val="0"/>
        <w:jc w:val="both"/>
        <w:rPr>
          <w:rFonts w:ascii="Times New Roman" w:hAnsi="Times New Roman" w:cs="Times New Roman"/>
        </w:rPr>
      </w:pPr>
      <w:r w:rsidRPr="003806B4">
        <w:rPr>
          <w:rFonts w:ascii="Times New Roman" w:hAnsi="Times New Roman" w:cs="Times New Roman"/>
        </w:rPr>
        <w:t xml:space="preserve">In conducting </w:t>
      </w:r>
      <w:r>
        <w:rPr>
          <w:rFonts w:ascii="Times New Roman" w:hAnsi="Times New Roman" w:cs="Times New Roman"/>
        </w:rPr>
        <w:t xml:space="preserve">the </w:t>
      </w:r>
      <w:r w:rsidRPr="003806B4">
        <w:rPr>
          <w:rFonts w:ascii="Times New Roman" w:hAnsi="Times New Roman" w:cs="Times New Roman"/>
        </w:rPr>
        <w:t xml:space="preserve">research, qualitative approaches are used. The </w:t>
      </w:r>
      <w:r w:rsidR="00FB00FC" w:rsidRPr="003806B4">
        <w:rPr>
          <w:rFonts w:ascii="Times New Roman" w:hAnsi="Times New Roman" w:cs="Times New Roman"/>
        </w:rPr>
        <w:t>preliminary</w:t>
      </w:r>
      <w:r w:rsidRPr="003806B4">
        <w:rPr>
          <w:rFonts w:ascii="Times New Roman" w:hAnsi="Times New Roman" w:cs="Times New Roman"/>
        </w:rPr>
        <w:t xml:space="preserve"> stage </w:t>
      </w:r>
      <w:r w:rsidR="00FB00FC">
        <w:rPr>
          <w:rFonts w:ascii="Times New Roman" w:hAnsi="Times New Roman" w:cs="Times New Roman"/>
        </w:rPr>
        <w:t>starts</w:t>
      </w:r>
      <w:r w:rsidRPr="003806B4">
        <w:rPr>
          <w:rFonts w:ascii="Times New Roman" w:hAnsi="Times New Roman" w:cs="Times New Roman"/>
        </w:rPr>
        <w:t xml:space="preserve"> by conducting background analysis, </w:t>
      </w:r>
      <w:r w:rsidR="00FB00FC">
        <w:rPr>
          <w:rFonts w:ascii="Times New Roman" w:hAnsi="Times New Roman" w:cs="Times New Roman"/>
        </w:rPr>
        <w:t>including</w:t>
      </w:r>
      <w:r w:rsidRPr="003806B4">
        <w:rPr>
          <w:rFonts w:ascii="Times New Roman" w:hAnsi="Times New Roman" w:cs="Times New Roman"/>
        </w:rPr>
        <w:t xml:space="preserve"> trends related to smart city development in various regions of the world. Once the background and development trends have been identified, </w:t>
      </w:r>
      <w:r w:rsidR="00765319">
        <w:rPr>
          <w:rFonts w:ascii="Times New Roman" w:hAnsi="Times New Roman" w:cs="Times New Roman"/>
        </w:rPr>
        <w:t>the next is</w:t>
      </w:r>
      <w:r w:rsidRPr="003806B4">
        <w:rPr>
          <w:rFonts w:ascii="Times New Roman" w:hAnsi="Times New Roman" w:cs="Times New Roman"/>
        </w:rPr>
        <w:t xml:space="preserve"> formulat</w:t>
      </w:r>
      <w:r w:rsidR="00765319">
        <w:rPr>
          <w:rFonts w:ascii="Times New Roman" w:hAnsi="Times New Roman" w:cs="Times New Roman"/>
        </w:rPr>
        <w:t>ing</w:t>
      </w:r>
      <w:r w:rsidRPr="003806B4">
        <w:rPr>
          <w:rFonts w:ascii="Times New Roman" w:hAnsi="Times New Roman" w:cs="Times New Roman"/>
        </w:rPr>
        <w:t xml:space="preserve"> the research question.</w:t>
      </w:r>
    </w:p>
    <w:p w14:paraId="013AFF4B" w14:textId="59390801" w:rsidR="003806B4" w:rsidRDefault="00090281"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Following the</w:t>
      </w:r>
      <w:r w:rsidR="003806B4" w:rsidRPr="003806B4">
        <w:rPr>
          <w:rFonts w:ascii="Times New Roman" w:hAnsi="Times New Roman" w:cs="Times New Roman"/>
        </w:rPr>
        <w:t xml:space="preserve"> background analysis, </w:t>
      </w:r>
      <w:r w:rsidR="009B124D">
        <w:rPr>
          <w:rFonts w:ascii="Times New Roman" w:hAnsi="Times New Roman" w:cs="Times New Roman"/>
        </w:rPr>
        <w:t>proceed</w:t>
      </w:r>
      <w:r w:rsidR="003806B4" w:rsidRPr="003806B4">
        <w:rPr>
          <w:rFonts w:ascii="Times New Roman" w:hAnsi="Times New Roman" w:cs="Times New Roman"/>
        </w:rPr>
        <w:t xml:space="preserve"> with the data collection stage. Data collection and interpretation related to existing data </w:t>
      </w:r>
      <w:r w:rsidR="00021524">
        <w:rPr>
          <w:rFonts w:ascii="Times New Roman" w:hAnsi="Times New Roman" w:cs="Times New Roman"/>
        </w:rPr>
        <w:t>are</w:t>
      </w:r>
      <w:r w:rsidR="003806B4" w:rsidRPr="003806B4">
        <w:rPr>
          <w:rFonts w:ascii="Times New Roman" w:hAnsi="Times New Roman" w:cs="Times New Roman"/>
        </w:rPr>
        <w:t xml:space="preserve"> </w:t>
      </w:r>
      <w:r w:rsidR="009B124D">
        <w:rPr>
          <w:rFonts w:ascii="Times New Roman" w:hAnsi="Times New Roman" w:cs="Times New Roman"/>
        </w:rPr>
        <w:t>carried</w:t>
      </w:r>
      <w:r w:rsidR="003806B4" w:rsidRPr="003806B4">
        <w:rPr>
          <w:rFonts w:ascii="Times New Roman" w:hAnsi="Times New Roman" w:cs="Times New Roman"/>
        </w:rPr>
        <w:t xml:space="preserve"> by conducting</w:t>
      </w:r>
      <w:r w:rsidR="009B124D">
        <w:rPr>
          <w:rFonts w:ascii="Times New Roman" w:hAnsi="Times New Roman" w:cs="Times New Roman"/>
        </w:rPr>
        <w:t xml:space="preserve"> a</w:t>
      </w:r>
      <w:r w:rsidR="003806B4" w:rsidRPr="003806B4">
        <w:rPr>
          <w:rFonts w:ascii="Times New Roman" w:hAnsi="Times New Roman" w:cs="Times New Roman"/>
        </w:rPr>
        <w:t xml:space="preserve"> focus group </w:t>
      </w:r>
      <w:r w:rsidR="009B124D" w:rsidRPr="003806B4">
        <w:rPr>
          <w:rFonts w:ascii="Times New Roman" w:hAnsi="Times New Roman" w:cs="Times New Roman"/>
        </w:rPr>
        <w:t>discussion</w:t>
      </w:r>
      <w:r w:rsidR="009B124D">
        <w:rPr>
          <w:rFonts w:ascii="Times New Roman" w:hAnsi="Times New Roman" w:cs="Times New Roman"/>
        </w:rPr>
        <w:t>,</w:t>
      </w:r>
      <w:r w:rsidR="003806B4" w:rsidRPr="003806B4">
        <w:rPr>
          <w:rFonts w:ascii="Times New Roman" w:hAnsi="Times New Roman" w:cs="Times New Roman"/>
        </w:rPr>
        <w:t xml:space="preserve"> </w:t>
      </w:r>
      <w:r w:rsidR="009B124D">
        <w:rPr>
          <w:rFonts w:ascii="Times New Roman" w:hAnsi="Times New Roman" w:cs="Times New Roman"/>
        </w:rPr>
        <w:t>along</w:t>
      </w:r>
      <w:r w:rsidR="003806B4" w:rsidRPr="003806B4">
        <w:rPr>
          <w:rFonts w:ascii="Times New Roman" w:hAnsi="Times New Roman" w:cs="Times New Roman"/>
        </w:rPr>
        <w:t xml:space="preserve"> with the </w:t>
      </w:r>
      <w:r w:rsidR="003806B4" w:rsidRPr="003806B4">
        <w:rPr>
          <w:rFonts w:ascii="Times New Roman" w:hAnsi="Times New Roman" w:cs="Times New Roman"/>
        </w:rPr>
        <w:lastRenderedPageBreak/>
        <w:t xml:space="preserve">relevant </w:t>
      </w:r>
      <w:r w:rsidR="000943F6">
        <w:rPr>
          <w:rFonts w:ascii="Times New Roman" w:hAnsi="Times New Roman" w:cs="Times New Roman"/>
        </w:rPr>
        <w:t xml:space="preserve">local </w:t>
      </w:r>
      <w:r w:rsidR="00B028A2">
        <w:rPr>
          <w:rFonts w:ascii="Times New Roman" w:hAnsi="Times New Roman" w:cs="Times New Roman"/>
        </w:rPr>
        <w:t>government</w:t>
      </w:r>
      <w:r w:rsidR="000943F6">
        <w:rPr>
          <w:rFonts w:ascii="Times New Roman" w:hAnsi="Times New Roman" w:cs="Times New Roman"/>
        </w:rPr>
        <w:t xml:space="preserve"> agencies</w:t>
      </w:r>
      <w:r w:rsidR="003806B4" w:rsidRPr="003806B4">
        <w:rPr>
          <w:rFonts w:ascii="Times New Roman" w:hAnsi="Times New Roman" w:cs="Times New Roman"/>
        </w:rPr>
        <w:t xml:space="preserve"> in each </w:t>
      </w:r>
      <w:r w:rsidR="00B97699">
        <w:rPr>
          <w:rFonts w:ascii="Times New Roman" w:hAnsi="Times New Roman" w:cs="Times New Roman"/>
        </w:rPr>
        <w:t xml:space="preserve">smart city </w:t>
      </w:r>
      <w:r w:rsidR="00B97699" w:rsidRPr="003806B4">
        <w:rPr>
          <w:rFonts w:ascii="Times New Roman" w:hAnsi="Times New Roman" w:cs="Times New Roman"/>
        </w:rPr>
        <w:t>dimension</w:t>
      </w:r>
      <w:r w:rsidR="003806B4" w:rsidRPr="003806B4">
        <w:rPr>
          <w:rFonts w:ascii="Times New Roman" w:hAnsi="Times New Roman" w:cs="Times New Roman"/>
        </w:rPr>
        <w:t xml:space="preserve">. </w:t>
      </w:r>
      <w:r w:rsidR="003647AE">
        <w:rPr>
          <w:rFonts w:ascii="Times New Roman" w:hAnsi="Times New Roman" w:cs="Times New Roman"/>
        </w:rPr>
        <w:t xml:space="preserve">Aside from </w:t>
      </w:r>
      <w:r w:rsidR="00292BD2">
        <w:rPr>
          <w:rFonts w:ascii="Times New Roman" w:hAnsi="Times New Roman" w:cs="Times New Roman"/>
        </w:rPr>
        <w:t xml:space="preserve">conducting a focus </w:t>
      </w:r>
      <w:r w:rsidR="003806B4" w:rsidRPr="003806B4">
        <w:rPr>
          <w:rFonts w:ascii="Times New Roman" w:hAnsi="Times New Roman" w:cs="Times New Roman"/>
        </w:rPr>
        <w:t xml:space="preserve">group discussion, </w:t>
      </w:r>
      <w:r w:rsidR="00292BD2">
        <w:rPr>
          <w:rFonts w:ascii="Times New Roman" w:hAnsi="Times New Roman" w:cs="Times New Roman"/>
        </w:rPr>
        <w:t xml:space="preserve">a </w:t>
      </w:r>
      <w:r w:rsidR="003806B4" w:rsidRPr="003806B4">
        <w:rPr>
          <w:rFonts w:ascii="Times New Roman" w:hAnsi="Times New Roman" w:cs="Times New Roman"/>
        </w:rPr>
        <w:t>secondary data collection process is carried out from m</w:t>
      </w:r>
      <w:r w:rsidR="00021524">
        <w:rPr>
          <w:rFonts w:ascii="Times New Roman" w:hAnsi="Times New Roman" w:cs="Times New Roman"/>
        </w:rPr>
        <w:t>i</w:t>
      </w:r>
      <w:r w:rsidR="003806B4" w:rsidRPr="003806B4">
        <w:rPr>
          <w:rFonts w:ascii="Times New Roman" w:hAnsi="Times New Roman" w:cs="Times New Roman"/>
        </w:rPr>
        <w:t xml:space="preserve">d-term development </w:t>
      </w:r>
      <w:r w:rsidR="00753D9B">
        <w:rPr>
          <w:rFonts w:ascii="Times New Roman" w:hAnsi="Times New Roman" w:cs="Times New Roman"/>
        </w:rPr>
        <w:t>plan</w:t>
      </w:r>
      <w:r w:rsidR="003806B4" w:rsidRPr="003806B4">
        <w:rPr>
          <w:rFonts w:ascii="Times New Roman" w:hAnsi="Times New Roman" w:cs="Times New Roman"/>
        </w:rPr>
        <w:t xml:space="preserve"> documents (RPJMD), strategic design documents</w:t>
      </w:r>
      <w:r w:rsidR="00EE0A0F">
        <w:rPr>
          <w:rFonts w:ascii="Times New Roman" w:hAnsi="Times New Roman" w:cs="Times New Roman"/>
        </w:rPr>
        <w:t xml:space="preserve"> of</w:t>
      </w:r>
      <w:r w:rsidR="008D3B13">
        <w:rPr>
          <w:rFonts w:ascii="Times New Roman" w:hAnsi="Times New Roman" w:cs="Times New Roman"/>
        </w:rPr>
        <w:t xml:space="preserve"> the</w:t>
      </w:r>
      <w:r w:rsidR="00EE0A0F">
        <w:rPr>
          <w:rFonts w:ascii="Times New Roman" w:hAnsi="Times New Roman" w:cs="Times New Roman"/>
        </w:rPr>
        <w:t xml:space="preserve"> local </w:t>
      </w:r>
      <w:r w:rsidR="00B028A2">
        <w:rPr>
          <w:rFonts w:ascii="Times New Roman" w:hAnsi="Times New Roman" w:cs="Times New Roman"/>
        </w:rPr>
        <w:t>government</w:t>
      </w:r>
      <w:r w:rsidR="00EE0A0F">
        <w:rPr>
          <w:rFonts w:ascii="Times New Roman" w:hAnsi="Times New Roman" w:cs="Times New Roman"/>
        </w:rPr>
        <w:t xml:space="preserve"> agencies</w:t>
      </w:r>
      <w:r w:rsidR="003806B4" w:rsidRPr="003806B4">
        <w:rPr>
          <w:rFonts w:ascii="Times New Roman" w:hAnsi="Times New Roman" w:cs="Times New Roman"/>
        </w:rPr>
        <w:t xml:space="preserve">, and sectoral statistical documents. The data collected will be mapped in </w:t>
      </w:r>
      <w:r w:rsidR="00680366">
        <w:rPr>
          <w:rFonts w:ascii="Times New Roman" w:hAnsi="Times New Roman" w:cs="Times New Roman"/>
        </w:rPr>
        <w:t>three</w:t>
      </w:r>
      <w:r w:rsidR="003806B4" w:rsidRPr="003806B4">
        <w:rPr>
          <w:rFonts w:ascii="Times New Roman" w:hAnsi="Times New Roman" w:cs="Times New Roman"/>
        </w:rPr>
        <w:t xml:space="preserve"> smart readiness parameters </w:t>
      </w:r>
      <w:r w:rsidR="00EE0A0F">
        <w:rPr>
          <w:rFonts w:ascii="Times New Roman" w:hAnsi="Times New Roman" w:cs="Times New Roman"/>
        </w:rPr>
        <w:t>comprise</w:t>
      </w:r>
      <w:r w:rsidR="008D3B13">
        <w:rPr>
          <w:rFonts w:ascii="Times New Roman" w:hAnsi="Times New Roman" w:cs="Times New Roman"/>
        </w:rPr>
        <w:t>d</w:t>
      </w:r>
      <w:r w:rsidR="003806B4" w:rsidRPr="003806B4">
        <w:rPr>
          <w:rFonts w:ascii="Times New Roman" w:hAnsi="Times New Roman" w:cs="Times New Roman"/>
        </w:rPr>
        <w:t xml:space="preserve"> of enablers, drivers, and mediators along with each aspect </w:t>
      </w:r>
      <w:r w:rsidR="00EE0A0F">
        <w:rPr>
          <w:rFonts w:ascii="Times New Roman" w:hAnsi="Times New Roman" w:cs="Times New Roman"/>
        </w:rPr>
        <w:t>embedded</w:t>
      </w:r>
      <w:r w:rsidR="003806B4" w:rsidRPr="003806B4">
        <w:rPr>
          <w:rFonts w:ascii="Times New Roman" w:hAnsi="Times New Roman" w:cs="Times New Roman"/>
        </w:rPr>
        <w:t xml:space="preserve"> in it.</w:t>
      </w:r>
      <w:r w:rsidR="001A7264">
        <w:rPr>
          <w:rFonts w:ascii="Times New Roman" w:hAnsi="Times New Roman" w:cs="Times New Roman"/>
        </w:rPr>
        <w:t xml:space="preserve"> The research flow represented in Figure 4.</w:t>
      </w:r>
    </w:p>
    <w:p w14:paraId="70C3E8C2" w14:textId="77777777" w:rsidR="005A40CD" w:rsidRDefault="005A40CD" w:rsidP="003806B4">
      <w:pPr>
        <w:pStyle w:val="ListParagraph"/>
        <w:tabs>
          <w:tab w:val="left" w:pos="567"/>
        </w:tabs>
        <w:spacing w:after="0" w:line="240" w:lineRule="auto"/>
        <w:ind w:left="0"/>
        <w:contextualSpacing w:val="0"/>
        <w:jc w:val="both"/>
        <w:rPr>
          <w:rFonts w:ascii="Times New Roman" w:hAnsi="Times New Roman" w:cs="Times New Roman"/>
        </w:rPr>
      </w:pPr>
    </w:p>
    <w:p w14:paraId="1E815F53" w14:textId="72C0B4EA" w:rsidR="00926783" w:rsidRDefault="00C77565" w:rsidP="00C77565">
      <w:pPr>
        <w:pStyle w:val="ListParagraph"/>
        <w:tabs>
          <w:tab w:val="left" w:pos="567"/>
        </w:tabs>
        <w:spacing w:after="0" w:line="240" w:lineRule="auto"/>
        <w:ind w:left="0"/>
        <w:contextualSpacing w:val="0"/>
        <w:rPr>
          <w:rFonts w:ascii="Times New Roman" w:hAnsi="Times New Roman" w:cs="Times New Roman"/>
        </w:rPr>
      </w:pPr>
      <w:r w:rsidRPr="00C77565">
        <w:rPr>
          <w:rFonts w:ascii="Times New Roman" w:hAnsi="Times New Roman" w:cs="Times New Roman"/>
          <w:noProof/>
        </w:rPr>
        <w:drawing>
          <wp:inline distT="0" distB="0" distL="0" distR="0" wp14:anchorId="65E95956" wp14:editId="756914CB">
            <wp:extent cx="5760085" cy="666750"/>
            <wp:effectExtent l="0" t="0" r="0" b="0"/>
            <wp:docPr id="25" name="Picture 24">
              <a:extLst xmlns:a="http://schemas.openxmlformats.org/drawingml/2006/main">
                <a:ext uri="{FF2B5EF4-FFF2-40B4-BE49-F238E27FC236}">
                  <a16:creationId xmlns:a16="http://schemas.microsoft.com/office/drawing/2014/main" id="{88A53FB2-D6E0-429D-81CB-1F82E2F65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88A53FB2-D6E0-429D-81CB-1F82E2F65959}"/>
                        </a:ext>
                      </a:extLst>
                    </pic:cNvPr>
                    <pic:cNvPicPr>
                      <a:picLocks noChangeAspect="1"/>
                    </pic:cNvPicPr>
                  </pic:nvPicPr>
                  <pic:blipFill>
                    <a:blip r:embed="rId9"/>
                    <a:stretch>
                      <a:fillRect/>
                    </a:stretch>
                  </pic:blipFill>
                  <pic:spPr>
                    <a:xfrm>
                      <a:off x="0" y="0"/>
                      <a:ext cx="5760085" cy="666750"/>
                    </a:xfrm>
                    <a:prstGeom prst="rect">
                      <a:avLst/>
                    </a:prstGeom>
                  </pic:spPr>
                </pic:pic>
              </a:graphicData>
            </a:graphic>
          </wp:inline>
        </w:drawing>
      </w:r>
    </w:p>
    <w:p w14:paraId="7C571567" w14:textId="560CE529" w:rsidR="00F3715E" w:rsidRDefault="00122960" w:rsidP="00122960">
      <w:pPr>
        <w:pStyle w:val="ListParagraph"/>
        <w:tabs>
          <w:tab w:val="left" w:pos="567"/>
        </w:tabs>
        <w:spacing w:after="0" w:line="240" w:lineRule="auto"/>
        <w:ind w:left="0"/>
        <w:contextualSpacing w:val="0"/>
        <w:jc w:val="center"/>
        <w:rPr>
          <w:rFonts w:ascii="Times New Roman" w:hAnsi="Times New Roman" w:cs="Times New Roman"/>
        </w:rPr>
      </w:pPr>
      <w:r w:rsidRPr="00122960">
        <w:rPr>
          <w:rFonts w:ascii="Times New Roman" w:hAnsi="Times New Roman" w:cs="Times New Roman"/>
          <w:b/>
          <w:bCs/>
        </w:rPr>
        <w:t>Figure 4</w:t>
      </w:r>
      <w:r>
        <w:rPr>
          <w:rFonts w:ascii="Times New Roman" w:hAnsi="Times New Roman" w:cs="Times New Roman"/>
        </w:rPr>
        <w:t>. A flow diagram of research</w:t>
      </w:r>
    </w:p>
    <w:p w14:paraId="29F924FE" w14:textId="2C589558" w:rsidR="005A40CD" w:rsidRDefault="005A40CD" w:rsidP="00F3715E">
      <w:pPr>
        <w:rPr>
          <w:rFonts w:ascii="Times New Roman" w:hAnsi="Times New Roman" w:cs="Times New Roman"/>
        </w:rPr>
      </w:pPr>
    </w:p>
    <w:p w14:paraId="094CF953" w14:textId="39A33515" w:rsidR="00813012" w:rsidRPr="00813012" w:rsidRDefault="00464B25"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Outcomes</w:t>
      </w:r>
      <w:r w:rsidR="00EF6C78">
        <w:rPr>
          <w:rFonts w:ascii="Times New Roman" w:hAnsi="Times New Roman" w:cs="Times New Roman"/>
          <w:b/>
          <w:bCs/>
        </w:rPr>
        <w:t xml:space="preserve"> and Discussions</w:t>
      </w:r>
    </w:p>
    <w:p w14:paraId="2EC969F7" w14:textId="2CDD21FD" w:rsidR="00813012" w:rsidRDefault="00956D25"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From the data collection along with the interpretation carried on a focus group discussion session with </w:t>
      </w:r>
      <w:r w:rsidR="002F1E0F">
        <w:rPr>
          <w:rFonts w:ascii="Times New Roman" w:hAnsi="Times New Roman" w:cs="Times New Roman"/>
        </w:rPr>
        <w:t xml:space="preserve">the relevant </w:t>
      </w:r>
      <w:r w:rsidR="007A73A0">
        <w:rPr>
          <w:rFonts w:ascii="Times New Roman" w:hAnsi="Times New Roman" w:cs="Times New Roman"/>
        </w:rPr>
        <w:t xml:space="preserve">local </w:t>
      </w:r>
      <w:r w:rsidR="00B028A2">
        <w:rPr>
          <w:rFonts w:ascii="Times New Roman" w:hAnsi="Times New Roman" w:cs="Times New Roman"/>
        </w:rPr>
        <w:t>government</w:t>
      </w:r>
      <w:r w:rsidR="007A73A0">
        <w:rPr>
          <w:rFonts w:ascii="Times New Roman" w:hAnsi="Times New Roman" w:cs="Times New Roman"/>
        </w:rPr>
        <w:t xml:space="preserve"> agencies</w:t>
      </w:r>
      <w:r w:rsidR="002F1E0F">
        <w:rPr>
          <w:rFonts w:ascii="Times New Roman" w:hAnsi="Times New Roman" w:cs="Times New Roman"/>
        </w:rPr>
        <w:t xml:space="preserve"> in each smart city dimension, </w:t>
      </w:r>
      <w:r w:rsidR="00ED51BF">
        <w:rPr>
          <w:rFonts w:ascii="Times New Roman" w:hAnsi="Times New Roman" w:cs="Times New Roman"/>
        </w:rPr>
        <w:t>the following results are acquired:</w:t>
      </w:r>
    </w:p>
    <w:p w14:paraId="444FDBBD" w14:textId="681D0786" w:rsidR="00FC2B92" w:rsidRPr="002700CC" w:rsidRDefault="000E5288" w:rsidP="00FC2B92">
      <w:pPr>
        <w:pStyle w:val="ListParagraph"/>
        <w:numPr>
          <w:ilvl w:val="0"/>
          <w:numId w:val="6"/>
        </w:numPr>
        <w:tabs>
          <w:tab w:val="left" w:pos="567"/>
        </w:tabs>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Readiness on Natural Aspect</w:t>
      </w:r>
    </w:p>
    <w:p w14:paraId="3429D473" w14:textId="7DCCD40C" w:rsidR="00FC2B92" w:rsidRDefault="00362B8F" w:rsidP="00DB7B81">
      <w:pPr>
        <w:pStyle w:val="ListParagraph"/>
        <w:spacing w:after="0" w:line="240" w:lineRule="auto"/>
        <w:ind w:left="0"/>
        <w:contextualSpacing w:val="0"/>
        <w:jc w:val="both"/>
        <w:rPr>
          <w:rFonts w:ascii="Times New Roman" w:hAnsi="Times New Roman" w:cs="Times New Roman"/>
        </w:rPr>
      </w:pPr>
      <w:r w:rsidRPr="00362B8F">
        <w:rPr>
          <w:rFonts w:ascii="Times New Roman" w:hAnsi="Times New Roman" w:cs="Times New Roman"/>
        </w:rPr>
        <w:t>In the nature aspect, the</w:t>
      </w:r>
      <w:r w:rsidR="00AA099F">
        <w:rPr>
          <w:rFonts w:ascii="Times New Roman" w:hAnsi="Times New Roman" w:cs="Times New Roman"/>
        </w:rPr>
        <w:t xml:space="preserve"> </w:t>
      </w:r>
      <w:r w:rsidRPr="00362B8F">
        <w:rPr>
          <w:rFonts w:ascii="Times New Roman" w:hAnsi="Times New Roman" w:cs="Times New Roman"/>
        </w:rPr>
        <w:t>highlighted</w:t>
      </w:r>
      <w:r w:rsidR="00AA099F">
        <w:rPr>
          <w:rFonts w:ascii="Times New Roman" w:hAnsi="Times New Roman" w:cs="Times New Roman"/>
        </w:rPr>
        <w:t xml:space="preserve"> point</w:t>
      </w:r>
      <w:r w:rsidRPr="00362B8F">
        <w:rPr>
          <w:rFonts w:ascii="Times New Roman" w:hAnsi="Times New Roman" w:cs="Times New Roman"/>
        </w:rPr>
        <w:t xml:space="preserve"> in readiness is related to the </w:t>
      </w:r>
      <w:r w:rsidR="00A01E8A">
        <w:rPr>
          <w:rFonts w:ascii="Times New Roman" w:hAnsi="Times New Roman" w:cs="Times New Roman"/>
        </w:rPr>
        <w:t xml:space="preserve">disaster </w:t>
      </w:r>
      <w:r w:rsidRPr="00362B8F">
        <w:rPr>
          <w:rFonts w:ascii="Times New Roman" w:hAnsi="Times New Roman" w:cs="Times New Roman"/>
        </w:rPr>
        <w:t>potentia</w:t>
      </w:r>
      <w:r w:rsidR="00A01E8A">
        <w:rPr>
          <w:rFonts w:ascii="Times New Roman" w:hAnsi="Times New Roman" w:cs="Times New Roman"/>
        </w:rPr>
        <w:t>l</w:t>
      </w:r>
      <w:r w:rsidRPr="00362B8F">
        <w:rPr>
          <w:rFonts w:ascii="Times New Roman" w:hAnsi="Times New Roman" w:cs="Times New Roman"/>
        </w:rPr>
        <w:t xml:space="preserve">. </w:t>
      </w:r>
      <w:r w:rsidR="00A01E8A">
        <w:rPr>
          <w:rFonts w:ascii="Times New Roman" w:hAnsi="Times New Roman" w:cs="Times New Roman"/>
        </w:rPr>
        <w:t>According to</w:t>
      </w:r>
      <w:r w:rsidRPr="00362B8F">
        <w:rPr>
          <w:rFonts w:ascii="Times New Roman" w:hAnsi="Times New Roman" w:cs="Times New Roman"/>
        </w:rPr>
        <w:t xml:space="preserve"> </w:t>
      </w:r>
      <w:r w:rsidR="00A01E8A">
        <w:rPr>
          <w:rFonts w:ascii="Times New Roman" w:hAnsi="Times New Roman" w:cs="Times New Roman"/>
        </w:rPr>
        <w:t xml:space="preserve">the </w:t>
      </w:r>
      <w:r w:rsidRPr="00362B8F">
        <w:rPr>
          <w:rFonts w:ascii="Times New Roman" w:hAnsi="Times New Roman" w:cs="Times New Roman"/>
        </w:rPr>
        <w:t>data from the National Disaster Management Agency (BNPB) 2019</w:t>
      </w:r>
      <w:r w:rsidR="00932E6F">
        <w:rPr>
          <w:rFonts w:ascii="Times New Roman" w:hAnsi="Times New Roman" w:cs="Times New Roman"/>
        </w:rPr>
        <w:t xml:space="preserve"> </w:t>
      </w:r>
      <w:r w:rsidRPr="00073604">
        <w:rPr>
          <w:rFonts w:ascii="Times New Roman" w:hAnsi="Times New Roman" w:cs="Times New Roman"/>
        </w:rPr>
        <w:t>[</w:t>
      </w:r>
      <w:r w:rsidR="00975441">
        <w:rPr>
          <w:rFonts w:ascii="Times New Roman" w:hAnsi="Times New Roman" w:cs="Times New Roman"/>
        </w:rPr>
        <w:t>19</w:t>
      </w:r>
      <w:r w:rsidRPr="00073604">
        <w:rPr>
          <w:rFonts w:ascii="Times New Roman" w:hAnsi="Times New Roman" w:cs="Times New Roman"/>
        </w:rPr>
        <w:t>]</w:t>
      </w:r>
      <w:r w:rsidRPr="00362B8F">
        <w:rPr>
          <w:rFonts w:ascii="Times New Roman" w:hAnsi="Times New Roman" w:cs="Times New Roman"/>
        </w:rPr>
        <w:t xml:space="preserve">, Purworejo Regency has a disaster risk index of 150.64. Some of the potential natural disasters that </w:t>
      </w:r>
      <w:r w:rsidR="00A01E8A">
        <w:rPr>
          <w:rFonts w:ascii="Times New Roman" w:hAnsi="Times New Roman" w:cs="Times New Roman"/>
        </w:rPr>
        <w:t>possess</w:t>
      </w:r>
      <w:r w:rsidRPr="00362B8F">
        <w:rPr>
          <w:rFonts w:ascii="Times New Roman" w:hAnsi="Times New Roman" w:cs="Times New Roman"/>
        </w:rPr>
        <w:t xml:space="preserve"> a high potential class in Purworejo Regency, among others: floods, earthquakes, tsunamis, landslides, and, droughts</w:t>
      </w:r>
      <w:r w:rsidR="00932E6F">
        <w:rPr>
          <w:rFonts w:ascii="Times New Roman" w:hAnsi="Times New Roman" w:cs="Times New Roman"/>
        </w:rPr>
        <w:t xml:space="preserve"> </w:t>
      </w:r>
      <w:r w:rsidRPr="00073604">
        <w:rPr>
          <w:rFonts w:ascii="Times New Roman" w:hAnsi="Times New Roman" w:cs="Times New Roman"/>
        </w:rPr>
        <w:t>[19]</w:t>
      </w:r>
      <w:r w:rsidRPr="00362B8F">
        <w:rPr>
          <w:rFonts w:ascii="Times New Roman" w:hAnsi="Times New Roman" w:cs="Times New Roman"/>
        </w:rPr>
        <w:t xml:space="preserve">. A summary of the readiness </w:t>
      </w:r>
      <w:r w:rsidR="00A01E8A">
        <w:rPr>
          <w:rFonts w:ascii="Times New Roman" w:hAnsi="Times New Roman" w:cs="Times New Roman"/>
        </w:rPr>
        <w:t xml:space="preserve">on </w:t>
      </w:r>
      <w:r w:rsidR="00073604">
        <w:rPr>
          <w:rFonts w:ascii="Times New Roman" w:hAnsi="Times New Roman" w:cs="Times New Roman"/>
        </w:rPr>
        <w:t xml:space="preserve">the </w:t>
      </w:r>
      <w:r w:rsidRPr="00362B8F">
        <w:rPr>
          <w:rFonts w:ascii="Times New Roman" w:hAnsi="Times New Roman" w:cs="Times New Roman"/>
        </w:rPr>
        <w:t>natur</w:t>
      </w:r>
      <w:r w:rsidR="00A01E8A">
        <w:rPr>
          <w:rFonts w:ascii="Times New Roman" w:hAnsi="Times New Roman" w:cs="Times New Roman"/>
        </w:rPr>
        <w:t xml:space="preserve">al </w:t>
      </w:r>
      <w:r w:rsidR="00A01E8A" w:rsidRPr="00362B8F">
        <w:rPr>
          <w:rFonts w:ascii="Times New Roman" w:hAnsi="Times New Roman" w:cs="Times New Roman"/>
        </w:rPr>
        <w:t>aspect</w:t>
      </w:r>
      <w:r w:rsidRPr="00362B8F">
        <w:rPr>
          <w:rFonts w:ascii="Times New Roman" w:hAnsi="Times New Roman" w:cs="Times New Roman"/>
        </w:rPr>
        <w:t xml:space="preserve"> can be seen in </w:t>
      </w:r>
      <w:r w:rsidR="00BC2AAC">
        <w:rPr>
          <w:rFonts w:ascii="Times New Roman" w:hAnsi="Times New Roman" w:cs="Times New Roman"/>
        </w:rPr>
        <w:t>T</w:t>
      </w:r>
      <w:r w:rsidRPr="00362B8F">
        <w:rPr>
          <w:rFonts w:ascii="Times New Roman" w:hAnsi="Times New Roman" w:cs="Times New Roman"/>
        </w:rPr>
        <w:t>able 1.</w:t>
      </w:r>
    </w:p>
    <w:p w14:paraId="7DCD3C6C" w14:textId="77777777" w:rsidR="00A8796B" w:rsidRDefault="00A8796B" w:rsidP="00DB7B81">
      <w:pPr>
        <w:pStyle w:val="ListParagraph"/>
        <w:spacing w:after="0" w:line="240" w:lineRule="auto"/>
        <w:ind w:left="0"/>
        <w:contextualSpacing w:val="0"/>
        <w:jc w:val="both"/>
        <w:rPr>
          <w:rFonts w:ascii="Times New Roman" w:hAnsi="Times New Roman" w:cs="Times New Roman"/>
        </w:rPr>
      </w:pPr>
    </w:p>
    <w:p w14:paraId="1D32C9B7" w14:textId="4F8B1080" w:rsidR="00A01E8A" w:rsidRDefault="0029435A" w:rsidP="0029435A">
      <w:pPr>
        <w:pStyle w:val="ListParagraph"/>
        <w:tabs>
          <w:tab w:val="left" w:pos="567"/>
        </w:tabs>
        <w:spacing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Table 1</w:t>
      </w:r>
      <w:r>
        <w:rPr>
          <w:rFonts w:ascii="Times New Roman" w:hAnsi="Times New Roman" w:cs="Times New Roman"/>
        </w:rPr>
        <w:t>. Readiness on</w:t>
      </w:r>
      <w:r w:rsidR="00080EEC">
        <w:rPr>
          <w:rFonts w:ascii="Times New Roman" w:hAnsi="Times New Roman" w:cs="Times New Roman"/>
        </w:rPr>
        <w:t xml:space="preserve"> </w:t>
      </w:r>
      <w:r w:rsidR="008A3102">
        <w:rPr>
          <w:rFonts w:ascii="Times New Roman" w:hAnsi="Times New Roman" w:cs="Times New Roman"/>
        </w:rPr>
        <w:t>a</w:t>
      </w:r>
      <w:r>
        <w:rPr>
          <w:rFonts w:ascii="Times New Roman" w:hAnsi="Times New Roman" w:cs="Times New Roman"/>
        </w:rPr>
        <w:t xml:space="preserve"> natural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29435A" w14:paraId="4C9EB09C" w14:textId="77777777" w:rsidTr="001A71A0">
        <w:tc>
          <w:tcPr>
            <w:tcW w:w="1838" w:type="dxa"/>
          </w:tcPr>
          <w:p w14:paraId="76866A2F" w14:textId="5F503466" w:rsidR="0029435A" w:rsidRPr="00BB2BCC" w:rsidRDefault="0029435A" w:rsidP="00DB7B81">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1DA48C15" w14:textId="79A194C4" w:rsidR="0029435A" w:rsidRPr="00BB2BCC" w:rsidRDefault="0029435A" w:rsidP="0029435A">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DB7B81" w14:paraId="1622110A" w14:textId="77777777" w:rsidTr="001A71A0">
        <w:tc>
          <w:tcPr>
            <w:tcW w:w="9061" w:type="dxa"/>
            <w:gridSpan w:val="2"/>
          </w:tcPr>
          <w:p w14:paraId="77C9DCA1" w14:textId="7280E052" w:rsidR="00DB7B81" w:rsidRPr="00BB2BCC" w:rsidRDefault="00DB7B81" w:rsidP="00C67C76">
            <w:pPr>
              <w:pStyle w:val="ListParagraph"/>
              <w:ind w:left="142"/>
              <w:contextualSpacing w:val="0"/>
              <w:rPr>
                <w:rFonts w:ascii="Times New Roman" w:hAnsi="Times New Roman" w:cs="Times New Roman"/>
                <w:b/>
                <w:bCs/>
              </w:rPr>
            </w:pPr>
            <w:r w:rsidRPr="00BB2BCC">
              <w:rPr>
                <w:rFonts w:ascii="Times New Roman" w:hAnsi="Times New Roman" w:cs="Times New Roman"/>
                <w:b/>
                <w:bCs/>
              </w:rPr>
              <w:t>Sub-aspect: disaster potential</w:t>
            </w:r>
          </w:p>
        </w:tc>
      </w:tr>
      <w:tr w:rsidR="0029435A" w14:paraId="4E3558B5" w14:textId="77777777" w:rsidTr="001A71A0">
        <w:tc>
          <w:tcPr>
            <w:tcW w:w="1838" w:type="dxa"/>
            <w:vAlign w:val="center"/>
          </w:tcPr>
          <w:p w14:paraId="33F46C8C" w14:textId="6C4FBB2D" w:rsidR="0029435A" w:rsidRDefault="00BB2BCC" w:rsidP="00294C7F">
            <w:pPr>
              <w:pStyle w:val="ListParagraph"/>
              <w:tabs>
                <w:tab w:val="left" w:pos="567"/>
              </w:tabs>
              <w:ind w:left="0"/>
              <w:contextualSpacing w:val="0"/>
              <w:jc w:val="center"/>
              <w:rPr>
                <w:rFonts w:ascii="Times New Roman" w:hAnsi="Times New Roman" w:cs="Times New Roman"/>
              </w:rPr>
            </w:pPr>
            <w:r>
              <w:rPr>
                <w:rFonts w:ascii="Times New Roman" w:hAnsi="Times New Roman" w:cs="Times New Roman"/>
              </w:rPr>
              <w:t>Medium</w:t>
            </w:r>
            <w:r w:rsidR="00294C7F">
              <w:rPr>
                <w:rFonts w:ascii="Times New Roman" w:hAnsi="Times New Roman" w:cs="Times New Roman"/>
              </w:rPr>
              <w:t>.</w:t>
            </w:r>
          </w:p>
        </w:tc>
        <w:tc>
          <w:tcPr>
            <w:tcW w:w="7223" w:type="dxa"/>
          </w:tcPr>
          <w:p w14:paraId="42F50E60" w14:textId="6BD90F6C" w:rsidR="0029435A" w:rsidRDefault="00BB2BCC"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w:t>
            </w:r>
            <w:r w:rsidR="00080EEC">
              <w:rPr>
                <w:rFonts w:ascii="Times New Roman" w:hAnsi="Times New Roman" w:cs="Times New Roman"/>
              </w:rPr>
              <w:t>for</w:t>
            </w:r>
            <w:r>
              <w:rPr>
                <w:rFonts w:ascii="Times New Roman" w:hAnsi="Times New Roman" w:cs="Times New Roman"/>
              </w:rPr>
              <w:t xml:space="preserve"> accommodation for </w:t>
            </w:r>
            <w:r w:rsidR="002252F4">
              <w:rPr>
                <w:rFonts w:ascii="Times New Roman" w:hAnsi="Times New Roman" w:cs="Times New Roman"/>
              </w:rPr>
              <w:t>disaster mitigation and post-disaster recovery.</w:t>
            </w:r>
          </w:p>
        </w:tc>
      </w:tr>
    </w:tbl>
    <w:p w14:paraId="104A3EC2" w14:textId="11188FFA" w:rsidR="00241C25" w:rsidRPr="00E75269" w:rsidRDefault="00241C25" w:rsidP="00241C25">
      <w:pPr>
        <w:pStyle w:val="ListParagraph"/>
        <w:numPr>
          <w:ilvl w:val="0"/>
          <w:numId w:val="6"/>
        </w:numPr>
        <w:tabs>
          <w:tab w:val="left" w:pos="567"/>
        </w:tabs>
        <w:spacing w:before="240" w:after="0" w:line="240" w:lineRule="auto"/>
        <w:contextualSpacing w:val="0"/>
        <w:jc w:val="both"/>
        <w:rPr>
          <w:rFonts w:ascii="Times New Roman" w:hAnsi="Times New Roman" w:cs="Times New Roman"/>
          <w:i/>
          <w:iCs/>
        </w:rPr>
      </w:pPr>
      <w:r w:rsidRPr="00E75269">
        <w:rPr>
          <w:rFonts w:ascii="Times New Roman" w:hAnsi="Times New Roman" w:cs="Times New Roman"/>
          <w:i/>
          <w:iCs/>
        </w:rPr>
        <w:t>Readiness on Structural Aspect</w:t>
      </w:r>
    </w:p>
    <w:p w14:paraId="4F3572B7" w14:textId="3DDFFC36" w:rsidR="00A23024" w:rsidRDefault="00A23024" w:rsidP="00241C25">
      <w:pPr>
        <w:pStyle w:val="ListParagraph"/>
        <w:tabs>
          <w:tab w:val="left" w:pos="567"/>
        </w:tabs>
        <w:spacing w:after="0" w:line="240" w:lineRule="auto"/>
        <w:ind w:left="0"/>
        <w:contextualSpacing w:val="0"/>
        <w:jc w:val="both"/>
        <w:rPr>
          <w:rFonts w:ascii="Times New Roman" w:hAnsi="Times New Roman" w:cs="Times New Roman"/>
        </w:rPr>
      </w:pPr>
      <w:r w:rsidRPr="00A23024">
        <w:rPr>
          <w:rFonts w:ascii="Times New Roman" w:hAnsi="Times New Roman" w:cs="Times New Roman"/>
        </w:rPr>
        <w:t xml:space="preserve">In the structural aspect, </w:t>
      </w:r>
      <w:r w:rsidR="00BF3C29" w:rsidRPr="00362B8F">
        <w:rPr>
          <w:rFonts w:ascii="Times New Roman" w:hAnsi="Times New Roman" w:cs="Times New Roman"/>
        </w:rPr>
        <w:t>the</w:t>
      </w:r>
      <w:r w:rsidR="00BF3C29">
        <w:rPr>
          <w:rFonts w:ascii="Times New Roman" w:hAnsi="Times New Roman" w:cs="Times New Roman"/>
        </w:rPr>
        <w:t xml:space="preserve"> </w:t>
      </w:r>
      <w:r w:rsidR="00BF3C29" w:rsidRPr="00362B8F">
        <w:rPr>
          <w:rFonts w:ascii="Times New Roman" w:hAnsi="Times New Roman" w:cs="Times New Roman"/>
        </w:rPr>
        <w:t>highlighted</w:t>
      </w:r>
      <w:r w:rsidR="00BF3C29">
        <w:rPr>
          <w:rFonts w:ascii="Times New Roman" w:hAnsi="Times New Roman" w:cs="Times New Roman"/>
        </w:rPr>
        <w:t xml:space="preserve"> point</w:t>
      </w:r>
      <w:r w:rsidR="00BF3C29" w:rsidRPr="00362B8F">
        <w:rPr>
          <w:rFonts w:ascii="Times New Roman" w:hAnsi="Times New Roman" w:cs="Times New Roman"/>
        </w:rPr>
        <w:t xml:space="preserve"> </w:t>
      </w:r>
      <w:r w:rsidRPr="00A23024">
        <w:rPr>
          <w:rFonts w:ascii="Times New Roman" w:hAnsi="Times New Roman" w:cs="Times New Roman"/>
        </w:rPr>
        <w:t xml:space="preserve">is the readiness related to human resources, </w:t>
      </w:r>
      <w:r w:rsidR="00B028A2">
        <w:rPr>
          <w:rFonts w:ascii="Times New Roman" w:hAnsi="Times New Roman" w:cs="Times New Roman"/>
        </w:rPr>
        <w:t>government</w:t>
      </w:r>
      <w:r w:rsidRPr="00A23024">
        <w:rPr>
          <w:rFonts w:ascii="Times New Roman" w:hAnsi="Times New Roman" w:cs="Times New Roman"/>
        </w:rPr>
        <w:t xml:space="preserve"> resources, </w:t>
      </w:r>
      <w:r w:rsidR="002F23D1">
        <w:rPr>
          <w:rFonts w:ascii="Times New Roman" w:hAnsi="Times New Roman" w:cs="Times New Roman"/>
        </w:rPr>
        <w:t>and</w:t>
      </w:r>
      <w:r w:rsidRPr="00A23024">
        <w:rPr>
          <w:rFonts w:ascii="Times New Roman" w:hAnsi="Times New Roman" w:cs="Times New Roman"/>
        </w:rPr>
        <w:t xml:space="preserve"> the financial capacity of the existing </w:t>
      </w:r>
      <w:r w:rsidR="002F23D1">
        <w:rPr>
          <w:rFonts w:ascii="Times New Roman" w:hAnsi="Times New Roman" w:cs="Times New Roman"/>
        </w:rPr>
        <w:t>region</w:t>
      </w:r>
      <w:r w:rsidRPr="00A23024">
        <w:rPr>
          <w:rFonts w:ascii="Times New Roman" w:hAnsi="Times New Roman" w:cs="Times New Roman"/>
        </w:rPr>
        <w:t xml:space="preserve"> in Purworejo Regency</w:t>
      </w:r>
      <w:r w:rsidR="002F23D1">
        <w:rPr>
          <w:rFonts w:ascii="Times New Roman" w:hAnsi="Times New Roman" w:cs="Times New Roman"/>
        </w:rPr>
        <w:t>.</w:t>
      </w:r>
      <w:r w:rsidRPr="00A23024">
        <w:rPr>
          <w:rFonts w:ascii="Times New Roman" w:hAnsi="Times New Roman" w:cs="Times New Roman"/>
        </w:rPr>
        <w:t xml:space="preserve"> </w:t>
      </w:r>
      <w:bookmarkStart w:id="0" w:name="_Hlk87986554"/>
      <w:r w:rsidR="002F23D1" w:rsidRPr="00362B8F">
        <w:rPr>
          <w:rFonts w:ascii="Times New Roman" w:hAnsi="Times New Roman" w:cs="Times New Roman"/>
        </w:rPr>
        <w:t xml:space="preserve">A summary of the </w:t>
      </w:r>
      <w:r w:rsidRPr="00A23024">
        <w:rPr>
          <w:rFonts w:ascii="Times New Roman" w:hAnsi="Times New Roman" w:cs="Times New Roman"/>
        </w:rPr>
        <w:t xml:space="preserve">of readiness </w:t>
      </w:r>
      <w:r w:rsidR="005B3C57">
        <w:rPr>
          <w:rFonts w:ascii="Times New Roman" w:hAnsi="Times New Roman" w:cs="Times New Roman"/>
        </w:rPr>
        <w:t>on</w:t>
      </w:r>
      <w:r w:rsidR="00E679E4">
        <w:rPr>
          <w:rFonts w:ascii="Times New Roman" w:hAnsi="Times New Roman" w:cs="Times New Roman"/>
        </w:rPr>
        <w:t xml:space="preserve"> the</w:t>
      </w:r>
      <w:r w:rsidR="005B3C57">
        <w:rPr>
          <w:rFonts w:ascii="Times New Roman" w:hAnsi="Times New Roman" w:cs="Times New Roman"/>
        </w:rPr>
        <w:t xml:space="preserve"> </w:t>
      </w:r>
      <w:bookmarkEnd w:id="0"/>
      <w:r w:rsidRPr="00A23024">
        <w:rPr>
          <w:rFonts w:ascii="Times New Roman" w:hAnsi="Times New Roman" w:cs="Times New Roman"/>
        </w:rPr>
        <w:t>structur</w:t>
      </w:r>
      <w:r w:rsidR="005B3C57">
        <w:rPr>
          <w:rFonts w:ascii="Times New Roman" w:hAnsi="Times New Roman" w:cs="Times New Roman"/>
        </w:rPr>
        <w:t>al aspect</w:t>
      </w:r>
      <w:r w:rsidRPr="00A23024">
        <w:rPr>
          <w:rFonts w:ascii="Times New Roman" w:hAnsi="Times New Roman" w:cs="Times New Roman"/>
        </w:rPr>
        <w:t xml:space="preserve"> can be seen in </w:t>
      </w:r>
      <w:r w:rsidR="00BC2AAC">
        <w:rPr>
          <w:rFonts w:ascii="Times New Roman" w:hAnsi="Times New Roman" w:cs="Times New Roman"/>
        </w:rPr>
        <w:t>T</w:t>
      </w:r>
      <w:r w:rsidRPr="00A23024">
        <w:rPr>
          <w:rFonts w:ascii="Times New Roman" w:hAnsi="Times New Roman" w:cs="Times New Roman"/>
        </w:rPr>
        <w:t>able 2.</w:t>
      </w:r>
    </w:p>
    <w:p w14:paraId="45F3EAC0" w14:textId="29C50140" w:rsidR="005B3C57" w:rsidRDefault="005B3C57"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sidR="00987410" w:rsidRPr="00987410">
        <w:rPr>
          <w:rFonts w:ascii="Times New Roman" w:hAnsi="Times New Roman" w:cs="Times New Roman"/>
          <w:b/>
          <w:bCs/>
        </w:rPr>
        <w:t>2</w:t>
      </w:r>
      <w:r>
        <w:rPr>
          <w:rFonts w:ascii="Times New Roman" w:hAnsi="Times New Roman" w:cs="Times New Roman"/>
        </w:rPr>
        <w:t xml:space="preserve">. Readiness on </w:t>
      </w:r>
      <w:r w:rsidR="008A3102">
        <w:rPr>
          <w:rFonts w:ascii="Times New Roman" w:hAnsi="Times New Roman" w:cs="Times New Roman"/>
        </w:rPr>
        <w:t xml:space="preserve">a </w:t>
      </w:r>
      <w:r w:rsidR="00987410">
        <w:rPr>
          <w:rFonts w:ascii="Times New Roman" w:hAnsi="Times New Roman" w:cs="Times New Roman"/>
        </w:rPr>
        <w:t>structural</w:t>
      </w:r>
      <w:r>
        <w:rPr>
          <w:rFonts w:ascii="Times New Roman" w:hAnsi="Times New Roman" w:cs="Times New Roman"/>
        </w:rPr>
        <w:t xml:space="preserve">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5B3C57" w14:paraId="15952D32" w14:textId="77777777" w:rsidTr="001A71A0">
        <w:tc>
          <w:tcPr>
            <w:tcW w:w="1838" w:type="dxa"/>
          </w:tcPr>
          <w:p w14:paraId="3981B393" w14:textId="77777777" w:rsidR="005B3C57" w:rsidRPr="00BB2BCC" w:rsidRDefault="005B3C57"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3FD2D07D" w14:textId="77777777" w:rsidR="005B3C57" w:rsidRPr="00BB2BCC" w:rsidRDefault="005B3C57"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5B3C57" w14:paraId="1856E489" w14:textId="77777777" w:rsidTr="001A71A0">
        <w:tc>
          <w:tcPr>
            <w:tcW w:w="9061" w:type="dxa"/>
            <w:gridSpan w:val="2"/>
          </w:tcPr>
          <w:p w14:paraId="16F38C37" w14:textId="5E1C9C2D" w:rsidR="005B3C57" w:rsidRPr="00BB2BCC" w:rsidRDefault="005B3C57" w:rsidP="00C67C76">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sidR="008A5643">
              <w:rPr>
                <w:rFonts w:ascii="Times New Roman" w:hAnsi="Times New Roman" w:cs="Times New Roman"/>
                <w:b/>
                <w:bCs/>
              </w:rPr>
              <w:t>human resource quality</w:t>
            </w:r>
          </w:p>
        </w:tc>
      </w:tr>
      <w:tr w:rsidR="006848F5" w14:paraId="6BA22556" w14:textId="77777777" w:rsidTr="001A71A0">
        <w:tc>
          <w:tcPr>
            <w:tcW w:w="1838" w:type="dxa"/>
            <w:vMerge w:val="restart"/>
            <w:vAlign w:val="center"/>
          </w:tcPr>
          <w:p w14:paraId="588A2B58" w14:textId="3F30267E" w:rsidR="006848F5" w:rsidRDefault="00E523E2" w:rsidP="006E08C2">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6848F5">
              <w:rPr>
                <w:rFonts w:ascii="Times New Roman" w:hAnsi="Times New Roman" w:cs="Times New Roman"/>
              </w:rPr>
              <w:t xml:space="preserve">, yet </w:t>
            </w:r>
            <w:r w:rsidR="004D6B8F">
              <w:rPr>
                <w:rFonts w:ascii="Times New Roman" w:hAnsi="Times New Roman" w:cs="Times New Roman"/>
              </w:rPr>
              <w:t xml:space="preserve">still </w:t>
            </w:r>
            <w:r w:rsidR="006848F5">
              <w:rPr>
                <w:rFonts w:ascii="Times New Roman" w:hAnsi="Times New Roman" w:cs="Times New Roman"/>
              </w:rPr>
              <w:t>need improvement</w:t>
            </w:r>
            <w:r w:rsidR="004D6B8F">
              <w:rPr>
                <w:rFonts w:ascii="Times New Roman" w:hAnsi="Times New Roman" w:cs="Times New Roman"/>
              </w:rPr>
              <w:t>.</w:t>
            </w:r>
          </w:p>
        </w:tc>
        <w:tc>
          <w:tcPr>
            <w:tcW w:w="7223" w:type="dxa"/>
          </w:tcPr>
          <w:p w14:paraId="47ADA510" w14:textId="7860E7E8" w:rsidR="006848F5" w:rsidRDefault="006848F5"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to supervise the existed </w:t>
            </w:r>
            <w:r w:rsidR="0059743D">
              <w:rPr>
                <w:rFonts w:ascii="Times New Roman" w:hAnsi="Times New Roman" w:cs="Times New Roman"/>
              </w:rPr>
              <w:t xml:space="preserve">digital startup or software developer communities in </w:t>
            </w:r>
            <w:r w:rsidR="00385A56">
              <w:rPr>
                <w:rFonts w:ascii="Times New Roman" w:hAnsi="Times New Roman" w:cs="Times New Roman"/>
              </w:rPr>
              <w:t xml:space="preserve">the </w:t>
            </w:r>
            <w:r w:rsidR="0059743D">
              <w:rPr>
                <w:rFonts w:ascii="Times New Roman" w:hAnsi="Times New Roman" w:cs="Times New Roman"/>
              </w:rPr>
              <w:t>region.</w:t>
            </w:r>
          </w:p>
        </w:tc>
      </w:tr>
      <w:tr w:rsidR="006848F5" w14:paraId="31900523" w14:textId="77777777" w:rsidTr="001A71A0">
        <w:tc>
          <w:tcPr>
            <w:tcW w:w="1838" w:type="dxa"/>
            <w:vMerge/>
          </w:tcPr>
          <w:p w14:paraId="5B00CC05" w14:textId="77777777" w:rsidR="006848F5" w:rsidRDefault="006848F5" w:rsidP="005B3C57">
            <w:pPr>
              <w:pStyle w:val="ListParagraph"/>
              <w:ind w:left="0"/>
              <w:contextualSpacing w:val="0"/>
              <w:jc w:val="center"/>
              <w:rPr>
                <w:rFonts w:ascii="Times New Roman" w:hAnsi="Times New Roman" w:cs="Times New Roman"/>
              </w:rPr>
            </w:pPr>
          </w:p>
        </w:tc>
        <w:tc>
          <w:tcPr>
            <w:tcW w:w="7223" w:type="dxa"/>
          </w:tcPr>
          <w:p w14:paraId="489FB282" w14:textId="4DC75F62" w:rsidR="006848F5" w:rsidRDefault="0059743D"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to </w:t>
            </w:r>
            <w:r w:rsidR="00212264">
              <w:rPr>
                <w:rFonts w:ascii="Times New Roman" w:hAnsi="Times New Roman" w:cs="Times New Roman"/>
              </w:rPr>
              <w:t>establish</w:t>
            </w:r>
            <w:r>
              <w:rPr>
                <w:rFonts w:ascii="Times New Roman" w:hAnsi="Times New Roman" w:cs="Times New Roman"/>
              </w:rPr>
              <w:t xml:space="preserve"> a partnership with </w:t>
            </w:r>
            <w:r w:rsidR="00212264">
              <w:rPr>
                <w:rFonts w:ascii="Times New Roman" w:hAnsi="Times New Roman" w:cs="Times New Roman"/>
              </w:rPr>
              <w:t>college institutions and ICT vendors.</w:t>
            </w:r>
          </w:p>
        </w:tc>
      </w:tr>
      <w:tr w:rsidR="006848F5" w14:paraId="727192F1" w14:textId="77777777" w:rsidTr="001A71A0">
        <w:tc>
          <w:tcPr>
            <w:tcW w:w="1838" w:type="dxa"/>
            <w:vMerge/>
          </w:tcPr>
          <w:p w14:paraId="5F6ADF81" w14:textId="77777777" w:rsidR="006848F5" w:rsidRDefault="006848F5" w:rsidP="005B3C57">
            <w:pPr>
              <w:pStyle w:val="ListParagraph"/>
              <w:ind w:left="0"/>
              <w:contextualSpacing w:val="0"/>
              <w:jc w:val="center"/>
              <w:rPr>
                <w:rFonts w:ascii="Times New Roman" w:hAnsi="Times New Roman" w:cs="Times New Roman"/>
              </w:rPr>
            </w:pPr>
          </w:p>
        </w:tc>
        <w:tc>
          <w:tcPr>
            <w:tcW w:w="7223" w:type="dxa"/>
          </w:tcPr>
          <w:p w14:paraId="220D4735" w14:textId="1FFC37AE" w:rsidR="006848F5" w:rsidRDefault="008272A2" w:rsidP="0059743D">
            <w:pPr>
              <w:pStyle w:val="ListParagraph"/>
              <w:ind w:left="0"/>
              <w:contextualSpacing w:val="0"/>
              <w:rPr>
                <w:rFonts w:ascii="Times New Roman" w:hAnsi="Times New Roman" w:cs="Times New Roman"/>
              </w:rPr>
            </w:pPr>
            <w:r w:rsidRPr="008272A2">
              <w:rPr>
                <w:rFonts w:ascii="Times New Roman" w:hAnsi="Times New Roman" w:cs="Times New Roman"/>
              </w:rPr>
              <w:t xml:space="preserve">The need for law enforcement optimization to </w:t>
            </w:r>
            <w:r w:rsidR="00CD08F7">
              <w:rPr>
                <w:rFonts w:ascii="Times New Roman" w:hAnsi="Times New Roman" w:cs="Times New Roman"/>
              </w:rPr>
              <w:t>suppress</w:t>
            </w:r>
            <w:r w:rsidRPr="008272A2">
              <w:rPr>
                <w:rFonts w:ascii="Times New Roman" w:hAnsi="Times New Roman" w:cs="Times New Roman"/>
              </w:rPr>
              <w:t xml:space="preserve"> the number of</w:t>
            </w:r>
            <w:r>
              <w:rPr>
                <w:rFonts w:ascii="Times New Roman" w:hAnsi="Times New Roman" w:cs="Times New Roman"/>
              </w:rPr>
              <w:t xml:space="preserve"> law</w:t>
            </w:r>
            <w:r w:rsidRPr="008272A2">
              <w:rPr>
                <w:rFonts w:ascii="Times New Roman" w:hAnsi="Times New Roman" w:cs="Times New Roman"/>
              </w:rPr>
              <w:t xml:space="preserve"> violations</w:t>
            </w:r>
            <w:r>
              <w:rPr>
                <w:rFonts w:ascii="Times New Roman" w:hAnsi="Times New Roman" w:cs="Times New Roman"/>
              </w:rPr>
              <w:t>.</w:t>
            </w:r>
          </w:p>
        </w:tc>
      </w:tr>
      <w:tr w:rsidR="00987410" w14:paraId="07DBF1CF" w14:textId="77777777" w:rsidTr="001A71A0">
        <w:tc>
          <w:tcPr>
            <w:tcW w:w="9061" w:type="dxa"/>
            <w:gridSpan w:val="2"/>
          </w:tcPr>
          <w:p w14:paraId="36341A26" w14:textId="1B6AF8CA" w:rsidR="00987410" w:rsidRDefault="00AD4553" w:rsidP="00AD4553">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B028A2">
              <w:rPr>
                <w:rFonts w:ascii="Times New Roman" w:hAnsi="Times New Roman" w:cs="Times New Roman"/>
                <w:b/>
                <w:bCs/>
              </w:rPr>
              <w:t>government</w:t>
            </w:r>
            <w:r w:rsidR="00462E85">
              <w:rPr>
                <w:rFonts w:ascii="Times New Roman" w:hAnsi="Times New Roman" w:cs="Times New Roman"/>
                <w:b/>
                <w:bCs/>
              </w:rPr>
              <w:t xml:space="preserve"> resource</w:t>
            </w:r>
            <w:r>
              <w:rPr>
                <w:rFonts w:ascii="Times New Roman" w:hAnsi="Times New Roman" w:cs="Times New Roman"/>
                <w:b/>
                <w:bCs/>
              </w:rPr>
              <w:t xml:space="preserve"> quality</w:t>
            </w:r>
          </w:p>
        </w:tc>
      </w:tr>
      <w:tr w:rsidR="00E523E2" w14:paraId="1D8797CA" w14:textId="77777777" w:rsidTr="001A71A0">
        <w:tc>
          <w:tcPr>
            <w:tcW w:w="1838" w:type="dxa"/>
            <w:vMerge w:val="restart"/>
            <w:vAlign w:val="center"/>
          </w:tcPr>
          <w:p w14:paraId="1BD8490D" w14:textId="18936D2E" w:rsidR="00E523E2" w:rsidRDefault="004D6B8F" w:rsidP="006E08C2">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537729B3" w14:textId="1F0D8AC9" w:rsidR="00E523E2" w:rsidRDefault="008E2642" w:rsidP="004D6B8F">
            <w:pPr>
              <w:pStyle w:val="ListParagraph"/>
              <w:ind w:left="0"/>
              <w:contextualSpacing w:val="0"/>
              <w:rPr>
                <w:rFonts w:ascii="Times New Roman" w:hAnsi="Times New Roman" w:cs="Times New Roman"/>
              </w:rPr>
            </w:pPr>
            <w:r>
              <w:rPr>
                <w:rFonts w:ascii="Times New Roman" w:hAnsi="Times New Roman" w:cs="Times New Roman"/>
              </w:rPr>
              <w:t>The need for ICT management optimization.</w:t>
            </w:r>
          </w:p>
        </w:tc>
      </w:tr>
      <w:tr w:rsidR="00E523E2" w14:paraId="4E38163B" w14:textId="77777777" w:rsidTr="001A71A0">
        <w:tc>
          <w:tcPr>
            <w:tcW w:w="1838" w:type="dxa"/>
            <w:vMerge/>
          </w:tcPr>
          <w:p w14:paraId="024E3876" w14:textId="77777777" w:rsidR="00E523E2" w:rsidRDefault="00E523E2" w:rsidP="005B3C57">
            <w:pPr>
              <w:pStyle w:val="ListParagraph"/>
              <w:ind w:left="0"/>
              <w:contextualSpacing w:val="0"/>
              <w:jc w:val="center"/>
              <w:rPr>
                <w:rFonts w:ascii="Times New Roman" w:hAnsi="Times New Roman" w:cs="Times New Roman"/>
              </w:rPr>
            </w:pPr>
          </w:p>
        </w:tc>
        <w:tc>
          <w:tcPr>
            <w:tcW w:w="7223" w:type="dxa"/>
          </w:tcPr>
          <w:p w14:paraId="0DD8B8D9" w14:textId="66017350" w:rsidR="00E523E2" w:rsidRDefault="00751602" w:rsidP="004D6B8F">
            <w:pPr>
              <w:pStyle w:val="ListParagraph"/>
              <w:ind w:left="0"/>
              <w:contextualSpacing w:val="0"/>
              <w:rPr>
                <w:rFonts w:ascii="Times New Roman" w:hAnsi="Times New Roman" w:cs="Times New Roman"/>
              </w:rPr>
            </w:pPr>
            <w:r w:rsidRPr="00751602">
              <w:rPr>
                <w:rFonts w:ascii="Times New Roman" w:hAnsi="Times New Roman" w:cs="Times New Roman"/>
              </w:rPr>
              <w:t xml:space="preserve">The need to record the number of regional ICT volunteers and ICT resources in </w:t>
            </w:r>
            <w:r w:rsidR="00560156">
              <w:rPr>
                <w:rFonts w:ascii="Times New Roman" w:hAnsi="Times New Roman" w:cs="Times New Roman"/>
              </w:rPr>
              <w:t xml:space="preserve">a </w:t>
            </w:r>
            <w:r w:rsidR="00B028A2">
              <w:rPr>
                <w:rFonts w:ascii="Times New Roman" w:hAnsi="Times New Roman" w:cs="Times New Roman"/>
              </w:rPr>
              <w:t>government</w:t>
            </w:r>
            <w:r w:rsidRPr="00751602">
              <w:rPr>
                <w:rFonts w:ascii="Times New Roman" w:hAnsi="Times New Roman" w:cs="Times New Roman"/>
              </w:rPr>
              <w:t xml:space="preserve"> agenc</w:t>
            </w:r>
            <w:r w:rsidR="00560156">
              <w:rPr>
                <w:rFonts w:ascii="Times New Roman" w:hAnsi="Times New Roman" w:cs="Times New Roman"/>
              </w:rPr>
              <w:t>y</w:t>
            </w:r>
            <w:r w:rsidR="00E75269">
              <w:rPr>
                <w:rFonts w:ascii="Times New Roman" w:hAnsi="Times New Roman" w:cs="Times New Roman"/>
              </w:rPr>
              <w:t>.</w:t>
            </w:r>
          </w:p>
        </w:tc>
      </w:tr>
      <w:tr w:rsidR="00E523E2" w14:paraId="625FFE08" w14:textId="77777777" w:rsidTr="001A71A0">
        <w:tc>
          <w:tcPr>
            <w:tcW w:w="1838" w:type="dxa"/>
            <w:vMerge/>
          </w:tcPr>
          <w:p w14:paraId="121E0199" w14:textId="77777777" w:rsidR="00E523E2" w:rsidRDefault="00E523E2" w:rsidP="005B3C57">
            <w:pPr>
              <w:pStyle w:val="ListParagraph"/>
              <w:ind w:left="0"/>
              <w:contextualSpacing w:val="0"/>
              <w:jc w:val="center"/>
              <w:rPr>
                <w:rFonts w:ascii="Times New Roman" w:hAnsi="Times New Roman" w:cs="Times New Roman"/>
              </w:rPr>
            </w:pPr>
          </w:p>
        </w:tc>
        <w:tc>
          <w:tcPr>
            <w:tcW w:w="7223" w:type="dxa"/>
          </w:tcPr>
          <w:p w14:paraId="24300C99" w14:textId="658E58AB" w:rsidR="00E523E2" w:rsidRDefault="00D43DA1" w:rsidP="004D6B8F">
            <w:pPr>
              <w:pStyle w:val="ListParagraph"/>
              <w:ind w:left="0"/>
              <w:contextualSpacing w:val="0"/>
              <w:rPr>
                <w:rFonts w:ascii="Times New Roman" w:hAnsi="Times New Roman" w:cs="Times New Roman"/>
              </w:rPr>
            </w:pPr>
            <w:r>
              <w:rPr>
                <w:rFonts w:ascii="Times New Roman" w:hAnsi="Times New Roman" w:cs="Times New Roman"/>
              </w:rPr>
              <w:t>The need to establish a partnership with ICT vendors.</w:t>
            </w:r>
          </w:p>
        </w:tc>
      </w:tr>
      <w:tr w:rsidR="00AD4553" w14:paraId="4F0C265E" w14:textId="77777777" w:rsidTr="001A71A0">
        <w:tc>
          <w:tcPr>
            <w:tcW w:w="9061" w:type="dxa"/>
            <w:gridSpan w:val="2"/>
          </w:tcPr>
          <w:p w14:paraId="06D25B7B" w14:textId="60491FC0" w:rsidR="00AD4553" w:rsidRDefault="00AD4553" w:rsidP="00AD4553">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462E85">
              <w:rPr>
                <w:rFonts w:ascii="Times New Roman" w:hAnsi="Times New Roman" w:cs="Times New Roman"/>
                <w:b/>
                <w:bCs/>
              </w:rPr>
              <w:t xml:space="preserve">regional </w:t>
            </w:r>
            <w:r w:rsidR="003143D6">
              <w:rPr>
                <w:rFonts w:ascii="Times New Roman" w:hAnsi="Times New Roman" w:cs="Times New Roman"/>
                <w:b/>
                <w:bCs/>
              </w:rPr>
              <w:t>financial</w:t>
            </w:r>
            <w:r w:rsidR="00462E85">
              <w:rPr>
                <w:rFonts w:ascii="Times New Roman" w:hAnsi="Times New Roman" w:cs="Times New Roman"/>
                <w:b/>
                <w:bCs/>
              </w:rPr>
              <w:t xml:space="preserve"> capacity</w:t>
            </w:r>
          </w:p>
        </w:tc>
      </w:tr>
      <w:tr w:rsidR="00E75269" w14:paraId="7DB01C33" w14:textId="77777777" w:rsidTr="001A71A0">
        <w:tc>
          <w:tcPr>
            <w:tcW w:w="1838" w:type="dxa"/>
            <w:vMerge w:val="restart"/>
            <w:vAlign w:val="center"/>
          </w:tcPr>
          <w:p w14:paraId="2028D631" w14:textId="3DB8E9C4" w:rsidR="00E75269" w:rsidRDefault="00E75269" w:rsidP="006E08C2">
            <w:pPr>
              <w:pStyle w:val="ListParagraph"/>
              <w:ind w:left="0"/>
              <w:contextualSpacing w:val="0"/>
              <w:jc w:val="center"/>
              <w:rPr>
                <w:rFonts w:ascii="Times New Roman" w:hAnsi="Times New Roman" w:cs="Times New Roman"/>
              </w:rPr>
            </w:pPr>
            <w:r>
              <w:rPr>
                <w:rFonts w:ascii="Times New Roman" w:hAnsi="Times New Roman" w:cs="Times New Roman"/>
              </w:rPr>
              <w:t>Medium</w:t>
            </w:r>
            <w:r w:rsidR="00CF7A05">
              <w:rPr>
                <w:rFonts w:ascii="Times New Roman" w:hAnsi="Times New Roman" w:cs="Times New Roman"/>
              </w:rPr>
              <w:t>.</w:t>
            </w:r>
          </w:p>
        </w:tc>
        <w:tc>
          <w:tcPr>
            <w:tcW w:w="7223" w:type="dxa"/>
          </w:tcPr>
          <w:p w14:paraId="59ADDACF" w14:textId="1C5C43A0" w:rsidR="00E75269" w:rsidRDefault="004B1ADA" w:rsidP="00E75269">
            <w:pPr>
              <w:pStyle w:val="ListParagraph"/>
              <w:ind w:left="0"/>
              <w:contextualSpacing w:val="0"/>
              <w:rPr>
                <w:rFonts w:ascii="Times New Roman" w:hAnsi="Times New Roman" w:cs="Times New Roman"/>
              </w:rPr>
            </w:pPr>
            <w:r>
              <w:rPr>
                <w:rFonts w:ascii="Times New Roman" w:hAnsi="Times New Roman" w:cs="Times New Roman"/>
              </w:rPr>
              <w:t>The need for regional income improvement</w:t>
            </w:r>
            <w:r w:rsidR="003C5A90">
              <w:rPr>
                <w:rFonts w:ascii="Times New Roman" w:hAnsi="Times New Roman" w:cs="Times New Roman"/>
              </w:rPr>
              <w:t>.</w:t>
            </w:r>
          </w:p>
        </w:tc>
      </w:tr>
      <w:tr w:rsidR="00E75269" w14:paraId="3082E503" w14:textId="77777777" w:rsidTr="001A71A0">
        <w:tc>
          <w:tcPr>
            <w:tcW w:w="1838" w:type="dxa"/>
            <w:vMerge/>
          </w:tcPr>
          <w:p w14:paraId="61611DCB" w14:textId="77777777" w:rsidR="00E75269" w:rsidRDefault="00E75269" w:rsidP="005B3C57">
            <w:pPr>
              <w:pStyle w:val="ListParagraph"/>
              <w:ind w:left="0"/>
              <w:contextualSpacing w:val="0"/>
              <w:jc w:val="center"/>
              <w:rPr>
                <w:rFonts w:ascii="Times New Roman" w:hAnsi="Times New Roman" w:cs="Times New Roman"/>
              </w:rPr>
            </w:pPr>
          </w:p>
        </w:tc>
        <w:tc>
          <w:tcPr>
            <w:tcW w:w="7223" w:type="dxa"/>
          </w:tcPr>
          <w:p w14:paraId="65C0CCEF" w14:textId="556EF28F" w:rsidR="00E75269" w:rsidRDefault="003C5A90" w:rsidP="00E75269">
            <w:pPr>
              <w:pStyle w:val="ListParagraph"/>
              <w:ind w:left="0"/>
              <w:contextualSpacing w:val="0"/>
              <w:rPr>
                <w:rFonts w:ascii="Times New Roman" w:hAnsi="Times New Roman" w:cs="Times New Roman"/>
              </w:rPr>
            </w:pPr>
            <w:r>
              <w:rPr>
                <w:rFonts w:ascii="Times New Roman" w:hAnsi="Times New Roman" w:cs="Times New Roman"/>
              </w:rPr>
              <w:t>The need to optimize the budget absorption.</w:t>
            </w:r>
          </w:p>
        </w:tc>
      </w:tr>
      <w:tr w:rsidR="00E75269" w14:paraId="0BA9715F" w14:textId="77777777" w:rsidTr="001A71A0">
        <w:tc>
          <w:tcPr>
            <w:tcW w:w="1838" w:type="dxa"/>
            <w:vMerge/>
          </w:tcPr>
          <w:p w14:paraId="61C8CF0A" w14:textId="77777777" w:rsidR="00E75269" w:rsidRDefault="00E75269" w:rsidP="005B3C57">
            <w:pPr>
              <w:pStyle w:val="ListParagraph"/>
              <w:ind w:left="0"/>
              <w:contextualSpacing w:val="0"/>
              <w:jc w:val="center"/>
              <w:rPr>
                <w:rFonts w:ascii="Times New Roman" w:hAnsi="Times New Roman" w:cs="Times New Roman"/>
              </w:rPr>
            </w:pPr>
          </w:p>
        </w:tc>
        <w:tc>
          <w:tcPr>
            <w:tcW w:w="7223" w:type="dxa"/>
          </w:tcPr>
          <w:p w14:paraId="6FBB9E01" w14:textId="7A4FCD77" w:rsidR="00E75269" w:rsidRDefault="0015790A" w:rsidP="00E75269">
            <w:pPr>
              <w:pStyle w:val="ListParagraph"/>
              <w:ind w:left="0"/>
              <w:contextualSpacing w:val="0"/>
              <w:rPr>
                <w:rFonts w:ascii="Times New Roman" w:hAnsi="Times New Roman" w:cs="Times New Roman"/>
              </w:rPr>
            </w:pPr>
            <w:r>
              <w:rPr>
                <w:rFonts w:ascii="Times New Roman" w:hAnsi="Times New Roman" w:cs="Times New Roman"/>
              </w:rPr>
              <w:t>The need for a specific budget allocation for the smart city initiative.</w:t>
            </w:r>
          </w:p>
        </w:tc>
      </w:tr>
    </w:tbl>
    <w:p w14:paraId="3045F95A" w14:textId="6AD008AD"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 xml:space="preserve">Readiness on </w:t>
      </w:r>
      <w:r w:rsidR="00A765CB" w:rsidRPr="002700CC">
        <w:rPr>
          <w:rFonts w:ascii="Times New Roman" w:hAnsi="Times New Roman" w:cs="Times New Roman"/>
          <w:i/>
          <w:iCs/>
        </w:rPr>
        <w:t>Infrastructural</w:t>
      </w:r>
      <w:r w:rsidRPr="002700CC">
        <w:rPr>
          <w:rFonts w:ascii="Times New Roman" w:hAnsi="Times New Roman" w:cs="Times New Roman"/>
          <w:i/>
          <w:iCs/>
        </w:rPr>
        <w:t xml:space="preserve"> Aspect</w:t>
      </w:r>
    </w:p>
    <w:p w14:paraId="439D0A36" w14:textId="015D9AB8" w:rsidR="003B3729" w:rsidRDefault="003B3729" w:rsidP="005B3C57">
      <w:pPr>
        <w:pStyle w:val="ListParagraph"/>
        <w:spacing w:after="0" w:line="240" w:lineRule="auto"/>
        <w:ind w:left="0"/>
        <w:contextualSpacing w:val="0"/>
        <w:jc w:val="both"/>
        <w:rPr>
          <w:rFonts w:ascii="Times New Roman" w:hAnsi="Times New Roman" w:cs="Times New Roman"/>
        </w:rPr>
      </w:pPr>
      <w:r w:rsidRPr="003B3729">
        <w:rPr>
          <w:rFonts w:ascii="Times New Roman" w:hAnsi="Times New Roman" w:cs="Times New Roman"/>
        </w:rPr>
        <w:t>In the infrastructur</w:t>
      </w:r>
      <w:r w:rsidR="00EF620F">
        <w:rPr>
          <w:rFonts w:ascii="Times New Roman" w:hAnsi="Times New Roman" w:cs="Times New Roman"/>
        </w:rPr>
        <w:t>al</w:t>
      </w:r>
      <w:r w:rsidRPr="003B3729">
        <w:rPr>
          <w:rFonts w:ascii="Times New Roman" w:hAnsi="Times New Roman" w:cs="Times New Roman"/>
        </w:rPr>
        <w:t xml:space="preserve"> aspect, </w:t>
      </w:r>
      <w:r w:rsidR="00EF620F" w:rsidRPr="00362B8F">
        <w:rPr>
          <w:rFonts w:ascii="Times New Roman" w:hAnsi="Times New Roman" w:cs="Times New Roman"/>
        </w:rPr>
        <w:t>the</w:t>
      </w:r>
      <w:r w:rsidR="00EF620F">
        <w:rPr>
          <w:rFonts w:ascii="Times New Roman" w:hAnsi="Times New Roman" w:cs="Times New Roman"/>
        </w:rPr>
        <w:t xml:space="preserve"> </w:t>
      </w:r>
      <w:r w:rsidR="00EF620F" w:rsidRPr="00362B8F">
        <w:rPr>
          <w:rFonts w:ascii="Times New Roman" w:hAnsi="Times New Roman" w:cs="Times New Roman"/>
        </w:rPr>
        <w:t>highlighted</w:t>
      </w:r>
      <w:r w:rsidR="00EF620F">
        <w:rPr>
          <w:rFonts w:ascii="Times New Roman" w:hAnsi="Times New Roman" w:cs="Times New Roman"/>
        </w:rPr>
        <w:t xml:space="preserve"> point</w:t>
      </w:r>
      <w:r w:rsidR="00EF620F" w:rsidRPr="00362B8F">
        <w:rPr>
          <w:rFonts w:ascii="Times New Roman" w:hAnsi="Times New Roman" w:cs="Times New Roman"/>
        </w:rPr>
        <w:t xml:space="preserve"> </w:t>
      </w:r>
      <w:r w:rsidRPr="003B3729">
        <w:rPr>
          <w:rFonts w:ascii="Times New Roman" w:hAnsi="Times New Roman" w:cs="Times New Roman"/>
        </w:rPr>
        <w:t xml:space="preserve">is the readiness related to regional physical infrastructure, regional digital infrastructure, </w:t>
      </w:r>
      <w:r w:rsidR="00EF620F">
        <w:rPr>
          <w:rFonts w:ascii="Times New Roman" w:hAnsi="Times New Roman" w:cs="Times New Roman"/>
        </w:rPr>
        <w:t xml:space="preserve">and </w:t>
      </w:r>
      <w:r w:rsidRPr="003B3729">
        <w:rPr>
          <w:rFonts w:ascii="Times New Roman" w:hAnsi="Times New Roman" w:cs="Times New Roman"/>
        </w:rPr>
        <w:t>regional social infrastructure in Purworejo Regency</w:t>
      </w:r>
      <w:r w:rsidR="00EF620F">
        <w:rPr>
          <w:rFonts w:ascii="Times New Roman" w:hAnsi="Times New Roman" w:cs="Times New Roman"/>
        </w:rPr>
        <w:t>.</w:t>
      </w:r>
      <w:r w:rsidRPr="003B3729">
        <w:rPr>
          <w:rFonts w:ascii="Times New Roman" w:hAnsi="Times New Roman" w:cs="Times New Roman"/>
        </w:rPr>
        <w:t xml:space="preserve"> </w:t>
      </w:r>
      <w:r w:rsidR="00EF620F" w:rsidRPr="00362B8F">
        <w:rPr>
          <w:rFonts w:ascii="Times New Roman" w:hAnsi="Times New Roman" w:cs="Times New Roman"/>
        </w:rPr>
        <w:t>A summary of the</w:t>
      </w:r>
      <w:r w:rsidR="00EF620F" w:rsidRPr="00A23024">
        <w:rPr>
          <w:rFonts w:ascii="Times New Roman" w:hAnsi="Times New Roman" w:cs="Times New Roman"/>
        </w:rPr>
        <w:t xml:space="preserve"> readiness </w:t>
      </w:r>
      <w:r w:rsidR="00EF620F">
        <w:rPr>
          <w:rFonts w:ascii="Times New Roman" w:hAnsi="Times New Roman" w:cs="Times New Roman"/>
        </w:rPr>
        <w:t>on</w:t>
      </w:r>
      <w:r w:rsidR="00E679E4">
        <w:rPr>
          <w:rFonts w:ascii="Times New Roman" w:hAnsi="Times New Roman" w:cs="Times New Roman"/>
        </w:rPr>
        <w:t xml:space="preserve"> the</w:t>
      </w:r>
      <w:r w:rsidR="00EF620F">
        <w:rPr>
          <w:rFonts w:ascii="Times New Roman" w:hAnsi="Times New Roman" w:cs="Times New Roman"/>
        </w:rPr>
        <w:t xml:space="preserve"> </w:t>
      </w:r>
      <w:r w:rsidRPr="003B3729">
        <w:rPr>
          <w:rFonts w:ascii="Times New Roman" w:hAnsi="Times New Roman" w:cs="Times New Roman"/>
        </w:rPr>
        <w:t>infrastructur</w:t>
      </w:r>
      <w:r w:rsidR="003F7BD8">
        <w:rPr>
          <w:rFonts w:ascii="Times New Roman" w:hAnsi="Times New Roman" w:cs="Times New Roman"/>
        </w:rPr>
        <w:t>al</w:t>
      </w:r>
      <w:r w:rsidRPr="003B3729">
        <w:rPr>
          <w:rFonts w:ascii="Times New Roman" w:hAnsi="Times New Roman" w:cs="Times New Roman"/>
        </w:rPr>
        <w:t xml:space="preserve"> aspects can be seen in </w:t>
      </w:r>
      <w:r w:rsidR="00BC2AAC">
        <w:rPr>
          <w:rFonts w:ascii="Times New Roman" w:hAnsi="Times New Roman" w:cs="Times New Roman"/>
        </w:rPr>
        <w:t>T</w:t>
      </w:r>
      <w:r w:rsidRPr="003B3729">
        <w:rPr>
          <w:rFonts w:ascii="Times New Roman" w:hAnsi="Times New Roman" w:cs="Times New Roman"/>
        </w:rPr>
        <w:t>able 3.</w:t>
      </w:r>
    </w:p>
    <w:p w14:paraId="506CC533" w14:textId="4EB851DA" w:rsidR="003F7BD8" w:rsidRDefault="003F7BD8"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cs="Times New Roman"/>
        </w:rPr>
        <w:t xml:space="preserve">. Readiness on </w:t>
      </w:r>
      <w:r w:rsidR="008A3102">
        <w:rPr>
          <w:rFonts w:ascii="Times New Roman" w:hAnsi="Times New Roman" w:cs="Times New Roman"/>
        </w:rPr>
        <w:t>an</w:t>
      </w:r>
      <w:r w:rsidR="00E679E4">
        <w:rPr>
          <w:rFonts w:ascii="Times New Roman" w:hAnsi="Times New Roman" w:cs="Times New Roman"/>
        </w:rPr>
        <w:t xml:space="preserve"> </w:t>
      </w:r>
      <w:r>
        <w:rPr>
          <w:rFonts w:ascii="Times New Roman" w:hAnsi="Times New Roman" w:cs="Times New Roman"/>
        </w:rPr>
        <w:t>infrastructural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3B49B3" w14:paraId="1788CEBC" w14:textId="77777777" w:rsidTr="00532680">
        <w:tc>
          <w:tcPr>
            <w:tcW w:w="1838" w:type="dxa"/>
          </w:tcPr>
          <w:p w14:paraId="42349CF7" w14:textId="77777777" w:rsidR="003B49B3" w:rsidRPr="00BB2BCC" w:rsidRDefault="003B49B3"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77767C3B" w14:textId="77777777" w:rsidR="003B49B3" w:rsidRPr="00BB2BCC" w:rsidRDefault="003B49B3"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3B49B3" w14:paraId="373E375C" w14:textId="77777777" w:rsidTr="00532680">
        <w:tc>
          <w:tcPr>
            <w:tcW w:w="9061" w:type="dxa"/>
            <w:gridSpan w:val="2"/>
          </w:tcPr>
          <w:p w14:paraId="766FB9F7" w14:textId="77777777" w:rsidR="003B49B3" w:rsidRPr="00BB2BCC" w:rsidRDefault="003B49B3"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Pr>
                <w:rFonts w:ascii="Times New Roman" w:hAnsi="Times New Roman" w:cs="Times New Roman"/>
                <w:b/>
                <w:bCs/>
              </w:rPr>
              <w:t>physical regional infrastructure</w:t>
            </w:r>
          </w:p>
        </w:tc>
      </w:tr>
      <w:tr w:rsidR="003B49B3" w14:paraId="3F264FCB" w14:textId="77777777" w:rsidTr="00532680">
        <w:tc>
          <w:tcPr>
            <w:tcW w:w="1838" w:type="dxa"/>
            <w:vMerge w:val="restart"/>
            <w:vAlign w:val="center"/>
          </w:tcPr>
          <w:p w14:paraId="68DE9D5C" w14:textId="77777777"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3F47C390" w14:textId="641155D0" w:rsidR="003B49B3" w:rsidRDefault="003B49B3" w:rsidP="00FA1569">
            <w:pPr>
              <w:pStyle w:val="ListParagraph"/>
              <w:ind w:left="0"/>
              <w:contextualSpacing w:val="0"/>
              <w:rPr>
                <w:rFonts w:ascii="Times New Roman" w:hAnsi="Times New Roman" w:cs="Times New Roman"/>
              </w:rPr>
            </w:pPr>
            <w:r w:rsidRPr="00083DA0">
              <w:rPr>
                <w:rFonts w:ascii="Times New Roman" w:hAnsi="Times New Roman" w:cs="Times New Roman"/>
              </w:rPr>
              <w:t>The need to improve the condition of</w:t>
            </w:r>
            <w:r w:rsidR="00A15604">
              <w:rPr>
                <w:rFonts w:ascii="Times New Roman" w:hAnsi="Times New Roman" w:cs="Times New Roman"/>
              </w:rPr>
              <w:t xml:space="preserve"> the</w:t>
            </w:r>
            <w:r w:rsidRPr="00083DA0">
              <w:rPr>
                <w:rFonts w:ascii="Times New Roman" w:hAnsi="Times New Roman" w:cs="Times New Roman"/>
              </w:rPr>
              <w:t xml:space="preserve"> </w:t>
            </w:r>
            <w:r>
              <w:rPr>
                <w:rFonts w:ascii="Times New Roman" w:hAnsi="Times New Roman" w:cs="Times New Roman"/>
              </w:rPr>
              <w:t>regency’s</w:t>
            </w:r>
            <w:r w:rsidRPr="00083DA0">
              <w:rPr>
                <w:rFonts w:ascii="Times New Roman" w:hAnsi="Times New Roman" w:cs="Times New Roman"/>
              </w:rPr>
              <w:t xml:space="preserve"> road infrastructure and traffic signs, </w:t>
            </w:r>
            <w:r>
              <w:rPr>
                <w:rFonts w:ascii="Times New Roman" w:hAnsi="Times New Roman" w:cs="Times New Roman"/>
              </w:rPr>
              <w:t>specifically the one</w:t>
            </w:r>
            <w:r w:rsidRPr="00083DA0">
              <w:rPr>
                <w:rFonts w:ascii="Times New Roman" w:hAnsi="Times New Roman" w:cs="Times New Roman"/>
              </w:rPr>
              <w:t xml:space="preserve"> related to </w:t>
            </w:r>
            <w:r>
              <w:rPr>
                <w:rFonts w:ascii="Times New Roman" w:hAnsi="Times New Roman" w:cs="Times New Roman"/>
              </w:rPr>
              <w:t xml:space="preserve">the </w:t>
            </w:r>
            <w:r w:rsidRPr="00083DA0">
              <w:rPr>
                <w:rFonts w:ascii="Times New Roman" w:hAnsi="Times New Roman" w:cs="Times New Roman"/>
              </w:rPr>
              <w:t>proximity to Yogyakarta International Airport and Borobudur Authority Agency.</w:t>
            </w:r>
          </w:p>
        </w:tc>
      </w:tr>
      <w:tr w:rsidR="003B49B3" w14:paraId="1F6C8A28" w14:textId="77777777" w:rsidTr="00532680">
        <w:tc>
          <w:tcPr>
            <w:tcW w:w="1838" w:type="dxa"/>
            <w:vMerge/>
          </w:tcPr>
          <w:p w14:paraId="3BCFE87A" w14:textId="77777777" w:rsidR="003B49B3" w:rsidRDefault="003B49B3" w:rsidP="00FA1569">
            <w:pPr>
              <w:pStyle w:val="ListParagraph"/>
              <w:ind w:left="0"/>
              <w:contextualSpacing w:val="0"/>
              <w:jc w:val="center"/>
              <w:rPr>
                <w:rFonts w:ascii="Times New Roman" w:hAnsi="Times New Roman" w:cs="Times New Roman"/>
              </w:rPr>
            </w:pPr>
          </w:p>
        </w:tc>
        <w:tc>
          <w:tcPr>
            <w:tcW w:w="7223" w:type="dxa"/>
          </w:tcPr>
          <w:p w14:paraId="32165FF8" w14:textId="23D00F6F" w:rsidR="003B49B3" w:rsidRDefault="003B49B3" w:rsidP="00FA1569">
            <w:pPr>
              <w:pStyle w:val="ListParagraph"/>
              <w:ind w:left="0"/>
              <w:contextualSpacing w:val="0"/>
              <w:rPr>
                <w:rFonts w:ascii="Times New Roman" w:hAnsi="Times New Roman" w:cs="Times New Roman"/>
              </w:rPr>
            </w:pPr>
            <w:r w:rsidRPr="00BA071B">
              <w:rPr>
                <w:rFonts w:ascii="Times New Roman" w:hAnsi="Times New Roman" w:cs="Times New Roman"/>
              </w:rPr>
              <w:t>The need to record the pedestrian facilities</w:t>
            </w:r>
            <w:r>
              <w:rPr>
                <w:rFonts w:ascii="Times New Roman" w:hAnsi="Times New Roman" w:cs="Times New Roman"/>
              </w:rPr>
              <w:t xml:space="preserve"> </w:t>
            </w:r>
            <w:r w:rsidRPr="00BA071B">
              <w:rPr>
                <w:rFonts w:ascii="Times New Roman" w:hAnsi="Times New Roman" w:cs="Times New Roman"/>
              </w:rPr>
              <w:t xml:space="preserve">condition in order to assess and improve the quality of </w:t>
            </w:r>
            <w:r w:rsidR="00820AA8">
              <w:rPr>
                <w:rFonts w:ascii="Times New Roman" w:hAnsi="Times New Roman" w:cs="Times New Roman"/>
              </w:rPr>
              <w:t xml:space="preserve">the </w:t>
            </w:r>
            <w:r>
              <w:rPr>
                <w:rFonts w:ascii="Times New Roman" w:hAnsi="Times New Roman" w:cs="Times New Roman"/>
              </w:rPr>
              <w:t>regency’s</w:t>
            </w:r>
            <w:r w:rsidRPr="00BA071B">
              <w:rPr>
                <w:rFonts w:ascii="Times New Roman" w:hAnsi="Times New Roman" w:cs="Times New Roman"/>
              </w:rPr>
              <w:t xml:space="preserve"> road infrastructure.</w:t>
            </w:r>
          </w:p>
        </w:tc>
      </w:tr>
      <w:tr w:rsidR="003B49B3" w14:paraId="7ECDBAD2" w14:textId="77777777" w:rsidTr="00532680">
        <w:tc>
          <w:tcPr>
            <w:tcW w:w="9061" w:type="dxa"/>
            <w:gridSpan w:val="2"/>
          </w:tcPr>
          <w:p w14:paraId="21FCEAF0" w14:textId="77777777" w:rsidR="003B49B3" w:rsidRDefault="003B49B3"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Pr>
                <w:rFonts w:ascii="Times New Roman" w:hAnsi="Times New Roman" w:cs="Times New Roman"/>
                <w:b/>
                <w:bCs/>
              </w:rPr>
              <w:t>digital regional infrastructure</w:t>
            </w:r>
          </w:p>
        </w:tc>
      </w:tr>
      <w:tr w:rsidR="003B49B3" w14:paraId="368E811D" w14:textId="77777777" w:rsidTr="00532680">
        <w:tc>
          <w:tcPr>
            <w:tcW w:w="1838" w:type="dxa"/>
            <w:vAlign w:val="center"/>
          </w:tcPr>
          <w:p w14:paraId="35850EFD" w14:textId="18D85170"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4C9CCDC3" w14:textId="084DF92A" w:rsidR="003B49B3" w:rsidRDefault="003B49B3" w:rsidP="00FA1569">
            <w:pPr>
              <w:pStyle w:val="ListParagraph"/>
              <w:ind w:left="0"/>
              <w:contextualSpacing w:val="0"/>
              <w:rPr>
                <w:rFonts w:ascii="Times New Roman" w:hAnsi="Times New Roman" w:cs="Times New Roman"/>
              </w:rPr>
            </w:pPr>
            <w:r w:rsidRPr="00B14531">
              <w:rPr>
                <w:rFonts w:ascii="Times New Roman" w:hAnsi="Times New Roman" w:cs="Times New Roman"/>
              </w:rPr>
              <w:t>There</w:t>
            </w:r>
            <w:r>
              <w:rPr>
                <w:rFonts w:ascii="Times New Roman" w:hAnsi="Times New Roman" w:cs="Times New Roman"/>
              </w:rPr>
              <w:t>’</w:t>
            </w:r>
            <w:r w:rsidRPr="00B14531">
              <w:rPr>
                <w:rFonts w:ascii="Times New Roman" w:hAnsi="Times New Roman" w:cs="Times New Roman"/>
              </w:rPr>
              <w:t>s a need to increase the availability of regional electricity supply</w:t>
            </w:r>
            <w:r>
              <w:rPr>
                <w:rFonts w:ascii="Times New Roman" w:hAnsi="Times New Roman" w:cs="Times New Roman"/>
              </w:rPr>
              <w:t>,</w:t>
            </w:r>
            <w:r w:rsidRPr="00B14531">
              <w:rPr>
                <w:rFonts w:ascii="Times New Roman" w:hAnsi="Times New Roman" w:cs="Times New Roman"/>
              </w:rPr>
              <w:t xml:space="preserve"> </w:t>
            </w:r>
            <w:r>
              <w:rPr>
                <w:rFonts w:ascii="Times New Roman" w:hAnsi="Times New Roman" w:cs="Times New Roman"/>
              </w:rPr>
              <w:t>due to</w:t>
            </w:r>
            <w:r w:rsidRPr="00B14531">
              <w:rPr>
                <w:rFonts w:ascii="Times New Roman" w:hAnsi="Times New Roman" w:cs="Times New Roman"/>
              </w:rPr>
              <w:t xml:space="preserve"> the number of monthly power outages as of July 2021 </w:t>
            </w:r>
            <w:r w:rsidR="00642D95">
              <w:rPr>
                <w:rFonts w:ascii="Times New Roman" w:hAnsi="Times New Roman" w:cs="Times New Roman"/>
              </w:rPr>
              <w:t xml:space="preserve">being </w:t>
            </w:r>
            <w:r>
              <w:rPr>
                <w:rFonts w:ascii="Times New Roman" w:hAnsi="Times New Roman" w:cs="Times New Roman"/>
              </w:rPr>
              <w:t>around</w:t>
            </w:r>
            <w:r w:rsidRPr="00B14531">
              <w:rPr>
                <w:rFonts w:ascii="Times New Roman" w:hAnsi="Times New Roman" w:cs="Times New Roman"/>
              </w:rPr>
              <w:t xml:space="preserve"> </w:t>
            </w:r>
            <w:r w:rsidR="00642D95">
              <w:rPr>
                <w:rFonts w:ascii="Times New Roman" w:hAnsi="Times New Roman" w:cs="Times New Roman"/>
              </w:rPr>
              <w:t>four</w:t>
            </w:r>
            <w:r w:rsidRPr="00B14531">
              <w:rPr>
                <w:rFonts w:ascii="Times New Roman" w:hAnsi="Times New Roman" w:cs="Times New Roman"/>
              </w:rPr>
              <w:t xml:space="preserve"> to </w:t>
            </w:r>
            <w:r w:rsidR="00642D95">
              <w:rPr>
                <w:rFonts w:ascii="Times New Roman" w:hAnsi="Times New Roman" w:cs="Times New Roman"/>
              </w:rPr>
              <w:t>six</w:t>
            </w:r>
            <w:r w:rsidRPr="00B14531">
              <w:rPr>
                <w:rFonts w:ascii="Times New Roman" w:hAnsi="Times New Roman" w:cs="Times New Roman"/>
              </w:rPr>
              <w:t xml:space="preserve"> times</w:t>
            </w:r>
            <w:r>
              <w:rPr>
                <w:rFonts w:ascii="Times New Roman" w:hAnsi="Times New Roman" w:cs="Times New Roman"/>
              </w:rPr>
              <w:t>.</w:t>
            </w:r>
          </w:p>
        </w:tc>
      </w:tr>
      <w:tr w:rsidR="003B49B3" w14:paraId="48E95BE8" w14:textId="77777777" w:rsidTr="00532680">
        <w:tc>
          <w:tcPr>
            <w:tcW w:w="9061" w:type="dxa"/>
            <w:gridSpan w:val="2"/>
          </w:tcPr>
          <w:p w14:paraId="13FC161F" w14:textId="77777777" w:rsidR="003B49B3" w:rsidRDefault="003B49B3"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Pr>
                <w:rFonts w:ascii="Times New Roman" w:hAnsi="Times New Roman" w:cs="Times New Roman"/>
                <w:b/>
                <w:bCs/>
              </w:rPr>
              <w:t>social regional infrastructure</w:t>
            </w:r>
          </w:p>
        </w:tc>
      </w:tr>
      <w:tr w:rsidR="003B49B3" w14:paraId="4BD83348" w14:textId="77777777" w:rsidTr="00532680">
        <w:tc>
          <w:tcPr>
            <w:tcW w:w="1838" w:type="dxa"/>
            <w:vMerge w:val="restart"/>
            <w:vAlign w:val="center"/>
          </w:tcPr>
          <w:p w14:paraId="3B77B969" w14:textId="77777777"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7B10BAB9" w14:textId="77777777" w:rsidR="003B49B3" w:rsidRDefault="003B49B3" w:rsidP="00FA1569">
            <w:pPr>
              <w:pStyle w:val="ListParagraph"/>
              <w:ind w:left="0"/>
              <w:contextualSpacing w:val="0"/>
              <w:rPr>
                <w:rFonts w:ascii="Times New Roman" w:hAnsi="Times New Roman" w:cs="Times New Roman"/>
              </w:rPr>
            </w:pPr>
            <w:r w:rsidRPr="00DE178F">
              <w:rPr>
                <w:rFonts w:ascii="Times New Roman" w:hAnsi="Times New Roman" w:cs="Times New Roman"/>
              </w:rPr>
              <w:t>The need to optimize the utilization of community</w:t>
            </w:r>
            <w:r>
              <w:rPr>
                <w:rFonts w:ascii="Times New Roman" w:hAnsi="Times New Roman" w:cs="Times New Roman"/>
              </w:rPr>
              <w:t>’s</w:t>
            </w:r>
            <w:r w:rsidRPr="00DE178F">
              <w:rPr>
                <w:rFonts w:ascii="Times New Roman" w:hAnsi="Times New Roman" w:cs="Times New Roman"/>
              </w:rPr>
              <w:t xml:space="preserve"> learning activities centers at </w:t>
            </w:r>
            <w:r>
              <w:rPr>
                <w:rFonts w:ascii="Times New Roman" w:hAnsi="Times New Roman" w:cs="Times New Roman"/>
              </w:rPr>
              <w:t>a</w:t>
            </w:r>
            <w:r w:rsidRPr="00DE178F">
              <w:rPr>
                <w:rFonts w:ascii="Times New Roman" w:hAnsi="Times New Roman" w:cs="Times New Roman"/>
              </w:rPr>
              <w:t xml:space="preserve"> village level and regional public libraries as one of the</w:t>
            </w:r>
            <w:r>
              <w:rPr>
                <w:rFonts w:ascii="Times New Roman" w:hAnsi="Times New Roman" w:cs="Times New Roman"/>
              </w:rPr>
              <w:t xml:space="preserve"> </w:t>
            </w:r>
            <w:r w:rsidRPr="00DE178F">
              <w:rPr>
                <w:rFonts w:ascii="Times New Roman" w:hAnsi="Times New Roman" w:cs="Times New Roman"/>
              </w:rPr>
              <w:t xml:space="preserve">socialization and education channels </w:t>
            </w:r>
            <w:r>
              <w:rPr>
                <w:rFonts w:ascii="Times New Roman" w:hAnsi="Times New Roman" w:cs="Times New Roman"/>
              </w:rPr>
              <w:t>regarding</w:t>
            </w:r>
            <w:r w:rsidRPr="00DE178F">
              <w:rPr>
                <w:rFonts w:ascii="Times New Roman" w:hAnsi="Times New Roman" w:cs="Times New Roman"/>
              </w:rPr>
              <w:t xml:space="preserve"> smart city initiatives</w:t>
            </w:r>
            <w:r>
              <w:rPr>
                <w:rFonts w:ascii="Times New Roman" w:hAnsi="Times New Roman" w:cs="Times New Roman"/>
              </w:rPr>
              <w:t>.</w:t>
            </w:r>
          </w:p>
        </w:tc>
      </w:tr>
      <w:tr w:rsidR="003B49B3" w14:paraId="28254541" w14:textId="77777777" w:rsidTr="00532680">
        <w:tc>
          <w:tcPr>
            <w:tcW w:w="1838" w:type="dxa"/>
            <w:vMerge/>
          </w:tcPr>
          <w:p w14:paraId="40343689" w14:textId="77777777" w:rsidR="003B49B3" w:rsidRDefault="003B49B3" w:rsidP="00FA1569">
            <w:pPr>
              <w:pStyle w:val="ListParagraph"/>
              <w:ind w:left="0"/>
              <w:contextualSpacing w:val="0"/>
              <w:jc w:val="center"/>
              <w:rPr>
                <w:rFonts w:ascii="Times New Roman" w:hAnsi="Times New Roman" w:cs="Times New Roman"/>
              </w:rPr>
            </w:pPr>
          </w:p>
        </w:tc>
        <w:tc>
          <w:tcPr>
            <w:tcW w:w="7223" w:type="dxa"/>
          </w:tcPr>
          <w:p w14:paraId="2E1CF665" w14:textId="7FECD935" w:rsidR="003B49B3" w:rsidRDefault="003B49B3" w:rsidP="00FA1569">
            <w:pPr>
              <w:pStyle w:val="ListParagraph"/>
              <w:ind w:left="0"/>
              <w:contextualSpacing w:val="0"/>
              <w:rPr>
                <w:rFonts w:ascii="Times New Roman" w:hAnsi="Times New Roman" w:cs="Times New Roman"/>
              </w:rPr>
            </w:pPr>
            <w:r w:rsidRPr="00842EF4">
              <w:rPr>
                <w:rFonts w:ascii="Times New Roman" w:hAnsi="Times New Roman" w:cs="Times New Roman"/>
              </w:rPr>
              <w:t xml:space="preserve">The available halls and </w:t>
            </w:r>
            <w:r>
              <w:rPr>
                <w:rFonts w:ascii="Times New Roman" w:hAnsi="Times New Roman" w:cs="Times New Roman"/>
              </w:rPr>
              <w:t>communal room</w:t>
            </w:r>
            <w:r w:rsidR="00820AA8">
              <w:rPr>
                <w:rFonts w:ascii="Times New Roman" w:hAnsi="Times New Roman" w:cs="Times New Roman"/>
              </w:rPr>
              <w:t>s</w:t>
            </w:r>
            <w:r w:rsidRPr="00842EF4">
              <w:rPr>
                <w:rFonts w:ascii="Times New Roman" w:hAnsi="Times New Roman" w:cs="Times New Roman"/>
              </w:rPr>
              <w:t xml:space="preserve"> can be used as a means for the socialization of smart city initiatives.</w:t>
            </w:r>
          </w:p>
        </w:tc>
      </w:tr>
    </w:tbl>
    <w:p w14:paraId="0E70BF54" w14:textId="68ECE123"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 xml:space="preserve">Readiness on </w:t>
      </w:r>
      <w:r w:rsidR="00EB505E" w:rsidRPr="002700CC">
        <w:rPr>
          <w:rFonts w:ascii="Times New Roman" w:hAnsi="Times New Roman" w:cs="Times New Roman"/>
          <w:i/>
          <w:iCs/>
        </w:rPr>
        <w:t>Superstructural</w:t>
      </w:r>
      <w:r w:rsidRPr="002700CC">
        <w:rPr>
          <w:rFonts w:ascii="Times New Roman" w:hAnsi="Times New Roman" w:cs="Times New Roman"/>
          <w:i/>
          <w:iCs/>
        </w:rPr>
        <w:t xml:space="preserve"> Aspect</w:t>
      </w:r>
    </w:p>
    <w:p w14:paraId="681CAFE2" w14:textId="203E216F" w:rsidR="009E6E74" w:rsidRDefault="0063433A" w:rsidP="005B3C57">
      <w:pPr>
        <w:pStyle w:val="ListParagraph"/>
        <w:spacing w:after="0" w:line="240" w:lineRule="auto"/>
        <w:ind w:left="0"/>
        <w:contextualSpacing w:val="0"/>
        <w:jc w:val="both"/>
        <w:rPr>
          <w:rFonts w:ascii="Times New Roman" w:hAnsi="Times New Roman" w:cs="Times New Roman"/>
        </w:rPr>
      </w:pPr>
      <w:r w:rsidRPr="0063433A">
        <w:rPr>
          <w:rFonts w:ascii="Times New Roman" w:hAnsi="Times New Roman" w:cs="Times New Roman"/>
        </w:rPr>
        <w:t>In the superstructur</w:t>
      </w:r>
      <w:r w:rsidR="00206C8C">
        <w:rPr>
          <w:rFonts w:ascii="Times New Roman" w:hAnsi="Times New Roman" w:cs="Times New Roman"/>
        </w:rPr>
        <w:t>al</w:t>
      </w:r>
      <w:r w:rsidR="003B49B3">
        <w:rPr>
          <w:rFonts w:ascii="Times New Roman" w:hAnsi="Times New Roman" w:cs="Times New Roman"/>
        </w:rPr>
        <w:t xml:space="preserve"> </w:t>
      </w:r>
      <w:r w:rsidR="003B49B3" w:rsidRPr="0063433A">
        <w:rPr>
          <w:rFonts w:ascii="Times New Roman" w:hAnsi="Times New Roman" w:cs="Times New Roman"/>
        </w:rPr>
        <w:t>aspect</w:t>
      </w:r>
      <w:r w:rsidRPr="0063433A">
        <w:rPr>
          <w:rFonts w:ascii="Times New Roman" w:hAnsi="Times New Roman" w:cs="Times New Roman"/>
        </w:rPr>
        <w:t xml:space="preserve">, </w:t>
      </w:r>
      <w:r w:rsidR="003B49B3" w:rsidRPr="00362B8F">
        <w:rPr>
          <w:rFonts w:ascii="Times New Roman" w:hAnsi="Times New Roman" w:cs="Times New Roman"/>
        </w:rPr>
        <w:t>the</w:t>
      </w:r>
      <w:r w:rsidR="003B49B3">
        <w:rPr>
          <w:rFonts w:ascii="Times New Roman" w:hAnsi="Times New Roman" w:cs="Times New Roman"/>
        </w:rPr>
        <w:t xml:space="preserve"> </w:t>
      </w:r>
      <w:r w:rsidR="003B49B3" w:rsidRPr="00362B8F">
        <w:rPr>
          <w:rFonts w:ascii="Times New Roman" w:hAnsi="Times New Roman" w:cs="Times New Roman"/>
        </w:rPr>
        <w:t>highlighted</w:t>
      </w:r>
      <w:r w:rsidR="003B49B3">
        <w:rPr>
          <w:rFonts w:ascii="Times New Roman" w:hAnsi="Times New Roman" w:cs="Times New Roman"/>
        </w:rPr>
        <w:t xml:space="preserve"> point</w:t>
      </w:r>
      <w:r w:rsidR="003B49B3" w:rsidRPr="00362B8F">
        <w:rPr>
          <w:rFonts w:ascii="Times New Roman" w:hAnsi="Times New Roman" w:cs="Times New Roman"/>
        </w:rPr>
        <w:t xml:space="preserve"> </w:t>
      </w:r>
      <w:r w:rsidR="003B49B3" w:rsidRPr="003B3729">
        <w:rPr>
          <w:rFonts w:ascii="Times New Roman" w:hAnsi="Times New Roman" w:cs="Times New Roman"/>
        </w:rPr>
        <w:t xml:space="preserve">is </w:t>
      </w:r>
      <w:r w:rsidRPr="0063433A">
        <w:rPr>
          <w:rFonts w:ascii="Times New Roman" w:hAnsi="Times New Roman" w:cs="Times New Roman"/>
        </w:rPr>
        <w:t>the readiness related to regional</w:t>
      </w:r>
      <w:r w:rsidR="00D85221">
        <w:rPr>
          <w:rFonts w:ascii="Times New Roman" w:hAnsi="Times New Roman" w:cs="Times New Roman"/>
        </w:rPr>
        <w:t xml:space="preserve"> policies</w:t>
      </w:r>
      <w:r w:rsidRPr="0063433A">
        <w:rPr>
          <w:rFonts w:ascii="Times New Roman" w:hAnsi="Times New Roman" w:cs="Times New Roman"/>
        </w:rPr>
        <w:t xml:space="preserve"> and regional </w:t>
      </w:r>
      <w:r w:rsidR="00D85221">
        <w:rPr>
          <w:rFonts w:ascii="Times New Roman" w:hAnsi="Times New Roman" w:cs="Times New Roman"/>
        </w:rPr>
        <w:t>agencies</w:t>
      </w:r>
      <w:r w:rsidRPr="0063433A">
        <w:rPr>
          <w:rFonts w:ascii="Times New Roman" w:hAnsi="Times New Roman" w:cs="Times New Roman"/>
        </w:rPr>
        <w:t xml:space="preserve"> in the development of smart cities in Purworejo Regency</w:t>
      </w:r>
      <w:r w:rsidR="00D85221">
        <w:rPr>
          <w:rFonts w:ascii="Times New Roman" w:hAnsi="Times New Roman" w:cs="Times New Roman"/>
        </w:rPr>
        <w:t>.</w:t>
      </w:r>
      <w:r w:rsidRPr="0063433A">
        <w:rPr>
          <w:rFonts w:ascii="Times New Roman" w:hAnsi="Times New Roman" w:cs="Times New Roman"/>
        </w:rPr>
        <w:t xml:space="preserve"> </w:t>
      </w:r>
      <w:r w:rsidR="002761FF" w:rsidRPr="00362B8F">
        <w:rPr>
          <w:rFonts w:ascii="Times New Roman" w:hAnsi="Times New Roman" w:cs="Times New Roman"/>
        </w:rPr>
        <w:t>A summary of the</w:t>
      </w:r>
      <w:r w:rsidR="002761FF" w:rsidRPr="00A23024">
        <w:rPr>
          <w:rFonts w:ascii="Times New Roman" w:hAnsi="Times New Roman" w:cs="Times New Roman"/>
        </w:rPr>
        <w:t xml:space="preserve"> readiness </w:t>
      </w:r>
      <w:r w:rsidR="002761FF">
        <w:rPr>
          <w:rFonts w:ascii="Times New Roman" w:hAnsi="Times New Roman" w:cs="Times New Roman"/>
        </w:rPr>
        <w:t xml:space="preserve">on </w:t>
      </w:r>
      <w:r w:rsidRPr="0063433A">
        <w:rPr>
          <w:rFonts w:ascii="Times New Roman" w:hAnsi="Times New Roman" w:cs="Times New Roman"/>
        </w:rPr>
        <w:t>superstructur</w:t>
      </w:r>
      <w:r w:rsidR="002761FF">
        <w:rPr>
          <w:rFonts w:ascii="Times New Roman" w:hAnsi="Times New Roman" w:cs="Times New Roman"/>
        </w:rPr>
        <w:t>al</w:t>
      </w:r>
      <w:r w:rsidRPr="0063433A">
        <w:rPr>
          <w:rFonts w:ascii="Times New Roman" w:hAnsi="Times New Roman" w:cs="Times New Roman"/>
        </w:rPr>
        <w:t xml:space="preserve"> aspects can be seen in </w:t>
      </w:r>
      <w:r w:rsidR="00BC2AAC">
        <w:rPr>
          <w:rFonts w:ascii="Times New Roman" w:hAnsi="Times New Roman" w:cs="Times New Roman"/>
        </w:rPr>
        <w:t>T</w:t>
      </w:r>
      <w:r w:rsidRPr="0063433A">
        <w:rPr>
          <w:rFonts w:ascii="Times New Roman" w:hAnsi="Times New Roman" w:cs="Times New Roman"/>
        </w:rPr>
        <w:t>able 4.</w:t>
      </w:r>
    </w:p>
    <w:p w14:paraId="71BF2CA4" w14:textId="211815B1" w:rsidR="002761FF" w:rsidRDefault="002761FF"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Pr>
          <w:rFonts w:ascii="Times New Roman" w:hAnsi="Times New Roman" w:cs="Times New Roman"/>
          <w:b/>
          <w:bCs/>
        </w:rPr>
        <w:t>4</w:t>
      </w:r>
      <w:r>
        <w:rPr>
          <w:rFonts w:ascii="Times New Roman" w:hAnsi="Times New Roman" w:cs="Times New Roman"/>
        </w:rPr>
        <w:t>. Readiness on</w:t>
      </w:r>
      <w:r w:rsidR="00B144C1">
        <w:rPr>
          <w:rFonts w:ascii="Times New Roman" w:hAnsi="Times New Roman" w:cs="Times New Roman"/>
        </w:rPr>
        <w:t xml:space="preserve"> a</w:t>
      </w:r>
      <w:r>
        <w:rPr>
          <w:rFonts w:ascii="Times New Roman" w:hAnsi="Times New Roman" w:cs="Times New Roman"/>
        </w:rPr>
        <w:t xml:space="preserve"> superstructural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2761FF" w14:paraId="0FE7BA0B" w14:textId="77777777" w:rsidTr="00532680">
        <w:tc>
          <w:tcPr>
            <w:tcW w:w="1838" w:type="dxa"/>
          </w:tcPr>
          <w:p w14:paraId="4E2070C2" w14:textId="77777777" w:rsidR="002761FF" w:rsidRPr="00BB2BCC" w:rsidRDefault="002761FF"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4D92B2F2" w14:textId="77777777" w:rsidR="002761FF" w:rsidRPr="00BB2BCC" w:rsidRDefault="002761FF"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2761FF" w14:paraId="6AF32E6A" w14:textId="77777777" w:rsidTr="00532680">
        <w:tc>
          <w:tcPr>
            <w:tcW w:w="9061" w:type="dxa"/>
            <w:gridSpan w:val="2"/>
          </w:tcPr>
          <w:p w14:paraId="47D90074" w14:textId="40E6ED2A" w:rsidR="002761FF" w:rsidRPr="00BB2BCC" w:rsidRDefault="002761FF"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sidR="007C1E45">
              <w:rPr>
                <w:rFonts w:ascii="Times New Roman" w:hAnsi="Times New Roman" w:cs="Times New Roman"/>
                <w:b/>
                <w:bCs/>
              </w:rPr>
              <w:t>regional policies</w:t>
            </w:r>
          </w:p>
        </w:tc>
      </w:tr>
      <w:tr w:rsidR="002761FF" w14:paraId="52B8AAAC" w14:textId="77777777" w:rsidTr="00532680">
        <w:tc>
          <w:tcPr>
            <w:tcW w:w="1838" w:type="dxa"/>
            <w:vMerge w:val="restart"/>
            <w:vAlign w:val="center"/>
          </w:tcPr>
          <w:p w14:paraId="0E489544" w14:textId="77777777" w:rsidR="002761FF" w:rsidRDefault="002761FF"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119315D1" w14:textId="6D0BA219" w:rsidR="002761FF" w:rsidRDefault="00371A3A" w:rsidP="00FA1569">
            <w:pPr>
              <w:pStyle w:val="ListParagraph"/>
              <w:ind w:left="0"/>
              <w:contextualSpacing w:val="0"/>
              <w:rPr>
                <w:rFonts w:ascii="Times New Roman" w:hAnsi="Times New Roman" w:cs="Times New Roman"/>
              </w:rPr>
            </w:pPr>
            <w:r w:rsidRPr="00371A3A">
              <w:rPr>
                <w:rFonts w:ascii="Times New Roman" w:hAnsi="Times New Roman" w:cs="Times New Roman"/>
              </w:rPr>
              <w:t xml:space="preserve">The need to </w:t>
            </w:r>
            <w:r w:rsidR="005024D5">
              <w:rPr>
                <w:rFonts w:ascii="Times New Roman" w:hAnsi="Times New Roman" w:cs="Times New Roman"/>
              </w:rPr>
              <w:t>stipulate</w:t>
            </w:r>
            <w:r w:rsidRPr="00371A3A">
              <w:rPr>
                <w:rFonts w:ascii="Times New Roman" w:hAnsi="Times New Roman" w:cs="Times New Roman"/>
              </w:rPr>
              <w:t xml:space="preserve"> local regulations and regional head regulations that specifically regulate smart city masterplans.</w:t>
            </w:r>
          </w:p>
        </w:tc>
      </w:tr>
      <w:tr w:rsidR="002761FF" w14:paraId="6CABCF2B" w14:textId="77777777" w:rsidTr="00532680">
        <w:tc>
          <w:tcPr>
            <w:tcW w:w="1838" w:type="dxa"/>
            <w:vMerge/>
          </w:tcPr>
          <w:p w14:paraId="117867B9" w14:textId="77777777" w:rsidR="002761FF" w:rsidRDefault="002761FF" w:rsidP="00FA1569">
            <w:pPr>
              <w:pStyle w:val="ListParagraph"/>
              <w:ind w:left="0"/>
              <w:contextualSpacing w:val="0"/>
              <w:jc w:val="center"/>
              <w:rPr>
                <w:rFonts w:ascii="Times New Roman" w:hAnsi="Times New Roman" w:cs="Times New Roman"/>
              </w:rPr>
            </w:pPr>
          </w:p>
        </w:tc>
        <w:tc>
          <w:tcPr>
            <w:tcW w:w="7223" w:type="dxa"/>
          </w:tcPr>
          <w:p w14:paraId="532FD283" w14:textId="34B1F40C" w:rsidR="002761FF" w:rsidRDefault="005B1ECF" w:rsidP="00FA1569">
            <w:pPr>
              <w:pStyle w:val="ListParagraph"/>
              <w:ind w:left="0"/>
              <w:contextualSpacing w:val="0"/>
              <w:rPr>
                <w:rFonts w:ascii="Times New Roman" w:hAnsi="Times New Roman" w:cs="Times New Roman"/>
              </w:rPr>
            </w:pPr>
            <w:r w:rsidRPr="005B1ECF">
              <w:rPr>
                <w:rFonts w:ascii="Times New Roman" w:hAnsi="Times New Roman" w:cs="Times New Roman"/>
              </w:rPr>
              <w:t xml:space="preserve">The need to </w:t>
            </w:r>
            <w:r w:rsidR="00D3309C">
              <w:rPr>
                <w:rFonts w:ascii="Times New Roman" w:hAnsi="Times New Roman" w:cs="Times New Roman"/>
              </w:rPr>
              <w:t>make use of</w:t>
            </w:r>
            <w:r w:rsidRPr="005B1ECF">
              <w:rPr>
                <w:rFonts w:ascii="Times New Roman" w:hAnsi="Times New Roman" w:cs="Times New Roman"/>
              </w:rPr>
              <w:t xml:space="preserve"> the evaluation </w:t>
            </w:r>
            <w:r w:rsidR="00206C8C" w:rsidRPr="005B1ECF">
              <w:rPr>
                <w:rFonts w:ascii="Times New Roman" w:hAnsi="Times New Roman" w:cs="Times New Roman"/>
              </w:rPr>
              <w:t xml:space="preserve">mechanism </w:t>
            </w:r>
            <w:r w:rsidRPr="005B1ECF">
              <w:rPr>
                <w:rFonts w:ascii="Times New Roman" w:hAnsi="Times New Roman" w:cs="Times New Roman"/>
              </w:rPr>
              <w:t xml:space="preserve">and </w:t>
            </w:r>
            <w:r w:rsidR="00206C8C" w:rsidRPr="005B1ECF">
              <w:rPr>
                <w:rFonts w:ascii="Times New Roman" w:hAnsi="Times New Roman" w:cs="Times New Roman"/>
              </w:rPr>
              <w:t xml:space="preserve">performance </w:t>
            </w:r>
            <w:r w:rsidRPr="005B1ECF">
              <w:rPr>
                <w:rFonts w:ascii="Times New Roman" w:hAnsi="Times New Roman" w:cs="Times New Roman"/>
              </w:rPr>
              <w:t>appreciation to the apparatus and organizations that excel in implementing smart city programs.</w:t>
            </w:r>
          </w:p>
        </w:tc>
      </w:tr>
      <w:tr w:rsidR="002761FF" w14:paraId="6C488C06" w14:textId="77777777" w:rsidTr="00532680">
        <w:tc>
          <w:tcPr>
            <w:tcW w:w="9061" w:type="dxa"/>
            <w:gridSpan w:val="2"/>
          </w:tcPr>
          <w:p w14:paraId="16378DD3" w14:textId="2EDF8283" w:rsidR="002761FF" w:rsidRDefault="002761FF"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7C1E45">
              <w:rPr>
                <w:rFonts w:ascii="Times New Roman" w:hAnsi="Times New Roman" w:cs="Times New Roman"/>
                <w:b/>
                <w:bCs/>
              </w:rPr>
              <w:t>regional agencies</w:t>
            </w:r>
          </w:p>
        </w:tc>
      </w:tr>
      <w:tr w:rsidR="002761FF" w14:paraId="00163D6C" w14:textId="77777777" w:rsidTr="00532680">
        <w:tc>
          <w:tcPr>
            <w:tcW w:w="1838" w:type="dxa"/>
            <w:vAlign w:val="center"/>
          </w:tcPr>
          <w:p w14:paraId="3630C11C" w14:textId="4CE4CDDF" w:rsidR="002761FF" w:rsidRDefault="002761FF"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076D1DA0" w14:textId="3FCDF4DA" w:rsidR="002761FF" w:rsidRDefault="00EF2E67" w:rsidP="00FA1569">
            <w:pPr>
              <w:pStyle w:val="ListParagraph"/>
              <w:ind w:left="0"/>
              <w:contextualSpacing w:val="0"/>
              <w:rPr>
                <w:rFonts w:ascii="Times New Roman" w:hAnsi="Times New Roman" w:cs="Times New Roman"/>
              </w:rPr>
            </w:pPr>
            <w:r w:rsidRPr="00EF2E67">
              <w:rPr>
                <w:rFonts w:ascii="Times New Roman" w:hAnsi="Times New Roman" w:cs="Times New Roman"/>
              </w:rPr>
              <w:t xml:space="preserve">A smart city council and </w:t>
            </w:r>
            <w:r w:rsidR="00293546">
              <w:rPr>
                <w:rFonts w:ascii="Times New Roman" w:hAnsi="Times New Roman" w:cs="Times New Roman"/>
              </w:rPr>
              <w:t xml:space="preserve">the </w:t>
            </w:r>
            <w:r w:rsidR="00B77A3C">
              <w:rPr>
                <w:rFonts w:ascii="Times New Roman" w:hAnsi="Times New Roman" w:cs="Times New Roman"/>
              </w:rPr>
              <w:t xml:space="preserve">regional </w:t>
            </w:r>
            <w:r w:rsidR="00293546">
              <w:rPr>
                <w:rFonts w:ascii="Times New Roman" w:hAnsi="Times New Roman" w:cs="Times New Roman"/>
              </w:rPr>
              <w:t xml:space="preserve">managing team of </w:t>
            </w:r>
            <w:r w:rsidRPr="00EF2E67">
              <w:rPr>
                <w:rFonts w:ascii="Times New Roman" w:hAnsi="Times New Roman" w:cs="Times New Roman"/>
              </w:rPr>
              <w:t xml:space="preserve">smart city have been </w:t>
            </w:r>
            <w:r>
              <w:rPr>
                <w:rFonts w:ascii="Times New Roman" w:hAnsi="Times New Roman" w:cs="Times New Roman"/>
              </w:rPr>
              <w:t>established.</w:t>
            </w:r>
          </w:p>
        </w:tc>
      </w:tr>
    </w:tbl>
    <w:p w14:paraId="7B90ABBD" w14:textId="436A08F6" w:rsidR="005C6A0F" w:rsidRDefault="005C6A0F" w:rsidP="005C6A0F">
      <w:pPr>
        <w:rPr>
          <w:rFonts w:ascii="Times New Roman" w:hAnsi="Times New Roman" w:cs="Times New Roman"/>
          <w:i/>
          <w:iCs/>
        </w:rPr>
      </w:pPr>
      <w:r>
        <w:rPr>
          <w:rFonts w:ascii="Times New Roman" w:hAnsi="Times New Roman" w:cs="Times New Roman"/>
          <w:i/>
          <w:iCs/>
        </w:rPr>
        <w:br w:type="page"/>
      </w:r>
    </w:p>
    <w:p w14:paraId="41E34351" w14:textId="25C78595"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lastRenderedPageBreak/>
        <w:t xml:space="preserve">Readiness on </w:t>
      </w:r>
      <w:r w:rsidR="002700CC" w:rsidRPr="002700CC">
        <w:rPr>
          <w:rFonts w:ascii="Times New Roman" w:hAnsi="Times New Roman" w:cs="Times New Roman"/>
          <w:i/>
          <w:iCs/>
        </w:rPr>
        <w:t>Cultural</w:t>
      </w:r>
      <w:r w:rsidRPr="002700CC">
        <w:rPr>
          <w:rFonts w:ascii="Times New Roman" w:hAnsi="Times New Roman" w:cs="Times New Roman"/>
          <w:i/>
          <w:iCs/>
        </w:rPr>
        <w:t xml:space="preserve"> Aspect</w:t>
      </w:r>
    </w:p>
    <w:p w14:paraId="2ED38EEE" w14:textId="21F8087B" w:rsidR="00BE521D" w:rsidRPr="005C6A0F" w:rsidRDefault="005B62C1" w:rsidP="005C6A0F">
      <w:pPr>
        <w:pStyle w:val="ListParagraph"/>
        <w:spacing w:after="0" w:line="240" w:lineRule="auto"/>
        <w:ind w:left="0"/>
        <w:contextualSpacing w:val="0"/>
        <w:jc w:val="both"/>
        <w:rPr>
          <w:rFonts w:ascii="Times New Roman" w:hAnsi="Times New Roman" w:cs="Times New Roman"/>
        </w:rPr>
      </w:pPr>
      <w:r w:rsidRPr="005B62C1">
        <w:rPr>
          <w:rFonts w:ascii="Times New Roman" w:hAnsi="Times New Roman" w:cs="Times New Roman"/>
        </w:rPr>
        <w:t>In the cultural aspect</w:t>
      </w:r>
      <w:r w:rsidR="00EF276D">
        <w:rPr>
          <w:rFonts w:ascii="Times New Roman" w:hAnsi="Times New Roman" w:cs="Times New Roman"/>
        </w:rPr>
        <w:t>,</w:t>
      </w:r>
      <w:r w:rsidR="00206C8C" w:rsidRPr="00206C8C">
        <w:rPr>
          <w:rFonts w:ascii="Times New Roman" w:hAnsi="Times New Roman" w:cs="Times New Roman"/>
        </w:rPr>
        <w:t xml:space="preserve"> </w:t>
      </w:r>
      <w:r w:rsidR="00206C8C" w:rsidRPr="00362B8F">
        <w:rPr>
          <w:rFonts w:ascii="Times New Roman" w:hAnsi="Times New Roman" w:cs="Times New Roman"/>
        </w:rPr>
        <w:t>the</w:t>
      </w:r>
      <w:r w:rsidR="00206C8C">
        <w:rPr>
          <w:rFonts w:ascii="Times New Roman" w:hAnsi="Times New Roman" w:cs="Times New Roman"/>
        </w:rPr>
        <w:t xml:space="preserve"> </w:t>
      </w:r>
      <w:r w:rsidR="00206C8C" w:rsidRPr="00362B8F">
        <w:rPr>
          <w:rFonts w:ascii="Times New Roman" w:hAnsi="Times New Roman" w:cs="Times New Roman"/>
        </w:rPr>
        <w:t>highlighted</w:t>
      </w:r>
      <w:r w:rsidR="00206C8C">
        <w:rPr>
          <w:rFonts w:ascii="Times New Roman" w:hAnsi="Times New Roman" w:cs="Times New Roman"/>
        </w:rPr>
        <w:t xml:space="preserve"> point</w:t>
      </w:r>
      <w:r w:rsidR="00206C8C" w:rsidRPr="00362B8F">
        <w:rPr>
          <w:rFonts w:ascii="Times New Roman" w:hAnsi="Times New Roman" w:cs="Times New Roman"/>
        </w:rPr>
        <w:t xml:space="preserve"> </w:t>
      </w:r>
      <w:r w:rsidR="00206C8C" w:rsidRPr="003B3729">
        <w:rPr>
          <w:rFonts w:ascii="Times New Roman" w:hAnsi="Times New Roman" w:cs="Times New Roman"/>
        </w:rPr>
        <w:t xml:space="preserve">is </w:t>
      </w:r>
      <w:r w:rsidR="00206C8C" w:rsidRPr="0063433A">
        <w:rPr>
          <w:rFonts w:ascii="Times New Roman" w:hAnsi="Times New Roman" w:cs="Times New Roman"/>
        </w:rPr>
        <w:t xml:space="preserve">the </w:t>
      </w:r>
      <w:r w:rsidRPr="005B62C1">
        <w:rPr>
          <w:rFonts w:ascii="Times New Roman" w:hAnsi="Times New Roman" w:cs="Times New Roman"/>
        </w:rPr>
        <w:t>readiness related to regional community organizations</w:t>
      </w:r>
      <w:r w:rsidR="00206C8C">
        <w:rPr>
          <w:rFonts w:ascii="Times New Roman" w:hAnsi="Times New Roman" w:cs="Times New Roman"/>
        </w:rPr>
        <w:t>,</w:t>
      </w:r>
      <w:r w:rsidRPr="005B62C1">
        <w:rPr>
          <w:rFonts w:ascii="Times New Roman" w:hAnsi="Times New Roman" w:cs="Times New Roman"/>
        </w:rPr>
        <w:t xml:space="preserve"> </w:t>
      </w:r>
      <w:r w:rsidR="00206C8C">
        <w:rPr>
          <w:rFonts w:ascii="Times New Roman" w:hAnsi="Times New Roman" w:cs="Times New Roman"/>
        </w:rPr>
        <w:t>which</w:t>
      </w:r>
      <w:r w:rsidRPr="005B62C1">
        <w:rPr>
          <w:rFonts w:ascii="Times New Roman" w:hAnsi="Times New Roman" w:cs="Times New Roman"/>
        </w:rPr>
        <w:t xml:space="preserve"> </w:t>
      </w:r>
      <w:r w:rsidR="00206C8C">
        <w:rPr>
          <w:rFonts w:ascii="Times New Roman" w:hAnsi="Times New Roman" w:cs="Times New Roman"/>
        </w:rPr>
        <w:t>may</w:t>
      </w:r>
      <w:r w:rsidRPr="005B62C1">
        <w:rPr>
          <w:rFonts w:ascii="Times New Roman" w:hAnsi="Times New Roman" w:cs="Times New Roman"/>
        </w:rPr>
        <w:t xml:space="preserve"> contribute to the development of regional smart cities in Purworejo Regency. A summary of the readiness of cultural aspects can be seen in </w:t>
      </w:r>
      <w:r w:rsidR="00BC2AAC">
        <w:rPr>
          <w:rFonts w:ascii="Times New Roman" w:hAnsi="Times New Roman" w:cs="Times New Roman"/>
        </w:rPr>
        <w:t>T</w:t>
      </w:r>
      <w:r w:rsidRPr="005B62C1">
        <w:rPr>
          <w:rFonts w:ascii="Times New Roman" w:hAnsi="Times New Roman" w:cs="Times New Roman"/>
        </w:rPr>
        <w:t>able 5.</w:t>
      </w:r>
    </w:p>
    <w:p w14:paraId="253197CB" w14:textId="5D660B7C" w:rsidR="00447264" w:rsidRDefault="00447264"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sidR="00E52ED3">
        <w:rPr>
          <w:rFonts w:ascii="Times New Roman" w:hAnsi="Times New Roman" w:cs="Times New Roman"/>
          <w:b/>
          <w:bCs/>
        </w:rPr>
        <w:t>5</w:t>
      </w:r>
      <w:r>
        <w:rPr>
          <w:rFonts w:ascii="Times New Roman" w:hAnsi="Times New Roman" w:cs="Times New Roman"/>
        </w:rPr>
        <w:t xml:space="preserve">. Readiness on </w:t>
      </w:r>
      <w:r w:rsidR="00EB1645">
        <w:rPr>
          <w:rFonts w:ascii="Times New Roman" w:hAnsi="Times New Roman" w:cs="Times New Roman"/>
        </w:rPr>
        <w:t xml:space="preserve">a </w:t>
      </w:r>
      <w:r w:rsidR="00E52ED3">
        <w:rPr>
          <w:rFonts w:ascii="Times New Roman" w:hAnsi="Times New Roman" w:cs="Times New Roman"/>
        </w:rPr>
        <w:t>cultural</w:t>
      </w:r>
      <w:r>
        <w:rPr>
          <w:rFonts w:ascii="Times New Roman" w:hAnsi="Times New Roman" w:cs="Times New Roman"/>
        </w:rPr>
        <w:t xml:space="preserve">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447264" w14:paraId="0754D8B1" w14:textId="77777777" w:rsidTr="00532680">
        <w:tc>
          <w:tcPr>
            <w:tcW w:w="1838" w:type="dxa"/>
          </w:tcPr>
          <w:p w14:paraId="7A98FE57" w14:textId="77777777" w:rsidR="00447264" w:rsidRPr="00BB2BCC" w:rsidRDefault="00447264"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5A624744" w14:textId="77777777" w:rsidR="00447264" w:rsidRPr="00BB2BCC" w:rsidRDefault="00447264"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447264" w14:paraId="5A5A356B" w14:textId="77777777" w:rsidTr="00532680">
        <w:tc>
          <w:tcPr>
            <w:tcW w:w="9061" w:type="dxa"/>
            <w:gridSpan w:val="2"/>
          </w:tcPr>
          <w:p w14:paraId="5D09C1BC" w14:textId="061593BC" w:rsidR="00447264" w:rsidRPr="00BB2BCC" w:rsidRDefault="00447264"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Pr>
                <w:rFonts w:ascii="Times New Roman" w:hAnsi="Times New Roman" w:cs="Times New Roman"/>
                <w:b/>
                <w:bCs/>
              </w:rPr>
              <w:t xml:space="preserve">regional </w:t>
            </w:r>
            <w:r w:rsidR="00A675B7">
              <w:rPr>
                <w:rFonts w:ascii="Times New Roman" w:hAnsi="Times New Roman" w:cs="Times New Roman"/>
                <w:b/>
                <w:bCs/>
              </w:rPr>
              <w:t>citizen organization</w:t>
            </w:r>
          </w:p>
        </w:tc>
      </w:tr>
      <w:tr w:rsidR="00447264" w14:paraId="43F8B4C2" w14:textId="77777777" w:rsidTr="00532680">
        <w:tc>
          <w:tcPr>
            <w:tcW w:w="1838" w:type="dxa"/>
            <w:vMerge w:val="restart"/>
            <w:vAlign w:val="center"/>
          </w:tcPr>
          <w:p w14:paraId="51C027D5" w14:textId="00BAC9B2" w:rsidR="00447264" w:rsidRDefault="00447264"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53C4E7AD" w14:textId="24DE3E3E" w:rsidR="00447264" w:rsidRDefault="0075076C" w:rsidP="00FA1569">
            <w:pPr>
              <w:pStyle w:val="ListParagraph"/>
              <w:ind w:left="0"/>
              <w:contextualSpacing w:val="0"/>
              <w:rPr>
                <w:rFonts w:ascii="Times New Roman" w:hAnsi="Times New Roman" w:cs="Times New Roman"/>
              </w:rPr>
            </w:pPr>
            <w:r w:rsidRPr="0075076C">
              <w:rPr>
                <w:rFonts w:ascii="Times New Roman" w:hAnsi="Times New Roman" w:cs="Times New Roman"/>
              </w:rPr>
              <w:t xml:space="preserve">The need to establish partnerships with </w:t>
            </w:r>
            <w:r w:rsidR="004D28CE">
              <w:rPr>
                <w:rFonts w:ascii="Times New Roman" w:hAnsi="Times New Roman" w:cs="Times New Roman"/>
              </w:rPr>
              <w:t>college institutions</w:t>
            </w:r>
            <w:r w:rsidR="004D28CE" w:rsidRPr="0075076C">
              <w:rPr>
                <w:rFonts w:ascii="Times New Roman" w:hAnsi="Times New Roman" w:cs="Times New Roman"/>
              </w:rPr>
              <w:t xml:space="preserve"> </w:t>
            </w:r>
            <w:r w:rsidR="00F33DC6">
              <w:rPr>
                <w:rFonts w:ascii="Times New Roman" w:hAnsi="Times New Roman" w:cs="Times New Roman"/>
              </w:rPr>
              <w:t>as well as</w:t>
            </w:r>
            <w:r w:rsidRPr="0075076C">
              <w:rPr>
                <w:rFonts w:ascii="Times New Roman" w:hAnsi="Times New Roman" w:cs="Times New Roman"/>
              </w:rPr>
              <w:t xml:space="preserve"> non-governmental </w:t>
            </w:r>
            <w:r w:rsidR="00F33DC6">
              <w:rPr>
                <w:rFonts w:ascii="Times New Roman" w:hAnsi="Times New Roman" w:cs="Times New Roman"/>
              </w:rPr>
              <w:t xml:space="preserve">and </w:t>
            </w:r>
            <w:r w:rsidR="00F33DC6" w:rsidRPr="0075076C">
              <w:rPr>
                <w:rFonts w:ascii="Times New Roman" w:hAnsi="Times New Roman" w:cs="Times New Roman"/>
              </w:rPr>
              <w:t xml:space="preserve">smart cities supporting </w:t>
            </w:r>
            <w:r w:rsidRPr="0075076C">
              <w:rPr>
                <w:rFonts w:ascii="Times New Roman" w:hAnsi="Times New Roman" w:cs="Times New Roman"/>
              </w:rPr>
              <w:t xml:space="preserve">forums in </w:t>
            </w:r>
            <w:r w:rsidR="00F33DC6">
              <w:rPr>
                <w:rFonts w:ascii="Times New Roman" w:hAnsi="Times New Roman" w:cs="Times New Roman"/>
              </w:rPr>
              <w:t>smart city</w:t>
            </w:r>
            <w:r w:rsidRPr="0075076C">
              <w:rPr>
                <w:rFonts w:ascii="Times New Roman" w:hAnsi="Times New Roman" w:cs="Times New Roman"/>
              </w:rPr>
              <w:t xml:space="preserve"> </w:t>
            </w:r>
            <w:r w:rsidR="00F33DC6" w:rsidRPr="0075076C">
              <w:rPr>
                <w:rFonts w:ascii="Times New Roman" w:hAnsi="Times New Roman" w:cs="Times New Roman"/>
              </w:rPr>
              <w:t xml:space="preserve">initiatives </w:t>
            </w:r>
            <w:r w:rsidRPr="0075076C">
              <w:rPr>
                <w:rFonts w:ascii="Times New Roman" w:hAnsi="Times New Roman" w:cs="Times New Roman"/>
              </w:rPr>
              <w:t>planning and implementation</w:t>
            </w:r>
            <w:r w:rsidR="00F33DC6">
              <w:rPr>
                <w:rFonts w:ascii="Times New Roman" w:hAnsi="Times New Roman" w:cs="Times New Roman"/>
              </w:rPr>
              <w:t>.</w:t>
            </w:r>
          </w:p>
        </w:tc>
      </w:tr>
      <w:tr w:rsidR="00447264" w14:paraId="30230C5A" w14:textId="77777777" w:rsidTr="00532680">
        <w:tc>
          <w:tcPr>
            <w:tcW w:w="1838" w:type="dxa"/>
            <w:vMerge/>
          </w:tcPr>
          <w:p w14:paraId="373B594F" w14:textId="77777777" w:rsidR="00447264" w:rsidRDefault="00447264" w:rsidP="00FA1569">
            <w:pPr>
              <w:pStyle w:val="ListParagraph"/>
              <w:ind w:left="0"/>
              <w:contextualSpacing w:val="0"/>
              <w:jc w:val="center"/>
              <w:rPr>
                <w:rFonts w:ascii="Times New Roman" w:hAnsi="Times New Roman" w:cs="Times New Roman"/>
              </w:rPr>
            </w:pPr>
          </w:p>
        </w:tc>
        <w:tc>
          <w:tcPr>
            <w:tcW w:w="7223" w:type="dxa"/>
          </w:tcPr>
          <w:p w14:paraId="7ADDF593" w14:textId="4DB71E6D" w:rsidR="00447264" w:rsidRDefault="00E52ED3" w:rsidP="00FA1569">
            <w:pPr>
              <w:pStyle w:val="ListParagraph"/>
              <w:ind w:left="0"/>
              <w:contextualSpacing w:val="0"/>
              <w:rPr>
                <w:rFonts w:ascii="Times New Roman" w:hAnsi="Times New Roman" w:cs="Times New Roman"/>
              </w:rPr>
            </w:pPr>
            <w:r w:rsidRPr="00E52ED3">
              <w:rPr>
                <w:rFonts w:ascii="Times New Roman" w:hAnsi="Times New Roman" w:cs="Times New Roman"/>
              </w:rPr>
              <w:t xml:space="preserve">The need </w:t>
            </w:r>
            <w:r w:rsidR="000F3A4A">
              <w:rPr>
                <w:rFonts w:ascii="Times New Roman" w:hAnsi="Times New Roman" w:cs="Times New Roman"/>
              </w:rPr>
              <w:t>for</w:t>
            </w:r>
            <w:r w:rsidRPr="00E52ED3">
              <w:rPr>
                <w:rFonts w:ascii="Times New Roman" w:hAnsi="Times New Roman" w:cs="Times New Roman"/>
              </w:rPr>
              <w:t xml:space="preserve"> Community Information Group (KIM) </w:t>
            </w:r>
            <w:r w:rsidR="008234C7">
              <w:rPr>
                <w:rFonts w:ascii="Times New Roman" w:hAnsi="Times New Roman" w:cs="Times New Roman"/>
              </w:rPr>
              <w:t xml:space="preserve">activation </w:t>
            </w:r>
            <w:r w:rsidRPr="00E52ED3">
              <w:rPr>
                <w:rFonts w:ascii="Times New Roman" w:hAnsi="Times New Roman" w:cs="Times New Roman"/>
              </w:rPr>
              <w:t>and foster</w:t>
            </w:r>
            <w:r w:rsidR="008234C7">
              <w:rPr>
                <w:rFonts w:ascii="Times New Roman" w:hAnsi="Times New Roman" w:cs="Times New Roman"/>
              </w:rPr>
              <w:t>ing</w:t>
            </w:r>
            <w:r w:rsidRPr="00E52ED3">
              <w:rPr>
                <w:rFonts w:ascii="Times New Roman" w:hAnsi="Times New Roman" w:cs="Times New Roman"/>
              </w:rPr>
              <w:t xml:space="preserve"> </w:t>
            </w:r>
            <w:r w:rsidR="008234C7">
              <w:rPr>
                <w:rFonts w:ascii="Times New Roman" w:hAnsi="Times New Roman" w:cs="Times New Roman"/>
              </w:rPr>
              <w:t xml:space="preserve">the </w:t>
            </w:r>
            <w:r w:rsidRPr="00E52ED3">
              <w:rPr>
                <w:rFonts w:ascii="Times New Roman" w:hAnsi="Times New Roman" w:cs="Times New Roman"/>
              </w:rPr>
              <w:t>partnerships with the group in implementation of smart city initiatives</w:t>
            </w:r>
            <w:r w:rsidR="004D28CE">
              <w:rPr>
                <w:rFonts w:ascii="Times New Roman" w:hAnsi="Times New Roman" w:cs="Times New Roman"/>
              </w:rPr>
              <w:t>.</w:t>
            </w:r>
          </w:p>
        </w:tc>
      </w:tr>
    </w:tbl>
    <w:p w14:paraId="3CF12457" w14:textId="17292A98" w:rsidR="00813012" w:rsidRPr="00813012" w:rsidRDefault="00EF6C78"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Conclusion</w:t>
      </w:r>
    </w:p>
    <w:p w14:paraId="0A0BFC05" w14:textId="7A7C1ED0" w:rsidR="00813012" w:rsidRDefault="00EF6C78" w:rsidP="00464B25">
      <w:pPr>
        <w:pStyle w:val="ListParagraph"/>
        <w:tabs>
          <w:tab w:val="left" w:pos="567"/>
          <w:tab w:val="left" w:pos="1440"/>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According to the result of </w:t>
      </w:r>
      <w:r w:rsidR="004A1F0D">
        <w:rPr>
          <w:rFonts w:ascii="Times New Roman" w:hAnsi="Times New Roman" w:cs="Times New Roman"/>
        </w:rPr>
        <w:t xml:space="preserve">the </w:t>
      </w:r>
      <w:r>
        <w:rPr>
          <w:rFonts w:ascii="Times New Roman" w:hAnsi="Times New Roman" w:cs="Times New Roman"/>
        </w:rPr>
        <w:t xml:space="preserve">focus group discussion, Purworejo Regency has proper readiness, especially in its regional digital infrastructure, governmental institutions, or regional community organization. Although in some other aspects, there’s room for improvements, for the better readiness of Purworejo Regency in smart city development. Several </w:t>
      </w:r>
      <w:r w:rsidR="00D27B95">
        <w:rPr>
          <w:rFonts w:ascii="Times New Roman" w:hAnsi="Times New Roman" w:cs="Times New Roman"/>
        </w:rPr>
        <w:t>notes on</w:t>
      </w:r>
      <w:r w:rsidR="003E4C8C">
        <w:rPr>
          <w:rFonts w:ascii="Times New Roman" w:hAnsi="Times New Roman" w:cs="Times New Roman"/>
        </w:rPr>
        <w:t xml:space="preserve"> further</w:t>
      </w:r>
      <w:r w:rsidR="00D27B95">
        <w:rPr>
          <w:rFonts w:ascii="Times New Roman" w:hAnsi="Times New Roman" w:cs="Times New Roman"/>
        </w:rPr>
        <w:t xml:space="preserve"> improvement are </w:t>
      </w:r>
      <w:r w:rsidR="00F65BE7">
        <w:rPr>
          <w:rFonts w:ascii="Times New Roman" w:hAnsi="Times New Roman" w:cs="Times New Roman"/>
        </w:rPr>
        <w:t>summarized</w:t>
      </w:r>
      <w:r w:rsidR="00D27B95">
        <w:rPr>
          <w:rFonts w:ascii="Times New Roman" w:hAnsi="Times New Roman" w:cs="Times New Roman"/>
        </w:rPr>
        <w:t xml:space="preserve"> </w:t>
      </w:r>
      <w:r w:rsidR="00F65BE7">
        <w:rPr>
          <w:rFonts w:ascii="Times New Roman" w:hAnsi="Times New Roman" w:cs="Times New Roman"/>
        </w:rPr>
        <w:t>into the following points</w:t>
      </w:r>
      <w:r w:rsidR="00D27B95">
        <w:rPr>
          <w:rFonts w:ascii="Times New Roman" w:hAnsi="Times New Roman" w:cs="Times New Roman"/>
        </w:rPr>
        <w:t>:</w:t>
      </w:r>
    </w:p>
    <w:p w14:paraId="63F61069" w14:textId="06F9169C" w:rsidR="00DD76A8" w:rsidRDefault="00F65BE7"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need </w:t>
      </w:r>
      <w:r w:rsidR="00BB29FD">
        <w:rPr>
          <w:rFonts w:ascii="Times New Roman" w:hAnsi="Times New Roman" w:cs="Times New Roman"/>
        </w:rPr>
        <w:t>for</w:t>
      </w:r>
      <w:r w:rsidRPr="00DD76A8">
        <w:rPr>
          <w:rFonts w:ascii="Times New Roman" w:hAnsi="Times New Roman" w:cs="Times New Roman"/>
        </w:rPr>
        <w:t xml:space="preserve"> governmental regulation that specifically regulate</w:t>
      </w:r>
      <w:r w:rsidR="00BB29FD">
        <w:rPr>
          <w:rFonts w:ascii="Times New Roman" w:hAnsi="Times New Roman" w:cs="Times New Roman"/>
        </w:rPr>
        <w:t>s</w:t>
      </w:r>
      <w:r w:rsidRPr="00DD76A8">
        <w:rPr>
          <w:rFonts w:ascii="Times New Roman" w:hAnsi="Times New Roman" w:cs="Times New Roman"/>
        </w:rPr>
        <w:t xml:space="preserve"> the development of </w:t>
      </w:r>
      <w:r w:rsidR="00C43AD2">
        <w:rPr>
          <w:rFonts w:ascii="Times New Roman" w:hAnsi="Times New Roman" w:cs="Times New Roman"/>
        </w:rPr>
        <w:t xml:space="preserve">the </w:t>
      </w:r>
      <w:r w:rsidRPr="00DD76A8">
        <w:rPr>
          <w:rFonts w:ascii="Times New Roman" w:hAnsi="Times New Roman" w:cs="Times New Roman"/>
        </w:rPr>
        <w:t>smart city.</w:t>
      </w:r>
    </w:p>
    <w:p w14:paraId="21F632D4" w14:textId="7E58C9E4" w:rsidR="00DD76A8" w:rsidRPr="00DD76A8" w:rsidRDefault="00F65BE7"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w:t>
      </w:r>
      <w:r w:rsidR="00641D4D" w:rsidRPr="00DD76A8">
        <w:rPr>
          <w:rFonts w:ascii="Times New Roman" w:hAnsi="Times New Roman" w:cs="Times New Roman"/>
        </w:rPr>
        <w:t>necessity</w:t>
      </w:r>
      <w:r w:rsidRPr="00DD76A8">
        <w:rPr>
          <w:rFonts w:ascii="Times New Roman" w:hAnsi="Times New Roman" w:cs="Times New Roman"/>
        </w:rPr>
        <w:t xml:space="preserve"> of a </w:t>
      </w:r>
      <w:r w:rsidR="00641D4D" w:rsidRPr="00DD76A8">
        <w:rPr>
          <w:rFonts w:ascii="Times New Roman" w:hAnsi="Times New Roman" w:cs="Times New Roman"/>
        </w:rPr>
        <w:t>specific budget allocation to fund the initiative of</w:t>
      </w:r>
      <w:r w:rsidR="00857CD6">
        <w:rPr>
          <w:rFonts w:ascii="Times New Roman" w:hAnsi="Times New Roman" w:cs="Times New Roman"/>
        </w:rPr>
        <w:t xml:space="preserve"> the</w:t>
      </w:r>
      <w:r w:rsidR="00641D4D" w:rsidRPr="00DD76A8">
        <w:rPr>
          <w:rFonts w:ascii="Times New Roman" w:hAnsi="Times New Roman" w:cs="Times New Roman"/>
        </w:rPr>
        <w:t xml:space="preserve"> smart city.</w:t>
      </w:r>
    </w:p>
    <w:p w14:paraId="2C2F4D56" w14:textId="428D0321" w:rsidR="00DD76A8" w:rsidRDefault="00641D4D"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need of improvement on Regional Income and </w:t>
      </w:r>
      <w:r w:rsidR="00DE27CE">
        <w:rPr>
          <w:rFonts w:ascii="Times New Roman" w:hAnsi="Times New Roman" w:cs="Times New Roman"/>
        </w:rPr>
        <w:t>budget</w:t>
      </w:r>
      <w:r w:rsidRPr="00DD76A8">
        <w:rPr>
          <w:rFonts w:ascii="Times New Roman" w:hAnsi="Times New Roman" w:cs="Times New Roman"/>
        </w:rPr>
        <w:t xml:space="preserve"> absorption optimization.</w:t>
      </w:r>
    </w:p>
    <w:p w14:paraId="0F38F9E5" w14:textId="2913A5E4" w:rsidR="00641D4D" w:rsidRDefault="00641D4D"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The necessity of smart city initiative</w:t>
      </w:r>
      <w:r w:rsidR="00730B32">
        <w:rPr>
          <w:rFonts w:ascii="Times New Roman" w:hAnsi="Times New Roman" w:cs="Times New Roman"/>
        </w:rPr>
        <w:t>s</w:t>
      </w:r>
      <w:r w:rsidRPr="00DD76A8">
        <w:rPr>
          <w:rFonts w:ascii="Times New Roman" w:hAnsi="Times New Roman" w:cs="Times New Roman"/>
        </w:rPr>
        <w:t xml:space="preserve"> that accommodate disaster mitigation and </w:t>
      </w:r>
      <w:r w:rsidR="00012B47">
        <w:rPr>
          <w:rFonts w:ascii="Times New Roman" w:hAnsi="Times New Roman" w:cs="Times New Roman"/>
        </w:rPr>
        <w:t>post</w:t>
      </w:r>
      <w:r w:rsidRPr="00DD76A8">
        <w:rPr>
          <w:rFonts w:ascii="Times New Roman" w:hAnsi="Times New Roman" w:cs="Times New Roman"/>
        </w:rPr>
        <w:t>-disaster recovery</w:t>
      </w:r>
      <w:r w:rsidR="00DD76A8">
        <w:rPr>
          <w:rFonts w:ascii="Times New Roman" w:hAnsi="Times New Roman" w:cs="Times New Roman"/>
        </w:rPr>
        <w:t>.</w:t>
      </w:r>
    </w:p>
    <w:p w14:paraId="1D673979" w14:textId="6759D097" w:rsidR="00DD76A8" w:rsidRDefault="00DD76A8"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Pr>
          <w:rFonts w:ascii="Times New Roman" w:hAnsi="Times New Roman" w:cs="Times New Roman"/>
        </w:rPr>
        <w:t xml:space="preserve">The need </w:t>
      </w:r>
      <w:r w:rsidR="00556A8B">
        <w:rPr>
          <w:rFonts w:ascii="Times New Roman" w:hAnsi="Times New Roman" w:cs="Times New Roman"/>
        </w:rPr>
        <w:t>for</w:t>
      </w:r>
      <w:r>
        <w:rPr>
          <w:rFonts w:ascii="Times New Roman" w:hAnsi="Times New Roman" w:cs="Times New Roman"/>
        </w:rPr>
        <w:t xml:space="preserve"> </w:t>
      </w:r>
      <w:r w:rsidR="00CD7628">
        <w:rPr>
          <w:rFonts w:ascii="Times New Roman" w:hAnsi="Times New Roman" w:cs="Times New Roman"/>
        </w:rPr>
        <w:t xml:space="preserve">ICT optimization, specifically the one related to incident handling SOP, may threaten governmental data integrity, and information system availability of an interoperable regional design </w:t>
      </w:r>
      <w:r w:rsidR="00DE27CE">
        <w:rPr>
          <w:rFonts w:ascii="Times New Roman" w:hAnsi="Times New Roman" w:cs="Times New Roman"/>
        </w:rPr>
        <w:t>planning</w:t>
      </w:r>
      <w:r w:rsidR="00CD7628">
        <w:rPr>
          <w:rFonts w:ascii="Times New Roman" w:hAnsi="Times New Roman" w:cs="Times New Roman"/>
        </w:rPr>
        <w:t>.</w:t>
      </w:r>
    </w:p>
    <w:p w14:paraId="69B06781" w14:textId="77777777" w:rsidR="00CD7628" w:rsidRDefault="00CD7628" w:rsidP="00464B25">
      <w:pPr>
        <w:pStyle w:val="ListParagraph"/>
        <w:tabs>
          <w:tab w:val="left" w:pos="567"/>
          <w:tab w:val="left" w:pos="1440"/>
        </w:tabs>
        <w:spacing w:after="0" w:line="240" w:lineRule="auto"/>
        <w:ind w:left="0"/>
        <w:contextualSpacing w:val="0"/>
        <w:jc w:val="both"/>
        <w:rPr>
          <w:rFonts w:ascii="Times New Roman" w:hAnsi="Times New Roman" w:cs="Times New Roman"/>
        </w:rPr>
      </w:pPr>
    </w:p>
    <w:p w14:paraId="0F433598" w14:textId="030A13A8" w:rsidR="00980385" w:rsidRDefault="00CD7628" w:rsidP="00980385">
      <w:pPr>
        <w:pStyle w:val="ListParagraph"/>
        <w:tabs>
          <w:tab w:val="left" w:pos="567"/>
          <w:tab w:val="left" w:pos="1440"/>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It’s expected that the ongoing smart city development in Purworejo Regency may </w:t>
      </w:r>
      <w:r w:rsidR="002E4BA0">
        <w:rPr>
          <w:rFonts w:ascii="Times New Roman" w:hAnsi="Times New Roman" w:cs="Times New Roman"/>
        </w:rPr>
        <w:t>participate in</w:t>
      </w:r>
      <w:r>
        <w:rPr>
          <w:rFonts w:ascii="Times New Roman" w:hAnsi="Times New Roman" w:cs="Times New Roman"/>
        </w:rPr>
        <w:t xml:space="preserve"> the </w:t>
      </w:r>
      <w:r w:rsidR="002E4BA0">
        <w:rPr>
          <w:rFonts w:ascii="Times New Roman" w:hAnsi="Times New Roman" w:cs="Times New Roman"/>
        </w:rPr>
        <w:t xml:space="preserve">realization of regional development vision and mission, </w:t>
      </w:r>
      <w:r w:rsidR="00DC7666">
        <w:rPr>
          <w:rFonts w:ascii="Times New Roman" w:hAnsi="Times New Roman" w:cs="Times New Roman"/>
        </w:rPr>
        <w:t xml:space="preserve">which </w:t>
      </w:r>
      <w:r w:rsidR="00020915">
        <w:rPr>
          <w:rFonts w:ascii="Times New Roman" w:hAnsi="Times New Roman" w:cs="Times New Roman"/>
        </w:rPr>
        <w:t>is</w:t>
      </w:r>
      <w:r w:rsidR="002E4BA0">
        <w:rPr>
          <w:rFonts w:ascii="Times New Roman" w:hAnsi="Times New Roman" w:cs="Times New Roman"/>
        </w:rPr>
        <w:t xml:space="preserve"> manifested in </w:t>
      </w:r>
      <w:r w:rsidR="00B76A78">
        <w:rPr>
          <w:rFonts w:ascii="Times New Roman" w:hAnsi="Times New Roman" w:cs="Times New Roman"/>
        </w:rPr>
        <w:t xml:space="preserve">the </w:t>
      </w:r>
      <w:r w:rsidR="002E4BA0">
        <w:rPr>
          <w:rFonts w:ascii="Times New Roman" w:hAnsi="Times New Roman" w:cs="Times New Roman"/>
        </w:rPr>
        <w:t xml:space="preserve">2021-2026 Mid-Term Development </w:t>
      </w:r>
      <w:r w:rsidR="00D75333">
        <w:rPr>
          <w:rFonts w:ascii="Times New Roman" w:hAnsi="Times New Roman" w:cs="Times New Roman"/>
        </w:rPr>
        <w:t>Plan</w:t>
      </w:r>
      <w:r w:rsidR="002E4BA0">
        <w:rPr>
          <w:rFonts w:ascii="Times New Roman" w:hAnsi="Times New Roman" w:cs="Times New Roman"/>
        </w:rPr>
        <w:t xml:space="preserve"> of Purworejo Regency, as well as elevate the general living standards of citizens in Purworejo Regency.</w:t>
      </w:r>
    </w:p>
    <w:p w14:paraId="55A79057" w14:textId="2BDDC2AC" w:rsidR="00813012" w:rsidRPr="00813012" w:rsidRDefault="00D27B95" w:rsidP="0098038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Bibliography</w:t>
      </w:r>
    </w:p>
    <w:p w14:paraId="2C09ADFC" w14:textId="77777777"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w:t>
      </w:r>
      <w:r w:rsidRPr="00EB13A6">
        <w:rPr>
          <w:rFonts w:ascii="Times New Roman" w:hAnsi="Times New Roman" w:cs="Times New Roman"/>
        </w:rPr>
        <w:tab/>
        <w:t>IESE, IESE Cities in Motion Index. 2020.</w:t>
      </w:r>
    </w:p>
    <w:p w14:paraId="593EF4D0" w14:textId="4379A05B" w:rsidR="00EB13A6"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[2]</w:t>
      </w:r>
      <w:r w:rsidRPr="00EB13A6">
        <w:rPr>
          <w:rFonts w:ascii="Times New Roman" w:hAnsi="Times New Roman" w:cs="Times New Roman"/>
        </w:rPr>
        <w:tab/>
        <w:t xml:space="preserve">Kearney, </w:t>
      </w:r>
      <w:r w:rsidRPr="008E0901">
        <w:rPr>
          <w:rFonts w:ascii="Times New Roman" w:hAnsi="Times New Roman" w:cs="Times New Roman"/>
          <w:i/>
          <w:iCs/>
        </w:rPr>
        <w:t>The ASEAN Digital Revolution</w:t>
      </w:r>
      <w:r w:rsidRPr="00EB13A6">
        <w:rPr>
          <w:rFonts w:ascii="Times New Roman" w:hAnsi="Times New Roman" w:cs="Times New Roman"/>
        </w:rPr>
        <w:t>. 2015.</w:t>
      </w:r>
    </w:p>
    <w:p w14:paraId="6F561FE5" w14:textId="77777777"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[3]</w:t>
      </w:r>
      <w:r w:rsidRPr="00EB13A6">
        <w:rPr>
          <w:rFonts w:ascii="Times New Roman" w:hAnsi="Times New Roman" w:cs="Times New Roman"/>
        </w:rPr>
        <w:tab/>
        <w:t>Ditjen Aplikasi Informatika Kementerian Komunikasi dan Informatika, “</w:t>
      </w:r>
      <w:r w:rsidRPr="008E0901">
        <w:rPr>
          <w:rFonts w:ascii="Times New Roman" w:hAnsi="Times New Roman" w:cs="Times New Roman"/>
          <w:i/>
          <w:iCs/>
        </w:rPr>
        <w:t>Lewat Enam Pilar</w:t>
      </w:r>
      <w:r w:rsidR="00AC3AED" w:rsidRPr="008E0901">
        <w:rPr>
          <w:rFonts w:ascii="Times New Roman" w:hAnsi="Times New Roman" w:cs="Times New Roman"/>
          <w:i/>
          <w:iCs/>
        </w:rPr>
        <w:tab/>
      </w:r>
      <w:r w:rsidRPr="008E0901">
        <w:rPr>
          <w:rFonts w:ascii="Times New Roman" w:hAnsi="Times New Roman" w:cs="Times New Roman"/>
          <w:i/>
          <w:iCs/>
        </w:rPr>
        <w:t>Utama Kominfo Berupaya Hadirkan 100 Smart City</w:t>
      </w:r>
      <w:r w:rsidRPr="00EB13A6">
        <w:rPr>
          <w:rFonts w:ascii="Times New Roman" w:hAnsi="Times New Roman" w:cs="Times New Roman"/>
        </w:rPr>
        <w:t>,” 2021.</w:t>
      </w:r>
      <w:r w:rsidR="00AC3AED">
        <w:rPr>
          <w:rFonts w:ascii="Times New Roman" w:hAnsi="Times New Roman" w:cs="Times New Roman"/>
        </w:rPr>
        <w:tab/>
      </w:r>
      <w:r w:rsidRPr="00EB13A6">
        <w:rPr>
          <w:rFonts w:ascii="Times New Roman" w:hAnsi="Times New Roman" w:cs="Times New Roman"/>
        </w:rPr>
        <w:t>https://aptika.kominfo.go.id/2021/09/lewat-enam-pilar-utama-kominfo-berupaya-hadirkan</w:t>
      </w:r>
      <w:r w:rsidR="00AC3AED">
        <w:rPr>
          <w:rFonts w:ascii="Times New Roman" w:hAnsi="Times New Roman" w:cs="Times New Roman"/>
        </w:rPr>
        <w:tab/>
      </w:r>
      <w:r w:rsidRPr="00EB13A6">
        <w:rPr>
          <w:rFonts w:ascii="Times New Roman" w:hAnsi="Times New Roman" w:cs="Times New Roman"/>
        </w:rPr>
        <w:t>100-smart-city/.</w:t>
      </w:r>
    </w:p>
    <w:p w14:paraId="2371D1E0" w14:textId="4F80AD65"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[4]</w:t>
      </w:r>
      <w:r w:rsidRPr="00EB13A6">
        <w:rPr>
          <w:rFonts w:ascii="Times New Roman" w:hAnsi="Times New Roman" w:cs="Times New Roman"/>
        </w:rPr>
        <w:tab/>
        <w:t xml:space="preserve">J. Reichental, </w:t>
      </w:r>
      <w:r w:rsidRPr="008E0901">
        <w:rPr>
          <w:rFonts w:ascii="Times New Roman" w:hAnsi="Times New Roman" w:cs="Times New Roman"/>
          <w:i/>
          <w:iCs/>
        </w:rPr>
        <w:t xml:space="preserve">Smart Cities </w:t>
      </w:r>
      <w:r w:rsidR="008E0901" w:rsidRPr="008E0901">
        <w:rPr>
          <w:rFonts w:ascii="Times New Roman" w:hAnsi="Times New Roman" w:cs="Times New Roman"/>
          <w:i/>
          <w:iCs/>
        </w:rPr>
        <w:t>f</w:t>
      </w:r>
      <w:r w:rsidRPr="008E0901">
        <w:rPr>
          <w:rFonts w:ascii="Times New Roman" w:hAnsi="Times New Roman" w:cs="Times New Roman"/>
          <w:i/>
          <w:iCs/>
        </w:rPr>
        <w:t>or Dummies</w:t>
      </w:r>
      <w:r w:rsidRPr="00EB13A6">
        <w:rPr>
          <w:rFonts w:ascii="Times New Roman" w:hAnsi="Times New Roman" w:cs="Times New Roman"/>
        </w:rPr>
        <w:t>. Wiley and Sons, 2020.</w:t>
      </w:r>
    </w:p>
    <w:p w14:paraId="65CD8C0A" w14:textId="1FE6529B" w:rsidR="00AC3AED" w:rsidRDefault="00EB13A6" w:rsidP="00AC3AED">
      <w:pPr>
        <w:pStyle w:val="ListParagraph"/>
        <w:spacing w:after="0" w:line="240" w:lineRule="auto"/>
        <w:ind w:left="570" w:hanging="570"/>
        <w:contextualSpacing w:val="0"/>
        <w:jc w:val="both"/>
        <w:rPr>
          <w:rFonts w:ascii="Times New Roman" w:hAnsi="Times New Roman" w:cs="Times New Roman"/>
        </w:rPr>
      </w:pPr>
      <w:r w:rsidRPr="00EB13A6">
        <w:rPr>
          <w:rFonts w:ascii="Times New Roman" w:hAnsi="Times New Roman" w:cs="Times New Roman"/>
        </w:rPr>
        <w:t>[5]</w:t>
      </w:r>
      <w:r w:rsidRPr="00EB13A6">
        <w:rPr>
          <w:rFonts w:ascii="Times New Roman" w:hAnsi="Times New Roman" w:cs="Times New Roman"/>
        </w:rPr>
        <w:tab/>
        <w:t>Kementerian Komunikasi dan Informatika, “</w:t>
      </w:r>
      <w:r w:rsidRPr="008E0901">
        <w:rPr>
          <w:rFonts w:ascii="Times New Roman" w:hAnsi="Times New Roman" w:cs="Times New Roman"/>
          <w:i/>
          <w:iCs/>
        </w:rPr>
        <w:t>Guideline Masterplan Smart City Kemenkominfo</w:t>
      </w:r>
      <w:r w:rsidR="00AC3AED" w:rsidRPr="008E0901">
        <w:rPr>
          <w:rFonts w:ascii="Times New Roman" w:hAnsi="Times New Roman" w:cs="Times New Roman"/>
          <w:i/>
          <w:iCs/>
        </w:rPr>
        <w:tab/>
      </w:r>
      <w:r w:rsidRPr="008E0901">
        <w:rPr>
          <w:rFonts w:ascii="Times New Roman" w:hAnsi="Times New Roman" w:cs="Times New Roman"/>
          <w:i/>
          <w:iCs/>
        </w:rPr>
        <w:t>2021</w:t>
      </w:r>
      <w:r w:rsidRPr="00EB13A6">
        <w:rPr>
          <w:rFonts w:ascii="Times New Roman" w:hAnsi="Times New Roman" w:cs="Times New Roman"/>
        </w:rPr>
        <w:t>.” 2021.</w:t>
      </w:r>
    </w:p>
    <w:p w14:paraId="14D44A01" w14:textId="1859A3E0"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[6]</w:t>
      </w:r>
      <w:r w:rsidRPr="00EB13A6">
        <w:rPr>
          <w:rFonts w:ascii="Times New Roman" w:hAnsi="Times New Roman" w:cs="Times New Roman"/>
        </w:rPr>
        <w:tab/>
        <w:t>V. Fernandez-Anez, “</w:t>
      </w:r>
      <w:r w:rsidRPr="00A6675B">
        <w:rPr>
          <w:rFonts w:ascii="Times New Roman" w:hAnsi="Times New Roman" w:cs="Times New Roman"/>
          <w:i/>
          <w:iCs/>
        </w:rPr>
        <w:t xml:space="preserve">Stakeholders </w:t>
      </w:r>
      <w:r w:rsidR="008E0901" w:rsidRPr="00A6675B">
        <w:rPr>
          <w:rFonts w:ascii="Times New Roman" w:hAnsi="Times New Roman" w:cs="Times New Roman"/>
          <w:i/>
          <w:iCs/>
        </w:rPr>
        <w:t>A</w:t>
      </w:r>
      <w:r w:rsidRPr="00A6675B">
        <w:rPr>
          <w:rFonts w:ascii="Times New Roman" w:hAnsi="Times New Roman" w:cs="Times New Roman"/>
          <w:i/>
          <w:iCs/>
        </w:rPr>
        <w:t xml:space="preserve">pproach to </w:t>
      </w:r>
      <w:r w:rsidR="008E0901" w:rsidRPr="00A6675B">
        <w:rPr>
          <w:rFonts w:ascii="Times New Roman" w:hAnsi="Times New Roman" w:cs="Times New Roman"/>
          <w:i/>
          <w:iCs/>
        </w:rPr>
        <w:t>S</w:t>
      </w:r>
      <w:r w:rsidRPr="00A6675B">
        <w:rPr>
          <w:rFonts w:ascii="Times New Roman" w:hAnsi="Times New Roman" w:cs="Times New Roman"/>
          <w:i/>
          <w:iCs/>
        </w:rPr>
        <w:t xml:space="preserve">mart </w:t>
      </w:r>
      <w:r w:rsidR="008E0901" w:rsidRPr="00A6675B">
        <w:rPr>
          <w:rFonts w:ascii="Times New Roman" w:hAnsi="Times New Roman" w:cs="Times New Roman"/>
          <w:i/>
          <w:iCs/>
        </w:rPr>
        <w:t>C</w:t>
      </w:r>
      <w:r w:rsidRPr="00A6675B">
        <w:rPr>
          <w:rFonts w:ascii="Times New Roman" w:hAnsi="Times New Roman" w:cs="Times New Roman"/>
          <w:i/>
          <w:iCs/>
        </w:rPr>
        <w:t xml:space="preserve">ities: A </w:t>
      </w:r>
      <w:r w:rsidR="008E0901" w:rsidRPr="00A6675B">
        <w:rPr>
          <w:rFonts w:ascii="Times New Roman" w:hAnsi="Times New Roman" w:cs="Times New Roman"/>
          <w:i/>
          <w:iCs/>
        </w:rPr>
        <w:t>S</w:t>
      </w:r>
      <w:r w:rsidRPr="00A6675B">
        <w:rPr>
          <w:rFonts w:ascii="Times New Roman" w:hAnsi="Times New Roman" w:cs="Times New Roman"/>
          <w:i/>
          <w:iCs/>
        </w:rPr>
        <w:t xml:space="preserve">urvey on </w:t>
      </w:r>
      <w:r w:rsidR="008E0901" w:rsidRPr="00A6675B">
        <w:rPr>
          <w:rFonts w:ascii="Times New Roman" w:hAnsi="Times New Roman" w:cs="Times New Roman"/>
          <w:i/>
          <w:iCs/>
        </w:rPr>
        <w:t>S</w:t>
      </w:r>
      <w:r w:rsidRPr="00A6675B">
        <w:rPr>
          <w:rFonts w:ascii="Times New Roman" w:hAnsi="Times New Roman" w:cs="Times New Roman"/>
          <w:i/>
          <w:iCs/>
        </w:rPr>
        <w:t xml:space="preserve">mart </w:t>
      </w:r>
      <w:r w:rsidR="008E0901" w:rsidRPr="00A6675B">
        <w:rPr>
          <w:rFonts w:ascii="Times New Roman" w:hAnsi="Times New Roman" w:cs="Times New Roman"/>
          <w:i/>
          <w:iCs/>
        </w:rPr>
        <w:t>C</w:t>
      </w:r>
      <w:r w:rsidRPr="00A6675B">
        <w:rPr>
          <w:rFonts w:ascii="Times New Roman" w:hAnsi="Times New Roman" w:cs="Times New Roman"/>
          <w:i/>
          <w:iCs/>
        </w:rPr>
        <w:t>ity</w:t>
      </w:r>
      <w:r w:rsidR="008E0901" w:rsidRPr="00A6675B">
        <w:rPr>
          <w:rFonts w:ascii="Times New Roman" w:hAnsi="Times New Roman" w:cs="Times New Roman"/>
          <w:i/>
          <w:iCs/>
        </w:rPr>
        <w:tab/>
        <w:t>D</w:t>
      </w:r>
      <w:r w:rsidRPr="00A6675B">
        <w:rPr>
          <w:rFonts w:ascii="Times New Roman" w:hAnsi="Times New Roman" w:cs="Times New Roman"/>
          <w:i/>
          <w:iCs/>
        </w:rPr>
        <w:t>efinitions</w:t>
      </w:r>
      <w:r w:rsidRPr="00EB13A6">
        <w:rPr>
          <w:rFonts w:ascii="Times New Roman" w:hAnsi="Times New Roman" w:cs="Times New Roman"/>
        </w:rPr>
        <w:t>,”</w:t>
      </w:r>
      <w:r w:rsidR="008E0901">
        <w:rPr>
          <w:rFonts w:ascii="Times New Roman" w:hAnsi="Times New Roman" w:cs="Times New Roman"/>
        </w:rPr>
        <w:t xml:space="preserve"> </w:t>
      </w:r>
      <w:r w:rsidRPr="00EB13A6">
        <w:rPr>
          <w:rFonts w:ascii="Times New Roman" w:hAnsi="Times New Roman" w:cs="Times New Roman"/>
        </w:rPr>
        <w:t>Lect. Notes Comput. Sci. (including Subser. Lect. Notes Artif. Intell. Lect. Notes</w:t>
      </w:r>
      <w:r w:rsidR="00AC3AED">
        <w:rPr>
          <w:rFonts w:ascii="Times New Roman" w:hAnsi="Times New Roman" w:cs="Times New Roman"/>
        </w:rPr>
        <w:tab/>
      </w:r>
      <w:r w:rsidRPr="00EB13A6">
        <w:rPr>
          <w:rFonts w:ascii="Times New Roman" w:hAnsi="Times New Roman" w:cs="Times New Roman"/>
        </w:rPr>
        <w:t>Bioinformatics), vol. 9704, pp. 157–167, 2016, doi: 10.1007/978-3-319-39595-1_16.</w:t>
      </w:r>
    </w:p>
    <w:p w14:paraId="2779B90D" w14:textId="49C9A029"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[7]</w:t>
      </w:r>
      <w:r w:rsidRPr="00EB13A6">
        <w:rPr>
          <w:rFonts w:ascii="Times New Roman" w:hAnsi="Times New Roman" w:cs="Times New Roman"/>
        </w:rPr>
        <w:tab/>
        <w:t>A. de M. Del Esposte et al., “</w:t>
      </w:r>
      <w:r w:rsidRPr="00A6675B">
        <w:rPr>
          <w:rFonts w:ascii="Times New Roman" w:hAnsi="Times New Roman" w:cs="Times New Roman"/>
          <w:i/>
          <w:iCs/>
        </w:rPr>
        <w:t xml:space="preserve">Design and </w:t>
      </w:r>
      <w:r w:rsidR="00A6675B" w:rsidRPr="00A6675B">
        <w:rPr>
          <w:rFonts w:ascii="Times New Roman" w:hAnsi="Times New Roman" w:cs="Times New Roman"/>
          <w:i/>
          <w:iCs/>
        </w:rPr>
        <w:t>E</w:t>
      </w:r>
      <w:r w:rsidRPr="00A6675B">
        <w:rPr>
          <w:rFonts w:ascii="Times New Roman" w:hAnsi="Times New Roman" w:cs="Times New Roman"/>
          <w:i/>
          <w:iCs/>
        </w:rPr>
        <w:t xml:space="preserve">valuation of a </w:t>
      </w:r>
      <w:r w:rsidR="00A6675B" w:rsidRPr="00A6675B">
        <w:rPr>
          <w:rFonts w:ascii="Times New Roman" w:hAnsi="Times New Roman" w:cs="Times New Roman"/>
          <w:i/>
          <w:iCs/>
        </w:rPr>
        <w:t>S</w:t>
      </w:r>
      <w:r w:rsidRPr="00A6675B">
        <w:rPr>
          <w:rFonts w:ascii="Times New Roman" w:hAnsi="Times New Roman" w:cs="Times New Roman"/>
          <w:i/>
          <w:iCs/>
        </w:rPr>
        <w:t xml:space="preserve">calable </w:t>
      </w:r>
      <w:r w:rsidR="00A6675B" w:rsidRPr="00A6675B">
        <w:rPr>
          <w:rFonts w:ascii="Times New Roman" w:hAnsi="Times New Roman" w:cs="Times New Roman"/>
          <w:i/>
          <w:iCs/>
        </w:rPr>
        <w:t>S</w:t>
      </w:r>
      <w:r w:rsidRPr="00A6675B">
        <w:rPr>
          <w:rFonts w:ascii="Times New Roman" w:hAnsi="Times New Roman" w:cs="Times New Roman"/>
          <w:i/>
          <w:iCs/>
        </w:rPr>
        <w:t xml:space="preserve">mart </w:t>
      </w:r>
      <w:r w:rsidR="00A6675B" w:rsidRPr="00A6675B">
        <w:rPr>
          <w:rFonts w:ascii="Times New Roman" w:hAnsi="Times New Roman" w:cs="Times New Roman"/>
          <w:i/>
          <w:iCs/>
        </w:rPr>
        <w:t>C</w:t>
      </w:r>
      <w:r w:rsidRPr="00A6675B">
        <w:rPr>
          <w:rFonts w:ascii="Times New Roman" w:hAnsi="Times New Roman" w:cs="Times New Roman"/>
          <w:i/>
          <w:iCs/>
        </w:rPr>
        <w:t xml:space="preserve">ity </w:t>
      </w:r>
      <w:r w:rsidR="00A6675B" w:rsidRPr="00A6675B">
        <w:rPr>
          <w:rFonts w:ascii="Times New Roman" w:hAnsi="Times New Roman" w:cs="Times New Roman"/>
          <w:i/>
          <w:iCs/>
        </w:rPr>
        <w:t>S</w:t>
      </w:r>
      <w:r w:rsidRPr="00A6675B">
        <w:rPr>
          <w:rFonts w:ascii="Times New Roman" w:hAnsi="Times New Roman" w:cs="Times New Roman"/>
          <w:i/>
          <w:iCs/>
        </w:rPr>
        <w:t xml:space="preserve">oftware </w:t>
      </w:r>
      <w:r w:rsidR="00A6675B" w:rsidRPr="00A6675B">
        <w:rPr>
          <w:rFonts w:ascii="Times New Roman" w:hAnsi="Times New Roman" w:cs="Times New Roman"/>
          <w:i/>
          <w:iCs/>
        </w:rPr>
        <w:t>P</w:t>
      </w:r>
      <w:r w:rsidRPr="00A6675B">
        <w:rPr>
          <w:rFonts w:ascii="Times New Roman" w:hAnsi="Times New Roman" w:cs="Times New Roman"/>
          <w:i/>
          <w:iCs/>
        </w:rPr>
        <w:t>latform</w:t>
      </w:r>
      <w:r w:rsidR="00E10960" w:rsidRPr="00A6675B">
        <w:rPr>
          <w:rFonts w:ascii="Times New Roman" w:hAnsi="Times New Roman" w:cs="Times New Roman"/>
          <w:i/>
          <w:iCs/>
        </w:rPr>
        <w:tab/>
      </w:r>
      <w:r w:rsidRPr="00A6675B">
        <w:rPr>
          <w:rFonts w:ascii="Times New Roman" w:hAnsi="Times New Roman" w:cs="Times New Roman"/>
          <w:i/>
          <w:iCs/>
        </w:rPr>
        <w:t xml:space="preserve">with </w:t>
      </w:r>
      <w:r w:rsidR="00A6675B" w:rsidRPr="00A6675B">
        <w:rPr>
          <w:rFonts w:ascii="Times New Roman" w:hAnsi="Times New Roman" w:cs="Times New Roman"/>
          <w:i/>
          <w:iCs/>
        </w:rPr>
        <w:t>L</w:t>
      </w:r>
      <w:r w:rsidRPr="00A6675B">
        <w:rPr>
          <w:rFonts w:ascii="Times New Roman" w:hAnsi="Times New Roman" w:cs="Times New Roman"/>
          <w:i/>
          <w:iCs/>
        </w:rPr>
        <w:t>arge-</w:t>
      </w:r>
      <w:r w:rsidR="00A6675B" w:rsidRPr="00A6675B">
        <w:rPr>
          <w:rFonts w:ascii="Times New Roman" w:hAnsi="Times New Roman" w:cs="Times New Roman"/>
          <w:i/>
          <w:iCs/>
        </w:rPr>
        <w:t>S</w:t>
      </w:r>
      <w:r w:rsidRPr="00A6675B">
        <w:rPr>
          <w:rFonts w:ascii="Times New Roman" w:hAnsi="Times New Roman" w:cs="Times New Roman"/>
          <w:i/>
          <w:iCs/>
        </w:rPr>
        <w:t xml:space="preserve">cale </w:t>
      </w:r>
      <w:r w:rsidR="00A6675B" w:rsidRPr="00A6675B">
        <w:rPr>
          <w:rFonts w:ascii="Times New Roman" w:hAnsi="Times New Roman" w:cs="Times New Roman"/>
          <w:i/>
          <w:iCs/>
        </w:rPr>
        <w:t>S</w:t>
      </w:r>
      <w:r w:rsidRPr="00A6675B">
        <w:rPr>
          <w:rFonts w:ascii="Times New Roman" w:hAnsi="Times New Roman" w:cs="Times New Roman"/>
          <w:i/>
          <w:iCs/>
        </w:rPr>
        <w:t>imulations</w:t>
      </w:r>
      <w:r w:rsidRPr="00EB13A6">
        <w:rPr>
          <w:rFonts w:ascii="Times New Roman" w:hAnsi="Times New Roman" w:cs="Times New Roman"/>
        </w:rPr>
        <w:t>,” Futur. Gener. Comput. Syst., vol. 93, pp. 427–441, 2019, doi:</w:t>
      </w:r>
      <w:r w:rsidR="00E10960">
        <w:rPr>
          <w:rFonts w:ascii="Times New Roman" w:hAnsi="Times New Roman" w:cs="Times New Roman"/>
        </w:rPr>
        <w:tab/>
      </w:r>
      <w:r w:rsidRPr="00EB13A6">
        <w:rPr>
          <w:rFonts w:ascii="Times New Roman" w:hAnsi="Times New Roman" w:cs="Times New Roman"/>
        </w:rPr>
        <w:t>10.1016/j.future.2018.10.026.</w:t>
      </w:r>
    </w:p>
    <w:p w14:paraId="30C2B5F2" w14:textId="1462F037"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lastRenderedPageBreak/>
        <w:t>[8]</w:t>
      </w:r>
      <w:r w:rsidRPr="00EB13A6">
        <w:rPr>
          <w:rFonts w:ascii="Times New Roman" w:hAnsi="Times New Roman" w:cs="Times New Roman"/>
        </w:rPr>
        <w:tab/>
        <w:t>A. Elsaeidy, K. S. Munasinghe, D. Sharma, and A. Jamalipour, “</w:t>
      </w:r>
      <w:r w:rsidRPr="00A6675B">
        <w:rPr>
          <w:rFonts w:ascii="Times New Roman" w:hAnsi="Times New Roman" w:cs="Times New Roman"/>
          <w:i/>
          <w:iCs/>
        </w:rPr>
        <w:t xml:space="preserve">Intrusion </w:t>
      </w:r>
      <w:r w:rsidR="00A6675B" w:rsidRPr="00A6675B">
        <w:rPr>
          <w:rFonts w:ascii="Times New Roman" w:hAnsi="Times New Roman" w:cs="Times New Roman"/>
          <w:i/>
          <w:iCs/>
        </w:rPr>
        <w:t>D</w:t>
      </w:r>
      <w:r w:rsidRPr="00A6675B">
        <w:rPr>
          <w:rFonts w:ascii="Times New Roman" w:hAnsi="Times New Roman" w:cs="Times New Roman"/>
          <w:i/>
          <w:iCs/>
        </w:rPr>
        <w:t xml:space="preserve">etection in </w:t>
      </w:r>
      <w:r w:rsidR="00A6675B" w:rsidRPr="00A6675B">
        <w:rPr>
          <w:rFonts w:ascii="Times New Roman" w:hAnsi="Times New Roman" w:cs="Times New Roman"/>
          <w:i/>
          <w:iCs/>
        </w:rPr>
        <w:t>S</w:t>
      </w:r>
      <w:r w:rsidRPr="00A6675B">
        <w:rPr>
          <w:rFonts w:ascii="Times New Roman" w:hAnsi="Times New Roman" w:cs="Times New Roman"/>
          <w:i/>
          <w:iCs/>
        </w:rPr>
        <w:t>mart</w:t>
      </w:r>
      <w:r w:rsidR="00A6675B" w:rsidRPr="00A6675B">
        <w:rPr>
          <w:rFonts w:ascii="Times New Roman" w:hAnsi="Times New Roman" w:cs="Times New Roman"/>
          <w:i/>
          <w:iCs/>
        </w:rPr>
        <w:tab/>
        <w:t>C</w:t>
      </w:r>
      <w:r w:rsidRPr="00A6675B">
        <w:rPr>
          <w:rFonts w:ascii="Times New Roman" w:hAnsi="Times New Roman" w:cs="Times New Roman"/>
          <w:i/>
          <w:iCs/>
        </w:rPr>
        <w:t>ities</w:t>
      </w:r>
      <w:r w:rsidR="00A6675B" w:rsidRPr="00A6675B">
        <w:rPr>
          <w:rFonts w:ascii="Times New Roman" w:hAnsi="Times New Roman" w:cs="Times New Roman"/>
          <w:i/>
          <w:iCs/>
        </w:rPr>
        <w:t xml:space="preserve"> U</w:t>
      </w:r>
      <w:r w:rsidRPr="00A6675B">
        <w:rPr>
          <w:rFonts w:ascii="Times New Roman" w:hAnsi="Times New Roman" w:cs="Times New Roman"/>
          <w:i/>
          <w:iCs/>
        </w:rPr>
        <w:t>sing Restricted Boltzmann Machines</w:t>
      </w:r>
      <w:r w:rsidRPr="00EB13A6">
        <w:rPr>
          <w:rFonts w:ascii="Times New Roman" w:hAnsi="Times New Roman" w:cs="Times New Roman"/>
        </w:rPr>
        <w:t>,” J. Netw. Comput. Appl., vol. 135, no. September</w:t>
      </w:r>
      <w:r w:rsidR="00A6675B">
        <w:rPr>
          <w:rFonts w:ascii="Times New Roman" w:hAnsi="Times New Roman" w:cs="Times New Roman"/>
        </w:rPr>
        <w:tab/>
      </w:r>
      <w:r w:rsidRPr="00EB13A6">
        <w:rPr>
          <w:rFonts w:ascii="Times New Roman" w:hAnsi="Times New Roman" w:cs="Times New Roman"/>
        </w:rPr>
        <w:t>2018,</w:t>
      </w:r>
      <w:r w:rsidR="00A6675B">
        <w:rPr>
          <w:rFonts w:ascii="Times New Roman" w:hAnsi="Times New Roman" w:cs="Times New Roman"/>
        </w:rPr>
        <w:t xml:space="preserve"> </w:t>
      </w:r>
      <w:r w:rsidRPr="00EB13A6">
        <w:rPr>
          <w:rFonts w:ascii="Times New Roman" w:hAnsi="Times New Roman" w:cs="Times New Roman"/>
        </w:rPr>
        <w:t>pp. 76–83, 2019, doi: 10.1016/j.jnca.2019.02.026.</w:t>
      </w:r>
    </w:p>
    <w:p w14:paraId="36E2B49B" w14:textId="37CB0D61"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[9]</w:t>
      </w:r>
      <w:r w:rsidRPr="00EB13A6">
        <w:rPr>
          <w:rFonts w:ascii="Times New Roman" w:hAnsi="Times New Roman" w:cs="Times New Roman"/>
        </w:rPr>
        <w:tab/>
        <w:t>R. Giffinger, “</w:t>
      </w:r>
      <w:r w:rsidRPr="00067D8F">
        <w:rPr>
          <w:rFonts w:ascii="Times New Roman" w:hAnsi="Times New Roman" w:cs="Times New Roman"/>
          <w:i/>
          <w:iCs/>
        </w:rPr>
        <w:t xml:space="preserve">Smart </w:t>
      </w:r>
      <w:r w:rsidR="00A6675B" w:rsidRPr="00067D8F">
        <w:rPr>
          <w:rFonts w:ascii="Times New Roman" w:hAnsi="Times New Roman" w:cs="Times New Roman"/>
          <w:i/>
          <w:iCs/>
        </w:rPr>
        <w:t>C</w:t>
      </w:r>
      <w:r w:rsidRPr="00067D8F">
        <w:rPr>
          <w:rFonts w:ascii="Times New Roman" w:hAnsi="Times New Roman" w:cs="Times New Roman"/>
          <w:i/>
          <w:iCs/>
        </w:rPr>
        <w:t xml:space="preserve">ities: </w:t>
      </w:r>
      <w:r w:rsidR="00A6675B" w:rsidRPr="00067D8F">
        <w:rPr>
          <w:rFonts w:ascii="Times New Roman" w:hAnsi="Times New Roman" w:cs="Times New Roman"/>
          <w:i/>
          <w:iCs/>
        </w:rPr>
        <w:t>R</w:t>
      </w:r>
      <w:r w:rsidRPr="00067D8F">
        <w:rPr>
          <w:rFonts w:ascii="Times New Roman" w:hAnsi="Times New Roman" w:cs="Times New Roman"/>
          <w:i/>
          <w:iCs/>
        </w:rPr>
        <w:t xml:space="preserve">anking of European </w:t>
      </w:r>
      <w:r w:rsidR="00A6675B" w:rsidRPr="00067D8F">
        <w:rPr>
          <w:rFonts w:ascii="Times New Roman" w:hAnsi="Times New Roman" w:cs="Times New Roman"/>
          <w:i/>
          <w:iCs/>
        </w:rPr>
        <w:t>M</w:t>
      </w:r>
      <w:r w:rsidRPr="00067D8F">
        <w:rPr>
          <w:rFonts w:ascii="Times New Roman" w:hAnsi="Times New Roman" w:cs="Times New Roman"/>
          <w:i/>
          <w:iCs/>
        </w:rPr>
        <w:t>id-</w:t>
      </w:r>
      <w:r w:rsidR="00A6675B" w:rsidRPr="00067D8F">
        <w:rPr>
          <w:rFonts w:ascii="Times New Roman" w:hAnsi="Times New Roman" w:cs="Times New Roman"/>
          <w:i/>
          <w:iCs/>
        </w:rPr>
        <w:t>S</w:t>
      </w:r>
      <w:r w:rsidRPr="00067D8F">
        <w:rPr>
          <w:rFonts w:ascii="Times New Roman" w:hAnsi="Times New Roman" w:cs="Times New Roman"/>
          <w:i/>
          <w:iCs/>
        </w:rPr>
        <w:t xml:space="preserve">ized </w:t>
      </w:r>
      <w:r w:rsidR="00A6675B" w:rsidRPr="00067D8F">
        <w:rPr>
          <w:rFonts w:ascii="Times New Roman" w:hAnsi="Times New Roman" w:cs="Times New Roman"/>
          <w:i/>
          <w:iCs/>
        </w:rPr>
        <w:t>C</w:t>
      </w:r>
      <w:r w:rsidRPr="00067D8F">
        <w:rPr>
          <w:rFonts w:ascii="Times New Roman" w:hAnsi="Times New Roman" w:cs="Times New Roman"/>
          <w:i/>
          <w:iCs/>
        </w:rPr>
        <w:t>ities</w:t>
      </w:r>
      <w:r w:rsidRPr="00EB13A6">
        <w:rPr>
          <w:rFonts w:ascii="Times New Roman" w:hAnsi="Times New Roman" w:cs="Times New Roman"/>
        </w:rPr>
        <w:t>,” Cent. Reg. Sci. Vienna UT,</w:t>
      </w:r>
      <w:r w:rsidR="00E10960">
        <w:rPr>
          <w:rFonts w:ascii="Times New Roman" w:hAnsi="Times New Roman" w:cs="Times New Roman"/>
        </w:rPr>
        <w:tab/>
      </w:r>
      <w:r w:rsidRPr="00EB13A6">
        <w:rPr>
          <w:rFonts w:ascii="Times New Roman" w:hAnsi="Times New Roman" w:cs="Times New Roman"/>
        </w:rPr>
        <w:t>no. October, p. 28, 2007, [Online]. Available: https://ec.europa.eu/digital-agenda/en/smart</w:t>
      </w:r>
      <w:r w:rsidR="00E10960">
        <w:rPr>
          <w:rFonts w:ascii="Times New Roman" w:hAnsi="Times New Roman" w:cs="Times New Roman"/>
        </w:rPr>
        <w:tab/>
      </w:r>
      <w:r w:rsidRPr="00EB13A6">
        <w:rPr>
          <w:rFonts w:ascii="Times New Roman" w:hAnsi="Times New Roman" w:cs="Times New Roman"/>
        </w:rPr>
        <w:t>cities.</w:t>
      </w:r>
    </w:p>
    <w:p w14:paraId="36A1F5A4" w14:textId="42B9478A"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[10]</w:t>
      </w:r>
      <w:r w:rsidRPr="00EB13A6">
        <w:rPr>
          <w:rFonts w:ascii="Times New Roman" w:hAnsi="Times New Roman" w:cs="Times New Roman"/>
        </w:rPr>
        <w:tab/>
        <w:t>C. Colldahl, S. Frey, and J. E. Kelemen, “</w:t>
      </w:r>
      <w:r w:rsidRPr="00067D8F">
        <w:rPr>
          <w:rFonts w:ascii="Times New Roman" w:hAnsi="Times New Roman" w:cs="Times New Roman"/>
          <w:i/>
          <w:iCs/>
        </w:rPr>
        <w:t xml:space="preserve">Smart </w:t>
      </w:r>
      <w:r w:rsidR="00067D8F" w:rsidRPr="00067D8F">
        <w:rPr>
          <w:rFonts w:ascii="Times New Roman" w:hAnsi="Times New Roman" w:cs="Times New Roman"/>
          <w:i/>
          <w:iCs/>
        </w:rPr>
        <w:t>Cities:</w:t>
      </w:r>
      <w:r w:rsidRPr="00067D8F">
        <w:rPr>
          <w:rFonts w:ascii="Times New Roman" w:hAnsi="Times New Roman" w:cs="Times New Roman"/>
          <w:i/>
          <w:iCs/>
        </w:rPr>
        <w:t xml:space="preserve"> Strategic Sustainable Development for</w:t>
      </w:r>
      <w:r w:rsidR="00E10960" w:rsidRPr="00067D8F">
        <w:rPr>
          <w:rFonts w:ascii="Times New Roman" w:hAnsi="Times New Roman" w:cs="Times New Roman"/>
          <w:i/>
          <w:iCs/>
        </w:rPr>
        <w:tab/>
      </w:r>
      <w:r w:rsidRPr="00067D8F">
        <w:rPr>
          <w:rFonts w:ascii="Times New Roman" w:hAnsi="Times New Roman" w:cs="Times New Roman"/>
          <w:i/>
          <w:iCs/>
        </w:rPr>
        <w:t>an Urban World</w:t>
      </w:r>
      <w:r w:rsidRPr="00EB13A6">
        <w:rPr>
          <w:rFonts w:ascii="Times New Roman" w:hAnsi="Times New Roman" w:cs="Times New Roman"/>
        </w:rPr>
        <w:t>,” p. 63, 2013.</w:t>
      </w:r>
    </w:p>
    <w:p w14:paraId="5C2D88FC" w14:textId="6947659A"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[11]</w:t>
      </w:r>
      <w:r w:rsidRPr="00EB13A6">
        <w:rPr>
          <w:rFonts w:ascii="Times New Roman" w:hAnsi="Times New Roman" w:cs="Times New Roman"/>
        </w:rPr>
        <w:tab/>
        <w:t>P. Johnson, M. E. Iacob, M. Välja, M. van Sinderen, C. Magnusson, and T. Ladhe, “</w:t>
      </w:r>
      <w:r w:rsidRPr="00067D8F">
        <w:rPr>
          <w:rFonts w:ascii="Times New Roman" w:hAnsi="Times New Roman" w:cs="Times New Roman"/>
          <w:i/>
          <w:iCs/>
        </w:rPr>
        <w:t xml:space="preserve">A </w:t>
      </w:r>
      <w:r w:rsidR="00067D8F" w:rsidRPr="00067D8F">
        <w:rPr>
          <w:rFonts w:ascii="Times New Roman" w:hAnsi="Times New Roman" w:cs="Times New Roman"/>
          <w:i/>
          <w:iCs/>
        </w:rPr>
        <w:t>M</w:t>
      </w:r>
      <w:r w:rsidRPr="00067D8F">
        <w:rPr>
          <w:rFonts w:ascii="Times New Roman" w:hAnsi="Times New Roman" w:cs="Times New Roman"/>
          <w:i/>
          <w:iCs/>
        </w:rPr>
        <w:t>ethod</w:t>
      </w:r>
      <w:r w:rsidR="00E10960" w:rsidRPr="00067D8F">
        <w:rPr>
          <w:rFonts w:ascii="Times New Roman" w:hAnsi="Times New Roman" w:cs="Times New Roman"/>
          <w:i/>
          <w:iCs/>
        </w:rPr>
        <w:tab/>
      </w:r>
      <w:r w:rsidRPr="00067D8F">
        <w:rPr>
          <w:rFonts w:ascii="Times New Roman" w:hAnsi="Times New Roman" w:cs="Times New Roman"/>
          <w:i/>
          <w:iCs/>
        </w:rPr>
        <w:t xml:space="preserve">for </w:t>
      </w:r>
      <w:r w:rsidR="00067D8F">
        <w:rPr>
          <w:rFonts w:ascii="Times New Roman" w:hAnsi="Times New Roman" w:cs="Times New Roman"/>
          <w:i/>
          <w:iCs/>
        </w:rPr>
        <w:t>P</w:t>
      </w:r>
      <w:r w:rsidRPr="00067D8F">
        <w:rPr>
          <w:rFonts w:ascii="Times New Roman" w:hAnsi="Times New Roman" w:cs="Times New Roman"/>
          <w:i/>
          <w:iCs/>
        </w:rPr>
        <w:t xml:space="preserve">redicting the </w:t>
      </w:r>
      <w:r w:rsidR="00067D8F">
        <w:rPr>
          <w:rFonts w:ascii="Times New Roman" w:hAnsi="Times New Roman" w:cs="Times New Roman"/>
          <w:i/>
          <w:iCs/>
        </w:rPr>
        <w:t>P</w:t>
      </w:r>
      <w:r w:rsidRPr="00067D8F">
        <w:rPr>
          <w:rFonts w:ascii="Times New Roman" w:hAnsi="Times New Roman" w:cs="Times New Roman"/>
          <w:i/>
          <w:iCs/>
        </w:rPr>
        <w:t xml:space="preserve">robability of </w:t>
      </w:r>
      <w:r w:rsidR="00067D8F">
        <w:rPr>
          <w:rFonts w:ascii="Times New Roman" w:hAnsi="Times New Roman" w:cs="Times New Roman"/>
          <w:i/>
          <w:iCs/>
        </w:rPr>
        <w:t>B</w:t>
      </w:r>
      <w:r w:rsidRPr="00067D8F">
        <w:rPr>
          <w:rFonts w:ascii="Times New Roman" w:hAnsi="Times New Roman" w:cs="Times New Roman"/>
          <w:i/>
          <w:iCs/>
        </w:rPr>
        <w:t xml:space="preserve">usiness </w:t>
      </w:r>
      <w:r w:rsidR="00067D8F">
        <w:rPr>
          <w:rFonts w:ascii="Times New Roman" w:hAnsi="Times New Roman" w:cs="Times New Roman"/>
          <w:i/>
          <w:iCs/>
        </w:rPr>
        <w:t>N</w:t>
      </w:r>
      <w:r w:rsidRPr="00067D8F">
        <w:rPr>
          <w:rFonts w:ascii="Times New Roman" w:hAnsi="Times New Roman" w:cs="Times New Roman"/>
          <w:i/>
          <w:iCs/>
        </w:rPr>
        <w:t xml:space="preserve">etwork </w:t>
      </w:r>
      <w:r w:rsidR="00067D8F">
        <w:rPr>
          <w:rFonts w:ascii="Times New Roman" w:hAnsi="Times New Roman" w:cs="Times New Roman"/>
          <w:i/>
          <w:iCs/>
        </w:rPr>
        <w:t>P</w:t>
      </w:r>
      <w:r w:rsidRPr="00067D8F">
        <w:rPr>
          <w:rFonts w:ascii="Times New Roman" w:hAnsi="Times New Roman" w:cs="Times New Roman"/>
          <w:i/>
          <w:iCs/>
        </w:rPr>
        <w:t>rofitability</w:t>
      </w:r>
      <w:r w:rsidRPr="00EB13A6">
        <w:rPr>
          <w:rFonts w:ascii="Times New Roman" w:hAnsi="Times New Roman" w:cs="Times New Roman"/>
        </w:rPr>
        <w:t>,” Inf. Syst. E-bus. Manag., vol.</w:t>
      </w:r>
      <w:r w:rsidR="00E10960">
        <w:rPr>
          <w:rFonts w:ascii="Times New Roman" w:hAnsi="Times New Roman" w:cs="Times New Roman"/>
        </w:rPr>
        <w:tab/>
      </w:r>
      <w:r w:rsidRPr="00EB13A6">
        <w:rPr>
          <w:rFonts w:ascii="Times New Roman" w:hAnsi="Times New Roman" w:cs="Times New Roman"/>
        </w:rPr>
        <w:t>12, no. 4, pp. 567–593, 2014, doi: 10.1007/s10257-014-0237-4.</w:t>
      </w:r>
    </w:p>
    <w:p w14:paraId="19F98AD2" w14:textId="241CB85E"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[12]</w:t>
      </w:r>
      <w:r w:rsidRPr="00EB13A6">
        <w:rPr>
          <w:rFonts w:ascii="Times New Roman" w:hAnsi="Times New Roman" w:cs="Times New Roman"/>
        </w:rPr>
        <w:tab/>
        <w:t>J. An et al., “</w:t>
      </w:r>
      <w:r w:rsidRPr="00067D8F">
        <w:rPr>
          <w:rFonts w:ascii="Times New Roman" w:hAnsi="Times New Roman" w:cs="Times New Roman"/>
          <w:i/>
          <w:iCs/>
        </w:rPr>
        <w:t xml:space="preserve">Toward </w:t>
      </w:r>
      <w:r w:rsidR="00067D8F" w:rsidRPr="00067D8F">
        <w:rPr>
          <w:rFonts w:ascii="Times New Roman" w:hAnsi="Times New Roman" w:cs="Times New Roman"/>
          <w:i/>
          <w:iCs/>
        </w:rPr>
        <w:t>G</w:t>
      </w:r>
      <w:r w:rsidRPr="00067D8F">
        <w:rPr>
          <w:rFonts w:ascii="Times New Roman" w:hAnsi="Times New Roman" w:cs="Times New Roman"/>
          <w:i/>
          <w:iCs/>
        </w:rPr>
        <w:t>lobal IoT-</w:t>
      </w:r>
      <w:r w:rsidR="00067D8F" w:rsidRPr="00067D8F">
        <w:rPr>
          <w:rFonts w:ascii="Times New Roman" w:hAnsi="Times New Roman" w:cs="Times New Roman"/>
          <w:i/>
          <w:iCs/>
        </w:rPr>
        <w:t>E</w:t>
      </w:r>
      <w:r w:rsidRPr="00067D8F">
        <w:rPr>
          <w:rFonts w:ascii="Times New Roman" w:hAnsi="Times New Roman" w:cs="Times New Roman"/>
          <w:i/>
          <w:iCs/>
        </w:rPr>
        <w:t xml:space="preserve">nabled </w:t>
      </w:r>
      <w:r w:rsidR="00067D8F" w:rsidRPr="00067D8F">
        <w:rPr>
          <w:rFonts w:ascii="Times New Roman" w:hAnsi="Times New Roman" w:cs="Times New Roman"/>
          <w:i/>
          <w:iCs/>
        </w:rPr>
        <w:t>S</w:t>
      </w:r>
      <w:r w:rsidRPr="00067D8F">
        <w:rPr>
          <w:rFonts w:ascii="Times New Roman" w:hAnsi="Times New Roman" w:cs="Times New Roman"/>
          <w:i/>
          <w:iCs/>
        </w:rPr>
        <w:t xml:space="preserve">mart </w:t>
      </w:r>
      <w:r w:rsidR="00067D8F" w:rsidRPr="00067D8F">
        <w:rPr>
          <w:rFonts w:ascii="Times New Roman" w:hAnsi="Times New Roman" w:cs="Times New Roman"/>
          <w:i/>
          <w:iCs/>
        </w:rPr>
        <w:t>C</w:t>
      </w:r>
      <w:r w:rsidRPr="00067D8F">
        <w:rPr>
          <w:rFonts w:ascii="Times New Roman" w:hAnsi="Times New Roman" w:cs="Times New Roman"/>
          <w:i/>
          <w:iCs/>
        </w:rPr>
        <w:t xml:space="preserve">ities </w:t>
      </w:r>
      <w:r w:rsidR="00067D8F" w:rsidRPr="00067D8F">
        <w:rPr>
          <w:rFonts w:ascii="Times New Roman" w:hAnsi="Times New Roman" w:cs="Times New Roman"/>
          <w:i/>
          <w:iCs/>
        </w:rPr>
        <w:t>I</w:t>
      </w:r>
      <w:r w:rsidRPr="00067D8F">
        <w:rPr>
          <w:rFonts w:ascii="Times New Roman" w:hAnsi="Times New Roman" w:cs="Times New Roman"/>
          <w:i/>
          <w:iCs/>
        </w:rPr>
        <w:t xml:space="preserve">nterworking </w:t>
      </w:r>
      <w:r w:rsidR="00067D8F" w:rsidRPr="00067D8F">
        <w:rPr>
          <w:rFonts w:ascii="Times New Roman" w:hAnsi="Times New Roman" w:cs="Times New Roman"/>
          <w:i/>
          <w:iCs/>
        </w:rPr>
        <w:t>U</w:t>
      </w:r>
      <w:r w:rsidRPr="00067D8F">
        <w:rPr>
          <w:rFonts w:ascii="Times New Roman" w:hAnsi="Times New Roman" w:cs="Times New Roman"/>
          <w:i/>
          <w:iCs/>
        </w:rPr>
        <w:t xml:space="preserve">sing </w:t>
      </w:r>
      <w:r w:rsidR="00067D8F" w:rsidRPr="00067D8F">
        <w:rPr>
          <w:rFonts w:ascii="Times New Roman" w:hAnsi="Times New Roman" w:cs="Times New Roman"/>
          <w:i/>
          <w:iCs/>
        </w:rPr>
        <w:t>A</w:t>
      </w:r>
      <w:r w:rsidRPr="00067D8F">
        <w:rPr>
          <w:rFonts w:ascii="Times New Roman" w:hAnsi="Times New Roman" w:cs="Times New Roman"/>
          <w:i/>
          <w:iCs/>
        </w:rPr>
        <w:t xml:space="preserve">daptive </w:t>
      </w:r>
      <w:r w:rsidR="00067D8F" w:rsidRPr="00067D8F">
        <w:rPr>
          <w:rFonts w:ascii="Times New Roman" w:hAnsi="Times New Roman" w:cs="Times New Roman"/>
          <w:i/>
          <w:iCs/>
        </w:rPr>
        <w:t>S</w:t>
      </w:r>
      <w:r w:rsidRPr="00067D8F">
        <w:rPr>
          <w:rFonts w:ascii="Times New Roman" w:hAnsi="Times New Roman" w:cs="Times New Roman"/>
          <w:i/>
          <w:iCs/>
        </w:rPr>
        <w:t>emantic</w:t>
      </w:r>
      <w:r w:rsidR="00E10960" w:rsidRPr="00067D8F">
        <w:rPr>
          <w:rFonts w:ascii="Times New Roman" w:hAnsi="Times New Roman" w:cs="Times New Roman"/>
          <w:i/>
          <w:iCs/>
        </w:rPr>
        <w:tab/>
      </w:r>
      <w:r w:rsidR="00067D8F" w:rsidRPr="00067D8F">
        <w:rPr>
          <w:rFonts w:ascii="Times New Roman" w:hAnsi="Times New Roman" w:cs="Times New Roman"/>
          <w:i/>
          <w:iCs/>
        </w:rPr>
        <w:t>A</w:t>
      </w:r>
      <w:r w:rsidRPr="00067D8F">
        <w:rPr>
          <w:rFonts w:ascii="Times New Roman" w:hAnsi="Times New Roman" w:cs="Times New Roman"/>
          <w:i/>
          <w:iCs/>
        </w:rPr>
        <w:t>dapter</w:t>
      </w:r>
      <w:r w:rsidRPr="00EB13A6">
        <w:rPr>
          <w:rFonts w:ascii="Times New Roman" w:hAnsi="Times New Roman" w:cs="Times New Roman"/>
        </w:rPr>
        <w:t>,” IEEE Internet Things J., vol. 6, no. 3, pp. 5753–5765, 2019, doi:</w:t>
      </w:r>
      <w:r w:rsidR="00E10960">
        <w:rPr>
          <w:rFonts w:ascii="Times New Roman" w:hAnsi="Times New Roman" w:cs="Times New Roman"/>
        </w:rPr>
        <w:tab/>
      </w:r>
      <w:r w:rsidRPr="00EB13A6">
        <w:rPr>
          <w:rFonts w:ascii="Times New Roman" w:hAnsi="Times New Roman" w:cs="Times New Roman"/>
        </w:rPr>
        <w:t>10.1109/JIOT.2019.2905275.</w:t>
      </w:r>
    </w:p>
    <w:p w14:paraId="4957AB75" w14:textId="14240122"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[13]</w:t>
      </w:r>
      <w:r w:rsidRPr="00EB13A6">
        <w:rPr>
          <w:rFonts w:ascii="Times New Roman" w:hAnsi="Times New Roman" w:cs="Times New Roman"/>
        </w:rPr>
        <w:tab/>
        <w:t>G. Cledou, E. Estevez, and L. Soares Barbosa, “</w:t>
      </w:r>
      <w:r w:rsidRPr="00067D8F">
        <w:rPr>
          <w:rFonts w:ascii="Times New Roman" w:hAnsi="Times New Roman" w:cs="Times New Roman"/>
          <w:i/>
          <w:iCs/>
        </w:rPr>
        <w:t xml:space="preserve">A </w:t>
      </w:r>
      <w:r w:rsidR="00067D8F" w:rsidRPr="00067D8F">
        <w:rPr>
          <w:rFonts w:ascii="Times New Roman" w:hAnsi="Times New Roman" w:cs="Times New Roman"/>
          <w:i/>
          <w:iCs/>
        </w:rPr>
        <w:t>T</w:t>
      </w:r>
      <w:r w:rsidRPr="00067D8F">
        <w:rPr>
          <w:rFonts w:ascii="Times New Roman" w:hAnsi="Times New Roman" w:cs="Times New Roman"/>
          <w:i/>
          <w:iCs/>
        </w:rPr>
        <w:t xml:space="preserve">axonomy for </w:t>
      </w:r>
      <w:r w:rsidR="00067D8F" w:rsidRPr="00067D8F">
        <w:rPr>
          <w:rFonts w:ascii="Times New Roman" w:hAnsi="Times New Roman" w:cs="Times New Roman"/>
          <w:i/>
          <w:iCs/>
        </w:rPr>
        <w:t>P</w:t>
      </w:r>
      <w:r w:rsidRPr="00067D8F">
        <w:rPr>
          <w:rFonts w:ascii="Times New Roman" w:hAnsi="Times New Roman" w:cs="Times New Roman"/>
          <w:i/>
          <w:iCs/>
        </w:rPr>
        <w:t xml:space="preserve">lanning and </w:t>
      </w:r>
      <w:r w:rsidR="00067D8F" w:rsidRPr="00067D8F">
        <w:rPr>
          <w:rFonts w:ascii="Times New Roman" w:hAnsi="Times New Roman" w:cs="Times New Roman"/>
          <w:i/>
          <w:iCs/>
        </w:rPr>
        <w:t>D</w:t>
      </w:r>
      <w:r w:rsidRPr="00067D8F">
        <w:rPr>
          <w:rFonts w:ascii="Times New Roman" w:hAnsi="Times New Roman" w:cs="Times New Roman"/>
          <w:i/>
          <w:iCs/>
        </w:rPr>
        <w:t xml:space="preserve">esigning </w:t>
      </w:r>
      <w:r w:rsidR="00067D8F" w:rsidRPr="00067D8F">
        <w:rPr>
          <w:rFonts w:ascii="Times New Roman" w:hAnsi="Times New Roman" w:cs="Times New Roman"/>
          <w:i/>
          <w:iCs/>
        </w:rPr>
        <w:t>S</w:t>
      </w:r>
      <w:r w:rsidRPr="00067D8F">
        <w:rPr>
          <w:rFonts w:ascii="Times New Roman" w:hAnsi="Times New Roman" w:cs="Times New Roman"/>
          <w:i/>
          <w:iCs/>
        </w:rPr>
        <w:t>mart</w:t>
      </w:r>
      <w:r w:rsidR="00E10960" w:rsidRPr="00067D8F">
        <w:rPr>
          <w:rFonts w:ascii="Times New Roman" w:hAnsi="Times New Roman" w:cs="Times New Roman"/>
          <w:i/>
          <w:iCs/>
        </w:rPr>
        <w:tab/>
      </w:r>
      <w:r w:rsidR="00067D8F" w:rsidRPr="00067D8F">
        <w:rPr>
          <w:rFonts w:ascii="Times New Roman" w:hAnsi="Times New Roman" w:cs="Times New Roman"/>
          <w:i/>
          <w:iCs/>
        </w:rPr>
        <w:t>M</w:t>
      </w:r>
      <w:r w:rsidRPr="00067D8F">
        <w:rPr>
          <w:rFonts w:ascii="Times New Roman" w:hAnsi="Times New Roman" w:cs="Times New Roman"/>
          <w:i/>
          <w:iCs/>
        </w:rPr>
        <w:t xml:space="preserve">obility </w:t>
      </w:r>
      <w:r w:rsidR="00067D8F" w:rsidRPr="00067D8F">
        <w:rPr>
          <w:rFonts w:ascii="Times New Roman" w:hAnsi="Times New Roman" w:cs="Times New Roman"/>
          <w:i/>
          <w:iCs/>
        </w:rPr>
        <w:t>S</w:t>
      </w:r>
      <w:r w:rsidRPr="00067D8F">
        <w:rPr>
          <w:rFonts w:ascii="Times New Roman" w:hAnsi="Times New Roman" w:cs="Times New Roman"/>
          <w:i/>
          <w:iCs/>
        </w:rPr>
        <w:t>ervices</w:t>
      </w:r>
      <w:r w:rsidRPr="00EB13A6">
        <w:rPr>
          <w:rFonts w:ascii="Times New Roman" w:hAnsi="Times New Roman" w:cs="Times New Roman"/>
        </w:rPr>
        <w:t>,” Gov. Inf. Q., vol. 35, no. 1, pp. 61–76, 2018, doi: 10.1016/j.giq.2017.11.008.</w:t>
      </w:r>
    </w:p>
    <w:p w14:paraId="024C3927" w14:textId="2B0C2E61"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[14]</w:t>
      </w:r>
      <w:r w:rsidRPr="00EB13A6">
        <w:rPr>
          <w:rFonts w:ascii="Times New Roman" w:hAnsi="Times New Roman" w:cs="Times New Roman"/>
        </w:rPr>
        <w:tab/>
        <w:t>K. J. Fietkiewicz, A. Mainka, and W. G. Stock, “</w:t>
      </w:r>
      <w:r w:rsidRPr="00067D8F">
        <w:rPr>
          <w:rFonts w:ascii="Times New Roman" w:hAnsi="Times New Roman" w:cs="Times New Roman"/>
          <w:i/>
          <w:iCs/>
        </w:rPr>
        <w:t xml:space="preserve">eGovernment in </w:t>
      </w:r>
      <w:r w:rsidR="00067D8F" w:rsidRPr="00067D8F">
        <w:rPr>
          <w:rFonts w:ascii="Times New Roman" w:hAnsi="Times New Roman" w:cs="Times New Roman"/>
          <w:i/>
          <w:iCs/>
        </w:rPr>
        <w:t>C</w:t>
      </w:r>
      <w:r w:rsidRPr="00067D8F">
        <w:rPr>
          <w:rFonts w:ascii="Times New Roman" w:hAnsi="Times New Roman" w:cs="Times New Roman"/>
          <w:i/>
          <w:iCs/>
        </w:rPr>
        <w:t xml:space="preserve">ities of the </w:t>
      </w:r>
      <w:r w:rsidR="00067D8F" w:rsidRPr="00067D8F">
        <w:rPr>
          <w:rFonts w:ascii="Times New Roman" w:hAnsi="Times New Roman" w:cs="Times New Roman"/>
          <w:i/>
          <w:iCs/>
        </w:rPr>
        <w:t>K</w:t>
      </w:r>
      <w:r w:rsidRPr="00067D8F">
        <w:rPr>
          <w:rFonts w:ascii="Times New Roman" w:hAnsi="Times New Roman" w:cs="Times New Roman"/>
          <w:i/>
          <w:iCs/>
        </w:rPr>
        <w:t xml:space="preserve">nowledge </w:t>
      </w:r>
      <w:r w:rsidR="00067D8F" w:rsidRPr="00067D8F">
        <w:rPr>
          <w:rFonts w:ascii="Times New Roman" w:hAnsi="Times New Roman" w:cs="Times New Roman"/>
          <w:i/>
          <w:iCs/>
        </w:rPr>
        <w:t>S</w:t>
      </w:r>
      <w:r w:rsidRPr="00067D8F">
        <w:rPr>
          <w:rFonts w:ascii="Times New Roman" w:hAnsi="Times New Roman" w:cs="Times New Roman"/>
          <w:i/>
          <w:iCs/>
        </w:rPr>
        <w:t>ociety.</w:t>
      </w:r>
      <w:r w:rsidR="00E10960" w:rsidRPr="00067D8F">
        <w:rPr>
          <w:rFonts w:ascii="Times New Roman" w:hAnsi="Times New Roman" w:cs="Times New Roman"/>
          <w:i/>
          <w:iCs/>
        </w:rPr>
        <w:tab/>
      </w:r>
      <w:r w:rsidRPr="00067D8F">
        <w:rPr>
          <w:rFonts w:ascii="Times New Roman" w:hAnsi="Times New Roman" w:cs="Times New Roman"/>
          <w:i/>
          <w:iCs/>
        </w:rPr>
        <w:t xml:space="preserve">An </w:t>
      </w:r>
      <w:r w:rsidR="00067D8F" w:rsidRPr="00067D8F">
        <w:rPr>
          <w:rFonts w:ascii="Times New Roman" w:hAnsi="Times New Roman" w:cs="Times New Roman"/>
          <w:i/>
          <w:iCs/>
        </w:rPr>
        <w:t>E</w:t>
      </w:r>
      <w:r w:rsidRPr="00067D8F">
        <w:rPr>
          <w:rFonts w:ascii="Times New Roman" w:hAnsi="Times New Roman" w:cs="Times New Roman"/>
          <w:i/>
          <w:iCs/>
        </w:rPr>
        <w:t xml:space="preserve">mpirical </w:t>
      </w:r>
      <w:r w:rsidR="00067D8F" w:rsidRPr="00067D8F">
        <w:rPr>
          <w:rFonts w:ascii="Times New Roman" w:hAnsi="Times New Roman" w:cs="Times New Roman"/>
          <w:i/>
          <w:iCs/>
        </w:rPr>
        <w:t>I</w:t>
      </w:r>
      <w:r w:rsidRPr="00067D8F">
        <w:rPr>
          <w:rFonts w:ascii="Times New Roman" w:hAnsi="Times New Roman" w:cs="Times New Roman"/>
          <w:i/>
          <w:iCs/>
        </w:rPr>
        <w:t xml:space="preserve">nvestigation of Smart Cities’ </w:t>
      </w:r>
      <w:r w:rsidR="00067D8F" w:rsidRPr="00067D8F">
        <w:rPr>
          <w:rFonts w:ascii="Times New Roman" w:hAnsi="Times New Roman" w:cs="Times New Roman"/>
          <w:i/>
          <w:iCs/>
        </w:rPr>
        <w:t>G</w:t>
      </w:r>
      <w:r w:rsidRPr="00067D8F">
        <w:rPr>
          <w:rFonts w:ascii="Times New Roman" w:hAnsi="Times New Roman" w:cs="Times New Roman"/>
          <w:i/>
          <w:iCs/>
        </w:rPr>
        <w:t xml:space="preserve">overnmental </w:t>
      </w:r>
      <w:r w:rsidR="00067D8F" w:rsidRPr="00067D8F">
        <w:rPr>
          <w:rFonts w:ascii="Times New Roman" w:hAnsi="Times New Roman" w:cs="Times New Roman"/>
          <w:i/>
          <w:iCs/>
        </w:rPr>
        <w:t>W</w:t>
      </w:r>
      <w:r w:rsidRPr="00067D8F">
        <w:rPr>
          <w:rFonts w:ascii="Times New Roman" w:hAnsi="Times New Roman" w:cs="Times New Roman"/>
          <w:i/>
          <w:iCs/>
        </w:rPr>
        <w:t>ebsites</w:t>
      </w:r>
      <w:r w:rsidRPr="00EB13A6">
        <w:rPr>
          <w:rFonts w:ascii="Times New Roman" w:hAnsi="Times New Roman" w:cs="Times New Roman"/>
        </w:rPr>
        <w:t>,” Gov. Inf. Q., vol. 34, no.</w:t>
      </w:r>
      <w:r w:rsidR="00E10960">
        <w:rPr>
          <w:rFonts w:ascii="Times New Roman" w:hAnsi="Times New Roman" w:cs="Times New Roman"/>
        </w:rPr>
        <w:tab/>
      </w:r>
      <w:r w:rsidRPr="00EB13A6">
        <w:rPr>
          <w:rFonts w:ascii="Times New Roman" w:hAnsi="Times New Roman" w:cs="Times New Roman"/>
        </w:rPr>
        <w:t>1, pp. 75–83, 2017, doi: 10.1016/j.giq.2016.08.003.</w:t>
      </w:r>
    </w:p>
    <w:p w14:paraId="7F2306AA" w14:textId="1419C6D8"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[15]</w:t>
      </w:r>
      <w:r w:rsidRPr="00EB13A6">
        <w:rPr>
          <w:rFonts w:ascii="Times New Roman" w:hAnsi="Times New Roman" w:cs="Times New Roman"/>
        </w:rPr>
        <w:tab/>
        <w:t>G. Viale Pereira, M. A. Cunha, T. J. Lampoltshammer, P. Parycek, and M. G. Testa, “</w:t>
      </w:r>
      <w:r w:rsidRPr="00067D8F">
        <w:rPr>
          <w:rFonts w:ascii="Times New Roman" w:hAnsi="Times New Roman" w:cs="Times New Roman"/>
          <w:i/>
          <w:iCs/>
        </w:rPr>
        <w:t>Increasing</w:t>
      </w:r>
      <w:r w:rsidR="00E10960" w:rsidRPr="00067D8F">
        <w:rPr>
          <w:rFonts w:ascii="Times New Roman" w:hAnsi="Times New Roman" w:cs="Times New Roman"/>
          <w:i/>
          <w:iCs/>
        </w:rPr>
        <w:tab/>
      </w:r>
      <w:r w:rsidR="00067D8F">
        <w:rPr>
          <w:rFonts w:ascii="Times New Roman" w:hAnsi="Times New Roman" w:cs="Times New Roman"/>
          <w:i/>
          <w:iCs/>
        </w:rPr>
        <w:t>C</w:t>
      </w:r>
      <w:r w:rsidRPr="00067D8F">
        <w:rPr>
          <w:rFonts w:ascii="Times New Roman" w:hAnsi="Times New Roman" w:cs="Times New Roman"/>
          <w:i/>
          <w:iCs/>
        </w:rPr>
        <w:t xml:space="preserve">ollaboration and </w:t>
      </w:r>
      <w:r w:rsidR="00067D8F">
        <w:rPr>
          <w:rFonts w:ascii="Times New Roman" w:hAnsi="Times New Roman" w:cs="Times New Roman"/>
          <w:i/>
          <w:iCs/>
        </w:rPr>
        <w:t>P</w:t>
      </w:r>
      <w:r w:rsidRPr="00067D8F">
        <w:rPr>
          <w:rFonts w:ascii="Times New Roman" w:hAnsi="Times New Roman" w:cs="Times New Roman"/>
          <w:i/>
          <w:iCs/>
        </w:rPr>
        <w:t xml:space="preserve">articipation in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 xml:space="preserve">ity </w:t>
      </w:r>
      <w:r w:rsidR="00067D8F">
        <w:rPr>
          <w:rFonts w:ascii="Times New Roman" w:hAnsi="Times New Roman" w:cs="Times New Roman"/>
          <w:i/>
          <w:iCs/>
        </w:rPr>
        <w:t>G</w:t>
      </w:r>
      <w:r w:rsidRPr="00067D8F">
        <w:rPr>
          <w:rFonts w:ascii="Times New Roman" w:hAnsi="Times New Roman" w:cs="Times New Roman"/>
          <w:i/>
          <w:iCs/>
        </w:rPr>
        <w:t xml:space="preserve">overnance: a </w:t>
      </w:r>
      <w:r w:rsidR="00067D8F">
        <w:rPr>
          <w:rFonts w:ascii="Times New Roman" w:hAnsi="Times New Roman" w:cs="Times New Roman"/>
          <w:i/>
          <w:iCs/>
        </w:rPr>
        <w:t>C</w:t>
      </w:r>
      <w:r w:rsidRPr="00067D8F">
        <w:rPr>
          <w:rFonts w:ascii="Times New Roman" w:hAnsi="Times New Roman" w:cs="Times New Roman"/>
          <w:i/>
          <w:iCs/>
        </w:rPr>
        <w:t>ross-</w:t>
      </w:r>
      <w:r w:rsidR="00067D8F">
        <w:rPr>
          <w:rFonts w:ascii="Times New Roman" w:hAnsi="Times New Roman" w:cs="Times New Roman"/>
          <w:i/>
          <w:iCs/>
        </w:rPr>
        <w:t>C</w:t>
      </w:r>
      <w:r w:rsidRPr="00067D8F">
        <w:rPr>
          <w:rFonts w:ascii="Times New Roman" w:hAnsi="Times New Roman" w:cs="Times New Roman"/>
          <w:i/>
          <w:iCs/>
        </w:rPr>
        <w:t xml:space="preserve">ase </w:t>
      </w:r>
      <w:r w:rsidR="00067D8F">
        <w:rPr>
          <w:rFonts w:ascii="Times New Roman" w:hAnsi="Times New Roman" w:cs="Times New Roman"/>
          <w:i/>
          <w:iCs/>
        </w:rPr>
        <w:t>A</w:t>
      </w:r>
      <w:r w:rsidRPr="00067D8F">
        <w:rPr>
          <w:rFonts w:ascii="Times New Roman" w:hAnsi="Times New Roman" w:cs="Times New Roman"/>
          <w:i/>
          <w:iCs/>
        </w:rPr>
        <w:t xml:space="preserve">nalysis of </w:t>
      </w:r>
      <w:r w:rsidR="00067D8F">
        <w:rPr>
          <w:rFonts w:ascii="Times New Roman" w:hAnsi="Times New Roman" w:cs="Times New Roman"/>
          <w:i/>
          <w:iCs/>
        </w:rPr>
        <w:t>S</w:t>
      </w:r>
      <w:r w:rsidRPr="00067D8F">
        <w:rPr>
          <w:rFonts w:ascii="Times New Roman" w:hAnsi="Times New Roman" w:cs="Times New Roman"/>
          <w:i/>
          <w:iCs/>
        </w:rPr>
        <w:t>mart</w:t>
      </w:r>
      <w:r w:rsidR="00067D8F">
        <w:rPr>
          <w:rFonts w:ascii="Times New Roman" w:hAnsi="Times New Roman" w:cs="Times New Roman"/>
          <w:i/>
          <w:iCs/>
        </w:rPr>
        <w:tab/>
        <w:t>C</w:t>
      </w:r>
      <w:r w:rsidRPr="00067D8F">
        <w:rPr>
          <w:rFonts w:ascii="Times New Roman" w:hAnsi="Times New Roman" w:cs="Times New Roman"/>
          <w:i/>
          <w:iCs/>
        </w:rPr>
        <w:t>ity</w:t>
      </w:r>
      <w:r w:rsidR="00067D8F">
        <w:rPr>
          <w:rFonts w:ascii="Times New Roman" w:hAnsi="Times New Roman" w:cs="Times New Roman"/>
          <w:i/>
          <w:iCs/>
        </w:rPr>
        <w:t xml:space="preserve"> I</w:t>
      </w:r>
      <w:r w:rsidRPr="00067D8F">
        <w:rPr>
          <w:rFonts w:ascii="Times New Roman" w:hAnsi="Times New Roman" w:cs="Times New Roman"/>
          <w:i/>
          <w:iCs/>
        </w:rPr>
        <w:t>nitiatives</w:t>
      </w:r>
      <w:r w:rsidRPr="00EB13A6">
        <w:rPr>
          <w:rFonts w:ascii="Times New Roman" w:hAnsi="Times New Roman" w:cs="Times New Roman"/>
        </w:rPr>
        <w:t>,” Inf. Technol. Dev., vol. 23, no. 3, pp. 526–553, 2017, doi:</w:t>
      </w:r>
      <w:r w:rsidR="00E10960">
        <w:rPr>
          <w:rFonts w:ascii="Times New Roman" w:hAnsi="Times New Roman" w:cs="Times New Roman"/>
        </w:rPr>
        <w:tab/>
      </w:r>
      <w:r w:rsidRPr="00EB13A6">
        <w:rPr>
          <w:rFonts w:ascii="Times New Roman" w:hAnsi="Times New Roman" w:cs="Times New Roman"/>
        </w:rPr>
        <w:t>10.1080/02681102.2017.1353946.</w:t>
      </w:r>
    </w:p>
    <w:p w14:paraId="13EA32E8" w14:textId="3B392808"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[16]</w:t>
      </w:r>
      <w:r w:rsidRPr="00EB13A6">
        <w:rPr>
          <w:rFonts w:ascii="Times New Roman" w:hAnsi="Times New Roman" w:cs="Times New Roman"/>
        </w:rPr>
        <w:tab/>
        <w:t>H. L. Truong and S. Dustdar, “</w:t>
      </w:r>
      <w:r w:rsidRPr="00067D8F">
        <w:rPr>
          <w:rFonts w:ascii="Times New Roman" w:hAnsi="Times New Roman" w:cs="Times New Roman"/>
          <w:i/>
          <w:iCs/>
        </w:rPr>
        <w:t xml:space="preserve">A </w:t>
      </w:r>
      <w:r w:rsidR="00067D8F">
        <w:rPr>
          <w:rFonts w:ascii="Times New Roman" w:hAnsi="Times New Roman" w:cs="Times New Roman"/>
          <w:i/>
          <w:iCs/>
        </w:rPr>
        <w:t>S</w:t>
      </w:r>
      <w:r w:rsidRPr="00067D8F">
        <w:rPr>
          <w:rFonts w:ascii="Times New Roman" w:hAnsi="Times New Roman" w:cs="Times New Roman"/>
          <w:i/>
          <w:iCs/>
        </w:rPr>
        <w:t xml:space="preserve">urvey on </w:t>
      </w:r>
      <w:r w:rsidR="00067D8F">
        <w:rPr>
          <w:rFonts w:ascii="Times New Roman" w:hAnsi="Times New Roman" w:cs="Times New Roman"/>
          <w:i/>
          <w:iCs/>
        </w:rPr>
        <w:t>C</w:t>
      </w:r>
      <w:r w:rsidRPr="00067D8F">
        <w:rPr>
          <w:rFonts w:ascii="Times New Roman" w:hAnsi="Times New Roman" w:cs="Times New Roman"/>
          <w:i/>
          <w:iCs/>
        </w:rPr>
        <w:t>loud-</w:t>
      </w:r>
      <w:r w:rsidR="00067D8F">
        <w:rPr>
          <w:rFonts w:ascii="Times New Roman" w:hAnsi="Times New Roman" w:cs="Times New Roman"/>
          <w:i/>
          <w:iCs/>
        </w:rPr>
        <w:t>B</w:t>
      </w:r>
      <w:r w:rsidRPr="00067D8F">
        <w:rPr>
          <w:rFonts w:ascii="Times New Roman" w:hAnsi="Times New Roman" w:cs="Times New Roman"/>
          <w:i/>
          <w:iCs/>
        </w:rPr>
        <w:t xml:space="preserve">ased </w:t>
      </w:r>
      <w:r w:rsidR="00067D8F">
        <w:rPr>
          <w:rFonts w:ascii="Times New Roman" w:hAnsi="Times New Roman" w:cs="Times New Roman"/>
          <w:i/>
          <w:iCs/>
        </w:rPr>
        <w:t>S</w:t>
      </w:r>
      <w:r w:rsidRPr="00067D8F">
        <w:rPr>
          <w:rFonts w:ascii="Times New Roman" w:hAnsi="Times New Roman" w:cs="Times New Roman"/>
          <w:i/>
          <w:iCs/>
        </w:rPr>
        <w:t xml:space="preserve">ustainability </w:t>
      </w:r>
      <w:r w:rsidR="00067D8F">
        <w:rPr>
          <w:rFonts w:ascii="Times New Roman" w:hAnsi="Times New Roman" w:cs="Times New Roman"/>
          <w:i/>
          <w:iCs/>
        </w:rPr>
        <w:t>G</w:t>
      </w:r>
      <w:r w:rsidRPr="00067D8F">
        <w:rPr>
          <w:rFonts w:ascii="Times New Roman" w:hAnsi="Times New Roman" w:cs="Times New Roman"/>
          <w:i/>
          <w:iCs/>
        </w:rPr>
        <w:t xml:space="preserve">overnance </w:t>
      </w:r>
      <w:r w:rsidR="00067D8F">
        <w:rPr>
          <w:rFonts w:ascii="Times New Roman" w:hAnsi="Times New Roman" w:cs="Times New Roman"/>
          <w:i/>
          <w:iCs/>
        </w:rPr>
        <w:t>S</w:t>
      </w:r>
      <w:r w:rsidRPr="00067D8F">
        <w:rPr>
          <w:rFonts w:ascii="Times New Roman" w:hAnsi="Times New Roman" w:cs="Times New Roman"/>
          <w:i/>
          <w:iCs/>
        </w:rPr>
        <w:t>ystems</w:t>
      </w:r>
      <w:r w:rsidRPr="00EB13A6">
        <w:rPr>
          <w:rFonts w:ascii="Times New Roman" w:hAnsi="Times New Roman" w:cs="Times New Roman"/>
        </w:rPr>
        <w:t>,” Int.</w:t>
      </w:r>
      <w:r w:rsidR="00E10960">
        <w:rPr>
          <w:rFonts w:ascii="Times New Roman" w:hAnsi="Times New Roman" w:cs="Times New Roman"/>
        </w:rPr>
        <w:tab/>
      </w:r>
      <w:r w:rsidRPr="00EB13A6">
        <w:rPr>
          <w:rFonts w:ascii="Times New Roman" w:hAnsi="Times New Roman" w:cs="Times New Roman"/>
        </w:rPr>
        <w:t>J. Web Inf. Syst., vol. 8, no. 3, pp. 278–295, 2012, doi: 10.1108/17440081211258178.</w:t>
      </w:r>
    </w:p>
    <w:p w14:paraId="1D44D1DC" w14:textId="766AED56"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[17]</w:t>
      </w:r>
      <w:r w:rsidRPr="00EB13A6">
        <w:rPr>
          <w:rFonts w:ascii="Times New Roman" w:hAnsi="Times New Roman" w:cs="Times New Roman"/>
        </w:rPr>
        <w:tab/>
        <w:t>J. L. Galán-García, G. Aguilera-Venegas, and P. Rodríguez-Cielos, “</w:t>
      </w:r>
      <w:r w:rsidRPr="00067D8F">
        <w:rPr>
          <w:rFonts w:ascii="Times New Roman" w:hAnsi="Times New Roman" w:cs="Times New Roman"/>
          <w:i/>
          <w:iCs/>
        </w:rPr>
        <w:t xml:space="preserve">An </w:t>
      </w:r>
      <w:r w:rsidR="00067D8F">
        <w:rPr>
          <w:rFonts w:ascii="Times New Roman" w:hAnsi="Times New Roman" w:cs="Times New Roman"/>
          <w:i/>
          <w:iCs/>
        </w:rPr>
        <w:t>A</w:t>
      </w:r>
      <w:r w:rsidRPr="00067D8F">
        <w:rPr>
          <w:rFonts w:ascii="Times New Roman" w:hAnsi="Times New Roman" w:cs="Times New Roman"/>
          <w:i/>
          <w:iCs/>
        </w:rPr>
        <w:t>ccelerated-</w:t>
      </w:r>
      <w:r w:rsidR="00067D8F">
        <w:rPr>
          <w:rFonts w:ascii="Times New Roman" w:hAnsi="Times New Roman" w:cs="Times New Roman"/>
          <w:i/>
          <w:iCs/>
        </w:rPr>
        <w:t>T</w:t>
      </w:r>
      <w:r w:rsidRPr="00067D8F">
        <w:rPr>
          <w:rFonts w:ascii="Times New Roman" w:hAnsi="Times New Roman" w:cs="Times New Roman"/>
          <w:i/>
          <w:iCs/>
        </w:rPr>
        <w:t>ime</w:t>
      </w:r>
      <w:r w:rsidR="00E10960" w:rsidRPr="00067D8F">
        <w:rPr>
          <w:rFonts w:ascii="Times New Roman" w:hAnsi="Times New Roman" w:cs="Times New Roman"/>
          <w:i/>
          <w:iCs/>
        </w:rPr>
        <w:tab/>
      </w:r>
      <w:r w:rsidR="00067D8F">
        <w:rPr>
          <w:rFonts w:ascii="Times New Roman" w:hAnsi="Times New Roman" w:cs="Times New Roman"/>
          <w:i/>
          <w:iCs/>
        </w:rPr>
        <w:t>S</w:t>
      </w:r>
      <w:r w:rsidRPr="00067D8F">
        <w:rPr>
          <w:rFonts w:ascii="Times New Roman" w:hAnsi="Times New Roman" w:cs="Times New Roman"/>
          <w:i/>
          <w:iCs/>
        </w:rPr>
        <w:t xml:space="preserve">imulation for </w:t>
      </w:r>
      <w:r w:rsidR="00067D8F">
        <w:rPr>
          <w:rFonts w:ascii="Times New Roman" w:hAnsi="Times New Roman" w:cs="Times New Roman"/>
          <w:i/>
          <w:iCs/>
        </w:rPr>
        <w:t>T</w:t>
      </w:r>
      <w:r w:rsidRPr="00067D8F">
        <w:rPr>
          <w:rFonts w:ascii="Times New Roman" w:hAnsi="Times New Roman" w:cs="Times New Roman"/>
          <w:i/>
          <w:iCs/>
        </w:rPr>
        <w:t xml:space="preserve">raffic </w:t>
      </w:r>
      <w:r w:rsidR="00067D8F">
        <w:rPr>
          <w:rFonts w:ascii="Times New Roman" w:hAnsi="Times New Roman" w:cs="Times New Roman"/>
          <w:i/>
          <w:iCs/>
        </w:rPr>
        <w:t>F</w:t>
      </w:r>
      <w:r w:rsidRPr="00067D8F">
        <w:rPr>
          <w:rFonts w:ascii="Times New Roman" w:hAnsi="Times New Roman" w:cs="Times New Roman"/>
          <w:i/>
          <w:iCs/>
        </w:rPr>
        <w:t xml:space="preserve">low in a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ity</w:t>
      </w:r>
      <w:r w:rsidRPr="00EB13A6">
        <w:rPr>
          <w:rFonts w:ascii="Times New Roman" w:hAnsi="Times New Roman" w:cs="Times New Roman"/>
        </w:rPr>
        <w:t>,” J. Comput. Appl. Math., vol. 270, pp. 557–563,</w:t>
      </w:r>
      <w:r w:rsidR="00067D8F">
        <w:rPr>
          <w:rFonts w:ascii="Times New Roman" w:hAnsi="Times New Roman" w:cs="Times New Roman"/>
        </w:rPr>
        <w:tab/>
      </w:r>
      <w:r w:rsidRPr="00EB13A6">
        <w:rPr>
          <w:rFonts w:ascii="Times New Roman" w:hAnsi="Times New Roman" w:cs="Times New Roman"/>
        </w:rPr>
        <w:t>2014,</w:t>
      </w:r>
      <w:r w:rsidR="00067D8F">
        <w:rPr>
          <w:rFonts w:ascii="Times New Roman" w:hAnsi="Times New Roman" w:cs="Times New Roman"/>
        </w:rPr>
        <w:t xml:space="preserve"> </w:t>
      </w:r>
      <w:r w:rsidRPr="00EB13A6">
        <w:rPr>
          <w:rFonts w:ascii="Times New Roman" w:hAnsi="Times New Roman" w:cs="Times New Roman"/>
        </w:rPr>
        <w:t>doi: 10.1016/j.cam.2013.11.020.</w:t>
      </w:r>
    </w:p>
    <w:p w14:paraId="3B5736DC" w14:textId="3B5F61E2"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[18]</w:t>
      </w:r>
      <w:r w:rsidRPr="00EB13A6">
        <w:rPr>
          <w:rFonts w:ascii="Times New Roman" w:hAnsi="Times New Roman" w:cs="Times New Roman"/>
        </w:rPr>
        <w:tab/>
        <w:t>H. Yeh, “</w:t>
      </w:r>
      <w:r w:rsidRPr="00067D8F">
        <w:rPr>
          <w:rFonts w:ascii="Times New Roman" w:hAnsi="Times New Roman" w:cs="Times New Roman"/>
          <w:i/>
          <w:iCs/>
        </w:rPr>
        <w:t xml:space="preserve">The </w:t>
      </w:r>
      <w:r w:rsidR="00067D8F">
        <w:rPr>
          <w:rFonts w:ascii="Times New Roman" w:hAnsi="Times New Roman" w:cs="Times New Roman"/>
          <w:i/>
          <w:iCs/>
        </w:rPr>
        <w:t>E</w:t>
      </w:r>
      <w:r w:rsidRPr="00067D8F">
        <w:rPr>
          <w:rFonts w:ascii="Times New Roman" w:hAnsi="Times New Roman" w:cs="Times New Roman"/>
          <w:i/>
          <w:iCs/>
        </w:rPr>
        <w:t xml:space="preserve">ffects of </w:t>
      </w:r>
      <w:r w:rsidR="00067D8F">
        <w:rPr>
          <w:rFonts w:ascii="Times New Roman" w:hAnsi="Times New Roman" w:cs="Times New Roman"/>
          <w:i/>
          <w:iCs/>
        </w:rPr>
        <w:t>S</w:t>
      </w:r>
      <w:r w:rsidRPr="00067D8F">
        <w:rPr>
          <w:rFonts w:ascii="Times New Roman" w:hAnsi="Times New Roman" w:cs="Times New Roman"/>
          <w:i/>
          <w:iCs/>
        </w:rPr>
        <w:t>uccessful ICT-</w:t>
      </w:r>
      <w:r w:rsidR="00067D8F">
        <w:rPr>
          <w:rFonts w:ascii="Times New Roman" w:hAnsi="Times New Roman" w:cs="Times New Roman"/>
          <w:i/>
          <w:iCs/>
        </w:rPr>
        <w:t>B</w:t>
      </w:r>
      <w:r w:rsidRPr="00067D8F">
        <w:rPr>
          <w:rFonts w:ascii="Times New Roman" w:hAnsi="Times New Roman" w:cs="Times New Roman"/>
          <w:i/>
          <w:iCs/>
        </w:rPr>
        <w:t xml:space="preserve">ased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 xml:space="preserve">ity </w:t>
      </w:r>
      <w:r w:rsidR="00067D8F">
        <w:rPr>
          <w:rFonts w:ascii="Times New Roman" w:hAnsi="Times New Roman" w:cs="Times New Roman"/>
          <w:i/>
          <w:iCs/>
        </w:rPr>
        <w:t>S</w:t>
      </w:r>
      <w:r w:rsidRPr="00067D8F">
        <w:rPr>
          <w:rFonts w:ascii="Times New Roman" w:hAnsi="Times New Roman" w:cs="Times New Roman"/>
          <w:i/>
          <w:iCs/>
        </w:rPr>
        <w:t xml:space="preserve">ervices: From </w:t>
      </w:r>
      <w:r w:rsidR="00067D8F">
        <w:rPr>
          <w:rFonts w:ascii="Times New Roman" w:hAnsi="Times New Roman" w:cs="Times New Roman"/>
          <w:i/>
          <w:iCs/>
        </w:rPr>
        <w:t>C</w:t>
      </w:r>
      <w:r w:rsidRPr="00067D8F">
        <w:rPr>
          <w:rFonts w:ascii="Times New Roman" w:hAnsi="Times New Roman" w:cs="Times New Roman"/>
          <w:i/>
          <w:iCs/>
        </w:rPr>
        <w:t xml:space="preserve">itizens’ </w:t>
      </w:r>
      <w:r w:rsidR="00067D8F">
        <w:rPr>
          <w:rFonts w:ascii="Times New Roman" w:hAnsi="Times New Roman" w:cs="Times New Roman"/>
          <w:i/>
          <w:iCs/>
        </w:rPr>
        <w:t>P</w:t>
      </w:r>
      <w:r w:rsidRPr="00067D8F">
        <w:rPr>
          <w:rFonts w:ascii="Times New Roman" w:hAnsi="Times New Roman" w:cs="Times New Roman"/>
          <w:i/>
          <w:iCs/>
        </w:rPr>
        <w:t>erspectives</w:t>
      </w:r>
      <w:r w:rsidRPr="00EB13A6">
        <w:rPr>
          <w:rFonts w:ascii="Times New Roman" w:hAnsi="Times New Roman" w:cs="Times New Roman"/>
        </w:rPr>
        <w:t>,”</w:t>
      </w:r>
      <w:r w:rsidR="00E10960">
        <w:rPr>
          <w:rFonts w:ascii="Times New Roman" w:hAnsi="Times New Roman" w:cs="Times New Roman"/>
        </w:rPr>
        <w:tab/>
      </w:r>
      <w:r w:rsidRPr="00EB13A6">
        <w:rPr>
          <w:rFonts w:ascii="Times New Roman" w:hAnsi="Times New Roman" w:cs="Times New Roman"/>
        </w:rPr>
        <w:t>Gov. Inf. Q., vol. 34, no. 3, pp. 556–565, 2017, doi: 10.1016/j.giq.2017.05.001.</w:t>
      </w:r>
    </w:p>
    <w:p w14:paraId="7B1E54C9" w14:textId="6D84A729" w:rsidR="00813012" w:rsidRPr="00B57EA7"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[19]</w:t>
      </w:r>
      <w:r w:rsidRPr="00EB13A6">
        <w:rPr>
          <w:rFonts w:ascii="Times New Roman" w:hAnsi="Times New Roman" w:cs="Times New Roman"/>
        </w:rPr>
        <w:tab/>
        <w:t>Badan Nasional Penanggulangan Bencana, “</w:t>
      </w:r>
      <w:r w:rsidRPr="00067D8F">
        <w:rPr>
          <w:rFonts w:ascii="Times New Roman" w:hAnsi="Times New Roman" w:cs="Times New Roman"/>
          <w:i/>
          <w:iCs/>
        </w:rPr>
        <w:t>Indeks Risiko Bencana</w:t>
      </w:r>
      <w:r w:rsidRPr="00EB13A6">
        <w:rPr>
          <w:rFonts w:ascii="Times New Roman" w:hAnsi="Times New Roman" w:cs="Times New Roman"/>
        </w:rPr>
        <w:t>,” 2019.</w:t>
      </w:r>
      <w:r w:rsidR="00E10960">
        <w:rPr>
          <w:rFonts w:ascii="Times New Roman" w:hAnsi="Times New Roman" w:cs="Times New Roman"/>
        </w:rPr>
        <w:tab/>
      </w:r>
      <w:r w:rsidRPr="00EB13A6">
        <w:rPr>
          <w:rFonts w:ascii="Times New Roman" w:hAnsi="Times New Roman" w:cs="Times New Roman"/>
        </w:rPr>
        <w:t>http://inarisk.bnpb.go.id/irbi/kabupaten.</w:t>
      </w:r>
    </w:p>
    <w:sectPr w:rsidR="00813012" w:rsidRPr="00B57EA7" w:rsidSect="00F00473">
      <w:pgSz w:w="11907" w:h="16840" w:code="9"/>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6774"/>
    <w:multiLevelType w:val="hybridMultilevel"/>
    <w:tmpl w:val="22268AB6"/>
    <w:lvl w:ilvl="0" w:tplc="16983650">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936067"/>
    <w:multiLevelType w:val="hybridMultilevel"/>
    <w:tmpl w:val="21EEEFFE"/>
    <w:lvl w:ilvl="0" w:tplc="6F92CCF6">
      <w:start w:val="1"/>
      <w:numFmt w:val="decimal"/>
      <w:suff w:val="space"/>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7DBC"/>
    <w:multiLevelType w:val="hybridMultilevel"/>
    <w:tmpl w:val="F1FE26B8"/>
    <w:lvl w:ilvl="0" w:tplc="7ADCCFFE">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8291724"/>
    <w:multiLevelType w:val="hybridMultilevel"/>
    <w:tmpl w:val="EED61960"/>
    <w:lvl w:ilvl="0" w:tplc="CED8D7D6">
      <w:start w:val="1"/>
      <w:numFmt w:val="bullet"/>
      <w:lvlText w:val=""/>
      <w:lvlJc w:val="left"/>
      <w:pPr>
        <w:tabs>
          <w:tab w:val="num" w:pos="680"/>
        </w:tabs>
        <w:ind w:left="680" w:hanging="311"/>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4A89"/>
    <w:multiLevelType w:val="hybridMultilevel"/>
    <w:tmpl w:val="6576F714"/>
    <w:lvl w:ilvl="0" w:tplc="8CC00C1C">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BB825A2"/>
    <w:multiLevelType w:val="multilevel"/>
    <w:tmpl w:val="D422BA62"/>
    <w:lvl w:ilvl="0">
      <w:start w:val="1"/>
      <w:numFmt w:val="decimal"/>
      <w:suff w:val="space"/>
      <w:lvlText w:val="%1."/>
      <w:lvlJc w:val="left"/>
      <w:pPr>
        <w:ind w:left="0" w:firstLine="0"/>
      </w:pPr>
      <w:rPr>
        <w:rFonts w:hint="default"/>
      </w:rPr>
    </w:lvl>
    <w:lvl w:ilvl="1">
      <w:start w:val="1"/>
      <w:numFmt w:val="decimal"/>
      <w:suff w:val="space"/>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73"/>
    <w:rsid w:val="000020E5"/>
    <w:rsid w:val="00012B47"/>
    <w:rsid w:val="00020915"/>
    <w:rsid w:val="00021524"/>
    <w:rsid w:val="00034CA1"/>
    <w:rsid w:val="00060EEB"/>
    <w:rsid w:val="00067D8F"/>
    <w:rsid w:val="00073604"/>
    <w:rsid w:val="00077057"/>
    <w:rsid w:val="00080EEC"/>
    <w:rsid w:val="00083DA0"/>
    <w:rsid w:val="00090281"/>
    <w:rsid w:val="000943F6"/>
    <w:rsid w:val="000E2F61"/>
    <w:rsid w:val="000E5288"/>
    <w:rsid w:val="000E5CA9"/>
    <w:rsid w:val="000F3A4A"/>
    <w:rsid w:val="00122960"/>
    <w:rsid w:val="001536C5"/>
    <w:rsid w:val="0015790A"/>
    <w:rsid w:val="00175A42"/>
    <w:rsid w:val="00177103"/>
    <w:rsid w:val="001A67DA"/>
    <w:rsid w:val="001A6FB9"/>
    <w:rsid w:val="001A71A0"/>
    <w:rsid w:val="001A7264"/>
    <w:rsid w:val="001D35AF"/>
    <w:rsid w:val="001F69EC"/>
    <w:rsid w:val="0020596B"/>
    <w:rsid w:val="00206C8C"/>
    <w:rsid w:val="002100C9"/>
    <w:rsid w:val="00210386"/>
    <w:rsid w:val="00212264"/>
    <w:rsid w:val="002252F4"/>
    <w:rsid w:val="002273BE"/>
    <w:rsid w:val="00231E09"/>
    <w:rsid w:val="00241C25"/>
    <w:rsid w:val="00241F89"/>
    <w:rsid w:val="00265AD8"/>
    <w:rsid w:val="002700CC"/>
    <w:rsid w:val="002761FF"/>
    <w:rsid w:val="00292BD2"/>
    <w:rsid w:val="00293546"/>
    <w:rsid w:val="0029435A"/>
    <w:rsid w:val="00294C7F"/>
    <w:rsid w:val="002A1B98"/>
    <w:rsid w:val="002A5AD7"/>
    <w:rsid w:val="002C72E7"/>
    <w:rsid w:val="002D7ED7"/>
    <w:rsid w:val="002E2B0F"/>
    <w:rsid w:val="002E4BA0"/>
    <w:rsid w:val="002E72EB"/>
    <w:rsid w:val="002F1E0F"/>
    <w:rsid w:val="002F23D1"/>
    <w:rsid w:val="00301D42"/>
    <w:rsid w:val="003033AC"/>
    <w:rsid w:val="003143D6"/>
    <w:rsid w:val="00315BA6"/>
    <w:rsid w:val="00330F5D"/>
    <w:rsid w:val="0034139C"/>
    <w:rsid w:val="00342EB4"/>
    <w:rsid w:val="00351B8F"/>
    <w:rsid w:val="00354911"/>
    <w:rsid w:val="00362B8F"/>
    <w:rsid w:val="003647AE"/>
    <w:rsid w:val="00371A3A"/>
    <w:rsid w:val="003806B4"/>
    <w:rsid w:val="00385A56"/>
    <w:rsid w:val="003B3729"/>
    <w:rsid w:val="003B39DF"/>
    <w:rsid w:val="003B49B3"/>
    <w:rsid w:val="003C02C0"/>
    <w:rsid w:val="003C5A90"/>
    <w:rsid w:val="003D6556"/>
    <w:rsid w:val="003E3ED0"/>
    <w:rsid w:val="003E4C8C"/>
    <w:rsid w:val="003F7BD8"/>
    <w:rsid w:val="00410391"/>
    <w:rsid w:val="00417BBF"/>
    <w:rsid w:val="00425B32"/>
    <w:rsid w:val="00427E6E"/>
    <w:rsid w:val="0044007F"/>
    <w:rsid w:val="00447264"/>
    <w:rsid w:val="0044757D"/>
    <w:rsid w:val="00462E85"/>
    <w:rsid w:val="00464B25"/>
    <w:rsid w:val="004706CF"/>
    <w:rsid w:val="0049709A"/>
    <w:rsid w:val="004A1F0D"/>
    <w:rsid w:val="004A45C2"/>
    <w:rsid w:val="004B040B"/>
    <w:rsid w:val="004B1ADA"/>
    <w:rsid w:val="004C51A8"/>
    <w:rsid w:val="004D28CE"/>
    <w:rsid w:val="004D5F63"/>
    <w:rsid w:val="004D6B8F"/>
    <w:rsid w:val="004E4E14"/>
    <w:rsid w:val="004E7813"/>
    <w:rsid w:val="004F1769"/>
    <w:rsid w:val="004F6773"/>
    <w:rsid w:val="005024D5"/>
    <w:rsid w:val="00504D51"/>
    <w:rsid w:val="00513137"/>
    <w:rsid w:val="00532680"/>
    <w:rsid w:val="00542F7A"/>
    <w:rsid w:val="00556A8B"/>
    <w:rsid w:val="00560156"/>
    <w:rsid w:val="00580C3D"/>
    <w:rsid w:val="00584566"/>
    <w:rsid w:val="0059743D"/>
    <w:rsid w:val="005A40CD"/>
    <w:rsid w:val="005B1ECF"/>
    <w:rsid w:val="005B3C57"/>
    <w:rsid w:val="005B4CF4"/>
    <w:rsid w:val="005B62C1"/>
    <w:rsid w:val="005C26FC"/>
    <w:rsid w:val="005C3CD2"/>
    <w:rsid w:val="005C6A0F"/>
    <w:rsid w:val="005D1ACC"/>
    <w:rsid w:val="005D47C6"/>
    <w:rsid w:val="005F1AA5"/>
    <w:rsid w:val="005F2640"/>
    <w:rsid w:val="00630506"/>
    <w:rsid w:val="0063433A"/>
    <w:rsid w:val="00641D4D"/>
    <w:rsid w:val="00642D95"/>
    <w:rsid w:val="006624AC"/>
    <w:rsid w:val="00663C1F"/>
    <w:rsid w:val="0067553E"/>
    <w:rsid w:val="00680366"/>
    <w:rsid w:val="006812F2"/>
    <w:rsid w:val="0068244F"/>
    <w:rsid w:val="006848F5"/>
    <w:rsid w:val="006912B2"/>
    <w:rsid w:val="00695595"/>
    <w:rsid w:val="006E08C2"/>
    <w:rsid w:val="006E4BD6"/>
    <w:rsid w:val="006F046D"/>
    <w:rsid w:val="00702041"/>
    <w:rsid w:val="00730B32"/>
    <w:rsid w:val="007458C8"/>
    <w:rsid w:val="0075076C"/>
    <w:rsid w:val="00751602"/>
    <w:rsid w:val="00753D9B"/>
    <w:rsid w:val="00760F27"/>
    <w:rsid w:val="00765319"/>
    <w:rsid w:val="007754F9"/>
    <w:rsid w:val="00781BB0"/>
    <w:rsid w:val="007823DC"/>
    <w:rsid w:val="00783EFF"/>
    <w:rsid w:val="007A73A0"/>
    <w:rsid w:val="007C1E45"/>
    <w:rsid w:val="007C56AE"/>
    <w:rsid w:val="007D6DC1"/>
    <w:rsid w:val="00813012"/>
    <w:rsid w:val="008157EF"/>
    <w:rsid w:val="00820AA8"/>
    <w:rsid w:val="008234C7"/>
    <w:rsid w:val="008272A2"/>
    <w:rsid w:val="00831614"/>
    <w:rsid w:val="00842EF4"/>
    <w:rsid w:val="00857CD6"/>
    <w:rsid w:val="0088482A"/>
    <w:rsid w:val="00895A41"/>
    <w:rsid w:val="008A3102"/>
    <w:rsid w:val="008A5643"/>
    <w:rsid w:val="008A60F7"/>
    <w:rsid w:val="008C1332"/>
    <w:rsid w:val="008D1EE3"/>
    <w:rsid w:val="008D2A17"/>
    <w:rsid w:val="008D3B13"/>
    <w:rsid w:val="008E0901"/>
    <w:rsid w:val="008E2642"/>
    <w:rsid w:val="008E3047"/>
    <w:rsid w:val="008E79CF"/>
    <w:rsid w:val="009024DF"/>
    <w:rsid w:val="00926783"/>
    <w:rsid w:val="00932E6F"/>
    <w:rsid w:val="00956D25"/>
    <w:rsid w:val="009652F0"/>
    <w:rsid w:val="00970D00"/>
    <w:rsid w:val="00975441"/>
    <w:rsid w:val="00980385"/>
    <w:rsid w:val="00987410"/>
    <w:rsid w:val="00987490"/>
    <w:rsid w:val="009B124D"/>
    <w:rsid w:val="009E6E74"/>
    <w:rsid w:val="009F2C55"/>
    <w:rsid w:val="00A01E8A"/>
    <w:rsid w:val="00A15604"/>
    <w:rsid w:val="00A23024"/>
    <w:rsid w:val="00A347E9"/>
    <w:rsid w:val="00A402F5"/>
    <w:rsid w:val="00A60774"/>
    <w:rsid w:val="00A6200A"/>
    <w:rsid w:val="00A6675B"/>
    <w:rsid w:val="00A675B7"/>
    <w:rsid w:val="00A765CB"/>
    <w:rsid w:val="00A84A32"/>
    <w:rsid w:val="00A8796B"/>
    <w:rsid w:val="00A95BAA"/>
    <w:rsid w:val="00A9603D"/>
    <w:rsid w:val="00AA099F"/>
    <w:rsid w:val="00AA2363"/>
    <w:rsid w:val="00AA6BB0"/>
    <w:rsid w:val="00AC3AED"/>
    <w:rsid w:val="00AC4B06"/>
    <w:rsid w:val="00AD4553"/>
    <w:rsid w:val="00AD5511"/>
    <w:rsid w:val="00B028A2"/>
    <w:rsid w:val="00B144C1"/>
    <w:rsid w:val="00B14531"/>
    <w:rsid w:val="00B57EA7"/>
    <w:rsid w:val="00B76A78"/>
    <w:rsid w:val="00B77A3C"/>
    <w:rsid w:val="00B9192F"/>
    <w:rsid w:val="00B97699"/>
    <w:rsid w:val="00BA071B"/>
    <w:rsid w:val="00BA5D39"/>
    <w:rsid w:val="00BB29FD"/>
    <w:rsid w:val="00BB2BCC"/>
    <w:rsid w:val="00BC2AAC"/>
    <w:rsid w:val="00BC3E04"/>
    <w:rsid w:val="00BD01AE"/>
    <w:rsid w:val="00BE521D"/>
    <w:rsid w:val="00BF3C29"/>
    <w:rsid w:val="00BF4701"/>
    <w:rsid w:val="00BF4D6B"/>
    <w:rsid w:val="00BF5C0F"/>
    <w:rsid w:val="00C05D33"/>
    <w:rsid w:val="00C43AD2"/>
    <w:rsid w:val="00C6557B"/>
    <w:rsid w:val="00C67C76"/>
    <w:rsid w:val="00C77565"/>
    <w:rsid w:val="00C803FB"/>
    <w:rsid w:val="00C85A49"/>
    <w:rsid w:val="00CA2FFD"/>
    <w:rsid w:val="00CC0DDB"/>
    <w:rsid w:val="00CC47C9"/>
    <w:rsid w:val="00CD08F7"/>
    <w:rsid w:val="00CD7628"/>
    <w:rsid w:val="00CE62B9"/>
    <w:rsid w:val="00CF2E97"/>
    <w:rsid w:val="00CF7A05"/>
    <w:rsid w:val="00CF7E8F"/>
    <w:rsid w:val="00D0263E"/>
    <w:rsid w:val="00D26D7D"/>
    <w:rsid w:val="00D2707D"/>
    <w:rsid w:val="00D27B95"/>
    <w:rsid w:val="00D3309C"/>
    <w:rsid w:val="00D404CF"/>
    <w:rsid w:val="00D40CC3"/>
    <w:rsid w:val="00D43DA1"/>
    <w:rsid w:val="00D47569"/>
    <w:rsid w:val="00D739F7"/>
    <w:rsid w:val="00D75333"/>
    <w:rsid w:val="00D81801"/>
    <w:rsid w:val="00D85221"/>
    <w:rsid w:val="00DB7B81"/>
    <w:rsid w:val="00DC19F1"/>
    <w:rsid w:val="00DC2330"/>
    <w:rsid w:val="00DC4E99"/>
    <w:rsid w:val="00DC55CC"/>
    <w:rsid w:val="00DC7666"/>
    <w:rsid w:val="00DD1BB1"/>
    <w:rsid w:val="00DD23EE"/>
    <w:rsid w:val="00DD76A8"/>
    <w:rsid w:val="00DE0036"/>
    <w:rsid w:val="00DE178F"/>
    <w:rsid w:val="00DE27CE"/>
    <w:rsid w:val="00DE5BE8"/>
    <w:rsid w:val="00DF2DAC"/>
    <w:rsid w:val="00DF54A7"/>
    <w:rsid w:val="00E10960"/>
    <w:rsid w:val="00E12056"/>
    <w:rsid w:val="00E33BF0"/>
    <w:rsid w:val="00E37724"/>
    <w:rsid w:val="00E40B1B"/>
    <w:rsid w:val="00E51D8B"/>
    <w:rsid w:val="00E523E2"/>
    <w:rsid w:val="00E52ED3"/>
    <w:rsid w:val="00E6393D"/>
    <w:rsid w:val="00E679E4"/>
    <w:rsid w:val="00E75269"/>
    <w:rsid w:val="00EA5132"/>
    <w:rsid w:val="00EB13A6"/>
    <w:rsid w:val="00EB1645"/>
    <w:rsid w:val="00EB505E"/>
    <w:rsid w:val="00ED1BDA"/>
    <w:rsid w:val="00ED4591"/>
    <w:rsid w:val="00ED51BF"/>
    <w:rsid w:val="00EE0A0F"/>
    <w:rsid w:val="00EF276D"/>
    <w:rsid w:val="00EF2E67"/>
    <w:rsid w:val="00EF360F"/>
    <w:rsid w:val="00EF620F"/>
    <w:rsid w:val="00EF6C78"/>
    <w:rsid w:val="00F00473"/>
    <w:rsid w:val="00F1772F"/>
    <w:rsid w:val="00F27A12"/>
    <w:rsid w:val="00F33DC6"/>
    <w:rsid w:val="00F3715E"/>
    <w:rsid w:val="00F419C1"/>
    <w:rsid w:val="00F43EA5"/>
    <w:rsid w:val="00F5448C"/>
    <w:rsid w:val="00F60110"/>
    <w:rsid w:val="00F65BE7"/>
    <w:rsid w:val="00F71B2E"/>
    <w:rsid w:val="00F80671"/>
    <w:rsid w:val="00F85FF3"/>
    <w:rsid w:val="00F870A3"/>
    <w:rsid w:val="00F92E0A"/>
    <w:rsid w:val="00FA1D63"/>
    <w:rsid w:val="00FA3E9E"/>
    <w:rsid w:val="00FB00FC"/>
    <w:rsid w:val="00FC2B92"/>
    <w:rsid w:val="00FC62C9"/>
    <w:rsid w:val="00FD7913"/>
    <w:rsid w:val="00FE27DD"/>
    <w:rsid w:val="00FE28FC"/>
    <w:rsid w:val="00FF0DAA"/>
    <w:rsid w:val="00FF1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8715"/>
  <w15:chartTrackingRefBased/>
  <w15:docId w15:val="{B0070209-4896-456A-9F9D-C98A5B1A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A7"/>
    <w:pPr>
      <w:ind w:left="720"/>
      <w:contextualSpacing/>
    </w:pPr>
  </w:style>
  <w:style w:type="table" w:styleId="TableGrid">
    <w:name w:val="Table Grid"/>
    <w:basedOn w:val="TableNormal"/>
    <w:uiPriority w:val="39"/>
    <w:rsid w:val="00294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3A6"/>
    <w:rPr>
      <w:color w:val="0563C1" w:themeColor="hyperlink"/>
      <w:u w:val="single"/>
    </w:rPr>
  </w:style>
  <w:style w:type="character" w:styleId="UnresolvedMention">
    <w:name w:val="Unresolved Mention"/>
    <w:basedOn w:val="DefaultParagraphFont"/>
    <w:uiPriority w:val="99"/>
    <w:semiHidden/>
    <w:unhideWhenUsed/>
    <w:rsid w:val="00EB1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60D4-1C7F-45E2-B61E-F68F8D4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The Analysis of Smart City Readiness by Using Smart Readiness Model of Communication and Informatics Ministry</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Analysis of Smart City Readiness by Using Smart Readiness Model of Communication and Informatics Ministry</dc:title>
  <dc:subject/>
  <dc:creator>Nur Ardiansyah</dc:creator>
  <cp:keywords>Journal</cp:keywords>
  <dc:description/>
  <cp:lastModifiedBy>Ridho Pratama</cp:lastModifiedBy>
  <cp:revision>305</cp:revision>
  <dcterms:created xsi:type="dcterms:W3CDTF">2021-11-16T05:28:00Z</dcterms:created>
  <dcterms:modified xsi:type="dcterms:W3CDTF">2022-01-19T05:15:00Z</dcterms:modified>
</cp:coreProperties>
</file>