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078" w:rsidRPr="00062078" w:rsidRDefault="00062078" w:rsidP="00062078">
      <w:pPr>
        <w:spacing w:after="0" w:line="240" w:lineRule="auto"/>
        <w:jc w:val="center"/>
        <w:rPr>
          <w:rFonts w:ascii="Times New Roman" w:hAnsi="Times New Roman" w:cs="Times New Roman"/>
          <w:b/>
          <w:sz w:val="24"/>
          <w:szCs w:val="24"/>
        </w:rPr>
      </w:pPr>
      <w:r w:rsidRPr="00062078">
        <w:rPr>
          <w:rFonts w:ascii="Times New Roman" w:hAnsi="Times New Roman" w:cs="Times New Roman"/>
          <w:b/>
          <w:sz w:val="24"/>
          <w:szCs w:val="24"/>
        </w:rPr>
        <w:t>DERADICALIZATION IN NOVEL NAKSIR ANAK TERORIS BY DITTA ARIESKA</w:t>
      </w:r>
    </w:p>
    <w:p w:rsidR="00062078" w:rsidRPr="00062078" w:rsidRDefault="00062078" w:rsidP="00062078">
      <w:pPr>
        <w:spacing w:after="0" w:line="240" w:lineRule="auto"/>
        <w:jc w:val="center"/>
        <w:rPr>
          <w:rFonts w:ascii="Times New Roman" w:hAnsi="Times New Roman" w:cs="Times New Roman"/>
          <w:sz w:val="24"/>
          <w:szCs w:val="24"/>
          <w:vertAlign w:val="superscript"/>
          <w:lang w:val="en-GB"/>
        </w:rPr>
      </w:pPr>
      <w:r w:rsidRPr="00062078">
        <w:rPr>
          <w:rFonts w:ascii="Times New Roman" w:hAnsi="Times New Roman" w:cs="Times New Roman"/>
          <w:sz w:val="24"/>
          <w:szCs w:val="24"/>
          <w:lang w:val="en-GB"/>
        </w:rPr>
        <w:t>Ahmad Sunardi</w:t>
      </w:r>
      <w:r w:rsidRPr="00062078">
        <w:rPr>
          <w:rFonts w:ascii="Times New Roman" w:hAnsi="Times New Roman" w:cs="Times New Roman"/>
          <w:sz w:val="24"/>
          <w:szCs w:val="24"/>
          <w:vertAlign w:val="superscript"/>
          <w:lang w:val="en-GB"/>
        </w:rPr>
        <w:t>2*</w:t>
      </w:r>
      <w:r w:rsidRPr="00062078">
        <w:rPr>
          <w:rFonts w:ascii="Times New Roman" w:hAnsi="Times New Roman" w:cs="Times New Roman"/>
          <w:sz w:val="24"/>
          <w:szCs w:val="24"/>
          <w:lang w:val="en-GB"/>
        </w:rPr>
        <w:t>, Teguh Supriyanto</w:t>
      </w:r>
      <w:r w:rsidRPr="00062078">
        <w:rPr>
          <w:rFonts w:ascii="Times New Roman" w:hAnsi="Times New Roman" w:cs="Times New Roman"/>
          <w:sz w:val="24"/>
          <w:szCs w:val="24"/>
          <w:vertAlign w:val="superscript"/>
          <w:lang w:val="en-GB"/>
        </w:rPr>
        <w:t>1</w:t>
      </w:r>
      <w:r w:rsidRPr="00062078">
        <w:rPr>
          <w:rFonts w:ascii="Times New Roman" w:hAnsi="Times New Roman" w:cs="Times New Roman"/>
          <w:sz w:val="24"/>
          <w:szCs w:val="24"/>
          <w:lang w:val="en-GB"/>
        </w:rPr>
        <w:t>, Fathur Rokhman</w:t>
      </w:r>
      <w:r w:rsidRPr="00062078">
        <w:rPr>
          <w:rFonts w:ascii="Times New Roman" w:hAnsi="Times New Roman" w:cs="Times New Roman"/>
          <w:sz w:val="24"/>
          <w:szCs w:val="24"/>
          <w:vertAlign w:val="superscript"/>
          <w:lang w:val="en-GB"/>
        </w:rPr>
        <w:t>1</w:t>
      </w:r>
      <w:r w:rsidRPr="00062078">
        <w:rPr>
          <w:rFonts w:ascii="Times New Roman" w:hAnsi="Times New Roman" w:cs="Times New Roman"/>
          <w:sz w:val="24"/>
          <w:szCs w:val="24"/>
          <w:lang w:val="en-GB"/>
        </w:rPr>
        <w:t>, Agus Nuryatin</w:t>
      </w:r>
      <w:r w:rsidRPr="00062078">
        <w:rPr>
          <w:rFonts w:ascii="Times New Roman" w:hAnsi="Times New Roman" w:cs="Times New Roman"/>
          <w:sz w:val="24"/>
          <w:szCs w:val="24"/>
          <w:vertAlign w:val="superscript"/>
          <w:lang w:val="en-GB"/>
        </w:rPr>
        <w:t>1</w:t>
      </w:r>
    </w:p>
    <w:p w:rsidR="00062078" w:rsidRPr="00062078" w:rsidRDefault="00062078" w:rsidP="00062078">
      <w:pPr>
        <w:spacing w:after="0" w:line="240" w:lineRule="auto"/>
        <w:jc w:val="center"/>
        <w:rPr>
          <w:rFonts w:ascii="Times New Roman" w:hAnsi="Times New Roman" w:cs="Times New Roman"/>
          <w:i/>
          <w:sz w:val="24"/>
          <w:szCs w:val="24"/>
          <w:lang w:val="en-GB"/>
        </w:rPr>
      </w:pPr>
      <w:r w:rsidRPr="00062078">
        <w:rPr>
          <w:rFonts w:ascii="Times New Roman" w:hAnsi="Times New Roman" w:cs="Times New Roman"/>
          <w:i/>
          <w:sz w:val="24"/>
          <w:szCs w:val="24"/>
          <w:vertAlign w:val="superscript"/>
          <w:lang w:val="en-GB"/>
        </w:rPr>
        <w:t>1</w:t>
      </w:r>
      <w:r w:rsidRPr="00062078">
        <w:rPr>
          <w:rFonts w:ascii="Times New Roman" w:hAnsi="Times New Roman" w:cs="Times New Roman"/>
          <w:i/>
          <w:sz w:val="24"/>
          <w:szCs w:val="24"/>
          <w:lang w:val="en-GB"/>
        </w:rPr>
        <w:t xml:space="preserve">Universitas Negeri Semarang </w:t>
      </w:r>
      <w:r w:rsidRPr="00062078">
        <w:rPr>
          <w:rFonts w:ascii="Times New Roman" w:hAnsi="Times New Roman" w:cs="Times New Roman"/>
          <w:i/>
          <w:sz w:val="24"/>
          <w:szCs w:val="24"/>
          <w:vertAlign w:val="superscript"/>
          <w:lang w:val="en-GB"/>
        </w:rPr>
        <w:t>2</w:t>
      </w:r>
      <w:r w:rsidRPr="00062078">
        <w:rPr>
          <w:rFonts w:ascii="Times New Roman" w:hAnsi="Times New Roman" w:cs="Times New Roman"/>
          <w:i/>
          <w:sz w:val="24"/>
          <w:szCs w:val="24"/>
          <w:lang w:val="en-GB"/>
        </w:rPr>
        <w:t>Politeknik Harapan Bersama Tegal</w:t>
      </w:r>
    </w:p>
    <w:p w:rsidR="00062078" w:rsidRPr="00062078" w:rsidRDefault="00062078" w:rsidP="00062078">
      <w:pPr>
        <w:spacing w:after="0" w:line="240" w:lineRule="auto"/>
        <w:jc w:val="center"/>
        <w:rPr>
          <w:rFonts w:ascii="Times New Roman" w:hAnsi="Times New Roman" w:cs="Times New Roman"/>
          <w:iCs/>
          <w:sz w:val="24"/>
          <w:szCs w:val="24"/>
          <w:lang w:val="en-GB"/>
        </w:rPr>
      </w:pPr>
      <w:hyperlink r:id="rId4" w:history="1">
        <w:r w:rsidRPr="00062078">
          <w:rPr>
            <w:rStyle w:val="Hyperlink"/>
            <w:rFonts w:ascii="Times New Roman" w:hAnsi="Times New Roman"/>
            <w:iCs/>
            <w:sz w:val="24"/>
            <w:szCs w:val="24"/>
            <w:lang w:val="en-GB"/>
          </w:rPr>
          <w:t>sunardiahmad86@yahoo.co.id</w:t>
        </w:r>
      </w:hyperlink>
      <w:r w:rsidRPr="00062078">
        <w:rPr>
          <w:rFonts w:ascii="Times New Roman" w:hAnsi="Times New Roman" w:cs="Times New Roman"/>
          <w:iCs/>
          <w:sz w:val="24"/>
          <w:szCs w:val="24"/>
          <w:lang w:val="en-GB"/>
        </w:rPr>
        <w:t xml:space="preserve"> WA 086867771001</w:t>
      </w:r>
    </w:p>
    <w:p w:rsidR="00062078" w:rsidRPr="00062078" w:rsidRDefault="00062078" w:rsidP="00062078">
      <w:pPr>
        <w:spacing w:after="0" w:line="240" w:lineRule="auto"/>
        <w:jc w:val="center"/>
        <w:rPr>
          <w:rFonts w:ascii="Times New Roman" w:hAnsi="Times New Roman" w:cs="Times New Roman"/>
          <w:b/>
          <w:iCs/>
          <w:sz w:val="24"/>
          <w:szCs w:val="24"/>
          <w:lang w:val="en-GB"/>
        </w:rPr>
        <w:sectPr w:rsidR="00062078" w:rsidRPr="00062078" w:rsidSect="00062078">
          <w:pgSz w:w="11907" w:h="16840" w:code="9"/>
          <w:pgMar w:top="567" w:right="567" w:bottom="567" w:left="567" w:header="709" w:footer="709" w:gutter="0"/>
          <w:cols w:space="708"/>
          <w:docGrid w:linePitch="360"/>
        </w:sectPr>
      </w:pPr>
    </w:p>
    <w:p w:rsidR="00EE61AE" w:rsidRPr="00062078" w:rsidRDefault="00EE61AE" w:rsidP="00062078">
      <w:pPr>
        <w:spacing w:after="0" w:line="240" w:lineRule="auto"/>
        <w:jc w:val="both"/>
        <w:rPr>
          <w:rFonts w:ascii="Times New Roman" w:hAnsi="Times New Roman" w:cs="Times New Roman"/>
          <w:b/>
          <w:iCs/>
          <w:sz w:val="24"/>
          <w:szCs w:val="24"/>
          <w:lang w:val="en-GB"/>
        </w:rPr>
      </w:pPr>
    </w:p>
    <w:p w:rsidR="00062078" w:rsidRPr="00062078" w:rsidRDefault="00062078" w:rsidP="00062078">
      <w:pPr>
        <w:spacing w:after="0" w:line="240" w:lineRule="auto"/>
        <w:jc w:val="both"/>
        <w:rPr>
          <w:rFonts w:ascii="Times New Roman" w:hAnsi="Times New Roman" w:cs="Times New Roman"/>
          <w:b/>
          <w:iCs/>
          <w:sz w:val="24"/>
          <w:szCs w:val="24"/>
          <w:lang w:val="en-GB"/>
        </w:rPr>
      </w:pPr>
    </w:p>
    <w:p w:rsidR="00EE61AE" w:rsidRPr="00062078" w:rsidRDefault="00EE61AE" w:rsidP="00062078">
      <w:pPr>
        <w:spacing w:after="0" w:line="240" w:lineRule="auto"/>
        <w:jc w:val="both"/>
        <w:rPr>
          <w:rFonts w:ascii="Times New Roman" w:hAnsi="Times New Roman" w:cs="Times New Roman"/>
          <w:b/>
          <w:iCs/>
          <w:sz w:val="24"/>
          <w:szCs w:val="24"/>
          <w:lang w:val="en-GB"/>
        </w:rPr>
      </w:pPr>
      <w:r w:rsidRPr="00062078">
        <w:rPr>
          <w:rFonts w:ascii="Times New Roman" w:hAnsi="Times New Roman" w:cs="Times New Roman"/>
          <w:b/>
          <w:iCs/>
          <w:sz w:val="24"/>
          <w:szCs w:val="24"/>
          <w:lang w:val="en-GB"/>
        </w:rPr>
        <w:t>Abstract</w:t>
      </w:r>
    </w:p>
    <w:p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The deradicalization program needs to be supported by all parties and must be implemented comprehensively. As an effort to reduce, eliminate, and eradicate radicalism ideas that can lead to acts of terrorism, deradicalization needs to be applied in various forms, including in a novel.</w:t>
      </w:r>
    </w:p>
    <w:p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The purpose of this study was to determine the concept of deradicalization in the novel Naksir Anak Teroris. The message of a novel should provide benefits to the lives of the audience because the novel was born from social society. And with this research, it is hoped that it will open the mindset of the community to apply deradicalization in various sectors that allow for radicalization.</w:t>
      </w:r>
    </w:p>
    <w:p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The method used is the sociology of literary works. The steps of the study are 1) examine the elements of the story content, 2) take the image that is in the story, 3) take the motif or theme that is synchronized with real life.</w:t>
      </w:r>
    </w:p>
    <w:p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The results of the study on deradicalization were found to be processes of identification, re-education, law enforcement, and processes of social integration, all of which are processes of deradicalization.</w:t>
      </w:r>
    </w:p>
    <w:p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Suggestions for further research can examine the ideology of leadership in this novel. And the reader or the public should be able to take the message conveyed in this novel to be applied to the real world.</w:t>
      </w:r>
    </w:p>
    <w:p w:rsidR="00062078" w:rsidRDefault="00062078" w:rsidP="00062078">
      <w:pPr>
        <w:spacing w:after="0" w:line="240" w:lineRule="auto"/>
        <w:jc w:val="both"/>
        <w:rPr>
          <w:rFonts w:ascii="Times New Roman" w:hAnsi="Times New Roman" w:cs="Times New Roman"/>
          <w:sz w:val="24"/>
          <w:szCs w:val="24"/>
        </w:rPr>
      </w:pPr>
    </w:p>
    <w:p w:rsidR="00963E9B" w:rsidRPr="00062078" w:rsidRDefault="00EE61AE" w:rsidP="00062078">
      <w:pPr>
        <w:spacing w:after="0" w:line="240" w:lineRule="auto"/>
        <w:jc w:val="both"/>
        <w:rPr>
          <w:rFonts w:ascii="Times New Roman" w:hAnsi="Times New Roman" w:cs="Times New Roman"/>
          <w:sz w:val="24"/>
          <w:szCs w:val="24"/>
        </w:rPr>
      </w:pPr>
      <w:r w:rsidRPr="00062078">
        <w:rPr>
          <w:rFonts w:ascii="Times New Roman" w:hAnsi="Times New Roman" w:cs="Times New Roman"/>
          <w:b/>
          <w:sz w:val="24"/>
          <w:szCs w:val="24"/>
        </w:rPr>
        <w:t>Keywords</w:t>
      </w:r>
      <w:r w:rsidRPr="00062078">
        <w:rPr>
          <w:rFonts w:ascii="Times New Roman" w:hAnsi="Times New Roman" w:cs="Times New Roman"/>
          <w:sz w:val="24"/>
          <w:szCs w:val="24"/>
        </w:rPr>
        <w:t>; deradicalization, novel, social</w:t>
      </w:r>
    </w:p>
    <w:p w:rsidR="00062078" w:rsidRDefault="00062078" w:rsidP="00062078">
      <w:pPr>
        <w:spacing w:after="0" w:line="240" w:lineRule="auto"/>
        <w:jc w:val="both"/>
        <w:rPr>
          <w:rFonts w:ascii="Times New Roman" w:hAnsi="Times New Roman" w:cs="Times New Roman"/>
          <w:sz w:val="24"/>
          <w:szCs w:val="24"/>
        </w:rPr>
      </w:pPr>
    </w:p>
    <w:p w:rsidR="00EE61AE" w:rsidRPr="00062078" w:rsidRDefault="00EE61AE" w:rsidP="00062078">
      <w:pPr>
        <w:spacing w:after="0" w:line="240" w:lineRule="auto"/>
        <w:jc w:val="both"/>
        <w:rPr>
          <w:rFonts w:ascii="Times New Roman" w:hAnsi="Times New Roman" w:cs="Times New Roman"/>
          <w:b/>
          <w:sz w:val="24"/>
          <w:szCs w:val="24"/>
        </w:rPr>
      </w:pPr>
      <w:r w:rsidRPr="00062078">
        <w:rPr>
          <w:rFonts w:ascii="Times New Roman" w:hAnsi="Times New Roman" w:cs="Times New Roman"/>
          <w:b/>
          <w:sz w:val="24"/>
          <w:szCs w:val="24"/>
        </w:rPr>
        <w:t>INTRODUCTION</w:t>
      </w:r>
    </w:p>
    <w:p w:rsid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Terrorism is an extraordinary crime that is still spreading in the world, especially in Indonesia. Problems often appear one after another, generation seems endless. The root of the terrorist problem is a radical ideology that considers his personal beliefs, knowledge, and actions to be the most correct, others are wrong, so that all his actions are lawful. This problem must be overcome with various approaches, in various ways, and in various ways, one of which is through the world of literature. Contemporary literature related to deradicalization includes the novel Naksir </w:t>
      </w:r>
    </w:p>
    <w:p w:rsidR="0007450A" w:rsidRDefault="0007450A" w:rsidP="0007450A">
      <w:pPr>
        <w:spacing w:after="0" w:line="240" w:lineRule="auto"/>
        <w:jc w:val="both"/>
        <w:rPr>
          <w:rFonts w:ascii="Times New Roman" w:hAnsi="Times New Roman" w:cs="Times New Roman"/>
          <w:sz w:val="24"/>
          <w:szCs w:val="24"/>
        </w:rPr>
      </w:pPr>
    </w:p>
    <w:p w:rsidR="0007450A" w:rsidRDefault="0007450A" w:rsidP="0007450A">
      <w:pPr>
        <w:spacing w:after="0" w:line="240" w:lineRule="auto"/>
        <w:jc w:val="both"/>
        <w:rPr>
          <w:rFonts w:ascii="Times New Roman" w:hAnsi="Times New Roman" w:cs="Times New Roman"/>
          <w:sz w:val="24"/>
          <w:szCs w:val="24"/>
        </w:rPr>
      </w:pPr>
    </w:p>
    <w:p w:rsidR="00EE61AE" w:rsidRPr="00062078" w:rsidRDefault="00EE61AE" w:rsidP="0007450A">
      <w:pPr>
        <w:spacing w:after="0" w:line="240" w:lineRule="auto"/>
        <w:jc w:val="both"/>
        <w:rPr>
          <w:rFonts w:ascii="Times New Roman" w:hAnsi="Times New Roman" w:cs="Times New Roman"/>
          <w:sz w:val="24"/>
          <w:szCs w:val="24"/>
        </w:rPr>
      </w:pPr>
      <w:r w:rsidRPr="00062078">
        <w:rPr>
          <w:rFonts w:ascii="Times New Roman" w:hAnsi="Times New Roman" w:cs="Times New Roman"/>
          <w:sz w:val="24"/>
          <w:szCs w:val="24"/>
        </w:rPr>
        <w:t>Anak Teroris (2009) by Ditta Arieska. Therefore, this novel is interesting to study with a focus on the forms of deradicalization in the novel.</w:t>
      </w:r>
    </w:p>
    <w:p w:rsidR="00062078" w:rsidRDefault="00062078" w:rsidP="00062078">
      <w:pPr>
        <w:spacing w:after="0" w:line="240" w:lineRule="auto"/>
        <w:jc w:val="both"/>
        <w:rPr>
          <w:rFonts w:ascii="Times New Roman" w:hAnsi="Times New Roman" w:cs="Times New Roman"/>
          <w:sz w:val="24"/>
          <w:szCs w:val="24"/>
        </w:rPr>
      </w:pPr>
    </w:p>
    <w:p w:rsidR="00EE61AE" w:rsidRPr="00062078" w:rsidRDefault="00EE61AE" w:rsidP="00062078">
      <w:pPr>
        <w:spacing w:after="0" w:line="240" w:lineRule="auto"/>
        <w:jc w:val="both"/>
        <w:rPr>
          <w:rFonts w:ascii="Times New Roman" w:hAnsi="Times New Roman" w:cs="Times New Roman"/>
          <w:b/>
          <w:sz w:val="24"/>
          <w:szCs w:val="24"/>
        </w:rPr>
      </w:pPr>
      <w:r w:rsidRPr="00062078">
        <w:rPr>
          <w:rFonts w:ascii="Times New Roman" w:hAnsi="Times New Roman" w:cs="Times New Roman"/>
          <w:b/>
          <w:sz w:val="24"/>
          <w:szCs w:val="24"/>
        </w:rPr>
        <w:t>LITERATURE REVIEW</w:t>
      </w:r>
    </w:p>
    <w:p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Previous studies related to terrorism, deradicalization, terrorism and deradicalization in a novel have been discussed several times but nothing specific about deradicalization in a novel. Among these articles is an article written by Ahmad Jazuli with the title "Strategy for the Prevention of Radicalism in the Framework of Eradicating Criminal Acts of Terrorism" which contains a strategy carried out by combining prosecution and prevention and carried out simultaneously by taking a "proactive law enforcement" approach. </w:t>
      </w:r>
      <w:proofErr w:type="gramStart"/>
      <w:r w:rsidRPr="00062078">
        <w:rPr>
          <w:rFonts w:ascii="Times New Roman" w:hAnsi="Times New Roman" w:cs="Times New Roman"/>
          <w:sz w:val="24"/>
          <w:szCs w:val="24"/>
        </w:rPr>
        <w:t>law</w:t>
      </w:r>
      <w:proofErr w:type="gramEnd"/>
      <w:r w:rsidRPr="00062078">
        <w:rPr>
          <w:rFonts w:ascii="Times New Roman" w:hAnsi="Times New Roman" w:cs="Times New Roman"/>
          <w:sz w:val="24"/>
          <w:szCs w:val="24"/>
        </w:rPr>
        <w:t xml:space="preserve"> enforcement) without neglecting the principles of "rule of law" and "legal principles". With this approach, efforts can be made to prevent acts of radicalism that lead to terrorism without having to (wait for) the occurrence of an act and its consequences. In addition, a soft approach is needed in the form of coaching the community (to anticipate the potential for radicalism) and raising terrorist convicts and former terrorist convicts by carrying out deradicalization efforts both socially and individually as well as monitoring and following the flow of terrorist funds. This approach is in line with the proactive law enforcement strategy so that it is possible to take preventive actions early with comprehensive deradicalization including through literary works.</w:t>
      </w:r>
    </w:p>
    <w:p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Garnadi Walanda in his article published in July 2020 through the Journal of Terrorism Studies with the title "</w:t>
      </w:r>
      <w:r w:rsidRPr="0007450A">
        <w:rPr>
          <w:rFonts w:ascii="Times New Roman" w:hAnsi="Times New Roman" w:cs="Times New Roman"/>
          <w:i/>
          <w:sz w:val="24"/>
          <w:szCs w:val="24"/>
        </w:rPr>
        <w:t>The Path to Sustainable Deradicalization Program</w:t>
      </w:r>
      <w:r w:rsidRPr="00062078">
        <w:rPr>
          <w:rFonts w:ascii="Times New Roman" w:hAnsi="Times New Roman" w:cs="Times New Roman"/>
          <w:sz w:val="24"/>
          <w:szCs w:val="24"/>
        </w:rPr>
        <w:t xml:space="preserve">" contains the deradicalization program of various countries through various approaches, models and methods. Deradicalization is also a challenge for multidisciplinary research to continue to understand the various phenomena of terrorism and how to integrate countermeasures to countermeasures into a definite program. Qualitative study of contemporary literature and various researches on deradicalization programs and approaches </w:t>
      </w:r>
      <w:r w:rsidRPr="00062078">
        <w:rPr>
          <w:rFonts w:ascii="Times New Roman" w:hAnsi="Times New Roman" w:cs="Times New Roman"/>
          <w:sz w:val="24"/>
          <w:szCs w:val="24"/>
        </w:rPr>
        <w:lastRenderedPageBreak/>
        <w:t>that can be used and maintained in this country. This article describes the comparison as well as the advantages and disadvantages of implementing global deradicalization programs from (five) regions, namely in America, Europe, Middle East, Africa, and Asia. The results of the study indicate that it is possible for a concrete deradicalization and release program in the public private partnership scheme to be implemented in a comprehensive and sustainable manner. Unfortunately, this research does not touch the concept of drasticization comprehensively, including through literary works.</w:t>
      </w:r>
    </w:p>
    <w:p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Bella Widya in his writing entitled "Deradicalization in Indonesia: </w:t>
      </w:r>
      <w:r w:rsidRPr="0007450A">
        <w:rPr>
          <w:rFonts w:ascii="Times New Roman" w:hAnsi="Times New Roman" w:cs="Times New Roman"/>
          <w:i/>
          <w:sz w:val="24"/>
          <w:szCs w:val="24"/>
        </w:rPr>
        <w:t>Implementation and Challenge</w:t>
      </w:r>
      <w:r w:rsidRPr="00062078">
        <w:rPr>
          <w:rFonts w:ascii="Times New Roman" w:hAnsi="Times New Roman" w:cs="Times New Roman"/>
          <w:sz w:val="24"/>
          <w:szCs w:val="24"/>
        </w:rPr>
        <w:t>" was published in the July 2020 Journal of Terrorism Studies containing about implementation and its challenges in Indonesia. Deradicalization in Indonesia hinges on the role of prisons and post-prison reintegration management. Deradicalization in Indonesia must face several obstacles, such as limited human resources in prisons, lack of coordination between government agencies, the absence of a comprehensive legal framework regarding criminal acts of terrorism, and others. This can trigger the failure of the deradicalization process which can lead to recidivism events, community resistance and the increasing number of radicalism in Indonesia. The results of the study found that the deradicalization process in Indonesia must be carried out by all levels of society. The process of deradicalization in Indonesia must continue to develop following the current pattern of terrorism and is not limited to deradicalization which is only carried out by terrorist groups based on right-wing ideas. In addition to these problems, the current deradicalization program has also provided many benefits for countering terrorism in Indonesia. This concept needs to be implemented, especially the implementation of deradicalization in various directions, including through the world of literary works. From these studies, nothing has led to any kind of deradicalization in the novel message about the deradicalization of the community paradigm which alludes to the ease of accusing terrorists of members of the community.</w:t>
      </w:r>
    </w:p>
    <w:p w:rsidR="00EE61AE" w:rsidRPr="00062078" w:rsidRDefault="00EE61AE" w:rsidP="0007450A">
      <w:pPr>
        <w:spacing w:after="0" w:line="240" w:lineRule="auto"/>
        <w:jc w:val="both"/>
        <w:rPr>
          <w:rFonts w:ascii="Times New Roman" w:hAnsi="Times New Roman" w:cs="Times New Roman"/>
          <w:b/>
          <w:sz w:val="24"/>
          <w:szCs w:val="24"/>
        </w:rPr>
      </w:pPr>
      <w:r w:rsidRPr="00062078">
        <w:rPr>
          <w:rFonts w:ascii="Times New Roman" w:hAnsi="Times New Roman" w:cs="Times New Roman"/>
          <w:b/>
          <w:sz w:val="24"/>
          <w:szCs w:val="24"/>
        </w:rPr>
        <w:lastRenderedPageBreak/>
        <w:t>RESEARCH METHODOLOGY</w:t>
      </w:r>
    </w:p>
    <w:p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This study uses the sociology of literature theory by focusing on the sociological approach of the work. Based on the theory of Wellek and Warren (2014, p. 100) which divides the study into three parts of the sociology of literature, namely first, the sociology of the author, the author's profession, and literary institutions. Second, the content of the work, its objectives, as well as matters relating to literature and social issues. Third, readers and the social impact of literary works. This study examines the content of the work, its objectives, and matters relating to literature and social issues, as the second part of Wellek and Warren's division above. The method that will be used in this type of research is a qualitative descriptive method.</w:t>
      </w:r>
    </w:p>
    <w:p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The primary source in this research is the Novel Naksir Anak Teroris by Aries Destria, therefore the primary data source of this research is the file rather than the novel. Meanwhile, secondary data will explore literature data (either in the form of research reports, analysis results, books, articles and news that can be reached) related to the representation or description of deradicalization in the novel.</w:t>
      </w:r>
    </w:p>
    <w:p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While the data collection technique is by collecting documentation, in the form of cutting text that is considered important and contains a picture of religious radicalism in the novel.</w:t>
      </w:r>
    </w:p>
    <w:p w:rsidR="0007450A" w:rsidRDefault="0007450A" w:rsidP="0007450A">
      <w:pPr>
        <w:spacing w:after="0" w:line="240" w:lineRule="auto"/>
        <w:jc w:val="both"/>
        <w:rPr>
          <w:rFonts w:ascii="Times New Roman" w:hAnsi="Times New Roman" w:cs="Times New Roman"/>
          <w:b/>
          <w:sz w:val="24"/>
          <w:szCs w:val="24"/>
        </w:rPr>
      </w:pPr>
    </w:p>
    <w:p w:rsidR="00EE61AE" w:rsidRPr="00062078" w:rsidRDefault="00EE61AE" w:rsidP="0007450A">
      <w:pPr>
        <w:spacing w:after="0" w:line="240" w:lineRule="auto"/>
        <w:jc w:val="both"/>
        <w:rPr>
          <w:rFonts w:ascii="Times New Roman" w:hAnsi="Times New Roman" w:cs="Times New Roman"/>
          <w:b/>
          <w:sz w:val="24"/>
          <w:szCs w:val="24"/>
        </w:rPr>
      </w:pPr>
      <w:r w:rsidRPr="00062078">
        <w:rPr>
          <w:rFonts w:ascii="Times New Roman" w:hAnsi="Times New Roman" w:cs="Times New Roman"/>
          <w:b/>
          <w:sz w:val="24"/>
          <w:szCs w:val="24"/>
        </w:rPr>
        <w:t>DISCUSSION</w:t>
      </w:r>
    </w:p>
    <w:p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Based on the contents and messages contained in the Naksir Anak Teroris novel, it is not completely unanimous towards radicalism that leads to terrorism, but rather implies a leadership figure who can give a different color to the form of deradicalization. The forms of deradicalization have an implied message for the general public.</w:t>
      </w:r>
    </w:p>
    <w:p w:rsidR="00EE61AE" w:rsidRPr="0007450A" w:rsidRDefault="00EE61AE" w:rsidP="0007450A">
      <w:pPr>
        <w:spacing w:after="0" w:line="240" w:lineRule="auto"/>
        <w:jc w:val="both"/>
        <w:rPr>
          <w:rFonts w:ascii="Times New Roman" w:hAnsi="Times New Roman" w:cs="Times New Roman"/>
          <w:b/>
          <w:sz w:val="24"/>
          <w:szCs w:val="24"/>
        </w:rPr>
      </w:pPr>
      <w:r w:rsidRPr="0007450A">
        <w:rPr>
          <w:rFonts w:ascii="Times New Roman" w:hAnsi="Times New Roman" w:cs="Times New Roman"/>
          <w:b/>
          <w:sz w:val="24"/>
          <w:szCs w:val="24"/>
        </w:rPr>
        <w:t>a. Forms of Reeducation</w:t>
      </w:r>
    </w:p>
    <w:p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According to the Big Indonesian Dictionary (KBBI), the word radical has 1 basic meaning (to the point of principle): a change that --; 2 Pol very strongly demands changes (laws, government); 3 advance in thought or action. If it is understood that radicals are something that is very hard and cannot be changed because it has become a </w:t>
      </w:r>
      <w:r w:rsidRPr="00062078">
        <w:rPr>
          <w:rFonts w:ascii="Times New Roman" w:hAnsi="Times New Roman" w:cs="Times New Roman"/>
          <w:sz w:val="24"/>
          <w:szCs w:val="24"/>
        </w:rPr>
        <w:lastRenderedPageBreak/>
        <w:t>habit, then in the novel Naksir Amak Teroris (NAT) these things will be found.</w:t>
      </w:r>
    </w:p>
    <w:p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radical form in the NAT novel is about the ceremonial officer at Polim High School. It has become the culture of SMA Polim that when the ceremony is held, the officers seem to have become regulations that have never been changed. Like the ceremonial commanders are usually male, the flag-raising officers are usually female, and the accompaniment officers or conductors are usually women, but with Isson's leadership these radical habits were completely changed democratically, namely the commander is a woman, the flag hoist is a mix of men and women. </w:t>
      </w:r>
      <w:proofErr w:type="gramStart"/>
      <w:r w:rsidRPr="00062078">
        <w:rPr>
          <w:rFonts w:ascii="Times New Roman" w:hAnsi="Times New Roman" w:cs="Times New Roman"/>
          <w:sz w:val="24"/>
          <w:szCs w:val="24"/>
        </w:rPr>
        <w:t>women</w:t>
      </w:r>
      <w:proofErr w:type="gramEnd"/>
      <w:r w:rsidRPr="00062078">
        <w:rPr>
          <w:rFonts w:ascii="Times New Roman" w:hAnsi="Times New Roman" w:cs="Times New Roman"/>
          <w:sz w:val="24"/>
          <w:szCs w:val="24"/>
        </w:rPr>
        <w:t>, even the conductor is a man who is usually a woman.</w:t>
      </w:r>
    </w:p>
    <w:p w:rsidR="00EE61AE" w:rsidRPr="00062078" w:rsidRDefault="000D493E" w:rsidP="0007450A">
      <w:pPr>
        <w:spacing w:after="0" w:line="240" w:lineRule="auto"/>
        <w:ind w:left="284"/>
        <w:jc w:val="both"/>
        <w:rPr>
          <w:rFonts w:ascii="Times New Roman" w:hAnsi="Times New Roman" w:cs="Times New Roman"/>
          <w:sz w:val="24"/>
          <w:szCs w:val="24"/>
        </w:rPr>
      </w:pPr>
      <w:r w:rsidRPr="00062078">
        <w:rPr>
          <w:rFonts w:ascii="Times New Roman" w:hAnsi="Times New Roman" w:cs="Times New Roman"/>
          <w:sz w:val="24"/>
          <w:szCs w:val="24"/>
        </w:rPr>
        <w:t xml:space="preserve">“Saudara-saudara sekalian,” katanya kali ini ditujukan kepada staf gurunya. “Melihat susunan </w:t>
      </w:r>
      <w:proofErr w:type="gramStart"/>
      <w:r w:rsidRPr="00062078">
        <w:rPr>
          <w:rFonts w:ascii="Times New Roman" w:hAnsi="Times New Roman" w:cs="Times New Roman"/>
          <w:sz w:val="24"/>
          <w:szCs w:val="24"/>
        </w:rPr>
        <w:t>tim</w:t>
      </w:r>
      <w:proofErr w:type="gramEnd"/>
      <w:r w:rsidRPr="00062078">
        <w:rPr>
          <w:rFonts w:ascii="Times New Roman" w:hAnsi="Times New Roman" w:cs="Times New Roman"/>
          <w:sz w:val="24"/>
          <w:szCs w:val="24"/>
        </w:rPr>
        <w:t xml:space="preserve"> petugas upacara bendera, saya tiba-tiba saja disadarkan oleh masalah gender. Selama ini kita selalu berpedoman komandan upacara itu selalu harus laki-laki, atau yang menjadi dirigen adalah perempuan. Atau </w:t>
      </w:r>
      <w:proofErr w:type="gramStart"/>
      <w:r w:rsidRPr="00062078">
        <w:rPr>
          <w:rFonts w:ascii="Times New Roman" w:hAnsi="Times New Roman" w:cs="Times New Roman"/>
          <w:sz w:val="24"/>
          <w:szCs w:val="24"/>
        </w:rPr>
        <w:t>tim</w:t>
      </w:r>
      <w:proofErr w:type="gramEnd"/>
      <w:r w:rsidRPr="00062078">
        <w:rPr>
          <w:rFonts w:ascii="Times New Roman" w:hAnsi="Times New Roman" w:cs="Times New Roman"/>
          <w:sz w:val="24"/>
          <w:szCs w:val="24"/>
        </w:rPr>
        <w:t xml:space="preserve"> pengerek bendera semuanya perempuan. Penampilan kelas X C kali ini seperti mau mendobrak tradisi kita itu. Hal kedua yang tidak kalah pentingnya adalah selama ini pembacaan Panacasila dan Mukadimah UUD 45 harus selalu dengan teks. Dengan tampilnya pembaca tanpa teks pada upacara kali ini, saya mengharapkan pada upacara selanjutnya semua pembaca akan membaca tanpa teks…”</w:t>
      </w:r>
    </w:p>
    <w:p w:rsidR="000D493E" w:rsidRPr="00062078" w:rsidRDefault="000D493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If the custom of the ceremonial officer who becomes the commander is male, the flag-raising team is female, and the conductor must be female, then it can be said that this is a form of radicalism. With a variety of officers, officers who are not as usual, the ceremony carried out by class X C is a form of deradicalization.</w:t>
      </w:r>
    </w:p>
    <w:p w:rsidR="000D493E" w:rsidRPr="00062078" w:rsidRDefault="000D493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implementation of the flag ceremony is part of nationalism or the cultivation of national insight. With ceremonial activities, students are trained to love their country through raising the national flag. Respect and appreciate the heroes who have fought to defend independence. Through the ceremony, students are expected to be able to grow the ideals of the homeland to always </w:t>
      </w:r>
      <w:r w:rsidRPr="00062078">
        <w:rPr>
          <w:rFonts w:ascii="Times New Roman" w:hAnsi="Times New Roman" w:cs="Times New Roman"/>
          <w:sz w:val="24"/>
          <w:szCs w:val="24"/>
        </w:rPr>
        <w:lastRenderedPageBreak/>
        <w:t>protect the Unitary State of the Republic of Indonesia from any party who will interfere and that is a form of national insight, while national insight is a form of re-education in the implementation of the deradicalization program.</w:t>
      </w:r>
    </w:p>
    <w:p w:rsidR="000D493E" w:rsidRPr="00062078" w:rsidRDefault="000D493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On Saturday, during the last lesson, Refik reminded Isson to arrange a ceremony officer because Monday will be their class's turn to lead the flag ceremony. Wow, Isson was quite surprised to be reminded of one of his obligations as class president because his time for mefed was really bad. Ugh! Why didn't Refik say yes yesterday?</w:t>
      </w:r>
    </w:p>
    <w:p w:rsidR="000D493E" w:rsidRPr="00062078" w:rsidRDefault="000D493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The story of the flag ceremony in the NAT novel has several challenges. Like when Isson was about to make an announcement to the class, but instead they wanted to leave the class. “Hey… wait! Don't go home yet, we have to arrange who will become the flag ceremony officer!” As the new class president, Isson was immediately faced with a problem. Of course, preparation for the ceremony must be carried out, it even requires training, but if you are invited to a deliberation, you don't want what will happen to the implementation of the ceremony later, this is where Isson's leadership is challenged by a problem.</w:t>
      </w:r>
    </w:p>
    <w:p w:rsidR="000D493E" w:rsidRPr="00062078" w:rsidRDefault="000D493E" w:rsidP="0007450A">
      <w:pPr>
        <w:spacing w:after="0" w:line="240" w:lineRule="auto"/>
        <w:ind w:left="284"/>
        <w:jc w:val="both"/>
        <w:rPr>
          <w:rFonts w:ascii="Times New Roman" w:hAnsi="Times New Roman" w:cs="Times New Roman"/>
          <w:sz w:val="24"/>
          <w:szCs w:val="24"/>
        </w:rPr>
      </w:pPr>
      <w:r w:rsidRPr="00062078">
        <w:rPr>
          <w:rFonts w:ascii="Times New Roman" w:hAnsi="Times New Roman" w:cs="Times New Roman"/>
          <w:sz w:val="24"/>
          <w:szCs w:val="24"/>
        </w:rPr>
        <w:t>“Dengar! Siapa yang duluan keluar dari pintu, dialah yang menjadi petugas upacara bendera!</w:t>
      </w:r>
      <w:proofErr w:type="gramStart"/>
      <w:r w:rsidRPr="00062078">
        <w:rPr>
          <w:rFonts w:ascii="Times New Roman" w:hAnsi="Times New Roman" w:cs="Times New Roman"/>
          <w:sz w:val="24"/>
          <w:szCs w:val="24"/>
        </w:rPr>
        <w:t>”.</w:t>
      </w:r>
      <w:proofErr w:type="gramEnd"/>
      <w:r w:rsidRPr="00062078">
        <w:rPr>
          <w:rFonts w:ascii="Times New Roman" w:hAnsi="Times New Roman" w:cs="Times New Roman"/>
          <w:sz w:val="24"/>
          <w:szCs w:val="24"/>
        </w:rPr>
        <w:t xml:space="preserve"> Teriap Isson terpaksa mengancam pada detik-detik penentuan kariernya sebagai ketua kelas.</w:t>
      </w:r>
    </w:p>
    <w:p w:rsidR="000D493E" w:rsidRPr="00062078" w:rsidRDefault="000D493E" w:rsidP="0007450A">
      <w:pPr>
        <w:spacing w:after="0" w:line="240" w:lineRule="auto"/>
        <w:ind w:left="284"/>
        <w:jc w:val="both"/>
        <w:rPr>
          <w:rFonts w:ascii="Times New Roman" w:hAnsi="Times New Roman" w:cs="Times New Roman"/>
          <w:sz w:val="24"/>
          <w:szCs w:val="24"/>
        </w:rPr>
      </w:pPr>
      <w:r w:rsidRPr="00062078">
        <w:rPr>
          <w:rFonts w:ascii="Times New Roman" w:hAnsi="Times New Roman" w:cs="Times New Roman"/>
          <w:sz w:val="24"/>
          <w:szCs w:val="24"/>
        </w:rPr>
        <w:t xml:space="preserve">“Ngak, gue ngak ke luar pintu </w:t>
      </w:r>
      <w:proofErr w:type="gramStart"/>
      <w:r w:rsidRPr="00062078">
        <w:rPr>
          <w:rFonts w:ascii="Times New Roman" w:hAnsi="Times New Roman" w:cs="Times New Roman"/>
          <w:sz w:val="24"/>
          <w:szCs w:val="24"/>
        </w:rPr>
        <w:t>kan</w:t>
      </w:r>
      <w:proofErr w:type="gramEnd"/>
      <w:r w:rsidRPr="00062078">
        <w:rPr>
          <w:rFonts w:ascii="Times New Roman" w:hAnsi="Times New Roman" w:cs="Times New Roman"/>
          <w:sz w:val="24"/>
          <w:szCs w:val="24"/>
        </w:rPr>
        <w:t>? Jadi, gue ngak kebagian tugas”. Kata Asler menunjuk kakinya yang nyaris melewati ambang pintu.</w:t>
      </w:r>
    </w:p>
    <w:p w:rsidR="000D493E" w:rsidRPr="00062078" w:rsidRDefault="000D493E" w:rsidP="0007450A">
      <w:pPr>
        <w:spacing w:after="0" w:line="240" w:lineRule="auto"/>
        <w:ind w:left="284"/>
        <w:jc w:val="both"/>
        <w:rPr>
          <w:rFonts w:ascii="Times New Roman" w:hAnsi="Times New Roman" w:cs="Times New Roman"/>
          <w:sz w:val="24"/>
          <w:szCs w:val="24"/>
        </w:rPr>
      </w:pPr>
      <w:r w:rsidRPr="00062078">
        <w:rPr>
          <w:rFonts w:ascii="Times New Roman" w:hAnsi="Times New Roman" w:cs="Times New Roman"/>
          <w:sz w:val="24"/>
          <w:szCs w:val="24"/>
        </w:rPr>
        <w:t>“Hai! Gua jangan didorong dong!” teriak Kristofer dengan sewotnya.</w:t>
      </w:r>
    </w:p>
    <w:p w:rsidR="000D493E" w:rsidRPr="00062078" w:rsidRDefault="000D493E" w:rsidP="0007450A">
      <w:pPr>
        <w:spacing w:after="0" w:line="240" w:lineRule="auto"/>
        <w:ind w:left="284"/>
        <w:jc w:val="both"/>
        <w:rPr>
          <w:rFonts w:ascii="Times New Roman" w:hAnsi="Times New Roman" w:cs="Times New Roman"/>
          <w:sz w:val="24"/>
          <w:szCs w:val="24"/>
        </w:rPr>
      </w:pPr>
      <w:r w:rsidRPr="00062078">
        <w:rPr>
          <w:rFonts w:ascii="Times New Roman" w:hAnsi="Times New Roman" w:cs="Times New Roman"/>
          <w:sz w:val="24"/>
          <w:szCs w:val="24"/>
        </w:rPr>
        <w:t>“Bukan gue yang dorong, gue aja didorong yang lain!</w:t>
      </w:r>
      <w:proofErr w:type="gramStart"/>
      <w:r w:rsidRPr="00062078">
        <w:rPr>
          <w:rFonts w:ascii="Times New Roman" w:hAnsi="Times New Roman" w:cs="Times New Roman"/>
          <w:sz w:val="24"/>
          <w:szCs w:val="24"/>
        </w:rPr>
        <w:t>”.</w:t>
      </w:r>
      <w:proofErr w:type="gramEnd"/>
      <w:r w:rsidRPr="00062078">
        <w:rPr>
          <w:rFonts w:ascii="Times New Roman" w:hAnsi="Times New Roman" w:cs="Times New Roman"/>
          <w:sz w:val="24"/>
          <w:szCs w:val="24"/>
        </w:rPr>
        <w:t xml:space="preserve"> Balas Rayvan sambil menunjuk cewek-cewek yang berada dibelakang punggungnya.</w:t>
      </w:r>
    </w:p>
    <w:p w:rsidR="000D493E" w:rsidRPr="00062078" w:rsidRDefault="000D493E" w:rsidP="00062078">
      <w:pPr>
        <w:spacing w:after="0" w:line="240" w:lineRule="auto"/>
        <w:ind w:firstLine="720"/>
        <w:jc w:val="both"/>
        <w:rPr>
          <w:rFonts w:ascii="Times New Roman" w:hAnsi="Times New Roman" w:cs="Times New Roman"/>
          <w:sz w:val="24"/>
          <w:szCs w:val="24"/>
        </w:rPr>
      </w:pPr>
    </w:p>
    <w:p w:rsidR="000D493E" w:rsidRPr="00062078" w:rsidRDefault="000D493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With his leadership attitude, Isson is able to make the right decisions. A leader is certainly required to make the right decisions under any circumstances. When Isson's friends were about to leave the room for not heeding the class leader's advice, Isson decided who would leave the room first, then they were the officers. This decision was the right decision, </w:t>
      </w:r>
      <w:r w:rsidRPr="00062078">
        <w:rPr>
          <w:rFonts w:ascii="Times New Roman" w:hAnsi="Times New Roman" w:cs="Times New Roman"/>
          <w:sz w:val="24"/>
          <w:szCs w:val="24"/>
        </w:rPr>
        <w:lastRenderedPageBreak/>
        <w:t>with that decision Isson's friends did not want to leave the room and sit in their respective places to discuss preparations for the flag ceremony.</w:t>
      </w:r>
    </w:p>
    <w:p w:rsidR="000D493E" w:rsidRDefault="000D493E"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 xml:space="preserve">“Oke, siapa yang bersedia menjadi petugas upacara?”  </w:t>
      </w:r>
      <w:proofErr w:type="gramStart"/>
      <w:r w:rsidRPr="00062078">
        <w:rPr>
          <w:rFonts w:ascii="Times New Roman" w:hAnsi="Times New Roman" w:cs="Times New Roman"/>
          <w:sz w:val="24"/>
          <w:szCs w:val="24"/>
        </w:rPr>
        <w:t>tanyanya</w:t>
      </w:r>
      <w:proofErr w:type="gramEnd"/>
      <w:r w:rsidRPr="00062078">
        <w:rPr>
          <w:rFonts w:ascii="Times New Roman" w:hAnsi="Times New Roman" w:cs="Times New Roman"/>
          <w:sz w:val="24"/>
          <w:szCs w:val="24"/>
        </w:rPr>
        <w:t xml:space="preserve"> dengan nada suara melunak. Barangkali dengan permintaan yang dimintakan secara lembut itu, ada yang mau tergerak menjadi petugas upacara. Toh, hati nuraninya tidak menghendaki dirinya menjadi peimpin yang otoriter. Sebisa-bisanyalah kalau memungkinkan alam demikrasi ingin diterapkan Isson dalam kelasnya.</w:t>
      </w:r>
    </w:p>
    <w:p w:rsidR="0007450A" w:rsidRPr="00062078" w:rsidRDefault="0007450A" w:rsidP="0007450A">
      <w:pPr>
        <w:spacing w:after="0" w:line="240" w:lineRule="auto"/>
        <w:ind w:left="426"/>
        <w:jc w:val="both"/>
        <w:rPr>
          <w:rFonts w:ascii="Times New Roman" w:hAnsi="Times New Roman" w:cs="Times New Roman"/>
          <w:sz w:val="24"/>
          <w:szCs w:val="24"/>
        </w:rPr>
      </w:pPr>
    </w:p>
    <w:p w:rsidR="000D493E" w:rsidRPr="00062078" w:rsidRDefault="000D493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Again, Isson was faced with a problem after his classmates sat back down to determine the ceremonial officer. One problem can be solved, the next problem arises, </w:t>
      </w:r>
      <w:proofErr w:type="gramStart"/>
      <w:r w:rsidRPr="00062078">
        <w:rPr>
          <w:rFonts w:ascii="Times New Roman" w:hAnsi="Times New Roman" w:cs="Times New Roman"/>
          <w:sz w:val="24"/>
          <w:szCs w:val="24"/>
        </w:rPr>
        <w:t>this</w:t>
      </w:r>
      <w:proofErr w:type="gramEnd"/>
      <w:r w:rsidRPr="00062078">
        <w:rPr>
          <w:rFonts w:ascii="Times New Roman" w:hAnsi="Times New Roman" w:cs="Times New Roman"/>
          <w:sz w:val="24"/>
          <w:szCs w:val="24"/>
        </w:rPr>
        <w:t xml:space="preserve"> is where the leadership spirit is tested. When Isson said who wanted to be a ceremonial officer with democratic intentions to give his friends a chance, his friends did not respond. They are indifferent, and choose silence as an option.</w:t>
      </w:r>
    </w:p>
    <w:p w:rsidR="000D493E" w:rsidRDefault="000D493E" w:rsidP="0007450A">
      <w:pPr>
        <w:spacing w:after="0" w:line="240" w:lineRule="auto"/>
        <w:ind w:left="284"/>
        <w:jc w:val="both"/>
        <w:rPr>
          <w:rFonts w:ascii="Times New Roman" w:hAnsi="Times New Roman" w:cs="Times New Roman"/>
          <w:sz w:val="24"/>
          <w:szCs w:val="24"/>
        </w:rPr>
      </w:pPr>
      <w:r w:rsidRPr="00062078">
        <w:rPr>
          <w:rFonts w:ascii="Times New Roman" w:hAnsi="Times New Roman" w:cs="Times New Roman"/>
          <w:sz w:val="24"/>
          <w:szCs w:val="24"/>
        </w:rPr>
        <w:t xml:space="preserve">“Baiklah. Kita akan lakukan pengundian untuk mendapatkan sekitar…” Isson menghitung jumlah petugas yang diperlukannya. “Oke, delapan nama akan kita undi untuk menempati posisi yang nanti gue tuliskanurutannya di papan tulis. Nama pertama yang keluar dari undian </w:t>
      </w:r>
      <w:proofErr w:type="gramStart"/>
      <w:r w:rsidRPr="00062078">
        <w:rPr>
          <w:rFonts w:ascii="Times New Roman" w:hAnsi="Times New Roman" w:cs="Times New Roman"/>
          <w:sz w:val="24"/>
          <w:szCs w:val="24"/>
        </w:rPr>
        <w:t>akan</w:t>
      </w:r>
      <w:proofErr w:type="gramEnd"/>
      <w:r w:rsidRPr="00062078">
        <w:rPr>
          <w:rFonts w:ascii="Times New Roman" w:hAnsi="Times New Roman" w:cs="Times New Roman"/>
          <w:sz w:val="24"/>
          <w:szCs w:val="24"/>
        </w:rPr>
        <w:t xml:space="preserve"> menjadi petugas upacara bernomor urut pertama yaitu komandan upacara. Nama yang muncul dalam undian selanjutnya akan menjadi petugas upacara bendera urutan kedua, ketiga dan seterusnya…”</w:t>
      </w:r>
    </w:p>
    <w:p w:rsidR="0007450A" w:rsidRPr="00062078" w:rsidRDefault="0007450A" w:rsidP="0007450A">
      <w:pPr>
        <w:spacing w:after="0" w:line="240" w:lineRule="auto"/>
        <w:ind w:left="284"/>
        <w:jc w:val="both"/>
        <w:rPr>
          <w:rFonts w:ascii="Times New Roman" w:hAnsi="Times New Roman" w:cs="Times New Roman"/>
          <w:sz w:val="24"/>
          <w:szCs w:val="24"/>
        </w:rPr>
      </w:pPr>
    </w:p>
    <w:p w:rsidR="000D493E" w:rsidRPr="00062078" w:rsidRDefault="000D493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next problem is the issue of gender, one class member questioned what if the first person in the lottery was a woman, </w:t>
      </w:r>
      <w:proofErr w:type="gramStart"/>
      <w:r w:rsidRPr="00062078">
        <w:rPr>
          <w:rFonts w:ascii="Times New Roman" w:hAnsi="Times New Roman" w:cs="Times New Roman"/>
          <w:sz w:val="24"/>
          <w:szCs w:val="24"/>
        </w:rPr>
        <w:t>the</w:t>
      </w:r>
      <w:proofErr w:type="gramEnd"/>
      <w:r w:rsidRPr="00062078">
        <w:rPr>
          <w:rFonts w:ascii="Times New Roman" w:hAnsi="Times New Roman" w:cs="Times New Roman"/>
          <w:sz w:val="24"/>
          <w:szCs w:val="24"/>
        </w:rPr>
        <w:t xml:space="preserve"> female would be the commander, while the ceremonial commander was usually done by a male. “Son, I want to ask you, what if the first name that comes out of the draw is a </w:t>
      </w:r>
      <w:proofErr w:type="gramStart"/>
      <w:r w:rsidRPr="00062078">
        <w:rPr>
          <w:rFonts w:ascii="Times New Roman" w:hAnsi="Times New Roman" w:cs="Times New Roman"/>
          <w:sz w:val="24"/>
          <w:szCs w:val="24"/>
        </w:rPr>
        <w:t>girl?</w:t>
      </w:r>
      <w:proofErr w:type="gramEnd"/>
      <w:r w:rsidRPr="00062078">
        <w:rPr>
          <w:rFonts w:ascii="Times New Roman" w:hAnsi="Times New Roman" w:cs="Times New Roman"/>
          <w:sz w:val="24"/>
          <w:szCs w:val="24"/>
        </w:rPr>
        <w:t xml:space="preserve"> Will the draw be repeated until the name that comes out is a suitable name?</w:t>
      </w:r>
      <w:proofErr w:type="gramStart"/>
      <w:r w:rsidRPr="00062078">
        <w:rPr>
          <w:rFonts w:ascii="Times New Roman" w:hAnsi="Times New Roman" w:cs="Times New Roman"/>
          <w:sz w:val="24"/>
          <w:szCs w:val="24"/>
        </w:rPr>
        <w:t>”.</w:t>
      </w:r>
      <w:proofErr w:type="gramEnd"/>
      <w:r w:rsidRPr="00062078">
        <w:rPr>
          <w:rFonts w:ascii="Times New Roman" w:hAnsi="Times New Roman" w:cs="Times New Roman"/>
          <w:sz w:val="24"/>
          <w:szCs w:val="24"/>
        </w:rPr>
        <w:t xml:space="preserve"> And strictly speaking, Isson said that the first woman in the lottery was the woman who had to be the commander of the ceremony without any complaints because the decision was taken fairly and also to uphold the dignity of women's emancipation. Including when the flag-bearing </w:t>
      </w:r>
      <w:r w:rsidRPr="00062078">
        <w:rPr>
          <w:rFonts w:ascii="Times New Roman" w:hAnsi="Times New Roman" w:cs="Times New Roman"/>
          <w:sz w:val="24"/>
          <w:szCs w:val="24"/>
        </w:rPr>
        <w:lastRenderedPageBreak/>
        <w:t>officers are usually all women, if when the lottery draw is mixed between men and women, that's the officer, even the driving officer who is usually a woman, if it's a male when the lottery draw comes out, the male maja must be ready. This knowledge and skills in solving problems are part of re-education as a deradicalization program. With someone being able to solve problems wisely and provide meaningful solutions, it is part of re-education, being solutive does not actually create problems that end up harming others.</w:t>
      </w:r>
    </w:p>
    <w:p w:rsidR="000D493E" w:rsidRDefault="000D493E"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 xml:space="preserve">“Oh, undian tidak </w:t>
      </w:r>
      <w:proofErr w:type="gramStart"/>
      <w:r w:rsidRPr="00062078">
        <w:rPr>
          <w:rFonts w:ascii="Times New Roman" w:hAnsi="Times New Roman" w:cs="Times New Roman"/>
          <w:sz w:val="24"/>
          <w:szCs w:val="24"/>
        </w:rPr>
        <w:t>akan</w:t>
      </w:r>
      <w:proofErr w:type="gramEnd"/>
      <w:r w:rsidRPr="00062078">
        <w:rPr>
          <w:rFonts w:ascii="Times New Roman" w:hAnsi="Times New Roman" w:cs="Times New Roman"/>
          <w:sz w:val="24"/>
          <w:szCs w:val="24"/>
        </w:rPr>
        <w:t xml:space="preserve"> diulangi sekalian yang keluar nama cewek untuk pengundian posisi menjadi komandan upacara. Biarkan saja kali ini cewek yang menjadi komandan upacara. Toh, kalian yang cewek sudah meributkan emansipasi sejak zaman Kartini. Jadi kalau nanti komandan upacara kita cewek, yang bersangkutan harus mempersiapkan dirinya sebaik mungkin. Begitu pula dengan undian menjadi dirijen lagu kebangsaan. Bisanyakan dibawakan oleh cewek, kalau nanti yang keluar undian adalah cowok, ya harus bisa. Pokoknya undian yang kita lakukan tidak boleh diprotes sebab kalau mau memprotes, sue persilahkan kalian menjadi ketua kelas menggantikan gue he… he… he…” kata Isson baru bisa tertawa setelah melihat kepanikan teman-teman sekelasnya.</w:t>
      </w:r>
    </w:p>
    <w:p w:rsidR="0007450A" w:rsidRPr="00062078" w:rsidRDefault="0007450A" w:rsidP="0007450A">
      <w:pPr>
        <w:spacing w:after="0" w:line="240" w:lineRule="auto"/>
        <w:ind w:left="426"/>
        <w:jc w:val="both"/>
        <w:rPr>
          <w:rFonts w:ascii="Times New Roman" w:hAnsi="Times New Roman" w:cs="Times New Roman"/>
          <w:sz w:val="24"/>
          <w:szCs w:val="24"/>
        </w:rPr>
      </w:pPr>
    </w:p>
    <w:p w:rsidR="000D493E" w:rsidRPr="00062078" w:rsidRDefault="000D493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Another problem also arose when the flag-raising officer and the conductor of the draw were not as usual. Usually the three flag hoisting officers are women, this time the flag officers were two men and one woman. So this also caused protests from Netya, one of whom came out in the lottery as a flag-bearing officer. "What about us, Son? Can the flag hoist be of a different gender?” It is a consequence that a decision does not guarantee smooth results without any protests, and this is the art of leadership to take solutions to existing problems. From several protests made by his friends, Isson still firmly decided that the lottery results would still be carried out for any reason. If there are friends who have not been able to carry out their duties because they are not used to it or have never been, they can be trained until they can before the ceremony. </w:t>
      </w:r>
      <w:r w:rsidRPr="00062078">
        <w:rPr>
          <w:rFonts w:ascii="Times New Roman" w:hAnsi="Times New Roman" w:cs="Times New Roman"/>
          <w:sz w:val="24"/>
          <w:szCs w:val="24"/>
        </w:rPr>
        <w:lastRenderedPageBreak/>
        <w:t xml:space="preserve">This solutive attitude is included in the reeducation section, with a person's ability to provide solutions, that person is trained not to give up easily, not to easily slip into things that don't make sense, not to be easily influenced or emotions that eventually cause loss or damage to people. </w:t>
      </w:r>
      <w:proofErr w:type="gramStart"/>
      <w:r w:rsidRPr="00062078">
        <w:rPr>
          <w:rFonts w:ascii="Times New Roman" w:hAnsi="Times New Roman" w:cs="Times New Roman"/>
          <w:sz w:val="24"/>
          <w:szCs w:val="24"/>
        </w:rPr>
        <w:t>general</w:t>
      </w:r>
      <w:proofErr w:type="gramEnd"/>
      <w:r w:rsidRPr="00062078">
        <w:rPr>
          <w:rFonts w:ascii="Times New Roman" w:hAnsi="Times New Roman" w:cs="Times New Roman"/>
          <w:sz w:val="24"/>
          <w:szCs w:val="24"/>
        </w:rPr>
        <w:t xml:space="preserve"> public, this is part of the deradicalization program.</w:t>
      </w:r>
    </w:p>
    <w:p w:rsidR="00394CC9" w:rsidRDefault="00394CC9"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 xml:space="preserve">Walhasil sang ketua kelas menghela nafas amat panjang. Huaaahhhh, tobat, tobat! Isson menatapi kedelapan teman-temannya dengan perasaan tak karu-karuan. Dia tidak mengira pengundian yang dilakukannya melahirkan berjibun protes dan rongrongan. Eh, tapi sebagai emimpin, dia tak boleh membatalkan </w:t>
      </w:r>
      <w:proofErr w:type="gramStart"/>
      <w:r w:rsidRPr="00062078">
        <w:rPr>
          <w:rFonts w:ascii="Times New Roman" w:hAnsi="Times New Roman" w:cs="Times New Roman"/>
          <w:sz w:val="24"/>
          <w:szCs w:val="24"/>
        </w:rPr>
        <w:t>apa</w:t>
      </w:r>
      <w:proofErr w:type="gramEnd"/>
      <w:r w:rsidRPr="00062078">
        <w:rPr>
          <w:rFonts w:ascii="Times New Roman" w:hAnsi="Times New Roman" w:cs="Times New Roman"/>
          <w:sz w:val="24"/>
          <w:szCs w:val="24"/>
        </w:rPr>
        <w:t xml:space="preserve"> yang telah diputuskannya. Kalau dia sudah memutuskan pengundiannya tak bisa diganggu gugat berarti kedelapan temannya harus mengemban tugas mereka tanpa ada kompronmi sedikitpun.</w:t>
      </w:r>
    </w:p>
    <w:p w:rsidR="0007450A" w:rsidRPr="00062078" w:rsidRDefault="0007450A" w:rsidP="0007450A">
      <w:pPr>
        <w:spacing w:after="0" w:line="240" w:lineRule="auto"/>
        <w:ind w:left="426"/>
        <w:jc w:val="both"/>
        <w:rPr>
          <w:rFonts w:ascii="Times New Roman" w:hAnsi="Times New Roman" w:cs="Times New Roman"/>
          <w:sz w:val="24"/>
          <w:szCs w:val="24"/>
        </w:rPr>
      </w:pPr>
    </w:p>
    <w:p w:rsidR="000D493E" w:rsidRDefault="00394CC9"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“Yang peotes terus baiknya gantiin gue jadi ketua kelas deh” keluhnya lagi bernada mengancam.</w:t>
      </w:r>
    </w:p>
    <w:p w:rsidR="0007450A" w:rsidRPr="00062078" w:rsidRDefault="0007450A" w:rsidP="0007450A">
      <w:pPr>
        <w:spacing w:after="0" w:line="240" w:lineRule="auto"/>
        <w:ind w:left="426"/>
        <w:jc w:val="both"/>
        <w:rPr>
          <w:rFonts w:ascii="Times New Roman" w:hAnsi="Times New Roman" w:cs="Times New Roman"/>
          <w:sz w:val="24"/>
          <w:szCs w:val="24"/>
        </w:rPr>
      </w:pPr>
    </w:p>
    <w:p w:rsidR="00394CC9" w:rsidRPr="00062078" w:rsidRDefault="00394CC9"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Another form of deradicalization in the NAT novel is the practice of democracy as a national insight to respect others, be tolerant, and be wise in making decisions. When he realized that Class X C would be the flag ceremony officer, Isson held a discussion with his class members. “Hey… wait! Don't go home yet, we have to arrange who will become the flag ceremony officer!” In the deliberation, Isson gave other class members an opportunity to express their opinion or gave an opportunity for its members to become ceremonial officers. As a leader, Isson does not want to decide in an authoritarian way by appointing a ceremonial officer, but he gives opportunities to others and this is part of a democratic attitude.</w:t>
      </w:r>
    </w:p>
    <w:p w:rsidR="00394CC9" w:rsidRPr="00062078" w:rsidRDefault="00394CC9"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 xml:space="preserve">“Oke, siapa yang bersedia menjadi petugas upacara?”  </w:t>
      </w:r>
      <w:proofErr w:type="gramStart"/>
      <w:r w:rsidRPr="00062078">
        <w:rPr>
          <w:rFonts w:ascii="Times New Roman" w:hAnsi="Times New Roman" w:cs="Times New Roman"/>
          <w:sz w:val="24"/>
          <w:szCs w:val="24"/>
        </w:rPr>
        <w:t>tanyanya</w:t>
      </w:r>
      <w:proofErr w:type="gramEnd"/>
      <w:r w:rsidRPr="00062078">
        <w:rPr>
          <w:rFonts w:ascii="Times New Roman" w:hAnsi="Times New Roman" w:cs="Times New Roman"/>
          <w:sz w:val="24"/>
          <w:szCs w:val="24"/>
        </w:rPr>
        <w:t xml:space="preserve"> dengan nada suara melunak. Barangkali dengan permintaan yang dimintakan secara lembut itu, ada yang mau tergerak menjadi petugas upacara. Toh, hati nuraninya tidak menghendaki dirinya menjadi peimpin yang otoriter. Sebisa-bisanyalah kalau memungkinkan alam demikrasi ingin diterapkan Isson dalam kelasnya.</w:t>
      </w:r>
    </w:p>
    <w:p w:rsidR="00394CC9" w:rsidRPr="0007450A" w:rsidRDefault="00394CC9" w:rsidP="0007450A">
      <w:pPr>
        <w:spacing w:after="0" w:line="240" w:lineRule="auto"/>
        <w:jc w:val="both"/>
        <w:rPr>
          <w:rFonts w:ascii="Times New Roman" w:hAnsi="Times New Roman" w:cs="Times New Roman"/>
          <w:b/>
          <w:sz w:val="24"/>
          <w:szCs w:val="24"/>
        </w:rPr>
      </w:pPr>
      <w:r w:rsidRPr="0007450A">
        <w:rPr>
          <w:rFonts w:ascii="Times New Roman" w:hAnsi="Times New Roman" w:cs="Times New Roman"/>
          <w:b/>
          <w:sz w:val="24"/>
          <w:szCs w:val="24"/>
        </w:rPr>
        <w:lastRenderedPageBreak/>
        <w:t>b. Identification Form</w:t>
      </w:r>
    </w:p>
    <w:p w:rsidR="00394CC9" w:rsidRPr="00062078" w:rsidRDefault="00394CC9"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Another form of deradicalization in the novel NAT is identification. In accordance with the National Counter Terrorism Agency (BNPT) program, the identification of suspected terrorists is part of the deradicalization program. Initial identification and results are carried out by means of: data inventory of suspects, interviews, observations, and clarifications, and data processing. The incident of the interview conducted by the journalist to Isson is part of the identification. From these interviews, it can be seen whether Isson is involved with terrorists or not, whether Isson's father is involved in terrorists or not, and events related to terrorists can be identified for further development. Including when Isson is brought in by the police for questioning or for safekeeping, this is part of the identification.</w:t>
      </w:r>
    </w:p>
    <w:p w:rsidR="00394CC9" w:rsidRPr="00062078" w:rsidRDefault="00394CC9"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“Ayo, ikut saya menemui wartawan itu,” ajak pak Indar sebelum Isson bertanya.</w:t>
      </w:r>
    </w:p>
    <w:p w:rsidR="00394CC9" w:rsidRPr="00062078" w:rsidRDefault="00394CC9"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 xml:space="preserve">Pada saat Refik menoleh pada Fido dan memberikan isyarat agar temannya itu mengikutinya, dia mendengar teriakan yang menyebutkan kalau polisi berdatangan. Astaga! Refik menganga melihat tiga polisi berseragam menerobos kerumunan wartawan dan reporter lantas mereka menggiring </w:t>
      </w:r>
      <w:proofErr w:type="gramStart"/>
      <w:r w:rsidRPr="00062078">
        <w:rPr>
          <w:rFonts w:ascii="Times New Roman" w:hAnsi="Times New Roman" w:cs="Times New Roman"/>
          <w:sz w:val="24"/>
          <w:szCs w:val="24"/>
        </w:rPr>
        <w:t>Isson  keluar</w:t>
      </w:r>
      <w:proofErr w:type="gramEnd"/>
      <w:r w:rsidRPr="00062078">
        <w:rPr>
          <w:rFonts w:ascii="Times New Roman" w:hAnsi="Times New Roman" w:cs="Times New Roman"/>
          <w:sz w:val="24"/>
          <w:szCs w:val="24"/>
        </w:rPr>
        <w:t xml:space="preserve"> sekolah.</w:t>
      </w:r>
    </w:p>
    <w:p w:rsidR="0007450A" w:rsidRDefault="0007450A" w:rsidP="0007450A">
      <w:pPr>
        <w:spacing w:after="0" w:line="240" w:lineRule="auto"/>
        <w:ind w:left="426"/>
        <w:jc w:val="both"/>
        <w:rPr>
          <w:rFonts w:ascii="Times New Roman" w:hAnsi="Times New Roman" w:cs="Times New Roman"/>
          <w:sz w:val="24"/>
          <w:szCs w:val="24"/>
        </w:rPr>
      </w:pPr>
    </w:p>
    <w:p w:rsidR="00394CC9" w:rsidRDefault="00394CC9"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 xml:space="preserve">“Ya, Tuhan! Isson ditangkap polisi?” teriak </w:t>
      </w:r>
      <w:proofErr w:type="gramStart"/>
      <w:r w:rsidRPr="00062078">
        <w:rPr>
          <w:rFonts w:ascii="Times New Roman" w:hAnsi="Times New Roman" w:cs="Times New Roman"/>
          <w:sz w:val="24"/>
          <w:szCs w:val="24"/>
        </w:rPr>
        <w:t>Sulfa</w:t>
      </w:r>
      <w:proofErr w:type="gramEnd"/>
      <w:r w:rsidRPr="00062078">
        <w:rPr>
          <w:rFonts w:ascii="Times New Roman" w:hAnsi="Times New Roman" w:cs="Times New Roman"/>
          <w:sz w:val="24"/>
          <w:szCs w:val="24"/>
        </w:rPr>
        <w:t xml:space="preserve"> dengan tatapan nanar dan perasaan tak percaya.</w:t>
      </w:r>
    </w:p>
    <w:p w:rsidR="0007450A" w:rsidRPr="00062078" w:rsidRDefault="0007450A" w:rsidP="0007450A">
      <w:pPr>
        <w:spacing w:after="0" w:line="240" w:lineRule="auto"/>
        <w:ind w:left="426"/>
        <w:jc w:val="both"/>
        <w:rPr>
          <w:rFonts w:ascii="Times New Roman" w:hAnsi="Times New Roman" w:cs="Times New Roman"/>
          <w:sz w:val="24"/>
          <w:szCs w:val="24"/>
        </w:rPr>
      </w:pPr>
    </w:p>
    <w:p w:rsidR="00394CC9" w:rsidRPr="00062078" w:rsidRDefault="00394CC9"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The fatal thing that is often done by the Indonesian people is when someone is still being identified, secured for questioning, but the community is phoning that person is guilty. In fact, Isson was arrested by the police because the name of Isson's father who works in Malaysia is said to be related to terrorists. That the terrorist arrest incident in Malaysia had Isson's father's name linked, and as his son, Isson must have had more or less information. Just because of this, his friends or other people think that Isson is the son of a terrorist, this is a radical accusation that can defame and harm Isson.</w:t>
      </w:r>
    </w:p>
    <w:p w:rsidR="00EE5E3A" w:rsidRPr="00062078" w:rsidRDefault="00EE5E3A"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 xml:space="preserve">Masing-masing pulang dengan perasaan tidak percaya dalam membayangkan ayah Isson yang terkait dengan para teroris di </w:t>
      </w:r>
      <w:r w:rsidRPr="00062078">
        <w:rPr>
          <w:rFonts w:ascii="Times New Roman" w:hAnsi="Times New Roman" w:cs="Times New Roman"/>
          <w:sz w:val="24"/>
          <w:szCs w:val="24"/>
        </w:rPr>
        <w:lastRenderedPageBreak/>
        <w:t>negeri jiran. Lama-kelamaan kata terkait pada pernyataan wali kelas mereka mangabur dan akhirnya lenyap. Makanya, tidaklah mengherankan mereka jadi beranggapan kalau ayah Isson adah teroris. Teroris sendiri mereka anggap sebgai seseorang yang suka mengebom. Wah, kalau ayah Isson teroris, berarti Isson adalah anak teroris. Hii, mengerikan sekali, sungguh mereka tidak menyangka kalau ternyata Isson adalah anak teroris.</w:t>
      </w:r>
    </w:p>
    <w:p w:rsidR="00EE5E3A" w:rsidRPr="00062078" w:rsidRDefault="00EE5E3A" w:rsidP="0007450A">
      <w:pPr>
        <w:spacing w:after="0" w:line="240" w:lineRule="auto"/>
        <w:ind w:left="426"/>
        <w:jc w:val="both"/>
        <w:rPr>
          <w:rFonts w:ascii="Times New Roman" w:hAnsi="Times New Roman" w:cs="Times New Roman"/>
          <w:sz w:val="24"/>
          <w:szCs w:val="24"/>
        </w:rPr>
      </w:pPr>
    </w:p>
    <w:p w:rsidR="00EE5E3A" w:rsidRPr="00062078" w:rsidRDefault="00EE5E3A"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“Kalau memeng begitu, sekolah perlu menindak tegas. Isson harus dikeluarkan supaya citra baik sekolah kita tidak tercemar” putus ketua yayasan lumayan mengejutkan para peserta rapat.</w:t>
      </w:r>
    </w:p>
    <w:p w:rsidR="00EE5E3A" w:rsidRPr="00062078" w:rsidRDefault="00EE5E3A" w:rsidP="00062078">
      <w:pPr>
        <w:spacing w:after="0" w:line="240" w:lineRule="auto"/>
        <w:ind w:firstLine="720"/>
        <w:jc w:val="both"/>
        <w:rPr>
          <w:rFonts w:ascii="Times New Roman" w:hAnsi="Times New Roman" w:cs="Times New Roman"/>
          <w:sz w:val="24"/>
          <w:szCs w:val="24"/>
        </w:rPr>
      </w:pPr>
    </w:p>
    <w:p w:rsidR="00EE5E3A" w:rsidRDefault="00EE5E3A"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 xml:space="preserve">“Memang keputusan ini terasa tak adil buat anak ini. Saya pun terpaksa memutuskan ini karena mempertimbangkan </w:t>
      </w:r>
      <w:proofErr w:type="gramStart"/>
      <w:r w:rsidRPr="00062078">
        <w:rPr>
          <w:rFonts w:ascii="Times New Roman" w:hAnsi="Times New Roman" w:cs="Times New Roman"/>
          <w:sz w:val="24"/>
          <w:szCs w:val="24"/>
        </w:rPr>
        <w:t>dampak  bagi</w:t>
      </w:r>
      <w:proofErr w:type="gramEnd"/>
      <w:r w:rsidRPr="00062078">
        <w:rPr>
          <w:rFonts w:ascii="Times New Roman" w:hAnsi="Times New Roman" w:cs="Times New Roman"/>
          <w:sz w:val="24"/>
          <w:szCs w:val="24"/>
        </w:rPr>
        <w:t xml:space="preserve"> ratusan siswa lainnya, plus orang tua mereka masing-masing. Pastinya mereka takkan tenang bila mengetahui Isson tetap berada di lingkungan sekolah kita. Orang tua siswa juga pastilah </w:t>
      </w:r>
      <w:proofErr w:type="gramStart"/>
      <w:r w:rsidRPr="00062078">
        <w:rPr>
          <w:rFonts w:ascii="Times New Roman" w:hAnsi="Times New Roman" w:cs="Times New Roman"/>
          <w:sz w:val="24"/>
          <w:szCs w:val="24"/>
        </w:rPr>
        <w:t>akan</w:t>
      </w:r>
      <w:proofErr w:type="gramEnd"/>
      <w:r w:rsidRPr="00062078">
        <w:rPr>
          <w:rFonts w:ascii="Times New Roman" w:hAnsi="Times New Roman" w:cs="Times New Roman"/>
          <w:sz w:val="24"/>
          <w:szCs w:val="24"/>
        </w:rPr>
        <w:t xml:space="preserve"> memprotes bila kita mempertahankan Isson. Dengan diapstiannya diberitakan mengenai tertangkapnya ayah Isson sebagai salah seorang teroris. Ya, itu saja keputusan mengenai Isson…”</w:t>
      </w:r>
    </w:p>
    <w:p w:rsidR="0007450A" w:rsidRPr="00062078" w:rsidRDefault="0007450A" w:rsidP="0007450A">
      <w:pPr>
        <w:spacing w:after="0" w:line="240" w:lineRule="auto"/>
        <w:ind w:left="426"/>
        <w:jc w:val="both"/>
        <w:rPr>
          <w:rFonts w:ascii="Times New Roman" w:hAnsi="Times New Roman" w:cs="Times New Roman"/>
          <w:sz w:val="24"/>
          <w:szCs w:val="24"/>
        </w:rPr>
      </w:pPr>
    </w:p>
    <w:p w:rsidR="00EE5E3A" w:rsidRDefault="00EE5E3A"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This radical decision made Pak Wahab the math teacher feel moved to clarify Isson. Pak Wahab feels indebted to Isson, because Isson Pak Wahab is aware that teaching with anger is ineffective and can cause problems. Pak Wahab felt that it was helped by Isson's leadership that in the end the members of class X C did not participate in the demonstration to demote Pawk Wahab like other classes who had demos asking for their mathematics teacher to be replaced because if they taught they would get angry. Supported by the decision of the emergency meeting which stated that the values ​​of paok wahab were unfair and radical, Pak Wahab clarified the Issson case.</w:t>
      </w:r>
    </w:p>
    <w:p w:rsidR="0007450A" w:rsidRDefault="0007450A" w:rsidP="00062078">
      <w:pPr>
        <w:spacing w:after="0" w:line="240" w:lineRule="auto"/>
        <w:ind w:firstLine="720"/>
        <w:jc w:val="both"/>
        <w:rPr>
          <w:rFonts w:ascii="Times New Roman" w:hAnsi="Times New Roman" w:cs="Times New Roman"/>
          <w:sz w:val="24"/>
          <w:szCs w:val="24"/>
        </w:rPr>
      </w:pPr>
    </w:p>
    <w:p w:rsidR="0007450A" w:rsidRPr="00062078" w:rsidRDefault="0007450A" w:rsidP="00062078">
      <w:pPr>
        <w:spacing w:after="0" w:line="240" w:lineRule="auto"/>
        <w:ind w:firstLine="720"/>
        <w:jc w:val="both"/>
        <w:rPr>
          <w:rFonts w:ascii="Times New Roman" w:hAnsi="Times New Roman" w:cs="Times New Roman"/>
          <w:sz w:val="24"/>
          <w:szCs w:val="24"/>
        </w:rPr>
      </w:pPr>
    </w:p>
    <w:p w:rsidR="00EE5E3A" w:rsidRPr="00062078" w:rsidRDefault="00EE5E3A"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lastRenderedPageBreak/>
        <w:t xml:space="preserve">Wak Wahab's clarification is a form of deradicalization in identifying someone involved in terrorist activities or not. By going undercover, Mr. Wahab wants to know the condition of Isson, whose house is closely guarded by the police, including wanting to get the phone number of Isson's father to clarify the extent to which Isson's father is related to terrorists, why he has been hiding if he is innocent, why his name is on the list of the phone numbers of the arrested terrorists. </w:t>
      </w:r>
      <w:proofErr w:type="gramStart"/>
      <w:r w:rsidRPr="00062078">
        <w:rPr>
          <w:rFonts w:ascii="Times New Roman" w:hAnsi="Times New Roman" w:cs="Times New Roman"/>
          <w:sz w:val="24"/>
          <w:szCs w:val="24"/>
        </w:rPr>
        <w:t>in</w:t>
      </w:r>
      <w:proofErr w:type="gramEnd"/>
      <w:r w:rsidRPr="00062078">
        <w:rPr>
          <w:rFonts w:ascii="Times New Roman" w:hAnsi="Times New Roman" w:cs="Times New Roman"/>
          <w:sz w:val="24"/>
          <w:szCs w:val="24"/>
        </w:rPr>
        <w:t xml:space="preserve"> a neighboring country. It was from this disguise that Mr. Wahab learned that Isson's father was not involved with terrorists and could find out the reason why Isson's father was hiding.</w:t>
      </w:r>
    </w:p>
    <w:p w:rsidR="00EE5E3A" w:rsidRPr="00062078" w:rsidRDefault="00EE5E3A"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A form of deradicalization through identification was also carried out by Isson's classmates by observing, interviewing, and inventorying data regarding Isson's father's involvement as a terrorist. Isson's classmates do not believe that Isson's father is involved with terrorists. Plus the school's decision to expel Isson is clearly unacceptable considering Isson is the class leader figure who has made many positive changes. Because of that, Ison's classmates tried to find information about Isson's whereabouts, which was secured by the police and searched for the truth about Isson's parents. They go undercover to get information. Some of them become sales promotion girls, or some even disguise themselves as massage therapists. This is a form of deradicalization to clarify that someone is considered a terrorist so that they don't immediately phone them but seek the real truth based on facts.</w:t>
      </w:r>
    </w:p>
    <w:p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accusation of someone being involved in terrorist activities without knowing the facts is a radical form. It is from these accusations that someone will be harmed, that is, they can be ostracized from the surrounding community, they can be detained for questioning, or they can be expelled from school, as in Isson's case. From this case, the public should be aware that a person should not be sentenced immediately before knowing the evidence. As in our society, a person with a beard is considered a terrorist. A veiled woman is considered the wife of a terrorist. Or someone who wears short pants is also considered a terrorist. This is a form of radicalization that must be made aware of in </w:t>
      </w:r>
      <w:r w:rsidRPr="00062078">
        <w:rPr>
          <w:rFonts w:ascii="Times New Roman" w:hAnsi="Times New Roman" w:cs="Times New Roman"/>
          <w:sz w:val="24"/>
          <w:szCs w:val="24"/>
        </w:rPr>
        <w:lastRenderedPageBreak/>
        <w:t>our society. It is not easy to accuse someone of being a terrorist before clarification is made, before there is evidence. What happened to Mr. Wahab and his classmates, Isson, is part of a form of deradicalization.</w:t>
      </w:r>
    </w:p>
    <w:p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The form of deradicalization from the identification stage in the novel NAT is needs analysis. As explained above, the last part of the identification in deradicalization is needs analysis. Needs analysis is used as the basis for actions to be taken to carry out deradicalization. Based on the data obtained from Mr. Wahab and his classmates who went undercover to obtain information about the case of Isson's father, it was necessary to make a decision according to the needs of the case. The case against Isson's father needs a solution. The problem with Isson's father going into hiding was that because his work permit had expired, he needed help with extending his work permit. This is a form of concrete assistance as a de-radicalization effort to resolve the accusations that Isson's father was involved with terrorists.</w:t>
      </w:r>
    </w:p>
    <w:p w:rsidR="00062078" w:rsidRDefault="00062078"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“Ayah Isson bersembunyi karena dia takut diketahui sebagai pekerja haram akibat izin kerjanya belum diperpanjang. Jadi, bantuan konkret yang dibutuhkannya adalah perpanjangan izin kerja. Untuk hal ini, yang isa melakukannya adalah petugas dari lembaga penyalur tenaga kerja yang dulu memproses izin kerja serta memberangkatkannya ke luar negeri.  Bisa juga pejabat dari kedutaan besar kita disana. Nah untuk mencapai akses semua itu, yang paling mudah adalah dengan mengutus seorang pengacara. Ya, seorang pengacara</w:t>
      </w:r>
      <w:proofErr w:type="gramStart"/>
      <w:r w:rsidRPr="00062078">
        <w:rPr>
          <w:rFonts w:ascii="Times New Roman" w:hAnsi="Times New Roman" w:cs="Times New Roman"/>
          <w:sz w:val="24"/>
          <w:szCs w:val="24"/>
        </w:rPr>
        <w:t>!.</w:t>
      </w:r>
      <w:proofErr w:type="gramEnd"/>
    </w:p>
    <w:p w:rsidR="0007450A" w:rsidRDefault="0007450A" w:rsidP="0007450A">
      <w:pPr>
        <w:spacing w:after="0" w:line="240" w:lineRule="auto"/>
        <w:jc w:val="both"/>
        <w:rPr>
          <w:rFonts w:ascii="Times New Roman" w:hAnsi="Times New Roman" w:cs="Times New Roman"/>
          <w:sz w:val="24"/>
          <w:szCs w:val="24"/>
        </w:rPr>
      </w:pPr>
    </w:p>
    <w:p w:rsidR="00062078" w:rsidRPr="0007450A" w:rsidRDefault="00062078" w:rsidP="0007450A">
      <w:pPr>
        <w:spacing w:after="0" w:line="240" w:lineRule="auto"/>
        <w:jc w:val="both"/>
        <w:rPr>
          <w:rFonts w:ascii="Times New Roman" w:hAnsi="Times New Roman" w:cs="Times New Roman"/>
          <w:b/>
          <w:sz w:val="24"/>
          <w:szCs w:val="24"/>
        </w:rPr>
      </w:pPr>
      <w:r w:rsidRPr="0007450A">
        <w:rPr>
          <w:rFonts w:ascii="Times New Roman" w:hAnsi="Times New Roman" w:cs="Times New Roman"/>
          <w:b/>
          <w:sz w:val="24"/>
          <w:szCs w:val="24"/>
        </w:rPr>
        <w:t>c. Forms of Law Enforcement</w:t>
      </w:r>
    </w:p>
    <w:p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Efforts to ward off and eradicate the latter radical ideas are by legal means. Someone who clearly commits a terrorist act must be dealt with firmly. This is done to break the chain of radicalism that can lead to terrorist acts such as bombing. In addition to punishing the people involved, it is also a fortress so that this understanding does not spread.</w:t>
      </w:r>
    </w:p>
    <w:p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form of deradicalization through law enforcement in the novel NAT story is found in several events. The arrest of terrorists in Malaysia is a form of law enforcement. </w:t>
      </w:r>
      <w:r w:rsidRPr="00062078">
        <w:rPr>
          <w:rFonts w:ascii="Times New Roman" w:hAnsi="Times New Roman" w:cs="Times New Roman"/>
          <w:sz w:val="24"/>
          <w:szCs w:val="24"/>
        </w:rPr>
        <w:lastRenderedPageBreak/>
        <w:t>Including interrogation which can finally be developed. “…Isson was questioned by the police in connection with the arrests of several terrorists by the Malaysian state police.” This arrest by the Malaysian police is an act of law enforcement as a form of deradicalization. "Terrorists who were arrested chose to remain silent, the police did not succeed in obtaining information...</w:t>
      </w:r>
      <w:proofErr w:type="gramStart"/>
      <w:r w:rsidRPr="00062078">
        <w:rPr>
          <w:rFonts w:ascii="Times New Roman" w:hAnsi="Times New Roman" w:cs="Times New Roman"/>
          <w:sz w:val="24"/>
          <w:szCs w:val="24"/>
        </w:rPr>
        <w:t>".</w:t>
      </w:r>
      <w:proofErr w:type="gramEnd"/>
      <w:r w:rsidRPr="00062078">
        <w:rPr>
          <w:rFonts w:ascii="Times New Roman" w:hAnsi="Times New Roman" w:cs="Times New Roman"/>
          <w:sz w:val="24"/>
          <w:szCs w:val="24"/>
        </w:rPr>
        <w:t xml:space="preserve"> Including the police's efforts to develop the case to its roots is a form of law enforcement.</w:t>
      </w:r>
    </w:p>
    <w:p w:rsid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Strict action taken by the police in the development of terrorist cases in Malaysia continues to be encouraged. Based on information from Zoran Mukti, the police were able to find out where the terrorist gangs were hiding in Malaysia. The police hunted down the terrorist's house based on the address given by Zoran Mukti. Unfortunately, when the police searched the house of the terrorist hideout, it turned out that the terrorists had fled. “… Broadcasters from Malaysian television reported that the police had tracked down the address given by Zoran, but unfortunately the occupants of the house they suspected of being a terrorist had fled so that only an empty house was found by the police.” This law enforcement activity is part of the deradicalization program.</w:t>
      </w:r>
    </w:p>
    <w:p w:rsidR="0007450A" w:rsidRDefault="0007450A" w:rsidP="0007450A">
      <w:pPr>
        <w:spacing w:after="0" w:line="240" w:lineRule="auto"/>
        <w:jc w:val="both"/>
        <w:rPr>
          <w:rFonts w:ascii="Times New Roman" w:hAnsi="Times New Roman" w:cs="Times New Roman"/>
          <w:sz w:val="24"/>
          <w:szCs w:val="24"/>
        </w:rPr>
      </w:pPr>
    </w:p>
    <w:p w:rsidR="00062078" w:rsidRPr="0007450A" w:rsidRDefault="00062078" w:rsidP="0007450A">
      <w:pPr>
        <w:spacing w:after="0" w:line="240" w:lineRule="auto"/>
        <w:jc w:val="both"/>
        <w:rPr>
          <w:rFonts w:ascii="Times New Roman" w:hAnsi="Times New Roman" w:cs="Times New Roman"/>
          <w:b/>
          <w:sz w:val="24"/>
          <w:szCs w:val="24"/>
        </w:rPr>
      </w:pPr>
      <w:r w:rsidRPr="0007450A">
        <w:rPr>
          <w:rFonts w:ascii="Times New Roman" w:hAnsi="Times New Roman" w:cs="Times New Roman"/>
          <w:b/>
          <w:sz w:val="24"/>
          <w:szCs w:val="24"/>
        </w:rPr>
        <w:t>d. Forms of Social Reintegration</w:t>
      </w:r>
    </w:p>
    <w:p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Deradicalization in the novel NAT in another form is a form of social harmony to maintain harmony in the life of the nation and state. The world of education as an effort to achieve the goal of the state, namely the intellectual life of the nation, must of course be accompanied by harmony and harmony among members of the school environment. The phenomenon of teachers teaching fiercely, teaching with anger will cause violence or psychological pressure. Therefore, such teaching practices must be neutralized and cured so that learning becomes fun and can be a motivation to achieve learning goals.</w:t>
      </w:r>
    </w:p>
    <w:p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Isson's action to awaken Pak Wahab, a math teacher who is notoriously fierce, is part of an effort to maintain social harmony between teachers and students. Teachers who are famous for being fierce when teaching in any class, even when teaching exceeds the time, none of the students dare to tell or warn </w:t>
      </w:r>
      <w:r w:rsidRPr="00062078">
        <w:rPr>
          <w:rFonts w:ascii="Times New Roman" w:hAnsi="Times New Roman" w:cs="Times New Roman"/>
          <w:sz w:val="24"/>
          <w:szCs w:val="24"/>
        </w:rPr>
        <w:lastRenderedPageBreak/>
        <w:t>when the time is up and waiting for the next teacher. When teaching in class X C and it was already over his teaching time, Isson intelligently gave a warning with writing on paper so that Mr. Wahab immediately finished his teaching. Pak Wahab's attitude was then awakened by what Isson did. Isson alludes to indirectly that a fierce attitude is difficult for a student to accept. Even insinuating that Mr. Wahab has a mental disorder or disease that causes Mr. Wahab to often get angry. This was what made Mr. Wahab realize that he had finally changed by teaching that was fun and acceptable to class X C students.</w:t>
      </w:r>
    </w:p>
    <w:p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"I'm sorry, sir! Those who are scolded seem to receive an outlet because they think that you have a burden that doesn't know what…”</w:t>
      </w:r>
    </w:p>
    <w:p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"Oh. Maybe because your age is not young anymore, they think you have a disease that generally attacks middle-aged men. For example, high blood pressure, heart, kidney, stroke or… who knows if you have prostate cancer…”</w:t>
      </w:r>
    </w:p>
    <w:p w:rsidR="00062078" w:rsidRPr="00062078" w:rsidRDefault="00062078" w:rsidP="00062078">
      <w:pPr>
        <w:spacing w:after="0" w:line="240" w:lineRule="auto"/>
        <w:ind w:firstLine="720"/>
        <w:jc w:val="both"/>
        <w:rPr>
          <w:rFonts w:ascii="Times New Roman" w:hAnsi="Times New Roman" w:cs="Times New Roman"/>
          <w:sz w:val="24"/>
          <w:szCs w:val="24"/>
        </w:rPr>
      </w:pPr>
    </w:p>
    <w:p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Isson's arrest to house arrest is a radical form. Isson is just a kid who doesn't know anything about what his father is doing in Malaysia, let alone knows about the Malaysian terrorist network. Then why was he even arrested? Isn't this unfair? It was because of this that Isson was decided to be expelled from school. The teacher and his friends who did not believe that Isson was involved in terrorists clarified it until they got results. The teacher and his friends try to free Isson from the problem because Isson is innocent. The solidarity of Isson's friends who did not accept Isson being held in prison is a form of reintegration so that Isson can be free and like society in general.</w:t>
      </w:r>
    </w:p>
    <w:p w:rsidR="00062078" w:rsidRPr="00062078" w:rsidRDefault="00062078" w:rsidP="0007450A">
      <w:pPr>
        <w:tabs>
          <w:tab w:val="left" w:pos="426"/>
          <w:tab w:val="left" w:pos="3675"/>
        </w:tabs>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“Orang yang pernah menjadi tahanan rumah misalnya Soekarno, Imelda Marcos, atau Aung San Suu Kyi, semuanya tokoh politik. Beda dengan Isson, Pak. Dia bukan tokoh politik dan usianya masih sangat belia. Makanya jiwanya belum siap menjadi tahanan rumah, mana kesalahannya juga tidak ada. Jadi, kami tidak rela, solidaritas kami tumbuh untuk membelanya…”</w:t>
      </w:r>
    </w:p>
    <w:p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lastRenderedPageBreak/>
        <w:t>Attempts to get Zoran Mukti out of hiding is also part of social reintegration. If not guilty, why hide? If it's not related to terrorists, why not explain it to the police? If the reason is because his work permit expires, Isson's family, friends and teachers will try to take care of it through his lawyer so that Isson's father can be like society in general so that he can explain what happened why his name was recorded in the terrorist's wallet records. Efforts for Isson's father to come out of hiding and become a society as usual is a form of social reintegration as part of the deradicalization program.</w:t>
      </w:r>
    </w:p>
    <w:p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The climax of the novel NAAT is the surrender of Zoran Mukti to the police. The surrender of Isson's father to the police is part of social reintegration. With the surrender, Isson's father was able to explain to the police his name was mentioned by the terrorists. This clarification and explanation that proves that Isson's father is innocent is what is able to support Isson's father's existence to be accepted by society. Even from the results of his interview, Isson's father showed his cooperativeness as a good citizen. Isson's father is willing to help the police to carry out the development of the terrorist network to its roots.</w:t>
      </w:r>
    </w:p>
    <w:p w:rsidR="00062078" w:rsidRPr="00062078" w:rsidRDefault="00062078" w:rsidP="0007450A">
      <w:pPr>
        <w:tabs>
          <w:tab w:val="left" w:pos="426"/>
          <w:tab w:val="left" w:pos="3675"/>
        </w:tabs>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“Pejabar konjen kita di Malaysia memberitahukan baru saja Zoran Mukti menyerahkan diri pada polisi. Sekarang berita tersebut sedang disiarkan TV Malaysia dan ayolah kita kuhat kedalam sana.”</w:t>
      </w:r>
    </w:p>
    <w:p w:rsidR="00062078" w:rsidRPr="00062078" w:rsidRDefault="00062078" w:rsidP="0007450A">
      <w:pPr>
        <w:tabs>
          <w:tab w:val="left" w:pos="426"/>
          <w:tab w:val="left" w:pos="3675"/>
        </w:tabs>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Suara penyiar berita terus terdengar memberritakan detail penyerahan diri Zoran Mukti yang cukup dramatis. Wajah Zoran terekspos dari berbagai sudut kamera ketika penayangan adegan penyerahan dirinya tertayangkan pada layar televise. Penggalan ucapannya yang bernada heroic diperdengarkan beberapa kali.</w:t>
      </w:r>
    </w:p>
    <w:p w:rsidR="00062078" w:rsidRPr="00062078" w:rsidRDefault="0007450A" w:rsidP="0007450A">
      <w:pPr>
        <w:tabs>
          <w:tab w:val="left" w:pos="426"/>
          <w:tab w:val="left" w:pos="367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062078" w:rsidRPr="00062078">
        <w:rPr>
          <w:rFonts w:ascii="Times New Roman" w:hAnsi="Times New Roman" w:cs="Times New Roman"/>
          <w:sz w:val="24"/>
          <w:szCs w:val="24"/>
        </w:rPr>
        <w:t>“Bapakmu benar-benar jagoan!”</w:t>
      </w:r>
    </w:p>
    <w:p w:rsidR="00062078" w:rsidRDefault="00062078" w:rsidP="0007450A">
      <w:pPr>
        <w:tabs>
          <w:tab w:val="left" w:pos="426"/>
          <w:tab w:val="left" w:pos="3675"/>
        </w:tabs>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Isson tersenyum lebar, dalam hatinya dia berkata, sekarang aku adalah anak jagoan dan bukan anak teroris.</w:t>
      </w:r>
    </w:p>
    <w:p w:rsidR="0007450A" w:rsidRDefault="0007450A" w:rsidP="0007450A">
      <w:pPr>
        <w:tabs>
          <w:tab w:val="left" w:pos="426"/>
          <w:tab w:val="left" w:pos="3675"/>
        </w:tabs>
        <w:spacing w:after="0" w:line="240" w:lineRule="auto"/>
        <w:ind w:left="426"/>
        <w:jc w:val="both"/>
        <w:rPr>
          <w:rFonts w:ascii="Times New Roman" w:hAnsi="Times New Roman" w:cs="Times New Roman"/>
          <w:sz w:val="24"/>
          <w:szCs w:val="24"/>
        </w:rPr>
      </w:pPr>
    </w:p>
    <w:p w:rsidR="0007450A" w:rsidRDefault="0007450A" w:rsidP="0007450A">
      <w:pPr>
        <w:tabs>
          <w:tab w:val="left" w:pos="426"/>
          <w:tab w:val="left" w:pos="3675"/>
        </w:tabs>
        <w:spacing w:after="0" w:line="240" w:lineRule="auto"/>
        <w:ind w:left="426"/>
        <w:jc w:val="both"/>
        <w:rPr>
          <w:rFonts w:ascii="Times New Roman" w:hAnsi="Times New Roman" w:cs="Times New Roman"/>
          <w:sz w:val="24"/>
          <w:szCs w:val="24"/>
        </w:rPr>
      </w:pPr>
    </w:p>
    <w:p w:rsidR="0007450A" w:rsidRPr="00062078" w:rsidRDefault="0007450A" w:rsidP="0007450A">
      <w:pPr>
        <w:tabs>
          <w:tab w:val="left" w:pos="426"/>
          <w:tab w:val="left" w:pos="3675"/>
        </w:tabs>
        <w:spacing w:after="0" w:line="240" w:lineRule="auto"/>
        <w:ind w:left="426"/>
        <w:jc w:val="both"/>
        <w:rPr>
          <w:rFonts w:ascii="Times New Roman" w:hAnsi="Times New Roman" w:cs="Times New Roman"/>
          <w:sz w:val="24"/>
          <w:szCs w:val="24"/>
        </w:rPr>
      </w:pPr>
      <w:bookmarkStart w:id="0" w:name="_GoBack"/>
      <w:bookmarkEnd w:id="0"/>
    </w:p>
    <w:p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lastRenderedPageBreak/>
        <w:t>The incident of Zoran Mukti's surrender and giving an explanation in front of the television, which explained that Zoran was innocent and ready to help the police, making Isson's friends, teachers, and even the principal present to support Isson. This is a form that Isson is accepted by his friends and teachers, and even becomes pride because Isson's presence at school gives a lot of color. Since Isson's case was secured by the police, under house arrest, until it was decided to be expelled from school because his father was said to be related to terrorists, finally, with his father's explanation, Isson was accepted again by friends and the school. This is a form of social reintegration when a person is excommunicated by society and then can be accepted again by society. Social reintegration is important for someone suspected of being a terrorist or even a former terrorist. The community must also tolerate and respect human rights to live properly and in a community.</w:t>
      </w:r>
    </w:p>
    <w:p w:rsidR="00062078" w:rsidRPr="00062078" w:rsidRDefault="00062078" w:rsidP="00062078">
      <w:pPr>
        <w:spacing w:after="0" w:line="240" w:lineRule="auto"/>
        <w:ind w:firstLine="720"/>
        <w:jc w:val="both"/>
        <w:rPr>
          <w:rFonts w:ascii="Times New Roman" w:hAnsi="Times New Roman" w:cs="Times New Roman"/>
          <w:sz w:val="24"/>
          <w:szCs w:val="24"/>
        </w:rPr>
      </w:pPr>
    </w:p>
    <w:p w:rsidR="00062078" w:rsidRPr="00062078" w:rsidRDefault="00062078" w:rsidP="00062078">
      <w:pPr>
        <w:spacing w:after="0" w:line="240" w:lineRule="auto"/>
        <w:jc w:val="both"/>
        <w:rPr>
          <w:rFonts w:ascii="Times New Roman" w:hAnsi="Times New Roman" w:cs="Times New Roman"/>
          <w:b/>
          <w:sz w:val="24"/>
          <w:szCs w:val="24"/>
        </w:rPr>
      </w:pPr>
      <w:r w:rsidRPr="00062078">
        <w:rPr>
          <w:rFonts w:ascii="Times New Roman" w:hAnsi="Times New Roman" w:cs="Times New Roman"/>
          <w:b/>
          <w:sz w:val="24"/>
          <w:szCs w:val="24"/>
        </w:rPr>
        <w:t>CONCLUSION</w:t>
      </w:r>
    </w:p>
    <w:p w:rsid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Dadicalization in the novel NAT implies a leadership figure who can give a different color to the form of deradicalization. Isson's leadership figure gives a different color to the concept of dedicalization. In this novel, the forms of deradicalization that exist are the form of re-education, the form of identification, and the form of law enforcement. And a form of social reintegration.</w:t>
      </w:r>
    </w:p>
    <w:p w:rsidR="00062078" w:rsidRPr="00062078" w:rsidRDefault="00062078" w:rsidP="00062078">
      <w:pPr>
        <w:spacing w:after="0" w:line="240" w:lineRule="auto"/>
        <w:ind w:firstLine="720"/>
        <w:jc w:val="both"/>
        <w:rPr>
          <w:rFonts w:ascii="Times New Roman" w:hAnsi="Times New Roman" w:cs="Times New Roman"/>
          <w:sz w:val="24"/>
          <w:szCs w:val="24"/>
        </w:rPr>
      </w:pPr>
    </w:p>
    <w:p w:rsidR="00062078" w:rsidRPr="00062078" w:rsidRDefault="00062078" w:rsidP="00062078">
      <w:pPr>
        <w:pStyle w:val="PlainText"/>
        <w:jc w:val="both"/>
        <w:rPr>
          <w:rFonts w:ascii="Times New Roman" w:hAnsi="Times New Roman"/>
          <w:b/>
          <w:sz w:val="24"/>
          <w:szCs w:val="24"/>
        </w:rPr>
      </w:pPr>
      <w:r w:rsidRPr="00062078">
        <w:rPr>
          <w:rFonts w:ascii="Times New Roman" w:hAnsi="Times New Roman"/>
          <w:b/>
          <w:sz w:val="24"/>
          <w:szCs w:val="24"/>
        </w:rPr>
        <w:t>DAFTAR PUSTAKA</w:t>
      </w:r>
    </w:p>
    <w:p w:rsidR="00062078" w:rsidRPr="00062078" w:rsidRDefault="00062078" w:rsidP="00062078">
      <w:pPr>
        <w:pStyle w:val="PlainText"/>
        <w:ind w:left="567" w:hanging="567"/>
        <w:jc w:val="both"/>
        <w:rPr>
          <w:rFonts w:ascii="Times New Roman" w:hAnsi="Times New Roman"/>
          <w:sz w:val="24"/>
          <w:szCs w:val="24"/>
        </w:rPr>
      </w:pPr>
      <w:r w:rsidRPr="00062078">
        <w:rPr>
          <w:rFonts w:ascii="Times New Roman" w:hAnsi="Times New Roman"/>
          <w:sz w:val="24"/>
          <w:szCs w:val="24"/>
        </w:rPr>
        <w:t xml:space="preserve">Arieska, Ditta, 2009. </w:t>
      </w:r>
      <w:r w:rsidRPr="00062078">
        <w:rPr>
          <w:rFonts w:ascii="Times New Roman" w:hAnsi="Times New Roman"/>
          <w:i/>
          <w:sz w:val="24"/>
          <w:szCs w:val="24"/>
        </w:rPr>
        <w:t>Naksir Anak Teroris</w:t>
      </w:r>
      <w:r w:rsidRPr="00062078">
        <w:rPr>
          <w:rFonts w:ascii="Times New Roman" w:hAnsi="Times New Roman"/>
          <w:sz w:val="24"/>
          <w:szCs w:val="24"/>
        </w:rPr>
        <w:t>. Yogyakarta: Andi.</w:t>
      </w:r>
    </w:p>
    <w:p w:rsidR="00062078" w:rsidRPr="00062078" w:rsidRDefault="00062078" w:rsidP="00062078">
      <w:pPr>
        <w:pStyle w:val="PlainText"/>
        <w:ind w:left="567" w:hanging="567"/>
        <w:jc w:val="both"/>
        <w:rPr>
          <w:rFonts w:ascii="Times New Roman" w:hAnsi="Times New Roman"/>
          <w:sz w:val="24"/>
          <w:szCs w:val="24"/>
        </w:rPr>
      </w:pPr>
      <w:r w:rsidRPr="00062078">
        <w:rPr>
          <w:rFonts w:ascii="Times New Roman" w:hAnsi="Times New Roman"/>
          <w:sz w:val="24"/>
          <w:szCs w:val="24"/>
        </w:rPr>
        <w:t xml:space="preserve">Barry, Peter, 2002. </w:t>
      </w:r>
      <w:r w:rsidRPr="00062078">
        <w:rPr>
          <w:rFonts w:ascii="Times New Roman" w:hAnsi="Times New Roman"/>
          <w:i/>
          <w:sz w:val="24"/>
          <w:szCs w:val="24"/>
        </w:rPr>
        <w:t>Beginning Theory. An Introduction to Literary and Cultural Theory</w:t>
      </w:r>
      <w:r w:rsidRPr="00062078">
        <w:rPr>
          <w:rFonts w:ascii="Times New Roman" w:hAnsi="Times New Roman"/>
          <w:sz w:val="24"/>
          <w:szCs w:val="24"/>
        </w:rPr>
        <w:t>.</w:t>
      </w:r>
    </w:p>
    <w:p w:rsidR="00062078" w:rsidRPr="00062078" w:rsidRDefault="00062078" w:rsidP="00062078">
      <w:pPr>
        <w:pStyle w:val="NormalWeb"/>
        <w:shd w:val="clear" w:color="auto" w:fill="FFFFFF"/>
        <w:spacing w:before="0" w:beforeAutospacing="0" w:after="0" w:afterAutospacing="0"/>
        <w:ind w:left="785" w:hangingChars="327" w:hanging="785"/>
        <w:jc w:val="both"/>
        <w:rPr>
          <w:color w:val="333333"/>
        </w:rPr>
      </w:pPr>
      <w:r w:rsidRPr="00062078">
        <w:rPr>
          <w:color w:val="333333"/>
        </w:rPr>
        <w:t>Bungin, Burhan, 2008, </w:t>
      </w:r>
      <w:r w:rsidRPr="00062078">
        <w:rPr>
          <w:rStyle w:val="Emphasis"/>
          <w:color w:val="333333"/>
        </w:rPr>
        <w:t>Penelitian Kualitatif</w:t>
      </w:r>
      <w:r w:rsidRPr="00062078">
        <w:rPr>
          <w:color w:val="333333"/>
        </w:rPr>
        <w:t>, Jakarta: Kencana prenada media group, hlm. 156 – 159.</w:t>
      </w:r>
    </w:p>
    <w:p w:rsidR="00062078" w:rsidRPr="00062078" w:rsidRDefault="00062078" w:rsidP="00062078">
      <w:pPr>
        <w:pStyle w:val="NormalWeb"/>
        <w:shd w:val="clear" w:color="auto" w:fill="FFFFFF"/>
        <w:spacing w:before="0" w:beforeAutospacing="0" w:after="0" w:afterAutospacing="0"/>
        <w:ind w:left="567" w:hanging="567"/>
        <w:jc w:val="both"/>
        <w:rPr>
          <w:color w:val="333333"/>
        </w:rPr>
      </w:pPr>
      <w:r w:rsidRPr="00062078">
        <w:rPr>
          <w:color w:val="333333"/>
        </w:rPr>
        <w:t xml:space="preserve">Chomsky, Noam. 2003. </w:t>
      </w:r>
      <w:r w:rsidRPr="00062078">
        <w:rPr>
          <w:i/>
          <w:color w:val="333333"/>
        </w:rPr>
        <w:t>Power and Terror</w:t>
      </w:r>
      <w:r w:rsidRPr="00062078">
        <w:rPr>
          <w:color w:val="333333"/>
        </w:rPr>
        <w:t>: Post-9/11 Talks and Interviews. New</w:t>
      </w:r>
    </w:p>
    <w:p w:rsidR="00062078" w:rsidRPr="00062078" w:rsidRDefault="00062078" w:rsidP="00062078">
      <w:pPr>
        <w:pStyle w:val="NormalWeb"/>
        <w:shd w:val="clear" w:color="auto" w:fill="FFFFFF"/>
        <w:spacing w:before="0" w:beforeAutospacing="0" w:after="0" w:afterAutospacing="0"/>
        <w:ind w:left="567" w:hanging="567"/>
        <w:jc w:val="both"/>
        <w:rPr>
          <w:color w:val="333333"/>
        </w:rPr>
      </w:pPr>
      <w:proofErr w:type="gramStart"/>
      <w:r w:rsidRPr="00062078">
        <w:rPr>
          <w:color w:val="333333"/>
        </w:rPr>
        <w:t>concept</w:t>
      </w:r>
      <w:proofErr w:type="gramEnd"/>
      <w:r w:rsidRPr="00062078">
        <w:rPr>
          <w:color w:val="333333"/>
        </w:rPr>
        <w:t>. London: Routledge.</w:t>
      </w:r>
    </w:p>
    <w:p w:rsidR="00062078" w:rsidRPr="00062078" w:rsidRDefault="00062078" w:rsidP="00062078">
      <w:pPr>
        <w:pStyle w:val="PlainText"/>
        <w:ind w:left="567" w:hanging="567"/>
        <w:jc w:val="both"/>
        <w:rPr>
          <w:rFonts w:ascii="Times New Roman" w:hAnsi="Times New Roman"/>
          <w:sz w:val="24"/>
          <w:szCs w:val="24"/>
        </w:rPr>
      </w:pPr>
      <w:r w:rsidRPr="00062078">
        <w:rPr>
          <w:rFonts w:ascii="Times New Roman" w:hAnsi="Times New Roman"/>
          <w:sz w:val="24"/>
          <w:szCs w:val="24"/>
        </w:rPr>
        <w:t xml:space="preserve">Fananie, Zainuddin, 2002. </w:t>
      </w:r>
      <w:r w:rsidRPr="00062078">
        <w:rPr>
          <w:rFonts w:ascii="Times New Roman" w:hAnsi="Times New Roman"/>
          <w:i/>
          <w:sz w:val="24"/>
          <w:szCs w:val="24"/>
        </w:rPr>
        <w:t>Telaah Sastra</w:t>
      </w:r>
      <w:r w:rsidRPr="00062078">
        <w:rPr>
          <w:rFonts w:ascii="Times New Roman" w:hAnsi="Times New Roman"/>
          <w:sz w:val="24"/>
          <w:szCs w:val="24"/>
        </w:rPr>
        <w:t>. Surakarta: Muhammadiyah University Press.</w:t>
      </w:r>
    </w:p>
    <w:p w:rsidR="00062078" w:rsidRPr="00062078" w:rsidRDefault="00062078" w:rsidP="00062078">
      <w:pPr>
        <w:pStyle w:val="NormalWeb"/>
        <w:shd w:val="clear" w:color="auto" w:fill="FFFFFF"/>
        <w:spacing w:before="0" w:beforeAutospacing="0" w:after="0" w:afterAutospacing="0"/>
        <w:ind w:left="567" w:hanging="567"/>
        <w:jc w:val="both"/>
        <w:rPr>
          <w:color w:val="333333"/>
        </w:rPr>
      </w:pPr>
      <w:r w:rsidRPr="00062078">
        <w:rPr>
          <w:color w:val="333333"/>
        </w:rPr>
        <w:lastRenderedPageBreak/>
        <w:t>Fauzan.</w:t>
      </w:r>
      <w:r w:rsidRPr="00062078">
        <w:rPr>
          <w:color w:val="333333"/>
        </w:rPr>
        <w:tab/>
        <w:t>2003.</w:t>
      </w:r>
      <w:r w:rsidRPr="00062078">
        <w:rPr>
          <w:color w:val="333333"/>
        </w:rPr>
        <w:tab/>
      </w:r>
      <w:r w:rsidRPr="00062078">
        <w:rPr>
          <w:i/>
          <w:color w:val="333333"/>
        </w:rPr>
        <w:t>Mengubur</w:t>
      </w:r>
      <w:r w:rsidRPr="00062078">
        <w:rPr>
          <w:i/>
          <w:color w:val="333333"/>
        </w:rPr>
        <w:tab/>
        <w:t>Paradaban.</w:t>
      </w:r>
      <w:r w:rsidRPr="00062078">
        <w:rPr>
          <w:i/>
          <w:color w:val="333333"/>
        </w:rPr>
        <w:tab/>
        <w:t>Politik</w:t>
      </w:r>
      <w:r w:rsidRPr="00062078">
        <w:rPr>
          <w:i/>
          <w:color w:val="333333"/>
        </w:rPr>
        <w:tab/>
        <w:t>Pelarangan</w:t>
      </w:r>
      <w:r w:rsidRPr="00062078">
        <w:rPr>
          <w:i/>
          <w:color w:val="333333"/>
        </w:rPr>
        <w:tab/>
        <w:t>Buku di</w:t>
      </w:r>
      <w:r w:rsidRPr="00062078">
        <w:rPr>
          <w:i/>
          <w:color w:val="333333"/>
        </w:rPr>
        <w:tab/>
        <w:t>Indonesia</w:t>
      </w:r>
      <w:r w:rsidRPr="00062078">
        <w:rPr>
          <w:color w:val="333333"/>
        </w:rPr>
        <w:t>. Yogyakarta: LkiS.</w:t>
      </w:r>
    </w:p>
    <w:p w:rsidR="00062078" w:rsidRPr="00062078" w:rsidRDefault="00062078" w:rsidP="00062078">
      <w:pPr>
        <w:pStyle w:val="NormalWeb"/>
        <w:shd w:val="clear" w:color="auto" w:fill="FFFFFF"/>
        <w:spacing w:before="0" w:beforeAutospacing="0" w:after="0" w:afterAutospacing="0"/>
        <w:ind w:left="567" w:hanging="567"/>
        <w:jc w:val="both"/>
        <w:rPr>
          <w:color w:val="333333"/>
        </w:rPr>
      </w:pPr>
      <w:r w:rsidRPr="00062078">
        <w:rPr>
          <w:color w:val="333333"/>
        </w:rPr>
        <w:t xml:space="preserve">Foulcher, Keith. 1991. </w:t>
      </w:r>
      <w:r w:rsidRPr="00062078">
        <w:rPr>
          <w:i/>
          <w:color w:val="333333"/>
        </w:rPr>
        <w:t>Pujangga Baru Kesusastraan dan Nasionalisme di Indonesia 1933-1942</w:t>
      </w:r>
      <w:r w:rsidRPr="00062078">
        <w:rPr>
          <w:color w:val="333333"/>
        </w:rPr>
        <w:t>. Jakarta: Girimukti Pasaka.</w:t>
      </w:r>
    </w:p>
    <w:p w:rsidR="00062078" w:rsidRPr="00062078" w:rsidRDefault="00062078" w:rsidP="00062078">
      <w:pPr>
        <w:pStyle w:val="NormalWeb"/>
        <w:shd w:val="clear" w:color="auto" w:fill="FFFFFF"/>
        <w:spacing w:before="0" w:beforeAutospacing="0" w:after="0" w:afterAutospacing="0"/>
        <w:ind w:left="567" w:hanging="567"/>
        <w:jc w:val="both"/>
        <w:rPr>
          <w:color w:val="333333"/>
        </w:rPr>
      </w:pPr>
      <w:r w:rsidRPr="00062078">
        <w:rPr>
          <w:color w:val="333333"/>
        </w:rPr>
        <w:t xml:space="preserve">Fromm, Erich. 2006. </w:t>
      </w:r>
      <w:r w:rsidRPr="00062078">
        <w:rPr>
          <w:i/>
          <w:color w:val="333333"/>
        </w:rPr>
        <w:t>Akar Kekerasan</w:t>
      </w:r>
      <w:r w:rsidRPr="00062078">
        <w:rPr>
          <w:color w:val="333333"/>
        </w:rPr>
        <w:t>. Yogyakarta: Pustaka Pelajar.</w:t>
      </w:r>
    </w:p>
    <w:p w:rsidR="00062078" w:rsidRPr="00062078" w:rsidRDefault="00062078" w:rsidP="00062078">
      <w:pPr>
        <w:pStyle w:val="PlainText"/>
        <w:ind w:left="567" w:hanging="567"/>
        <w:jc w:val="both"/>
        <w:rPr>
          <w:rFonts w:ascii="Times New Roman" w:hAnsi="Times New Roman"/>
          <w:sz w:val="24"/>
          <w:szCs w:val="24"/>
        </w:rPr>
      </w:pPr>
      <w:r w:rsidRPr="00062078">
        <w:rPr>
          <w:rFonts w:ascii="Times New Roman" w:hAnsi="Times New Roman"/>
          <w:sz w:val="24"/>
          <w:szCs w:val="24"/>
        </w:rPr>
        <w:t xml:space="preserve">Gordon, Jane Bachman, Karen Kuehner, 1999. Fiction. </w:t>
      </w:r>
      <w:r w:rsidRPr="00062078">
        <w:rPr>
          <w:rFonts w:ascii="Times New Roman" w:hAnsi="Times New Roman"/>
          <w:i/>
          <w:sz w:val="24"/>
          <w:szCs w:val="24"/>
        </w:rPr>
        <w:t>The Elements of the Short Story</w:t>
      </w:r>
      <w:r w:rsidRPr="00062078">
        <w:rPr>
          <w:rFonts w:ascii="Times New Roman" w:hAnsi="Times New Roman"/>
          <w:sz w:val="24"/>
          <w:szCs w:val="24"/>
        </w:rPr>
        <w:t>.</w:t>
      </w:r>
    </w:p>
    <w:p w:rsidR="00062078" w:rsidRPr="00062078" w:rsidRDefault="00062078" w:rsidP="00062078">
      <w:pPr>
        <w:pStyle w:val="NormalWeb"/>
        <w:shd w:val="clear" w:color="auto" w:fill="FFFFFF"/>
        <w:spacing w:before="0" w:beforeAutospacing="0" w:after="0" w:afterAutospacing="0"/>
        <w:ind w:left="567" w:hanging="567"/>
        <w:jc w:val="both"/>
        <w:rPr>
          <w:color w:val="333333"/>
        </w:rPr>
      </w:pPr>
      <w:r w:rsidRPr="00062078">
        <w:rPr>
          <w:color w:val="333333"/>
        </w:rPr>
        <w:t xml:space="preserve">Griffiths, Martin dan Terry O’Callaghan. 2002. </w:t>
      </w:r>
      <w:r w:rsidRPr="00062078">
        <w:rPr>
          <w:i/>
          <w:color w:val="333333"/>
        </w:rPr>
        <w:t>International Relations: The Key</w:t>
      </w:r>
    </w:p>
    <w:p w:rsidR="00062078" w:rsidRPr="00062078" w:rsidRDefault="00062078" w:rsidP="00062078">
      <w:pPr>
        <w:pStyle w:val="PlainText"/>
        <w:ind w:left="567" w:hanging="567"/>
        <w:jc w:val="both"/>
        <w:rPr>
          <w:rFonts w:ascii="Times New Roman" w:hAnsi="Times New Roman"/>
          <w:color w:val="333333"/>
          <w:sz w:val="24"/>
          <w:szCs w:val="24"/>
        </w:rPr>
      </w:pPr>
      <w:r w:rsidRPr="00062078">
        <w:rPr>
          <w:rFonts w:ascii="Times New Roman" w:hAnsi="Times New Roman"/>
          <w:color w:val="333333"/>
          <w:sz w:val="24"/>
          <w:szCs w:val="24"/>
          <w:shd w:val="clear" w:color="auto" w:fill="FFFFFF"/>
        </w:rPr>
        <w:t xml:space="preserve">Leila Ezzarqui. 2019. </w:t>
      </w:r>
      <w:hyperlink r:id="rId5" w:history="1">
        <w:r w:rsidRPr="00062078">
          <w:rPr>
            <w:rStyle w:val="Hyperlink"/>
            <w:rFonts w:ascii="Times New Roman" w:hAnsi="Times New Roman"/>
            <w:color w:val="000000" w:themeColor="text1"/>
            <w:sz w:val="24"/>
            <w:szCs w:val="24"/>
            <w:shd w:val="clear" w:color="auto" w:fill="FFFFFF"/>
          </w:rPr>
          <w:t>http://damailahindonesiaku.com/deradikalisasi</w:t>
        </w:r>
      </w:hyperlink>
      <w:r w:rsidRPr="00062078">
        <w:rPr>
          <w:rFonts w:ascii="Times New Roman" w:hAnsi="Times New Roman"/>
          <w:color w:val="333333"/>
          <w:sz w:val="24"/>
          <w:szCs w:val="24"/>
          <w:shd w:val="clear" w:color="auto" w:fill="FFFFFF"/>
        </w:rPr>
        <w:t>. Diunduh tanggal 7 Desember 2021</w:t>
      </w:r>
    </w:p>
    <w:p w:rsidR="00062078" w:rsidRPr="00062078" w:rsidRDefault="00062078" w:rsidP="00062078">
      <w:pPr>
        <w:pStyle w:val="NormalWeb"/>
        <w:shd w:val="clear" w:color="auto" w:fill="FFFFFF"/>
        <w:spacing w:before="0" w:beforeAutospacing="0" w:after="0" w:afterAutospacing="0"/>
        <w:ind w:left="567" w:hanging="567"/>
        <w:jc w:val="both"/>
        <w:rPr>
          <w:color w:val="333333"/>
        </w:rPr>
      </w:pPr>
      <w:r w:rsidRPr="00062078">
        <w:rPr>
          <w:color w:val="333333"/>
        </w:rPr>
        <w:t>Sumardjo</w:t>
      </w:r>
      <w:proofErr w:type="gramStart"/>
      <w:r w:rsidRPr="00062078">
        <w:rPr>
          <w:color w:val="333333"/>
        </w:rPr>
        <w:t>,  Jakob</w:t>
      </w:r>
      <w:proofErr w:type="gramEnd"/>
      <w:r w:rsidRPr="00062078">
        <w:rPr>
          <w:color w:val="333333"/>
        </w:rPr>
        <w:t xml:space="preserve">.  1999.  </w:t>
      </w:r>
      <w:proofErr w:type="gramStart"/>
      <w:r w:rsidRPr="00062078">
        <w:rPr>
          <w:i/>
          <w:color w:val="333333"/>
        </w:rPr>
        <w:t>Konteks  Sosial</w:t>
      </w:r>
      <w:proofErr w:type="gramEnd"/>
      <w:r w:rsidRPr="00062078">
        <w:rPr>
          <w:i/>
          <w:color w:val="333333"/>
        </w:rPr>
        <w:t xml:space="preserve">  Novel  Indonesia  1920-1977</w:t>
      </w:r>
      <w:r w:rsidRPr="00062078">
        <w:rPr>
          <w:color w:val="333333"/>
        </w:rPr>
        <w:t>.  Bandung: Penerbit Alumni.</w:t>
      </w:r>
    </w:p>
    <w:p w:rsidR="00062078" w:rsidRPr="00062078" w:rsidRDefault="00062078" w:rsidP="00062078">
      <w:pPr>
        <w:pStyle w:val="PlainText"/>
        <w:ind w:left="567" w:hanging="567"/>
        <w:jc w:val="both"/>
        <w:rPr>
          <w:rFonts w:ascii="Times New Roman" w:hAnsi="Times New Roman"/>
          <w:sz w:val="24"/>
          <w:szCs w:val="24"/>
        </w:rPr>
      </w:pPr>
      <w:r w:rsidRPr="00062078">
        <w:rPr>
          <w:rFonts w:ascii="Times New Roman" w:hAnsi="Times New Roman"/>
          <w:sz w:val="24"/>
          <w:szCs w:val="24"/>
        </w:rPr>
        <w:t xml:space="preserve">Suroso, Puji santoso, Pardi Suratno, 2008. </w:t>
      </w:r>
      <w:r w:rsidRPr="00062078">
        <w:rPr>
          <w:rFonts w:ascii="Times New Roman" w:hAnsi="Times New Roman"/>
          <w:i/>
          <w:sz w:val="24"/>
          <w:szCs w:val="24"/>
        </w:rPr>
        <w:t>Kritik Sastra. Teori, Metodologi, dan Aplikasi</w:t>
      </w:r>
      <w:r w:rsidRPr="00062078">
        <w:rPr>
          <w:rFonts w:ascii="Times New Roman" w:hAnsi="Times New Roman"/>
          <w:sz w:val="24"/>
          <w:szCs w:val="24"/>
        </w:rPr>
        <w:t>. Yogyakarta: Elmatera.</w:t>
      </w:r>
    </w:p>
    <w:p w:rsidR="00062078" w:rsidRPr="00062078" w:rsidRDefault="00062078" w:rsidP="00062078">
      <w:pPr>
        <w:pStyle w:val="PlainText"/>
        <w:ind w:left="567" w:hanging="567"/>
        <w:jc w:val="both"/>
        <w:rPr>
          <w:rFonts w:ascii="Times New Roman" w:hAnsi="Times New Roman"/>
          <w:sz w:val="24"/>
          <w:szCs w:val="24"/>
        </w:rPr>
      </w:pPr>
      <w:r w:rsidRPr="00062078">
        <w:rPr>
          <w:rFonts w:ascii="Times New Roman" w:hAnsi="Times New Roman"/>
          <w:sz w:val="24"/>
          <w:szCs w:val="24"/>
        </w:rPr>
        <w:t xml:space="preserve">Teeuw, A, 2003. </w:t>
      </w:r>
      <w:r w:rsidRPr="00062078">
        <w:rPr>
          <w:rFonts w:ascii="Times New Roman" w:hAnsi="Times New Roman"/>
          <w:i/>
          <w:sz w:val="24"/>
          <w:szCs w:val="24"/>
        </w:rPr>
        <w:t>Sastera dan Ilmu Sastera</w:t>
      </w:r>
      <w:r w:rsidRPr="00062078">
        <w:rPr>
          <w:rFonts w:ascii="Times New Roman" w:hAnsi="Times New Roman"/>
          <w:sz w:val="24"/>
          <w:szCs w:val="24"/>
        </w:rPr>
        <w:t>. Jakarta: Pustaka Jaya.</w:t>
      </w:r>
    </w:p>
    <w:p w:rsidR="00062078" w:rsidRPr="00062078" w:rsidRDefault="00062078" w:rsidP="00062078">
      <w:pPr>
        <w:pStyle w:val="PlainText"/>
        <w:ind w:left="567" w:hanging="567"/>
        <w:jc w:val="both"/>
        <w:rPr>
          <w:rFonts w:ascii="Times New Roman" w:hAnsi="Times New Roman"/>
          <w:sz w:val="24"/>
          <w:szCs w:val="24"/>
        </w:rPr>
      </w:pPr>
      <w:r w:rsidRPr="00062078">
        <w:rPr>
          <w:rFonts w:ascii="Times New Roman" w:hAnsi="Times New Roman"/>
          <w:sz w:val="24"/>
          <w:szCs w:val="24"/>
        </w:rPr>
        <w:t xml:space="preserve">Wellek, Rene, Austin Warren, 1989. </w:t>
      </w:r>
      <w:r w:rsidRPr="00062078">
        <w:rPr>
          <w:rFonts w:ascii="Times New Roman" w:hAnsi="Times New Roman"/>
          <w:i/>
          <w:sz w:val="24"/>
          <w:szCs w:val="24"/>
        </w:rPr>
        <w:t>Teori Kesusastraan</w:t>
      </w:r>
      <w:r w:rsidRPr="00062078">
        <w:rPr>
          <w:rFonts w:ascii="Times New Roman" w:hAnsi="Times New Roman"/>
          <w:sz w:val="24"/>
          <w:szCs w:val="24"/>
        </w:rPr>
        <w:t xml:space="preserve"> (terj. Melani Budianta). Jakarta: PT Gramedia.</w:t>
      </w:r>
    </w:p>
    <w:p w:rsidR="00062078" w:rsidRPr="00062078" w:rsidRDefault="00062078" w:rsidP="00062078">
      <w:pPr>
        <w:pStyle w:val="PlainText"/>
        <w:ind w:left="567" w:hanging="567"/>
        <w:jc w:val="both"/>
        <w:rPr>
          <w:rFonts w:ascii="Times New Roman" w:hAnsi="Times New Roman"/>
          <w:sz w:val="24"/>
          <w:szCs w:val="24"/>
        </w:rPr>
      </w:pPr>
      <w:r w:rsidRPr="00062078">
        <w:rPr>
          <w:rFonts w:ascii="Times New Roman" w:hAnsi="Times New Roman"/>
          <w:sz w:val="24"/>
          <w:szCs w:val="24"/>
        </w:rPr>
        <w:t xml:space="preserve">Hermawan Warsito. 1995. </w:t>
      </w:r>
      <w:r w:rsidRPr="00062078">
        <w:rPr>
          <w:rFonts w:ascii="Times New Roman" w:hAnsi="Times New Roman"/>
          <w:i/>
          <w:sz w:val="24"/>
          <w:szCs w:val="24"/>
        </w:rPr>
        <w:t>Pengantar Metodologi Penelitian</w:t>
      </w:r>
      <w:r w:rsidRPr="00062078">
        <w:rPr>
          <w:rFonts w:ascii="Times New Roman" w:hAnsi="Times New Roman"/>
          <w:sz w:val="24"/>
          <w:szCs w:val="24"/>
        </w:rPr>
        <w:t>. Jakarta: PT. Gramedia Pustaka Indonesia.</w:t>
      </w:r>
    </w:p>
    <w:p w:rsidR="00062078" w:rsidRPr="00062078" w:rsidRDefault="00062078" w:rsidP="0006207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062078">
        <w:rPr>
          <w:rFonts w:ascii="Times New Roman" w:hAnsi="Times New Roman" w:cs="Times New Roman"/>
          <w:sz w:val="24"/>
          <w:szCs w:val="24"/>
        </w:rPr>
        <w:fldChar w:fldCharType="begin" w:fldLock="1"/>
      </w:r>
      <w:r w:rsidRPr="00062078">
        <w:rPr>
          <w:rFonts w:ascii="Times New Roman" w:hAnsi="Times New Roman" w:cs="Times New Roman"/>
          <w:sz w:val="24"/>
          <w:szCs w:val="24"/>
        </w:rPr>
        <w:instrText xml:space="preserve">ADDIN Mendeley Bibliography CSL_BIBLIOGRAPHY </w:instrText>
      </w:r>
      <w:r w:rsidRPr="00062078">
        <w:rPr>
          <w:rFonts w:ascii="Times New Roman" w:hAnsi="Times New Roman" w:cs="Times New Roman"/>
          <w:sz w:val="24"/>
          <w:szCs w:val="24"/>
        </w:rPr>
        <w:fldChar w:fldCharType="separate"/>
      </w:r>
      <w:r w:rsidRPr="00062078">
        <w:rPr>
          <w:rFonts w:ascii="Times New Roman" w:hAnsi="Times New Roman" w:cs="Times New Roman"/>
          <w:noProof/>
          <w:sz w:val="24"/>
          <w:szCs w:val="24"/>
        </w:rPr>
        <w:t xml:space="preserve">Franssen, Thomas, and Giselinde Kuipers. 2015. </w:t>
      </w:r>
      <w:r w:rsidRPr="00062078">
        <w:rPr>
          <w:rFonts w:ascii="Times New Roman" w:hAnsi="Times New Roman" w:cs="Times New Roman"/>
          <w:i/>
          <w:noProof/>
          <w:sz w:val="24"/>
          <w:szCs w:val="24"/>
        </w:rPr>
        <w:t>“Sociology of Literature and Publishing in the Early 21st Century: Away From the Centre.”</w:t>
      </w:r>
      <w:r w:rsidRPr="00062078">
        <w:rPr>
          <w:rFonts w:ascii="Times New Roman" w:hAnsi="Times New Roman" w:cs="Times New Roman"/>
          <w:noProof/>
          <w:sz w:val="24"/>
          <w:szCs w:val="24"/>
        </w:rPr>
        <w:t xml:space="preserve"> </w:t>
      </w:r>
      <w:r w:rsidRPr="00062078">
        <w:rPr>
          <w:rFonts w:ascii="Times New Roman" w:hAnsi="Times New Roman" w:cs="Times New Roman"/>
          <w:iCs/>
          <w:noProof/>
          <w:sz w:val="24"/>
          <w:szCs w:val="24"/>
        </w:rPr>
        <w:t>Cultural Sociology</w:t>
      </w:r>
      <w:r w:rsidRPr="00062078">
        <w:rPr>
          <w:rFonts w:ascii="Times New Roman" w:hAnsi="Times New Roman" w:cs="Times New Roman"/>
          <w:noProof/>
          <w:sz w:val="24"/>
          <w:szCs w:val="24"/>
        </w:rPr>
        <w:t xml:space="preserve"> 9 (3): 291–95. https://doi.org/10.1177/1749975515594467.</w:t>
      </w:r>
    </w:p>
    <w:p w:rsidR="00062078" w:rsidRPr="00062078" w:rsidRDefault="00062078" w:rsidP="00062078">
      <w:pPr>
        <w:widowControl w:val="0"/>
        <w:autoSpaceDE w:val="0"/>
        <w:autoSpaceDN w:val="0"/>
        <w:adjustRightInd w:val="0"/>
        <w:spacing w:after="0" w:line="240" w:lineRule="auto"/>
        <w:ind w:left="426" w:hanging="426"/>
        <w:jc w:val="both"/>
        <w:rPr>
          <w:rFonts w:ascii="Times New Roman" w:hAnsi="Times New Roman" w:cs="Times New Roman"/>
          <w:sz w:val="24"/>
          <w:szCs w:val="24"/>
        </w:rPr>
      </w:pPr>
      <w:r w:rsidRPr="00062078">
        <w:rPr>
          <w:rFonts w:ascii="Times New Roman" w:hAnsi="Times New Roman" w:cs="Times New Roman"/>
          <w:sz w:val="24"/>
          <w:szCs w:val="24"/>
        </w:rPr>
        <w:fldChar w:fldCharType="end"/>
      </w:r>
      <w:r w:rsidRPr="00062078">
        <w:rPr>
          <w:rFonts w:ascii="Times New Roman" w:hAnsi="Times New Roman" w:cs="Times New Roman"/>
          <w:sz w:val="24"/>
          <w:szCs w:val="24"/>
        </w:rPr>
        <w:t xml:space="preserve">Windisch, S., Simi, P., Sott L, G., &amp; McNeel, H. 2016. Disengagement from Ideologically-Based and Violent Organizations: A Systematic Review of the Literature Steven Windisch </w:t>
      </w:r>
      <w:proofErr w:type="gramStart"/>
      <w:r w:rsidRPr="00062078">
        <w:rPr>
          <w:rFonts w:ascii="Times New Roman" w:hAnsi="Times New Roman" w:cs="Times New Roman"/>
          <w:sz w:val="24"/>
          <w:szCs w:val="24"/>
        </w:rPr>
        <w:t>1 ,</w:t>
      </w:r>
      <w:proofErr w:type="gramEnd"/>
      <w:r w:rsidRPr="00062078">
        <w:rPr>
          <w:rFonts w:ascii="Times New Roman" w:hAnsi="Times New Roman" w:cs="Times New Roman"/>
          <w:sz w:val="24"/>
          <w:szCs w:val="24"/>
        </w:rPr>
        <w:t xml:space="preserve"> Pete Simi 2 , Gina Sott Ligon 3 , Hillary McNeel 4 By: </w:t>
      </w:r>
      <w:r w:rsidRPr="00062078">
        <w:rPr>
          <w:rFonts w:ascii="Times New Roman" w:hAnsi="Times New Roman" w:cs="Times New Roman"/>
          <w:i/>
          <w:iCs/>
          <w:sz w:val="24"/>
          <w:szCs w:val="24"/>
        </w:rPr>
        <w:t>Journal for Deradicalization</w:t>
      </w:r>
      <w:r w:rsidRPr="00062078">
        <w:rPr>
          <w:rFonts w:ascii="Times New Roman" w:hAnsi="Times New Roman" w:cs="Times New Roman"/>
          <w:sz w:val="24"/>
          <w:szCs w:val="24"/>
        </w:rPr>
        <w:t xml:space="preserve">, </w:t>
      </w:r>
      <w:r w:rsidRPr="00062078">
        <w:rPr>
          <w:rFonts w:ascii="Times New Roman" w:hAnsi="Times New Roman" w:cs="Times New Roman"/>
          <w:i/>
          <w:iCs/>
          <w:sz w:val="24"/>
          <w:szCs w:val="24"/>
        </w:rPr>
        <w:t>Winter 201</w:t>
      </w:r>
      <w:r w:rsidRPr="00062078">
        <w:rPr>
          <w:rFonts w:ascii="Times New Roman" w:hAnsi="Times New Roman" w:cs="Times New Roman"/>
          <w:sz w:val="24"/>
          <w:szCs w:val="24"/>
        </w:rPr>
        <w:t>(9), 1–38. https://journals.sfu.ca/jd/index.php/jd/article/view/72</w:t>
      </w:r>
    </w:p>
    <w:p w:rsidR="00062078" w:rsidRPr="00062078" w:rsidRDefault="00062078" w:rsidP="00062078">
      <w:pPr>
        <w:spacing w:after="0" w:line="240" w:lineRule="auto"/>
        <w:ind w:left="480" w:hanging="480"/>
        <w:jc w:val="both"/>
        <w:rPr>
          <w:rFonts w:ascii="Times New Roman" w:eastAsia="Times New Roman" w:hAnsi="Times New Roman" w:cs="Times New Roman"/>
          <w:sz w:val="24"/>
          <w:szCs w:val="24"/>
        </w:rPr>
      </w:pPr>
      <w:r w:rsidRPr="00062078">
        <w:rPr>
          <w:rFonts w:ascii="Times New Roman" w:eastAsia="Times New Roman" w:hAnsi="Times New Roman" w:cs="Times New Roman"/>
          <w:sz w:val="24"/>
          <w:szCs w:val="24"/>
        </w:rPr>
        <w:t xml:space="preserve">Pettinger, T. (n.d.). </w:t>
      </w:r>
      <w:r w:rsidRPr="00062078">
        <w:rPr>
          <w:rFonts w:ascii="Times New Roman" w:eastAsia="Times New Roman" w:hAnsi="Times New Roman" w:cs="Times New Roman"/>
          <w:i/>
          <w:iCs/>
          <w:sz w:val="24"/>
          <w:szCs w:val="24"/>
        </w:rPr>
        <w:t xml:space="preserve">De-radicalization and Counter-radicalization : Valuable Tools Combating Violent </w:t>
      </w:r>
      <w:proofErr w:type="gramStart"/>
      <w:r w:rsidRPr="00062078">
        <w:rPr>
          <w:rFonts w:ascii="Times New Roman" w:eastAsia="Times New Roman" w:hAnsi="Times New Roman" w:cs="Times New Roman"/>
          <w:i/>
          <w:iCs/>
          <w:sz w:val="24"/>
          <w:szCs w:val="24"/>
        </w:rPr>
        <w:t>Extremism ,</w:t>
      </w:r>
      <w:proofErr w:type="gramEnd"/>
      <w:r w:rsidRPr="00062078">
        <w:rPr>
          <w:rFonts w:ascii="Times New Roman" w:eastAsia="Times New Roman" w:hAnsi="Times New Roman" w:cs="Times New Roman"/>
          <w:i/>
          <w:iCs/>
          <w:sz w:val="24"/>
          <w:szCs w:val="24"/>
        </w:rPr>
        <w:t xml:space="preserve"> or </w:t>
      </w:r>
      <w:r w:rsidRPr="00062078">
        <w:rPr>
          <w:rFonts w:ascii="Times New Roman" w:eastAsia="Times New Roman" w:hAnsi="Times New Roman" w:cs="Times New Roman"/>
          <w:i/>
          <w:iCs/>
          <w:sz w:val="24"/>
          <w:szCs w:val="24"/>
        </w:rPr>
        <w:lastRenderedPageBreak/>
        <w:t xml:space="preserve">Harmful Methods of Subjugation ? PhD </w:t>
      </w:r>
      <w:proofErr w:type="gramStart"/>
      <w:r w:rsidRPr="00062078">
        <w:rPr>
          <w:rFonts w:ascii="Times New Roman" w:eastAsia="Times New Roman" w:hAnsi="Times New Roman" w:cs="Times New Roman"/>
          <w:i/>
          <w:iCs/>
          <w:sz w:val="24"/>
          <w:szCs w:val="24"/>
        </w:rPr>
        <w:t>Candidate ,</w:t>
      </w:r>
      <w:proofErr w:type="gramEnd"/>
      <w:r w:rsidRPr="00062078">
        <w:rPr>
          <w:rFonts w:ascii="Times New Roman" w:eastAsia="Times New Roman" w:hAnsi="Times New Roman" w:cs="Times New Roman"/>
          <w:i/>
          <w:iCs/>
          <w:sz w:val="24"/>
          <w:szCs w:val="24"/>
        </w:rPr>
        <w:t xml:space="preserve"> Warwick University</w:t>
      </w:r>
      <w:r w:rsidRPr="00062078">
        <w:rPr>
          <w:rFonts w:ascii="Times New Roman" w:eastAsia="Times New Roman" w:hAnsi="Times New Roman" w:cs="Times New Roman"/>
          <w:sz w:val="24"/>
          <w:szCs w:val="24"/>
        </w:rPr>
        <w:t>. 1–59.</w:t>
      </w:r>
    </w:p>
    <w:p w:rsidR="00062078" w:rsidRPr="00062078" w:rsidRDefault="00062078" w:rsidP="00062078">
      <w:pPr>
        <w:spacing w:after="0" w:line="240" w:lineRule="auto"/>
        <w:ind w:left="480" w:hanging="480"/>
        <w:jc w:val="both"/>
        <w:rPr>
          <w:rFonts w:ascii="Times New Roman" w:eastAsia="Times New Roman" w:hAnsi="Times New Roman" w:cs="Times New Roman"/>
          <w:sz w:val="24"/>
          <w:szCs w:val="24"/>
        </w:rPr>
      </w:pPr>
      <w:r w:rsidRPr="00062078">
        <w:rPr>
          <w:rFonts w:ascii="Times New Roman" w:eastAsia="Times New Roman" w:hAnsi="Times New Roman" w:cs="Times New Roman"/>
          <w:sz w:val="24"/>
          <w:szCs w:val="24"/>
        </w:rPr>
        <w:t xml:space="preserve">Wiyatmi. 2013. </w:t>
      </w:r>
      <w:r w:rsidRPr="00062078">
        <w:rPr>
          <w:rFonts w:ascii="Times New Roman" w:eastAsia="Times New Roman" w:hAnsi="Times New Roman" w:cs="Times New Roman"/>
          <w:i/>
          <w:iCs/>
          <w:sz w:val="24"/>
          <w:szCs w:val="24"/>
        </w:rPr>
        <w:t>Sosiologi Sastra: Teori dan Kajian terhadap Sastra Indonesia</w:t>
      </w:r>
      <w:r w:rsidRPr="00062078">
        <w:rPr>
          <w:rFonts w:ascii="Times New Roman" w:eastAsia="Times New Roman" w:hAnsi="Times New Roman" w:cs="Times New Roman"/>
          <w:sz w:val="24"/>
          <w:szCs w:val="24"/>
        </w:rPr>
        <w:t>. 1–159. staffnew.uny.ac.id/upload/131873962/pendidikan/Bahan+ajar+Sosiologi+Sastra.pdf</w:t>
      </w:r>
    </w:p>
    <w:p w:rsidR="00062078" w:rsidRPr="00062078" w:rsidRDefault="00062078" w:rsidP="00062078">
      <w:pPr>
        <w:spacing w:after="0" w:line="240" w:lineRule="auto"/>
        <w:jc w:val="both"/>
        <w:rPr>
          <w:rFonts w:ascii="Times New Roman" w:hAnsi="Times New Roman" w:cs="Times New Roman"/>
          <w:sz w:val="24"/>
          <w:szCs w:val="24"/>
        </w:rPr>
      </w:pPr>
    </w:p>
    <w:p w:rsidR="000D493E" w:rsidRPr="00062078" w:rsidRDefault="000D493E" w:rsidP="00062078">
      <w:pPr>
        <w:spacing w:after="0" w:line="240" w:lineRule="auto"/>
        <w:jc w:val="both"/>
        <w:rPr>
          <w:rFonts w:ascii="Times New Roman" w:hAnsi="Times New Roman" w:cs="Times New Roman"/>
          <w:sz w:val="24"/>
          <w:szCs w:val="24"/>
        </w:rPr>
      </w:pPr>
    </w:p>
    <w:p w:rsidR="00EE61AE" w:rsidRPr="00062078" w:rsidRDefault="00EE61AE" w:rsidP="00062078">
      <w:pPr>
        <w:spacing w:after="0" w:line="240" w:lineRule="auto"/>
        <w:jc w:val="both"/>
        <w:rPr>
          <w:rFonts w:ascii="Times New Roman" w:hAnsi="Times New Roman" w:cs="Times New Roman"/>
          <w:sz w:val="24"/>
          <w:szCs w:val="24"/>
        </w:rPr>
      </w:pPr>
    </w:p>
    <w:sectPr w:rsidR="00EE61AE" w:rsidRPr="00062078" w:rsidSect="00062078">
      <w:type w:val="continuous"/>
      <w:pgSz w:w="11907" w:h="16840" w:code="9"/>
      <w:pgMar w:top="1134" w:right="1134" w:bottom="1134" w:left="113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AE"/>
    <w:rsid w:val="00062078"/>
    <w:rsid w:val="0007450A"/>
    <w:rsid w:val="000D493E"/>
    <w:rsid w:val="00394CC9"/>
    <w:rsid w:val="00647F09"/>
    <w:rsid w:val="0066049D"/>
    <w:rsid w:val="00963E9B"/>
    <w:rsid w:val="009A56D5"/>
    <w:rsid w:val="00EE5E3A"/>
    <w:rsid w:val="00EE61AE"/>
    <w:rsid w:val="00FB5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8A7A9-B6A0-4B0F-BD3E-25CD8BC5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1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2078"/>
    <w:rPr>
      <w:rFonts w:cs="Times New Roman"/>
      <w:color w:val="0563C1" w:themeColor="hyperlink"/>
      <w:u w:val="single"/>
    </w:rPr>
  </w:style>
  <w:style w:type="paragraph" w:styleId="PlainText">
    <w:name w:val="Plain Text"/>
    <w:basedOn w:val="Normal"/>
    <w:link w:val="PlainTextChar"/>
    <w:uiPriority w:val="99"/>
    <w:unhideWhenUsed/>
    <w:rsid w:val="00062078"/>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062078"/>
    <w:rPr>
      <w:rFonts w:ascii="Consolas" w:eastAsia="Calibri" w:hAnsi="Consolas" w:cs="Times New Roman"/>
      <w:sz w:val="21"/>
      <w:szCs w:val="21"/>
    </w:rPr>
  </w:style>
  <w:style w:type="paragraph" w:styleId="NormalWeb">
    <w:name w:val="Normal (Web)"/>
    <w:basedOn w:val="Normal"/>
    <w:uiPriority w:val="99"/>
    <w:semiHidden/>
    <w:unhideWhenUsed/>
    <w:rsid w:val="000620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20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amailahindonesiaku.com/deradikalisasi" TargetMode="External"/><Relationship Id="rId4" Type="http://schemas.openxmlformats.org/officeDocument/2006/relationships/hyperlink" Target="mailto:sunardiahmad86@yahoo.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5537</Words>
  <Characters>31566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2021-12-24T04:16:00Z</dcterms:created>
  <dcterms:modified xsi:type="dcterms:W3CDTF">2021-12-24T04:53:00Z</dcterms:modified>
</cp:coreProperties>
</file>