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F4B" w:rsidRPr="00CE57CF" w:rsidRDefault="00184308" w:rsidP="00184308">
      <w:pPr>
        <w:pStyle w:val="StyleTitleLeft005cm"/>
        <w:jc w:val="both"/>
        <w:rPr>
          <w:rFonts w:ascii="Times New Roman" w:hAnsi="Times New Roman"/>
        </w:rPr>
      </w:pPr>
      <w:r>
        <w:rPr>
          <w:lang w:val="id-ID"/>
        </w:rPr>
        <w:t>Implementation</w:t>
      </w:r>
      <w:r w:rsidRPr="00F86844">
        <w:rPr>
          <w:lang w:val="id-ID"/>
        </w:rPr>
        <w:t xml:space="preserve"> E-Commerce of Salted Fish Sales Based on </w:t>
      </w:r>
      <w:r w:rsidRPr="00F86844">
        <w:t xml:space="preserve">Supply Chain Management </w:t>
      </w:r>
      <w:r w:rsidRPr="00F86844">
        <w:rPr>
          <w:lang w:val="id-ID"/>
        </w:rPr>
        <w:t>Using the SCRUM Framework</w:t>
      </w:r>
      <w:r w:rsidRPr="00CE57CF">
        <w:rPr>
          <w:rFonts w:ascii="Times New Roman" w:hAnsi="Times New Roman"/>
        </w:rPr>
        <w:t xml:space="preserve"> </w:t>
      </w:r>
    </w:p>
    <w:p w:rsidR="00EA3F4B" w:rsidRPr="00CE57CF" w:rsidRDefault="00EA3F4B" w:rsidP="00184308">
      <w:pPr>
        <w:pStyle w:val="Abstract"/>
        <w:spacing w:after="567"/>
        <w:rPr>
          <w:rFonts w:ascii="Times New Roman" w:hAnsi="Times New Roman"/>
        </w:rPr>
      </w:pPr>
      <w:r w:rsidRPr="00CE57CF">
        <w:rPr>
          <w:rFonts w:ascii="Times New Roman" w:hAnsi="Times New Roman"/>
          <w:b/>
        </w:rPr>
        <w:t xml:space="preserve">Abstract. </w:t>
      </w:r>
      <w:r w:rsidR="00184308">
        <w:rPr>
          <w:sz w:val="18"/>
          <w:szCs w:val="18"/>
        </w:rPr>
        <w:t>Salted fish is one of the</w:t>
      </w:r>
      <w:r w:rsidR="00184308">
        <w:rPr>
          <w:sz w:val="18"/>
          <w:szCs w:val="18"/>
          <w:lang w:val="id-ID"/>
        </w:rPr>
        <w:t xml:space="preserve"> food </w:t>
      </w:r>
      <w:r w:rsidR="00184308" w:rsidRPr="0060575F">
        <w:rPr>
          <w:sz w:val="18"/>
          <w:szCs w:val="18"/>
        </w:rPr>
        <w:t>preservation products found in I</w:t>
      </w:r>
      <w:r w:rsidR="00184308">
        <w:rPr>
          <w:sz w:val="18"/>
          <w:szCs w:val="18"/>
        </w:rPr>
        <w:t xml:space="preserve">ndonesia. </w:t>
      </w:r>
      <w:r w:rsidR="00184308" w:rsidRPr="00284BB7">
        <w:rPr>
          <w:sz w:val="18"/>
          <w:szCs w:val="18"/>
          <w:lang w:val="id-ID"/>
        </w:rPr>
        <w:t>In Indonesia, salted fish holds a prominent national significance.</w:t>
      </w:r>
      <w:r w:rsidR="00184308">
        <w:rPr>
          <w:sz w:val="18"/>
          <w:szCs w:val="18"/>
          <w:lang w:val="id-ID"/>
        </w:rPr>
        <w:t xml:space="preserve">, </w:t>
      </w:r>
      <w:r w:rsidR="00184308">
        <w:rPr>
          <w:sz w:val="18"/>
          <w:szCs w:val="18"/>
        </w:rPr>
        <w:t>p</w:t>
      </w:r>
      <w:r w:rsidR="00184308">
        <w:rPr>
          <w:sz w:val="18"/>
          <w:szCs w:val="18"/>
          <w:lang w:val="id-ID"/>
        </w:rPr>
        <w:t>roven by</w:t>
      </w:r>
      <w:r w:rsidR="00184308" w:rsidRPr="0060575F">
        <w:rPr>
          <w:sz w:val="18"/>
          <w:szCs w:val="18"/>
        </w:rPr>
        <w:t xml:space="preserve"> alm</w:t>
      </w:r>
      <w:r w:rsidR="00184308">
        <w:rPr>
          <w:sz w:val="18"/>
          <w:szCs w:val="18"/>
        </w:rPr>
        <w:t>ost 65% of fishery products</w:t>
      </w:r>
      <w:r w:rsidR="00184308">
        <w:rPr>
          <w:sz w:val="18"/>
          <w:szCs w:val="18"/>
          <w:lang w:val="id-ID"/>
        </w:rPr>
        <w:t xml:space="preserve"> </w:t>
      </w:r>
      <w:r w:rsidR="00184308" w:rsidRPr="0060575F">
        <w:rPr>
          <w:sz w:val="18"/>
          <w:szCs w:val="18"/>
        </w:rPr>
        <w:t>still processed and preserved by salting. Tegal Bahari is o</w:t>
      </w:r>
      <w:r w:rsidR="00184308">
        <w:rPr>
          <w:sz w:val="18"/>
          <w:szCs w:val="18"/>
        </w:rPr>
        <w:t xml:space="preserve">ne of the </w:t>
      </w:r>
      <w:r w:rsidR="00184308" w:rsidRPr="0060575F">
        <w:rPr>
          <w:sz w:val="18"/>
          <w:szCs w:val="18"/>
        </w:rPr>
        <w:t>companies in Indonesia</w:t>
      </w:r>
      <w:r w:rsidR="00184308">
        <w:rPr>
          <w:sz w:val="18"/>
          <w:szCs w:val="18"/>
          <w:lang w:val="id-ID"/>
        </w:rPr>
        <w:t xml:space="preserve"> that produce salted fish</w:t>
      </w:r>
      <w:r w:rsidR="00184308" w:rsidRPr="0060575F">
        <w:rPr>
          <w:sz w:val="18"/>
          <w:szCs w:val="18"/>
        </w:rPr>
        <w:t>.</w:t>
      </w:r>
      <w:r w:rsidR="00184308">
        <w:rPr>
          <w:sz w:val="18"/>
          <w:szCs w:val="18"/>
        </w:rPr>
        <w:t xml:space="preserve"> </w:t>
      </w:r>
      <w:r w:rsidR="00184308">
        <w:rPr>
          <w:sz w:val="18"/>
          <w:szCs w:val="18"/>
          <w:lang w:val="id-ID"/>
        </w:rPr>
        <w:t>All</w:t>
      </w:r>
      <w:r w:rsidR="00184308">
        <w:rPr>
          <w:sz w:val="18"/>
          <w:szCs w:val="18"/>
        </w:rPr>
        <w:t xml:space="preserve"> </w:t>
      </w:r>
      <w:r w:rsidR="00184308">
        <w:rPr>
          <w:sz w:val="18"/>
          <w:szCs w:val="18"/>
          <w:lang w:val="id-ID"/>
        </w:rPr>
        <w:t xml:space="preserve">salted fish </w:t>
      </w:r>
      <w:r w:rsidR="00184308">
        <w:rPr>
          <w:sz w:val="18"/>
          <w:szCs w:val="18"/>
        </w:rPr>
        <w:t>business</w:t>
      </w:r>
      <w:r w:rsidR="00184308">
        <w:rPr>
          <w:sz w:val="18"/>
          <w:szCs w:val="18"/>
          <w:lang w:val="id-ID"/>
        </w:rPr>
        <w:t xml:space="preserve">es </w:t>
      </w:r>
      <w:r w:rsidR="00184308">
        <w:rPr>
          <w:sz w:val="18"/>
          <w:szCs w:val="18"/>
        </w:rPr>
        <w:t>in Tegal Bahari ar</w:t>
      </w:r>
      <w:r w:rsidR="00184308">
        <w:rPr>
          <w:sz w:val="18"/>
          <w:szCs w:val="18"/>
          <w:lang w:val="id-ID"/>
        </w:rPr>
        <w:t>e processed by employing</w:t>
      </w:r>
      <w:r w:rsidR="00184308" w:rsidRPr="0060575F">
        <w:rPr>
          <w:sz w:val="18"/>
          <w:szCs w:val="18"/>
        </w:rPr>
        <w:t xml:space="preserve"> the tradi</w:t>
      </w:r>
      <w:r w:rsidR="00184308">
        <w:rPr>
          <w:sz w:val="18"/>
          <w:szCs w:val="18"/>
        </w:rPr>
        <w:t xml:space="preserve">tional method. For example, </w:t>
      </w:r>
      <w:r w:rsidR="00184308" w:rsidRPr="0060575F">
        <w:rPr>
          <w:sz w:val="18"/>
          <w:szCs w:val="18"/>
        </w:rPr>
        <w:t xml:space="preserve">promotions are </w:t>
      </w:r>
      <w:r w:rsidR="00184308">
        <w:rPr>
          <w:sz w:val="18"/>
          <w:szCs w:val="18"/>
          <w:lang w:val="id-ID"/>
        </w:rPr>
        <w:t xml:space="preserve">only </w:t>
      </w:r>
      <w:r w:rsidR="00184308">
        <w:rPr>
          <w:sz w:val="18"/>
          <w:szCs w:val="18"/>
        </w:rPr>
        <w:t xml:space="preserve">carried out </w:t>
      </w:r>
      <w:r w:rsidR="00184308">
        <w:rPr>
          <w:sz w:val="18"/>
          <w:szCs w:val="18"/>
          <w:lang w:val="id-ID"/>
        </w:rPr>
        <w:t>through</w:t>
      </w:r>
      <w:r w:rsidR="00184308" w:rsidRPr="0060575F">
        <w:rPr>
          <w:sz w:val="18"/>
          <w:szCs w:val="18"/>
        </w:rPr>
        <w:t xml:space="preserve"> print</w:t>
      </w:r>
      <w:r w:rsidR="00184308">
        <w:rPr>
          <w:sz w:val="18"/>
          <w:szCs w:val="18"/>
          <w:lang w:val="id-ID"/>
        </w:rPr>
        <w:t>ed</w:t>
      </w:r>
      <w:r w:rsidR="00184308">
        <w:rPr>
          <w:sz w:val="18"/>
          <w:szCs w:val="18"/>
        </w:rPr>
        <w:t xml:space="preserve"> media</w:t>
      </w:r>
      <w:r w:rsidR="00184308" w:rsidRPr="0060575F">
        <w:rPr>
          <w:sz w:val="18"/>
          <w:szCs w:val="18"/>
        </w:rPr>
        <w:t xml:space="preserve"> and the distribution o</w:t>
      </w:r>
      <w:r w:rsidR="00184308">
        <w:rPr>
          <w:sz w:val="18"/>
          <w:szCs w:val="18"/>
        </w:rPr>
        <w:t>f business cards</w:t>
      </w:r>
      <w:r w:rsidR="00184308">
        <w:rPr>
          <w:sz w:val="18"/>
          <w:szCs w:val="18"/>
          <w:lang w:val="id-ID"/>
        </w:rPr>
        <w:t>. Besides,</w:t>
      </w:r>
      <w:r w:rsidR="00184308" w:rsidRPr="0060575F">
        <w:rPr>
          <w:sz w:val="18"/>
          <w:szCs w:val="18"/>
        </w:rPr>
        <w:t xml:space="preserve"> transactions and administration of buying and selling are also still written on</w:t>
      </w:r>
      <w:r w:rsidR="00184308">
        <w:rPr>
          <w:sz w:val="18"/>
          <w:szCs w:val="18"/>
        </w:rPr>
        <w:t xml:space="preserve"> a book, with receipts only written on a </w:t>
      </w:r>
      <w:r w:rsidR="00184308">
        <w:rPr>
          <w:sz w:val="18"/>
          <w:szCs w:val="18"/>
          <w:lang w:val="id-ID"/>
        </w:rPr>
        <w:t>bill</w:t>
      </w:r>
      <w:r w:rsidR="00184308">
        <w:rPr>
          <w:sz w:val="18"/>
          <w:szCs w:val="18"/>
        </w:rPr>
        <w:t>. Th</w:t>
      </w:r>
      <w:r w:rsidR="00184308">
        <w:rPr>
          <w:sz w:val="18"/>
          <w:szCs w:val="18"/>
          <w:lang w:val="id-ID"/>
        </w:rPr>
        <w:t>ese phenomena</w:t>
      </w:r>
      <w:r w:rsidR="00184308">
        <w:rPr>
          <w:sz w:val="18"/>
          <w:szCs w:val="18"/>
        </w:rPr>
        <w:t xml:space="preserve"> </w:t>
      </w:r>
      <w:r w:rsidR="00184308">
        <w:rPr>
          <w:sz w:val="18"/>
          <w:szCs w:val="18"/>
          <w:lang w:val="id-ID"/>
        </w:rPr>
        <w:t>caused</w:t>
      </w:r>
      <w:r w:rsidR="00184308" w:rsidRPr="0060575F">
        <w:rPr>
          <w:sz w:val="18"/>
          <w:szCs w:val="18"/>
        </w:rPr>
        <w:t xml:space="preserve"> the market opportunities for selling salted fish by Tegal Bahari limite</w:t>
      </w:r>
      <w:r w:rsidR="00184308">
        <w:rPr>
          <w:sz w:val="18"/>
          <w:szCs w:val="18"/>
        </w:rPr>
        <w:t xml:space="preserve">d to certain areas. In addition, </w:t>
      </w:r>
      <w:r w:rsidR="00184308">
        <w:rPr>
          <w:sz w:val="18"/>
          <w:szCs w:val="18"/>
          <w:lang w:val="id-ID"/>
        </w:rPr>
        <w:t xml:space="preserve">the </w:t>
      </w:r>
      <w:r w:rsidR="00184308">
        <w:rPr>
          <w:sz w:val="18"/>
          <w:szCs w:val="18"/>
        </w:rPr>
        <w:t xml:space="preserve">sales data </w:t>
      </w:r>
      <w:r w:rsidR="00184308">
        <w:rPr>
          <w:sz w:val="18"/>
          <w:szCs w:val="18"/>
          <w:lang w:val="id-ID"/>
        </w:rPr>
        <w:t>are</w:t>
      </w:r>
      <w:r w:rsidR="00184308">
        <w:rPr>
          <w:sz w:val="18"/>
          <w:szCs w:val="18"/>
        </w:rPr>
        <w:t xml:space="preserve"> also </w:t>
      </w:r>
      <w:r w:rsidR="00184308">
        <w:rPr>
          <w:sz w:val="18"/>
          <w:szCs w:val="18"/>
          <w:lang w:val="id-ID"/>
        </w:rPr>
        <w:t>dis</w:t>
      </w:r>
      <w:r w:rsidR="00184308">
        <w:rPr>
          <w:sz w:val="18"/>
          <w:szCs w:val="18"/>
        </w:rPr>
        <w:t xml:space="preserve">integrated </w:t>
      </w:r>
      <w:r w:rsidR="00184308">
        <w:rPr>
          <w:sz w:val="18"/>
          <w:szCs w:val="18"/>
          <w:lang w:val="id-ID"/>
        </w:rPr>
        <w:t>from</w:t>
      </w:r>
      <w:r w:rsidR="00184308" w:rsidRPr="0060575F">
        <w:rPr>
          <w:sz w:val="18"/>
          <w:szCs w:val="18"/>
        </w:rPr>
        <w:t xml:space="preserve"> fish stocks in the warehouse and unintegrated with </w:t>
      </w:r>
      <w:r w:rsidR="00184308">
        <w:rPr>
          <w:sz w:val="18"/>
          <w:szCs w:val="18"/>
          <w:lang w:val="id-ID"/>
        </w:rPr>
        <w:t xml:space="preserve">the </w:t>
      </w:r>
      <w:r w:rsidR="00184308" w:rsidRPr="0060575F">
        <w:rPr>
          <w:sz w:val="18"/>
          <w:szCs w:val="18"/>
        </w:rPr>
        <w:t>data on demand for goods to suppl</w:t>
      </w:r>
      <w:r w:rsidR="00184308">
        <w:rPr>
          <w:sz w:val="18"/>
          <w:szCs w:val="18"/>
        </w:rPr>
        <w:t>iers</w:t>
      </w:r>
      <w:r w:rsidR="00184308">
        <w:rPr>
          <w:sz w:val="18"/>
          <w:szCs w:val="18"/>
          <w:lang w:val="id-ID"/>
        </w:rPr>
        <w:t>. Therefore,</w:t>
      </w:r>
      <w:r w:rsidR="00184308">
        <w:rPr>
          <w:sz w:val="18"/>
          <w:szCs w:val="18"/>
        </w:rPr>
        <w:t xml:space="preserve"> fish stocks </w:t>
      </w:r>
      <w:r w:rsidR="00184308">
        <w:rPr>
          <w:sz w:val="18"/>
          <w:szCs w:val="18"/>
          <w:lang w:val="id-ID"/>
        </w:rPr>
        <w:t xml:space="preserve">are often </w:t>
      </w:r>
      <w:r w:rsidR="00184308">
        <w:rPr>
          <w:sz w:val="18"/>
          <w:szCs w:val="18"/>
        </w:rPr>
        <w:t xml:space="preserve">overcapacity, or even </w:t>
      </w:r>
      <w:r w:rsidR="00184308">
        <w:rPr>
          <w:sz w:val="18"/>
          <w:szCs w:val="18"/>
          <w:lang w:val="id-ID"/>
        </w:rPr>
        <w:t xml:space="preserve">the </w:t>
      </w:r>
      <w:r w:rsidR="00184308" w:rsidRPr="0060575F">
        <w:rPr>
          <w:sz w:val="18"/>
          <w:szCs w:val="18"/>
        </w:rPr>
        <w:t>fish stocks</w:t>
      </w:r>
      <w:r w:rsidR="00184308">
        <w:rPr>
          <w:sz w:val="18"/>
          <w:szCs w:val="18"/>
          <w:lang w:val="id-ID"/>
        </w:rPr>
        <w:t xml:space="preserve"> are unavailable</w:t>
      </w:r>
      <w:r w:rsidR="00184308" w:rsidRPr="0060575F">
        <w:rPr>
          <w:sz w:val="18"/>
          <w:szCs w:val="18"/>
        </w:rPr>
        <w:t xml:space="preserve"> when there is a demand for salted fish from buyers. Th</w:t>
      </w:r>
      <w:r w:rsidR="00184308">
        <w:rPr>
          <w:sz w:val="18"/>
          <w:szCs w:val="18"/>
        </w:rPr>
        <w:t xml:space="preserve">e solution to this problem is </w:t>
      </w:r>
      <w:r w:rsidR="00184308">
        <w:rPr>
          <w:sz w:val="18"/>
          <w:szCs w:val="18"/>
          <w:lang w:val="id-ID"/>
        </w:rPr>
        <w:t>by</w:t>
      </w:r>
      <w:r w:rsidR="00184308" w:rsidRPr="0060575F">
        <w:rPr>
          <w:sz w:val="18"/>
          <w:szCs w:val="18"/>
        </w:rPr>
        <w:t xml:space="preserve"> implement</w:t>
      </w:r>
      <w:r w:rsidR="00184308">
        <w:rPr>
          <w:sz w:val="18"/>
          <w:szCs w:val="18"/>
          <w:lang w:val="id-ID"/>
        </w:rPr>
        <w:t>ing</w:t>
      </w:r>
      <w:r w:rsidR="00184308">
        <w:rPr>
          <w:sz w:val="18"/>
          <w:szCs w:val="18"/>
        </w:rPr>
        <w:t xml:space="preserve"> e-commerce </w:t>
      </w:r>
      <w:r w:rsidR="00184308">
        <w:rPr>
          <w:sz w:val="18"/>
          <w:szCs w:val="18"/>
          <w:lang w:val="id-ID"/>
        </w:rPr>
        <w:t>of</w:t>
      </w:r>
      <w:r w:rsidR="00184308" w:rsidRPr="0060575F">
        <w:rPr>
          <w:sz w:val="18"/>
          <w:szCs w:val="18"/>
        </w:rPr>
        <w:t xml:space="preserve"> salted fish</w:t>
      </w:r>
      <w:r w:rsidR="00184308">
        <w:rPr>
          <w:sz w:val="18"/>
          <w:szCs w:val="18"/>
          <w:lang w:val="id-ID"/>
        </w:rPr>
        <w:t xml:space="preserve"> sales</w:t>
      </w:r>
      <w:r w:rsidR="00184308">
        <w:rPr>
          <w:sz w:val="18"/>
          <w:szCs w:val="18"/>
        </w:rPr>
        <w:t xml:space="preserve"> with </w:t>
      </w:r>
      <w:r w:rsidR="00184308">
        <w:rPr>
          <w:sz w:val="18"/>
          <w:szCs w:val="18"/>
          <w:lang w:val="id-ID"/>
        </w:rPr>
        <w:t>a scheme of</w:t>
      </w:r>
      <w:r w:rsidR="00184308" w:rsidRPr="0060575F">
        <w:rPr>
          <w:sz w:val="18"/>
          <w:szCs w:val="18"/>
        </w:rPr>
        <w:t xml:space="preserve"> Business to Consumers </w:t>
      </w:r>
      <w:r w:rsidR="00184308">
        <w:rPr>
          <w:sz w:val="18"/>
          <w:szCs w:val="18"/>
          <w:lang w:val="id-ID"/>
        </w:rPr>
        <w:t xml:space="preserve">based on </w:t>
      </w:r>
      <w:r w:rsidR="00184308">
        <w:rPr>
          <w:sz w:val="18"/>
          <w:szCs w:val="18"/>
        </w:rPr>
        <w:t>Supply Chain Management</w:t>
      </w:r>
      <w:r w:rsidR="00184308">
        <w:rPr>
          <w:sz w:val="18"/>
          <w:szCs w:val="18"/>
          <w:lang w:val="id-ID"/>
        </w:rPr>
        <w:t xml:space="preserve"> built </w:t>
      </w:r>
      <w:r w:rsidR="00184308">
        <w:rPr>
          <w:sz w:val="18"/>
          <w:szCs w:val="18"/>
        </w:rPr>
        <w:t xml:space="preserve">on </w:t>
      </w:r>
      <w:r w:rsidR="00184308">
        <w:rPr>
          <w:sz w:val="18"/>
          <w:szCs w:val="18"/>
          <w:lang w:val="id-ID"/>
        </w:rPr>
        <w:t>a</w:t>
      </w:r>
      <w:r w:rsidR="00184308">
        <w:rPr>
          <w:sz w:val="18"/>
          <w:szCs w:val="18"/>
        </w:rPr>
        <w:t xml:space="preserve"> website platform. </w:t>
      </w:r>
      <w:r w:rsidR="00184308">
        <w:rPr>
          <w:sz w:val="18"/>
          <w:szCs w:val="18"/>
          <w:lang w:val="id-ID"/>
        </w:rPr>
        <w:t>T</w:t>
      </w:r>
      <w:r w:rsidR="00184308" w:rsidRPr="0060575F">
        <w:rPr>
          <w:sz w:val="18"/>
          <w:szCs w:val="18"/>
        </w:rPr>
        <w:t>he website platform was developed by appl</w:t>
      </w:r>
      <w:r w:rsidR="00184308">
        <w:rPr>
          <w:sz w:val="18"/>
          <w:szCs w:val="18"/>
        </w:rPr>
        <w:t>ying the Scrum framework</w:t>
      </w:r>
      <w:r w:rsidR="00184308">
        <w:rPr>
          <w:sz w:val="18"/>
          <w:szCs w:val="18"/>
          <w:lang w:val="id-ID"/>
        </w:rPr>
        <w:t xml:space="preserve"> </w:t>
      </w:r>
      <w:r w:rsidR="00184308">
        <w:rPr>
          <w:sz w:val="18"/>
          <w:szCs w:val="18"/>
        </w:rPr>
        <w:t>only tak</w:t>
      </w:r>
      <w:r w:rsidR="00184308">
        <w:rPr>
          <w:sz w:val="18"/>
          <w:szCs w:val="18"/>
          <w:lang w:val="id-ID"/>
        </w:rPr>
        <w:t>ing</w:t>
      </w:r>
      <w:r w:rsidR="00184308" w:rsidRPr="0060575F">
        <w:rPr>
          <w:sz w:val="18"/>
          <w:szCs w:val="18"/>
        </w:rPr>
        <w:t xml:space="preserve"> 25 days to produce the e-commerce implementation.</w:t>
      </w:r>
    </w:p>
    <w:p w:rsidR="00184308" w:rsidRPr="001F6F4B" w:rsidRDefault="00EA3F4B" w:rsidP="001F6F4B">
      <w:pPr>
        <w:pStyle w:val="section"/>
        <w:numPr>
          <w:ilvl w:val="0"/>
          <w:numId w:val="21"/>
        </w:numPr>
        <w:ind w:left="284" w:hanging="284"/>
        <w:rPr>
          <w:b/>
          <w:bCs w:val="0"/>
        </w:rPr>
      </w:pPr>
      <w:r w:rsidRPr="001F6F4B">
        <w:rPr>
          <w:b/>
          <w:bCs w:val="0"/>
        </w:rPr>
        <w:t>Introduction</w:t>
      </w:r>
    </w:p>
    <w:p w:rsidR="00184308" w:rsidRPr="00184308" w:rsidRDefault="00184308" w:rsidP="001F6F4B">
      <w:pPr>
        <w:pStyle w:val="section"/>
        <w:jc w:val="both"/>
      </w:pPr>
      <w:r>
        <w:tab/>
      </w:r>
      <w:r w:rsidRPr="00184308">
        <w:t xml:space="preserve">Salted fish is a food </w:t>
      </w:r>
      <w:r w:rsidRPr="00184308">
        <w:rPr>
          <w:lang w:val="id-ID"/>
        </w:rPr>
        <w:t>product</w:t>
      </w:r>
      <w:r w:rsidRPr="00184308">
        <w:t xml:space="preserve"> made from fish preserved by adding a lot of salt. This method is </w:t>
      </w:r>
      <w:r w:rsidRPr="00184308">
        <w:rPr>
          <w:lang w:val="id-ID"/>
        </w:rPr>
        <w:t>carried out</w:t>
      </w:r>
      <w:r w:rsidRPr="00184308">
        <w:t xml:space="preserve"> </w:t>
      </w:r>
      <w:r w:rsidRPr="00184308">
        <w:rPr>
          <w:lang w:val="id-ID"/>
        </w:rPr>
        <w:t>to make the</w:t>
      </w:r>
      <w:r w:rsidRPr="00184308">
        <w:t xml:space="preserve"> fish meat usually</w:t>
      </w:r>
      <w:r w:rsidRPr="00184308">
        <w:rPr>
          <w:lang w:val="id-ID"/>
        </w:rPr>
        <w:t xml:space="preserve"> quickly</w:t>
      </w:r>
      <w:r w:rsidRPr="00184308">
        <w:t xml:space="preserve"> rot</w:t>
      </w:r>
      <w:r w:rsidRPr="00184308">
        <w:rPr>
          <w:lang w:val="id-ID"/>
        </w:rPr>
        <w:t>ting</w:t>
      </w:r>
      <w:r w:rsidRPr="00184308">
        <w:t xml:space="preserve"> can be stored at normal temperatures for several months, although </w:t>
      </w:r>
      <w:r w:rsidRPr="00184308">
        <w:rPr>
          <w:lang w:val="id-ID"/>
        </w:rPr>
        <w:t>the salted fish</w:t>
      </w:r>
      <w:r w:rsidRPr="00184308">
        <w:t xml:space="preserve"> must be tightly closed to avoid damage to the fish</w:t>
      </w:r>
      <w:r w:rsidRPr="00184308">
        <w:rPr>
          <w:lang w:val="id-ID"/>
        </w:rPr>
        <w:t xml:space="preserve"> </w:t>
      </w:r>
      <w:r w:rsidRPr="00184308">
        <w:fldChar w:fldCharType="begin" w:fldLock="1"/>
      </w:r>
      <w:r w:rsidRPr="00184308">
        <w:instrText>ADDIN CSL_CITATION {"citationItems":[{"id":"ITEM-1","itemData":{"DOI":"10.1093/jn/nxz095","ISSN":"15416100","PMID":"31127847","abstract":"Background: Chinese-style salted fish intake in early life is considered an established risk factor for nasopharyngeal carcinoma (NPC). However, results for adult intakes of salted fish and preserved foods are inconsistent. Objective: The aim of this study was to ascertain the relations of Chinese-style hard and soft salted fish and preserved food intakes with NPC risk. Methods: We conducted a population-based case-control study in southern China with 2554 NPC cases identified through a rapid case ascertainment system and 2648 healthy controls, frequency-matched on age, sex, and area. Subjects (aged 20-74 y) were interviewed via a food-frequency questionnaire, including information on portion size. Data were also collected on alcohol consumption and potential confounders. Food intake was grouped into 3-5 energy-Adjusted intake levels during adulthood (10 y prior) and adolescence (16-18 y). For childhood (at age 10 y), intake frequency of selected food items was collected. Multivariate-Adjusted ORs with 95% CIs were estimated via logistic regression. Results: We found no association between NPC and intake of hard Chinese-style salted fish during adulthood, and an increased risk at the highest level of intake during adolescence (OR: 1.19; 95% CI: 1.03, 1.39). In contrast, we found a decreased risk for the middle intake level of soft salted fish during adulthood (OR: 0.68; 95% CI: 0.57, 0.81) and adolescence (OR: 0.71; 95% CI: 0.59, 0.85). Preserved foods showed contrasting risk profiles, e.g., the highest adult intake level of salted egg (OR: 1.51; 95% CI: 1.22, 1.87) and fermented black beans (OR: 0.67; 95% CI: 0.56, 0.80). Associations with NPC were weaker than previously reported, e.g., for weekly childhood intake of salted fish (OR: 1.56; 95% CI: 1.24, 1.97). Conclusions: Hard and soft salted fish have different risk profiles. Salted fish and other preserved foods were at most weak risk factors for NPC in all periods and may play a smaller role in NPC occurrence than previously thought.","author":[{"dropping-particle":"","family":"Barrett","given":"Donal","non-dropping-particle":"","parse-names":false,"suffix":""},{"dropping-particle":"","family":"Ploner","given":"Alexander","non-dropping-particle":"","parse-names":false,"suffix":""},{"dropping-particle":"","family":"Chang","given":"Ellen T.","non-dropping-particle":"","parse-names":false,"suffix":""},{"dropping-particle":"","family":"Liu","given":"Zhiwei","non-dropping-particle":"","parse-names":false,"suffix":""},{"dropping-particle":"","family":"Zhang","given":"Cai Xia","non-dropping-particle":"","parse-names":false,"suffix":""},{"dropping-particle":"","family":"Liu","given":"Qing","non-dropping-particle":"","parse-names":false,"suffix":""},{"dropping-particle":"","family":"Cai","given":"Yonglin","non-dropping-particle":"","parse-names":false,"suffix":""},{"dropping-particle":"","family":"Zhang","given":"Zhe","non-dropping-particle":"","parse-names":false,"suffix":""},{"dropping-particle":"","family":"Chen","given":"Guomin","non-dropping-particle":"","parse-names":false,"suffix":""},{"dropping-particle":"","family":"Huang","given":"Qi Hong","non-dropping-particle":"","parse-names":false,"suffix":""},{"dropping-particle":"","family":"Xie","given":"Shang Hang","non-dropping-particle":"","parse-names":false,"suffix":""},{"dropping-particle":"","family":"Cao","given":"Su Mei","non-dropping-particle":"","parse-names":false,"suffix":""},{"dropping-particle":"","family":"Shao","given":"Jian Yong","non-dropping-particle":"","parse-names":false,"suffix":""},{"dropping-particle":"","family":"Jia","given":"Wei Hua","non-dropping-particle":"","parse-names":false,"suffix":""},{"dropping-particle":"","family":"Zheng","given":"Yuming","non-dropping-particle":"","parse-names":false,"suffix":""},{"dropping-particle":"","family":"Liao","given":"Jian","non-dropping-particle":"","parse-names":false,"suffix":""},{"dropping-particle":"","family":"Chen","given":"Yufeng","non-dropping-particle":"","parse-names":false,"suffix":""},{"dropping-particle":"","family":"Lin","given":"Longde","non-dropping-particle":"","parse-names":false,"suffix":""},{"dropping-particle":"","family":"Ernberg","given":"Ingemar","non-dropping-particle":"","parse-names":false,"suffix":""},{"dropping-particle":"","family":"Adami","given":"Hans Olov","non-dropping-particle":"","parse-names":false,"suffix":""},{"dropping-particle":"","family":"Huang","given":"Guangwu","non-dropping-particle":"","parse-names":false,"suffix":""},{"dropping-particle":"","family":"Zeng","given":"Yi","non-dropping-particle":"","parse-names":false,"suffix":""},{"dropping-particle":"","family":"Zeng","given":"Yi Xin","non-dropping-particle":"","parse-names":false,"suffix":""},{"dropping-particle":"","family":"Ye","given":"Weimin","non-dropping-particle":"","parse-names":false,"suffix":""}],"container-title":"Journal of Nutrition","id":"ITEM-1","issue":"9","issued":{"date-parts":[["2019"]]},"page":"1596-1605","publisher":"Oxford University Press","title":"Past and recent salted fish and preserved food intakes are weakly associated with nasopharyngeal carcinoma risk in adults in southern China","type":"article-journal","volume":"149"},"uris":["http://www.mendeley.com/documents/?uuid=4638f185-c2fa-45a7-99b5-d2156166dd0a"]}],"mendeley":{"formattedCitation":"[1]","plainTextFormattedCitation":"[1]","previouslyFormattedCitation":"[1]"},"properties":{"noteIndex":0},"schema":"https://github.com/citation-style-language/schema/raw/master/csl-citation.json"}</w:instrText>
      </w:r>
      <w:r w:rsidRPr="00184308">
        <w:fldChar w:fldCharType="separate"/>
      </w:r>
      <w:r w:rsidRPr="00184308">
        <w:rPr>
          <w:noProof/>
        </w:rPr>
        <w:t>[1]</w:t>
      </w:r>
      <w:r w:rsidRPr="00184308">
        <w:fldChar w:fldCharType="end"/>
      </w:r>
      <w:r w:rsidRPr="00184308">
        <w:t>.  This is because fish</w:t>
      </w:r>
      <w:r w:rsidRPr="00184308">
        <w:rPr>
          <w:lang w:val="id-ID"/>
        </w:rPr>
        <w:t>es</w:t>
      </w:r>
      <w:r w:rsidRPr="00184308">
        <w:t xml:space="preserve"> </w:t>
      </w:r>
      <w:r w:rsidRPr="00184308">
        <w:rPr>
          <w:lang w:val="id-ID"/>
        </w:rPr>
        <w:t>have</w:t>
      </w:r>
      <w:r w:rsidRPr="00184308">
        <w:t xml:space="preserve"> high enough water so that they </w:t>
      </w:r>
      <w:r w:rsidRPr="00184308">
        <w:rPr>
          <w:lang w:val="id-ID"/>
        </w:rPr>
        <w:t>can be harmed a</w:t>
      </w:r>
      <w:r w:rsidRPr="00184308">
        <w:t>nd decay</w:t>
      </w:r>
      <w:r w:rsidRPr="00184308">
        <w:rPr>
          <w:lang w:val="id-ID"/>
        </w:rPr>
        <w:t xml:space="preserve"> rapidly</w:t>
      </w:r>
      <w:r w:rsidRPr="00184308">
        <w:t xml:space="preserve">. Only within 8 hours </w:t>
      </w:r>
      <w:r w:rsidRPr="00184308">
        <w:rPr>
          <w:lang w:val="id-ID"/>
        </w:rPr>
        <w:t>since the fishes are</w:t>
      </w:r>
      <w:r w:rsidRPr="00184308">
        <w:t xml:space="preserve"> caught and landed</w:t>
      </w:r>
      <w:r w:rsidRPr="00184308">
        <w:rPr>
          <w:lang w:val="id-ID"/>
        </w:rPr>
        <w:t>,</w:t>
      </w:r>
      <w:r w:rsidRPr="00184308">
        <w:t xml:space="preserve"> </w:t>
      </w:r>
      <w:r w:rsidRPr="00184308">
        <w:rPr>
          <w:lang w:val="id-ID"/>
        </w:rPr>
        <w:t>the fishes will easily get spoilage without</w:t>
      </w:r>
      <w:r w:rsidRPr="00184308">
        <w:t xml:space="preserve"> special handling</w:t>
      </w:r>
      <w:r w:rsidRPr="00184308">
        <w:rPr>
          <w:lang w:val="id-ID"/>
        </w:rPr>
        <w:t xml:space="preserve">. Therefore, </w:t>
      </w:r>
      <w:r w:rsidRPr="00184308">
        <w:t>the fish</w:t>
      </w:r>
      <w:r w:rsidRPr="00184308">
        <w:rPr>
          <w:lang w:val="id-ID"/>
        </w:rPr>
        <w:t xml:space="preserve">es need to be preserved. One of the preservation methods is </w:t>
      </w:r>
      <w:r w:rsidRPr="00184308">
        <w:t>salting</w:t>
      </w:r>
      <w:r w:rsidRPr="00184308">
        <w:rPr>
          <w:lang w:val="id-ID"/>
        </w:rPr>
        <w:t xml:space="preserve"> </w:t>
      </w:r>
      <w:r w:rsidRPr="00184308">
        <w:fldChar w:fldCharType="begin" w:fldLock="1"/>
      </w:r>
      <w:r w:rsidRPr="00184308">
        <w:instrText>ADDIN CSL_CITATION {"citationItems":[{"id":"ITEM-1","itemData":{"DOI":"10.1088/1755-1315/365/1/012046","ISSN":"17551315","abstract":"Solar energy are freely available as renewable energy and characterized with pollution free and abundant source. Generally, fishermen in Aceh and other coastal areas utilized solar energy for drying their fish products in an open spaces and direct sunlight. A major problem arose in this conventional sun drying is the a high loss of dried products due to infestations by birds, rates, cats, dogs and insects. Therefore, it is necessary to design and develop a solar dryer used for fish drying in order to increase quality and quantity of fish products. In this study, solar vertical dryer was designed, developed and tested. The dimension of dryer are 240 cm height, 90 cm length and 90 cm width respectively, with co added of solar collector. The solar vertical dryer was tested for drying of salted fish when maximum solar radiation reach 603.8 W/m2. The averrage solar radiation was 408.0 W/m2, while average temperature for tray 1 to 5, and ambient are observed as 46.7°C, 43.0°C, 41.8°C, 41.3°C and 40.0°C respectively. It is also observed that relative humidity is very low inside drying chamber and as a consequence, drying rate is higher and can absorbs moisture content of salted fish rapidly and effectively.","author":[{"dropping-particle":"","family":"Nurba","given":"D.","non-dropping-particle":"","parse-names":false,"suffix":""},{"dropping-particle":"","family":"Mustaqimah","given":"","non-dropping-particle":"","parse-names":false,"suffix":""},{"dropping-particle":"","family":"Fadhil","given":"R.","non-dropping-particle":"","parse-names":false,"suffix":""},{"dropping-particle":"","family":"Hadiyanto","given":"W.","non-dropping-particle":"","parse-names":false,"suffix":""}],"container-title":"IOP Conference Series: Earth and Environmental Science","id":"ITEM-1","issue":"1","issued":{"date-parts":[["2019"]]},"title":"Design and performance test of solar vertical dryer for Salted fish","type":"article-journal","volume":"365"},"uris":["http://www.mendeley.com/documents/?uuid=9ff15767-1ba5-4639-ab10-0eed57543dfd"]}],"mendeley":{"formattedCitation":"[2]","plainTextFormattedCitation":"[2]","previouslyFormattedCitation":"[2]"},"properties":{"noteIndex":0},"schema":"https://github.com/citation-style-language/schema/raw/master/csl-citation.json"}</w:instrText>
      </w:r>
      <w:r w:rsidRPr="00184308">
        <w:fldChar w:fldCharType="separate"/>
      </w:r>
      <w:r w:rsidRPr="00184308">
        <w:rPr>
          <w:noProof/>
        </w:rPr>
        <w:t>[2]</w:t>
      </w:r>
      <w:r w:rsidRPr="00184308">
        <w:fldChar w:fldCharType="end"/>
      </w:r>
      <w:r w:rsidRPr="00184308">
        <w:t>.</w:t>
      </w:r>
      <w:r w:rsidRPr="00184308">
        <w:rPr>
          <w:lang w:val="id-ID"/>
        </w:rPr>
        <w:t xml:space="preserve"> </w:t>
      </w:r>
      <w:r w:rsidRPr="00184308">
        <w:t xml:space="preserve">Salted fish is one of the food preservation products found in Indonesia. </w:t>
      </w:r>
      <w:r w:rsidRPr="007508B9">
        <w:rPr>
          <w:lang w:val="id-ID"/>
        </w:rPr>
        <w:t>In Indonesia, salted fish holds a prominent national significance,</w:t>
      </w:r>
      <w:r w:rsidRPr="00184308">
        <w:rPr>
          <w:lang w:val="id-ID"/>
        </w:rPr>
        <w:t xml:space="preserve"> </w:t>
      </w:r>
      <w:r w:rsidRPr="00184308">
        <w:t>p</w:t>
      </w:r>
      <w:r w:rsidRPr="00184308">
        <w:rPr>
          <w:lang w:val="id-ID"/>
        </w:rPr>
        <w:t>roven by</w:t>
      </w:r>
      <w:r w:rsidRPr="00184308">
        <w:t xml:space="preserve"> almost 65% of fishery products</w:t>
      </w:r>
      <w:r w:rsidRPr="00184308">
        <w:rPr>
          <w:lang w:val="id-ID"/>
        </w:rPr>
        <w:t xml:space="preserve"> </w:t>
      </w:r>
      <w:r w:rsidRPr="00184308">
        <w:t xml:space="preserve">still processed and preserved by salting. The Indonesian government has designated salted fish as one of the nine staple foods of the public. This </w:t>
      </w:r>
      <w:r w:rsidRPr="00184308">
        <w:rPr>
          <w:lang w:val="id-ID"/>
        </w:rPr>
        <w:t xml:space="preserve">designation </w:t>
      </w:r>
      <w:r w:rsidRPr="00184308">
        <w:t xml:space="preserve">shows that salted fish is </w:t>
      </w:r>
      <w:r w:rsidRPr="00184308">
        <w:rPr>
          <w:lang w:val="id-ID"/>
        </w:rPr>
        <w:t xml:space="preserve">not only </w:t>
      </w:r>
      <w:r w:rsidRPr="00184308">
        <w:t>favored by people</w:t>
      </w:r>
      <w:r w:rsidRPr="00184308">
        <w:rPr>
          <w:lang w:val="id-ID"/>
        </w:rPr>
        <w:t xml:space="preserve"> with</w:t>
      </w:r>
      <w:r w:rsidRPr="00184308">
        <w:t xml:space="preserve"> lower economic levels but also </w:t>
      </w:r>
      <w:r w:rsidRPr="00184308">
        <w:rPr>
          <w:lang w:val="id-ID"/>
        </w:rPr>
        <w:t xml:space="preserve">preferred by those in the </w:t>
      </w:r>
      <w:r w:rsidRPr="00184308">
        <w:t xml:space="preserve">upper-middle class. The appeal of this salted fish mainly lies in its distinctive taste, </w:t>
      </w:r>
      <w:r w:rsidRPr="00184308">
        <w:rPr>
          <w:lang w:val="id-ID"/>
        </w:rPr>
        <w:t>smell</w:t>
      </w:r>
      <w:r w:rsidRPr="00184308">
        <w:t>, and texture</w:t>
      </w:r>
      <w:r w:rsidRPr="00184308">
        <w:rPr>
          <w:lang w:val="id-ID"/>
        </w:rPr>
        <w:t xml:space="preserve"> </w:t>
      </w:r>
      <w:r w:rsidRPr="00184308">
        <w:fldChar w:fldCharType="begin" w:fldLock="1"/>
      </w:r>
      <w:r w:rsidRPr="00184308">
        <w:instrText>ADDIN CSL_CITATION {"citationItems":[{"id":"ITEM-1","itemData":{"DOI":"10.1080/10498850.2021.1882632","ISSN":"1049-8850","author":[{"dropping-particle":"","family":"Palupi","given":"Nurheni Sri","non-dropping-particle":"","parse-names":false,"suffix":""},{"dropping-particle":"","family":"Indrastuti","given":"Nindya Atika","non-dropping-particle":"","parse-names":false,"suffix":""},{"dropping-particle":"","family":"Wulandari","given":"Nur","non-dropping-particle":"","parse-names":false,"suffix":""}],"container-title":"Journal of Aquatic Food Product Technology","id":"ITEM-1","issue":"3","issued":{"date-parts":[["2021","3","16"]]},"page":"353-363","title":"Indonesian Traditional Salted Fish: The Alteration Its Allergenicity during Processing","type":"article-journal","volume":"30"},"uris":["http://www.mendeley.com/documents/?uuid=b37e16e1-113e-4ca2-9619-9ccd6c7b1ddc"]}],"mendeley":{"formattedCitation":"[3]","plainTextFormattedCitation":"[3]","previouslyFormattedCitation":"[3]"},"properties":{"noteIndex":0},"schema":"https://github.com/citation-style-language/schema/raw/master/csl-citation.json"}</w:instrText>
      </w:r>
      <w:r w:rsidRPr="00184308">
        <w:fldChar w:fldCharType="separate"/>
      </w:r>
      <w:r w:rsidRPr="00184308">
        <w:rPr>
          <w:noProof/>
        </w:rPr>
        <w:t>[3]</w:t>
      </w:r>
      <w:r w:rsidRPr="00184308">
        <w:fldChar w:fldCharType="end"/>
      </w:r>
      <w:r w:rsidRPr="00184308">
        <w:t>.</w:t>
      </w:r>
    </w:p>
    <w:p w:rsidR="00184308" w:rsidRPr="00184308" w:rsidRDefault="00184308" w:rsidP="001F6F4B">
      <w:pPr>
        <w:pStyle w:val="section"/>
        <w:jc w:val="both"/>
      </w:pPr>
      <w:r>
        <w:tab/>
      </w:r>
      <w:r w:rsidRPr="00184308">
        <w:t>Tegal Bahari is one of the salted fish producer companies in Indonesia. Every day</w:t>
      </w:r>
      <w:r w:rsidRPr="00184308">
        <w:rPr>
          <w:lang w:val="id-ID"/>
        </w:rPr>
        <w:t>,</w:t>
      </w:r>
      <w:r w:rsidRPr="00184308">
        <w:t xml:space="preserve"> this company </w:t>
      </w:r>
      <w:r w:rsidRPr="00184308">
        <w:rPr>
          <w:lang w:val="id-ID"/>
        </w:rPr>
        <w:t>can</w:t>
      </w:r>
      <w:r w:rsidRPr="00184308">
        <w:t xml:space="preserve"> produce +-5 tons of salted fish </w:t>
      </w:r>
      <w:r w:rsidRPr="00184308">
        <w:rPr>
          <w:lang w:val="id-ID"/>
        </w:rPr>
        <w:t>taken</w:t>
      </w:r>
      <w:r w:rsidRPr="00184308">
        <w:t xml:space="preserve"> from several suppliers. S</w:t>
      </w:r>
      <w:r w:rsidRPr="00184308">
        <w:rPr>
          <w:lang w:val="id-ID"/>
        </w:rPr>
        <w:t>ome</w:t>
      </w:r>
      <w:r w:rsidRPr="00184308">
        <w:t xml:space="preserve"> types of salted fish produced by Tegal Bahari include </w:t>
      </w:r>
      <w:r w:rsidRPr="00184308">
        <w:rPr>
          <w:i/>
          <w:iCs/>
        </w:rPr>
        <w:t>siro</w:t>
      </w:r>
      <w:r w:rsidRPr="00184308">
        <w:t xml:space="preserve"> fish, </w:t>
      </w:r>
      <w:r w:rsidRPr="00184308">
        <w:rPr>
          <w:i/>
          <w:iCs/>
        </w:rPr>
        <w:t>banyar</w:t>
      </w:r>
      <w:r w:rsidRPr="00184308">
        <w:t xml:space="preserve"> fish, </w:t>
      </w:r>
      <w:r w:rsidRPr="00184308">
        <w:rPr>
          <w:i/>
          <w:iCs/>
        </w:rPr>
        <w:t xml:space="preserve">kite </w:t>
      </w:r>
      <w:r w:rsidRPr="00184308">
        <w:t xml:space="preserve">fish, </w:t>
      </w:r>
      <w:r w:rsidRPr="00184308">
        <w:rPr>
          <w:i/>
          <w:iCs/>
        </w:rPr>
        <w:t>tanjan</w:t>
      </w:r>
      <w:r w:rsidRPr="00184308">
        <w:t xml:space="preserve"> fish, </w:t>
      </w:r>
      <w:r w:rsidRPr="00184308">
        <w:rPr>
          <w:i/>
          <w:iCs/>
        </w:rPr>
        <w:t>japu</w:t>
      </w:r>
      <w:r w:rsidRPr="00184308">
        <w:t xml:space="preserve"> fish, </w:t>
      </w:r>
      <w:r w:rsidRPr="00184308">
        <w:rPr>
          <w:i/>
          <w:iCs/>
        </w:rPr>
        <w:t xml:space="preserve">petek </w:t>
      </w:r>
      <w:r w:rsidRPr="00184308">
        <w:t xml:space="preserve">fish, </w:t>
      </w:r>
      <w:r w:rsidRPr="00184308">
        <w:rPr>
          <w:i/>
          <w:iCs/>
        </w:rPr>
        <w:t>layur</w:t>
      </w:r>
      <w:r w:rsidRPr="00184308">
        <w:t xml:space="preserve"> fish, and mackerel.</w:t>
      </w:r>
      <w:r w:rsidRPr="00184308">
        <w:rPr>
          <w:lang w:val="id-ID"/>
        </w:rPr>
        <w:t xml:space="preserve"> All</w:t>
      </w:r>
      <w:r w:rsidRPr="00184308">
        <w:t xml:space="preserve"> </w:t>
      </w:r>
      <w:r w:rsidRPr="00184308">
        <w:rPr>
          <w:lang w:val="id-ID"/>
        </w:rPr>
        <w:t xml:space="preserve">salted fish </w:t>
      </w:r>
      <w:r w:rsidRPr="00184308">
        <w:t>business</w:t>
      </w:r>
      <w:r w:rsidRPr="00184308">
        <w:rPr>
          <w:lang w:val="id-ID"/>
        </w:rPr>
        <w:t xml:space="preserve">es </w:t>
      </w:r>
      <w:r w:rsidRPr="00184308">
        <w:t>in Tegal Bahari are</w:t>
      </w:r>
      <w:r w:rsidRPr="00184308">
        <w:rPr>
          <w:lang w:val="id-ID"/>
        </w:rPr>
        <w:t xml:space="preserve"> processed by employing</w:t>
      </w:r>
      <w:r w:rsidRPr="00184308">
        <w:t xml:space="preserve"> traditional method. For example, promotions are </w:t>
      </w:r>
      <w:r w:rsidRPr="00184308">
        <w:rPr>
          <w:lang w:val="id-ID"/>
        </w:rPr>
        <w:t xml:space="preserve">only </w:t>
      </w:r>
      <w:r w:rsidRPr="00184308">
        <w:t xml:space="preserve">carried out </w:t>
      </w:r>
      <w:r w:rsidRPr="00184308">
        <w:rPr>
          <w:lang w:val="id-ID"/>
        </w:rPr>
        <w:t>through</w:t>
      </w:r>
      <w:r w:rsidRPr="00184308">
        <w:t xml:space="preserve"> print</w:t>
      </w:r>
      <w:r w:rsidRPr="00184308">
        <w:rPr>
          <w:lang w:val="id-ID"/>
        </w:rPr>
        <w:t>ed</w:t>
      </w:r>
      <w:r w:rsidRPr="00184308">
        <w:t xml:space="preserve"> media and the distribution of business cards</w:t>
      </w:r>
      <w:r w:rsidRPr="00184308">
        <w:rPr>
          <w:lang w:val="id-ID"/>
        </w:rPr>
        <w:t>. Besides,</w:t>
      </w:r>
      <w:r w:rsidRPr="00184308">
        <w:t xml:space="preserve"> transactions and administration of buying and selling are also still written on a book, with receipts only written on a </w:t>
      </w:r>
      <w:r w:rsidRPr="00184308">
        <w:rPr>
          <w:lang w:val="id-ID"/>
        </w:rPr>
        <w:t>bill</w:t>
      </w:r>
      <w:r w:rsidRPr="00184308">
        <w:t>.</w:t>
      </w:r>
      <w:r w:rsidRPr="00184308">
        <w:rPr>
          <w:sz w:val="18"/>
          <w:szCs w:val="18"/>
        </w:rPr>
        <w:t xml:space="preserve"> </w:t>
      </w:r>
      <w:r w:rsidRPr="00184308">
        <w:t xml:space="preserve"> Th</w:t>
      </w:r>
      <w:r w:rsidRPr="00184308">
        <w:rPr>
          <w:lang w:val="id-ID"/>
        </w:rPr>
        <w:t>ese phenomena</w:t>
      </w:r>
      <w:r w:rsidRPr="00184308">
        <w:t xml:space="preserve"> </w:t>
      </w:r>
      <w:r w:rsidRPr="00184308">
        <w:rPr>
          <w:lang w:val="id-ID"/>
        </w:rPr>
        <w:t>caused</w:t>
      </w:r>
      <w:r w:rsidRPr="00184308">
        <w:t xml:space="preserve"> the market opportunities for selling salted fish by Tegal Bahari limited to certain areas. In addition, </w:t>
      </w:r>
      <w:r w:rsidRPr="00184308">
        <w:rPr>
          <w:lang w:val="id-ID"/>
        </w:rPr>
        <w:t xml:space="preserve">the </w:t>
      </w:r>
      <w:r w:rsidRPr="00184308">
        <w:t xml:space="preserve">sales data </w:t>
      </w:r>
      <w:r w:rsidRPr="00184308">
        <w:rPr>
          <w:lang w:val="id-ID"/>
        </w:rPr>
        <w:t>are</w:t>
      </w:r>
      <w:r w:rsidRPr="00184308">
        <w:t xml:space="preserve"> also </w:t>
      </w:r>
      <w:r w:rsidRPr="00184308">
        <w:rPr>
          <w:lang w:val="id-ID"/>
        </w:rPr>
        <w:t>dis</w:t>
      </w:r>
      <w:r w:rsidRPr="00184308">
        <w:t xml:space="preserve">integrated </w:t>
      </w:r>
      <w:r w:rsidRPr="00184308">
        <w:rPr>
          <w:lang w:val="id-ID"/>
        </w:rPr>
        <w:t>from</w:t>
      </w:r>
      <w:r w:rsidRPr="00184308">
        <w:t xml:space="preserve"> fish stocks in the warehouse and are not integrated with </w:t>
      </w:r>
      <w:r w:rsidRPr="00184308">
        <w:rPr>
          <w:lang w:val="id-ID"/>
        </w:rPr>
        <w:t xml:space="preserve">the </w:t>
      </w:r>
      <w:r w:rsidRPr="00184308">
        <w:t>data on demand for goods to suppliers</w:t>
      </w:r>
      <w:r w:rsidRPr="00184308">
        <w:rPr>
          <w:lang w:val="id-ID"/>
        </w:rPr>
        <w:t>. Therefore,</w:t>
      </w:r>
      <w:r w:rsidRPr="00184308">
        <w:t xml:space="preserve"> fish stocks </w:t>
      </w:r>
      <w:r w:rsidRPr="00184308">
        <w:rPr>
          <w:lang w:val="id-ID"/>
        </w:rPr>
        <w:t xml:space="preserve">are often </w:t>
      </w:r>
      <w:r w:rsidRPr="00184308">
        <w:t xml:space="preserve">overcapacity, or even </w:t>
      </w:r>
      <w:r w:rsidRPr="00184308">
        <w:rPr>
          <w:lang w:val="id-ID"/>
        </w:rPr>
        <w:t xml:space="preserve">the </w:t>
      </w:r>
      <w:r w:rsidRPr="00184308">
        <w:t>fish stocks</w:t>
      </w:r>
      <w:r w:rsidRPr="00184308">
        <w:rPr>
          <w:lang w:val="id-ID"/>
        </w:rPr>
        <w:t xml:space="preserve"> are unavailable</w:t>
      </w:r>
      <w:r w:rsidRPr="00184308">
        <w:t xml:space="preserve"> when there is a demand for salted fish from buyers. </w:t>
      </w:r>
    </w:p>
    <w:p w:rsidR="00184308" w:rsidRPr="00184308" w:rsidRDefault="00184308" w:rsidP="001F6F4B">
      <w:pPr>
        <w:pStyle w:val="section"/>
        <w:jc w:val="both"/>
        <w:rPr>
          <w:lang w:val="id-ID"/>
        </w:rPr>
      </w:pPr>
      <w:r>
        <w:tab/>
      </w:r>
      <w:r w:rsidRPr="00184308">
        <w:t xml:space="preserve">Based on these problems, </w:t>
      </w:r>
      <w:r w:rsidRPr="00184308">
        <w:rPr>
          <w:lang w:val="id-ID"/>
        </w:rPr>
        <w:t>the use of</w:t>
      </w:r>
      <w:r w:rsidRPr="00184308">
        <w:t xml:space="preserve"> information technology </w:t>
      </w:r>
      <w:r w:rsidRPr="00184308">
        <w:rPr>
          <w:lang w:val="id-ID"/>
        </w:rPr>
        <w:t xml:space="preserve">is necessary </w:t>
      </w:r>
      <w:r w:rsidRPr="00184308">
        <w:t xml:space="preserve">to facilitate buying and selling transactions between buyers and producers, as well as </w:t>
      </w:r>
      <w:r w:rsidRPr="00184308">
        <w:rPr>
          <w:lang w:val="id-ID"/>
        </w:rPr>
        <w:t xml:space="preserve">integrate data to optimize </w:t>
      </w:r>
      <w:r w:rsidRPr="00184308">
        <w:t xml:space="preserve">data efficiency and effectiveness. In this case, salted fish can be </w:t>
      </w:r>
      <w:r w:rsidRPr="00184308">
        <w:rPr>
          <w:lang w:val="id-ID"/>
        </w:rPr>
        <w:t>sold</w:t>
      </w:r>
      <w:r w:rsidRPr="00184308">
        <w:t xml:space="preserve"> by implementing e-commerce. E-commerce is a </w:t>
      </w:r>
      <w:r w:rsidRPr="00184308">
        <w:lastRenderedPageBreak/>
        <w:t>business process using electronic technology connect</w:t>
      </w:r>
      <w:r w:rsidRPr="00184308">
        <w:rPr>
          <w:lang w:val="id-ID"/>
        </w:rPr>
        <w:t>ing</w:t>
      </w:r>
      <w:r w:rsidRPr="00184308">
        <w:t xml:space="preserve"> companies, consumers, and the public in the form of electronic transactions and the exchange or sale of goods, services, and information electronically</w:t>
      </w:r>
      <w:r w:rsidRPr="00184308">
        <w:rPr>
          <w:lang w:val="id-ID"/>
        </w:rPr>
        <w:t xml:space="preserve"> </w:t>
      </w:r>
      <w:r w:rsidRPr="00184308">
        <w:fldChar w:fldCharType="begin" w:fldLock="1"/>
      </w:r>
      <w:r w:rsidRPr="00184308">
        <w:instrText>ADDIN CSL_CITATION {"citationItems":[{"id":"ITEM-1","itemData":{"DOI":"10.1016/j.jretconser.2020.102287","ISSN":"09696989","abstract":"Given the severe impacts of the Covid-19 pandemic on business activities, this study presents a systematic framework to examine the effect of the perceived effectiveness of e-commerce platforms (PEEP) on consumer's perceived economic benefits in predicting sustainable consumption. This study adopted uses and gratification theory to base the conceptual model while adding a boundary condition of pandemic fear. The primary research method of this study is a quantitative survey and analysis. Using a sample of 617 online consumers with PLS analytical technique, this study finds a positive moderating effect of pandemic fear on the relationships among PEEP, economic benefits, and sustainable consumption. The contribution of this study is its examination of how economic benefit mediates the PEEP and sustainable consumption relationship which is dependable on the levels of pandemic fear. Implications for managers and theory are also discussed.","author":[{"dropping-particle":"","family":"Tran","given":"Lobel Trong Thuy","non-dropping-particle":"","parse-names":false,"suffix":""}],"container-title":"Journal of Retailing and Consumer Services","id":"ITEM-1","issue":"September 2020","issued":{"date-parts":[["2021"]]},"page":"102287","publisher":"Elsevier Ltd","title":"Managing the effectiveness of e-commerce platforms in a pandemic","type":"article-journal","volume":"58"},"uris":["http://www.mendeley.com/documents/?uuid=dc091c36-c468-4014-b9b4-fc4007a019fe"]}],"mendeley":{"formattedCitation":"[4]","plainTextFormattedCitation":"[4]","previouslyFormattedCitation":"[4]"},"properties":{"noteIndex":0},"schema":"https://github.com/citation-style-language/schema/raw/master/csl-citation.json"}</w:instrText>
      </w:r>
      <w:r w:rsidRPr="00184308">
        <w:fldChar w:fldCharType="separate"/>
      </w:r>
      <w:r w:rsidRPr="00184308">
        <w:rPr>
          <w:noProof/>
        </w:rPr>
        <w:t>[4]</w:t>
      </w:r>
      <w:r w:rsidRPr="00184308">
        <w:fldChar w:fldCharType="end"/>
      </w:r>
      <w:r w:rsidRPr="00184308">
        <w:t xml:space="preserve">. </w:t>
      </w:r>
      <w:r w:rsidRPr="00184308">
        <w:rPr>
          <w:lang w:val="id-ID"/>
        </w:rPr>
        <w:t>P</w:t>
      </w:r>
      <w:r w:rsidRPr="00184308">
        <w:t>rincip</w:t>
      </w:r>
      <w:r w:rsidRPr="00184308">
        <w:rPr>
          <w:lang w:val="id-ID"/>
        </w:rPr>
        <w:t>ally</w:t>
      </w:r>
      <w:r w:rsidRPr="00184308">
        <w:t>, E-Commerce provides an infrastructure for companies to expand their internal business processes to the external environment without having to face time and space barriers often</w:t>
      </w:r>
      <w:r w:rsidRPr="00184308">
        <w:rPr>
          <w:lang w:val="id-ID"/>
        </w:rPr>
        <w:t xml:space="preserve"> becoming</w:t>
      </w:r>
      <w:r w:rsidRPr="00184308">
        <w:t xml:space="preserve"> the main issues</w:t>
      </w:r>
      <w:r w:rsidRPr="00184308">
        <w:rPr>
          <w:lang w:val="id-ID"/>
        </w:rPr>
        <w:t xml:space="preserve"> </w:t>
      </w:r>
      <w:r w:rsidRPr="00184308">
        <w:rPr>
          <w:lang w:val="id-ID"/>
        </w:rPr>
        <w:fldChar w:fldCharType="begin" w:fldLock="1"/>
      </w:r>
      <w:r w:rsidRPr="00184308">
        <w:rPr>
          <w:lang w:val="id-ID"/>
        </w:rPr>
        <w:instrText>ADDIN CSL_CITATION {"citationItems":[{"id":"ITEM-1","itemData":{"DOI":"10.14569/ijacsa.2019.0100259","ISSN":"21565570","abstract":"E-Commerce tools have become a human need everywhere and important not only to customers but to industry players. The intention to use E-Commerce tools among practitioners, especially in the Malaysian retail sector is not comprehensive as there are still many businesses choosing to use expensive traditional marketing. The research applies academic models and frameworks to the real life situation to develop a value proposition in the practical world by considering 11Street as the company under study and comparing it with Lazada as a leading competitor in the market. The objectives include identification of customers' perception of a value for ECommerce Businesses, followed by critical evaluation of existing value proposition of 11Street with Lazada to identify gap and finally to propose a new value proposition for 11street. This paper first identifies customer perceived value of E-Commerce followed by critical review of existing value proposition of 11Street and then comparing and contrasting with the leading player Lazada. By the end of this research, a new consumer value proposition proposal for 11Street proposed for consideration in matching with the Malaysian consumers' value criteria.","author":[{"dropping-particle":"","family":"Satar","given":"Nurhizam Safie Mohd","non-dropping-particle":"","parse-names":false,"suffix":""},{"dropping-particle":"","family":"Dastane","given":"Omkar","non-dropping-particle":"","parse-names":false,"suffix":""},{"dropping-particle":"","family":"Ma'arif","given":"Muhamad Yusnorizam","non-dropping-particle":"","parse-names":false,"suffix":""}],"container-title":"International Journal of Advanced Computer Science and Applications","id":"ITEM-1","issue":"2","issued":{"date-parts":[["2019"]]},"page":"454-458","title":"Customer value proposition for E-Commerce: A case study approach","type":"article-journal","volume":"10"},"uris":["http://www.mendeley.com/documents/?uuid=9ed71fa5-6c10-46c9-8e2d-483dcac6851e"]}],"mendeley":{"formattedCitation":"[5]","plainTextFormattedCitation":"[5]","previouslyFormattedCitation":"[5]"},"properties":{"noteIndex":0},"schema":"https://github.com/citation-style-language/schema/raw/master/csl-citation.json"}</w:instrText>
      </w:r>
      <w:r w:rsidRPr="00184308">
        <w:rPr>
          <w:lang w:val="id-ID"/>
        </w:rPr>
        <w:fldChar w:fldCharType="separate"/>
      </w:r>
      <w:r w:rsidRPr="00184308">
        <w:rPr>
          <w:noProof/>
          <w:lang w:val="id-ID"/>
        </w:rPr>
        <w:t>[5]</w:t>
      </w:r>
      <w:r w:rsidRPr="00184308">
        <w:rPr>
          <w:lang w:val="id-ID"/>
        </w:rPr>
        <w:fldChar w:fldCharType="end"/>
      </w:r>
      <w:r w:rsidRPr="00184308">
        <w:rPr>
          <w:lang w:val="id-ID"/>
        </w:rPr>
        <w:t xml:space="preserve">. </w:t>
      </w:r>
    </w:p>
    <w:p w:rsidR="00184308" w:rsidRPr="00184308" w:rsidRDefault="00184308" w:rsidP="001F6F4B">
      <w:pPr>
        <w:pStyle w:val="section"/>
        <w:jc w:val="both"/>
      </w:pPr>
      <w:r>
        <w:tab/>
      </w:r>
      <w:r w:rsidRPr="00184308">
        <w:t xml:space="preserve">To further optimize the supply chain processes in Tegal Bahari, the e-commerce development was built </w:t>
      </w:r>
      <w:r w:rsidRPr="00184308">
        <w:rPr>
          <w:lang w:val="id-ID"/>
        </w:rPr>
        <w:t>based on</w:t>
      </w:r>
      <w:r w:rsidRPr="00184308">
        <w:t xml:space="preserve"> Supply Chain Management (SCM)</w:t>
      </w:r>
      <w:r w:rsidRPr="00184308">
        <w:rPr>
          <w:lang w:val="id-ID"/>
        </w:rPr>
        <w:t xml:space="preserve"> as</w:t>
      </w:r>
      <w:r w:rsidRPr="00184308">
        <w:t xml:space="preserve"> a series of activities needed to plan, control, and run product flows. Th</w:t>
      </w:r>
      <w:r w:rsidRPr="00184308">
        <w:rPr>
          <w:lang w:val="id-ID"/>
        </w:rPr>
        <w:t>e processes</w:t>
      </w:r>
      <w:r w:rsidRPr="00184308">
        <w:t xml:space="preserve"> includ</w:t>
      </w:r>
      <w:r w:rsidRPr="00184308">
        <w:rPr>
          <w:lang w:val="id-ID"/>
        </w:rPr>
        <w:t>e</w:t>
      </w:r>
      <w:r w:rsidRPr="00184308">
        <w:t xml:space="preserve"> obtaining raw materials, produc</w:t>
      </w:r>
      <w:r w:rsidRPr="00184308">
        <w:rPr>
          <w:lang w:val="id-ID"/>
        </w:rPr>
        <w:t>ing</w:t>
      </w:r>
      <w:r w:rsidRPr="00184308">
        <w:t xml:space="preserve">, </w:t>
      </w:r>
      <w:r w:rsidRPr="00184308">
        <w:rPr>
          <w:lang w:val="id-ID"/>
        </w:rPr>
        <w:t>and</w:t>
      </w:r>
      <w:r w:rsidRPr="00184308">
        <w:t xml:space="preserve"> distribut</w:t>
      </w:r>
      <w:r w:rsidRPr="00184308">
        <w:rPr>
          <w:lang w:val="id-ID"/>
        </w:rPr>
        <w:t>ing</w:t>
      </w:r>
      <w:r w:rsidRPr="00184308">
        <w:t xml:space="preserve"> </w:t>
      </w:r>
      <w:r w:rsidRPr="00184308">
        <w:rPr>
          <w:lang w:val="id-ID"/>
        </w:rPr>
        <w:t>the</w:t>
      </w:r>
      <w:r w:rsidRPr="00184308">
        <w:t xml:space="preserve"> products to final consumers most efficiently and cost-effectively</w:t>
      </w:r>
      <w:r w:rsidRPr="00184308">
        <w:rPr>
          <w:lang w:val="id-ID"/>
        </w:rPr>
        <w:t xml:space="preserve"> </w:t>
      </w:r>
      <w:r w:rsidRPr="00184308">
        <w:fldChar w:fldCharType="begin" w:fldLock="1"/>
      </w:r>
      <w:r w:rsidRPr="00184308">
        <w:instrText>ADDIN CSL_CITATION {"citationItems":[{"id":"ITEM-1","itemData":{"DOI":"10.14254/1800-5845/2020.16-1.6","ISSN":"18006698","abstract":"Supply chain management is quite important management tool in corporations, however it seem to be more used in small and medium enterprises as well. This research investigates supply chain management in total 613 SMEs of Canada, Iran and Turkey to explore SMEs practices in global context. Results confirmed SCM's determinants, factors, barriers, practices, functioning, environmental and social sustainability statistically significantly differ in contrasting economies while only SCM determinants do not significantly differ for the size of entity. The SMEs’ length duration also affected the considered attributes. Apart from SCM determinants all other factors have no significant relationship with the designation whereas types of industry significantly affect the types of practices and functioning within SCM. Lastly, this paper theorizes that the environmental and social sustainability have significant relation with the type of industry.","author":[{"dropping-particle":"","family":"Kot","given":"Sebastian","non-dropping-particle":"","parse-names":false,"suffix":""},{"dropping-particle":"","family":"Ul Haque","given":"Adnan","non-dropping-particle":"","parse-names":false,"suffix":""},{"dropping-particle":"","family":"Baloch","given":"Akhtar","non-dropping-particle":"","parse-names":false,"suffix":""}],"container-title":"Montenegrin Journal of Economics","id":"ITEM-1","issue":"1","issued":{"date-parts":[["2020"]]},"page":"87-104","title":"Supply chain management in smes: Global perspective","type":"article-journal","volume":"16"},"uris":["http://www.mendeley.com/documents/?uuid=2164f5b9-b9bd-4076-aee0-6ff17cf0b1ee"]}],"mendeley":{"formattedCitation":"[6]","plainTextFormattedCitation":"[6]","previouslyFormattedCitation":"[6]"},"properties":{"noteIndex":0},"schema":"https://github.com/citation-style-language/schema/raw/master/csl-citation.json"}</w:instrText>
      </w:r>
      <w:r w:rsidRPr="00184308">
        <w:fldChar w:fldCharType="separate"/>
      </w:r>
      <w:r w:rsidRPr="00184308">
        <w:rPr>
          <w:noProof/>
        </w:rPr>
        <w:t>[6]</w:t>
      </w:r>
      <w:r w:rsidRPr="00184308">
        <w:fldChar w:fldCharType="end"/>
      </w:r>
      <w:r w:rsidRPr="00184308">
        <w:t>. SCM is carried out to optimize supply</w:t>
      </w:r>
      <w:r w:rsidRPr="00184308">
        <w:rPr>
          <w:lang w:val="id-ID"/>
        </w:rPr>
        <w:t>-</w:t>
      </w:r>
      <w:r w:rsidRPr="00184308">
        <w:t>demand management and coordination effectively</w:t>
      </w:r>
      <w:r w:rsidRPr="00184308">
        <w:rPr>
          <w:lang w:val="id-ID"/>
        </w:rPr>
        <w:t xml:space="preserve"> </w:t>
      </w:r>
      <w:r w:rsidRPr="00184308">
        <w:fldChar w:fldCharType="begin" w:fldLock="1"/>
      </w:r>
      <w:r w:rsidRPr="00184308">
        <w:instrText>ADDIN CSL_CITATION {"citationItems":[{"id":"ITEM-1","itemData":{"ISSN":"20507399","abstract":"The aim of the study is to recognize the pattern of the interactive association between SC operational capability and corporate competitive capability for improving performance. Moreover, the study is based on analyzing the influence of SC integration on the interactive relation as a strategic lever. There is a need to consider potential implications of efficient relation between SC operational capability and corporate competitive capability to develop integrated and coherent strategies for the strategic role of SCM. The decisions linked with the sourcing of products, planning capacity, conversion into final products, distribution, communication, demand management, and delivery is regarded as SC operational capability. The study has opted the SEM-PLS for the analysis of the data, which is among the most recent and robust data analysis technique especially for the structural issues in social sciences. The data is collected with the aid of a questionnaire which was developed basing on the prior studies. It has been stressed by previous studies on manufacturing strategy and SCM that the decisions of SCM must be aligned and strategic with the business strategy of the firm. However, consistent results have not revealed by previous literature about the shape of the interactive association between SCM strategy and corporate strategy. There are several implications of this study for theory developers and academicians. The previous frameworks of supply chain practices based on the context of developed countries have been extended by this research by incorporating various dimensions of SCI practices in the context of a developing country. The study has focused on manufacturing firms in Indonesia.","author":[{"dropping-particle":"","family":"Saragih","given":"Jopinus","non-dropping-particle":"","parse-names":false,"suffix":""},{"dropping-particle":"","family":"Tarigan","given":"Adrian","non-dropping-particle":"","parse-names":false,"suffix":""},{"dropping-particle":"","family":"Silalahi","given":"Elba Frida","non-dropping-particle":"","parse-names":false,"suffix":""},{"dropping-particle":"","family":"Wardati","given":"Jumadiah","non-dropping-particle":"","parse-names":false,"suffix":""},{"dropping-particle":"","family":"Pratama","given":"Ikbar","non-dropping-particle":"","parse-names":false,"suffix":""}],"container-title":"International Journal of Supply Chain Management","id":"ITEM-1","issue":"4","issued":{"date-parts":[["2020"]]},"page":"1222-1229","title":"Supply chain operational capability and supply chain operational performance: Does the supply chain management and supply chain integration matters?","type":"article-journal","volume":"9"},"uris":["http://www.mendeley.com/documents/?uuid=045218f5-fe60-4896-9841-525871e824ec"]}],"mendeley":{"formattedCitation":"[7]","plainTextFormattedCitation":"[7]","previouslyFormattedCitation":"[7]"},"properties":{"noteIndex":0},"schema":"https://github.com/citation-style-language/schema/raw/master/csl-citation.json"}</w:instrText>
      </w:r>
      <w:r w:rsidRPr="00184308">
        <w:fldChar w:fldCharType="separate"/>
      </w:r>
      <w:r w:rsidRPr="00184308">
        <w:rPr>
          <w:noProof/>
        </w:rPr>
        <w:t>[7]</w:t>
      </w:r>
      <w:r w:rsidRPr="00184308">
        <w:fldChar w:fldCharType="end"/>
      </w:r>
      <w:r w:rsidRPr="00184308">
        <w:t xml:space="preserve">. The advantage of SCM is that a company can manage the flow of goods or products in a supply chain flow by applying a network of production and distribution activities from a company so that </w:t>
      </w:r>
      <w:r w:rsidRPr="00184308">
        <w:rPr>
          <w:lang w:val="id-ID"/>
        </w:rPr>
        <w:t>some companies</w:t>
      </w:r>
      <w:r w:rsidRPr="00184308">
        <w:t xml:space="preserve"> can work together to meet consumer demands</w:t>
      </w:r>
      <w:r w:rsidRPr="00184308">
        <w:rPr>
          <w:lang w:val="id-ID"/>
        </w:rPr>
        <w:t xml:space="preserve"> </w:t>
      </w:r>
      <w:r w:rsidRPr="00184308">
        <w:fldChar w:fldCharType="begin" w:fldLock="1"/>
      </w:r>
      <w:r w:rsidRPr="00184308">
        <w:instrText>ADDIN CSL_CITATION {"citationItems":[{"id":"ITEM-1","itemData":{"DOI":"10.1016/j.jbusres.2020.09.009","ISSN":"01482963","abstract":"This paper seeks to identify the contributions of artificial intelligence (AI) to supply chain management (SCM) through a systematic review of the existing literature. To address the current scientific gap of AI in SCM, this study aimed to determine the current and potential AI techniques that can enhance both the study and practice of SCM. Gaps in the literature that need to be addressed through scientific research were also identified. More specifically, the following four aspects were covered: (1) the most prevalent AI techniques in SCM; (2) the potential AI techniques for employment in SCM; (3) the current AI-improved SCM subfields; and (4) the subfields that have high potential to be enhanced by AI. A specific set of inclusion and exclusion criteria are used to identify and examine papers from four SCM fields: logistics, marketing, supply chain and production. This paper provides insights through systematic analysis and synthesis.","author":[{"dropping-particle":"","family":"Toorajipour","given":"Reza","non-dropping-particle":"","parse-names":false,"suffix":""},{"dropping-particle":"","family":"Sohrabpour","given":"Vahid","non-dropping-particle":"","parse-names":false,"suffix":""},{"dropping-particle":"","family":"Nazarpour","given":"Ali","non-dropping-particle":"","parse-names":false,"suffix":""},{"dropping-particle":"","family":"Oghazi","given":"Pejvak","non-dropping-particle":"","parse-names":false,"suffix":""},{"dropping-particle":"","family":"Fischl","given":"Maria","non-dropping-particle":"","parse-names":false,"suffix":""}],"container-title":"Journal of Business Research","id":"ITEM-1","issue":"September 2020","issued":{"date-parts":[["2021"]]},"page":"502-517","publisher":"Elsevier Inc.","title":"Artificial intelligence in supply chain management: A systematic literature review","type":"article-journal","volume":"122"},"uris":["http://www.mendeley.com/documents/?uuid=e4ae76eb-1a75-4e0a-bb04-238561132107"]}],"mendeley":{"formattedCitation":"[8]","plainTextFormattedCitation":"[8]","previouslyFormattedCitation":"[8]"},"properties":{"noteIndex":0},"schema":"https://github.com/citation-style-language/schema/raw/master/csl-citation.json"}</w:instrText>
      </w:r>
      <w:r w:rsidRPr="00184308">
        <w:fldChar w:fldCharType="separate"/>
      </w:r>
      <w:r w:rsidRPr="00184308">
        <w:rPr>
          <w:noProof/>
        </w:rPr>
        <w:t>[8]</w:t>
      </w:r>
      <w:r w:rsidRPr="00184308">
        <w:fldChar w:fldCharType="end"/>
      </w:r>
      <w:r w:rsidRPr="00184308">
        <w:t>.</w:t>
      </w:r>
    </w:p>
    <w:p w:rsidR="00184308" w:rsidRDefault="00184308" w:rsidP="00A41FBE">
      <w:pPr>
        <w:pStyle w:val="BodyChar"/>
        <w:rPr>
          <w:rFonts w:ascii="Times New Roman" w:hAnsi="Times New Roman"/>
        </w:rPr>
      </w:pPr>
    </w:p>
    <w:p w:rsidR="00184308" w:rsidRPr="001F6F4B" w:rsidRDefault="00184308" w:rsidP="001F6F4B">
      <w:pPr>
        <w:pStyle w:val="section"/>
        <w:numPr>
          <w:ilvl w:val="0"/>
          <w:numId w:val="21"/>
        </w:numPr>
        <w:ind w:left="284" w:hanging="284"/>
        <w:rPr>
          <w:b/>
          <w:bCs w:val="0"/>
          <w:lang w:val="id-ID"/>
        </w:rPr>
      </w:pPr>
      <w:r w:rsidRPr="001F6F4B">
        <w:rPr>
          <w:b/>
          <w:bCs w:val="0"/>
        </w:rPr>
        <w:t>Related</w:t>
      </w:r>
      <w:r w:rsidRPr="001F6F4B">
        <w:rPr>
          <w:b/>
          <w:bCs w:val="0"/>
          <w:lang w:val="id-ID"/>
        </w:rPr>
        <w:t xml:space="preserve"> Paper</w:t>
      </w:r>
    </w:p>
    <w:p w:rsidR="00184308" w:rsidRPr="00184308" w:rsidRDefault="00184308" w:rsidP="001F6F4B">
      <w:pPr>
        <w:pStyle w:val="section"/>
        <w:jc w:val="both"/>
        <w:rPr>
          <w:rFonts w:ascii="Times New Roman" w:hAnsi="Times New Roman"/>
          <w:lang w:val="id-ID"/>
        </w:rPr>
      </w:pPr>
      <w:r>
        <w:tab/>
      </w:r>
      <w:r w:rsidRPr="00184308">
        <w:t xml:space="preserve">Selfina Pare developed a website-based e-commerce application for crocodile skin craftsmen at Daniel Skin in Merauke. This </w:t>
      </w:r>
      <w:r w:rsidRPr="00184308">
        <w:rPr>
          <w:lang w:val="id-ID"/>
        </w:rPr>
        <w:t>development was executed</w:t>
      </w:r>
      <w:r w:rsidRPr="00184308">
        <w:t xml:space="preserve"> </w:t>
      </w:r>
      <w:r w:rsidRPr="00184308">
        <w:rPr>
          <w:lang w:val="id-ID"/>
        </w:rPr>
        <w:t>since</w:t>
      </w:r>
      <w:r w:rsidRPr="00184308">
        <w:t xml:space="preserve"> </w:t>
      </w:r>
      <w:r w:rsidRPr="00184308">
        <w:rPr>
          <w:lang w:val="id-ID"/>
        </w:rPr>
        <w:t xml:space="preserve">previously </w:t>
      </w:r>
      <w:r w:rsidRPr="00184308">
        <w:t>Daniel Skin ha</w:t>
      </w:r>
      <w:r w:rsidRPr="00184308">
        <w:rPr>
          <w:lang w:val="id-ID"/>
        </w:rPr>
        <w:t>d</w:t>
      </w:r>
      <w:r w:rsidRPr="00184308">
        <w:t xml:space="preserve"> only promoted its products through print</w:t>
      </w:r>
      <w:r w:rsidRPr="00184308">
        <w:rPr>
          <w:lang w:val="id-ID"/>
        </w:rPr>
        <w:t>ed</w:t>
      </w:r>
      <w:r w:rsidRPr="00184308">
        <w:t xml:space="preserve"> media, radio, and business cards so that the scope of its promotion area </w:t>
      </w:r>
      <w:r w:rsidRPr="00184308">
        <w:rPr>
          <w:lang w:val="id-ID"/>
        </w:rPr>
        <w:t>was limited</w:t>
      </w:r>
      <w:r w:rsidRPr="00184308">
        <w:t xml:space="preserve">. </w:t>
      </w:r>
      <w:r w:rsidRPr="00184308">
        <w:rPr>
          <w:lang w:val="id-ID"/>
        </w:rPr>
        <w:t>Furthermore, the sales procedure was still carried out via a manual method, in which the buyer had to come to Daniel Skin to complete transactions.</w:t>
      </w:r>
      <w:r w:rsidRPr="00184308">
        <w:t>. Therefore, website-based e-commerce was built</w:t>
      </w:r>
      <w:r w:rsidRPr="00184308">
        <w:rPr>
          <w:lang w:val="id-ID"/>
        </w:rPr>
        <w:t xml:space="preserve"> to expand</w:t>
      </w:r>
      <w:r w:rsidRPr="00184308">
        <w:t xml:space="preserve"> the range of promotions</w:t>
      </w:r>
      <w:r w:rsidRPr="00184308">
        <w:rPr>
          <w:lang w:val="id-ID"/>
        </w:rPr>
        <w:t>. After using this application, t</w:t>
      </w:r>
      <w:r w:rsidRPr="00184308">
        <w:t xml:space="preserve">he transaction process </w:t>
      </w:r>
      <w:r w:rsidRPr="00184308">
        <w:rPr>
          <w:lang w:val="id-ID"/>
        </w:rPr>
        <w:t xml:space="preserve">then </w:t>
      </w:r>
      <w:r w:rsidRPr="00184308">
        <w:t>varie</w:t>
      </w:r>
      <w:r w:rsidRPr="00184308">
        <w:rPr>
          <w:lang w:val="id-ID"/>
        </w:rPr>
        <w:t>s,</w:t>
      </w:r>
      <w:r w:rsidRPr="00184308">
        <w:t xml:space="preserve"> </w:t>
      </w:r>
      <w:r w:rsidRPr="00184308">
        <w:rPr>
          <w:lang w:val="id-ID"/>
        </w:rPr>
        <w:t xml:space="preserve">and </w:t>
      </w:r>
      <w:r w:rsidRPr="00184308">
        <w:t>the</w:t>
      </w:r>
      <w:r w:rsidRPr="00184308">
        <w:rPr>
          <w:lang w:val="id-ID"/>
        </w:rPr>
        <w:t xml:space="preserve"> </w:t>
      </w:r>
      <w:r w:rsidRPr="00184308">
        <w:t xml:space="preserve">sales reports </w:t>
      </w:r>
      <w:r w:rsidRPr="00184308">
        <w:rPr>
          <w:lang w:val="id-ID"/>
        </w:rPr>
        <w:t>are</w:t>
      </w:r>
      <w:r w:rsidRPr="00184308">
        <w:t xml:space="preserve"> more detailed so that Daniel Skin's productivity </w:t>
      </w:r>
      <w:r w:rsidRPr="00184308">
        <w:rPr>
          <w:lang w:val="id-ID"/>
        </w:rPr>
        <w:t xml:space="preserve">can be </w:t>
      </w:r>
      <w:r w:rsidRPr="00184308">
        <w:t xml:space="preserve">more optimal and </w:t>
      </w:r>
      <w:r w:rsidRPr="00184308">
        <w:rPr>
          <w:lang w:val="id-ID"/>
        </w:rPr>
        <w:t>the</w:t>
      </w:r>
      <w:r w:rsidRPr="00184308">
        <w:t xml:space="preserve"> revenue turnover</w:t>
      </w:r>
      <w:r w:rsidRPr="00184308">
        <w:rPr>
          <w:lang w:val="id-ID"/>
        </w:rPr>
        <w:t xml:space="preserve"> can increase </w:t>
      </w:r>
      <w:r w:rsidRPr="00184308">
        <w:fldChar w:fldCharType="begin" w:fldLock="1"/>
      </w:r>
      <w:r w:rsidRPr="00184308">
        <w:instrText>ADDIN CSL_CITATION {"citationItems":[{"id":"ITEM-1","itemData":{"DOI":"10.46729/ijstm.v2i3.219","abstract":"The implementation of E-Commerce Entrepreneurs Craftsmen Crocodile Skin ( Case Study Daniel the Skin) is Used as a means of supporting the business processes that occur on Daniel's Skin which is not yet using the internet media. During this time Daniel Skin Merauke only promote their business place with the print media, radio, and business cards. Daniel skin not promote products through the internet so that the scope of marketing its products has not been extensive, in addition, the sales process is still using a manual system the customer where the consumer has to come to Daniel's skin to conduct a transaction. Daniel Skin needs an E-Commerce application that is able to help to promote their products, and make the process a transaction become more varied, as well as help make the reporting sales of more detailed, so that the productivity of Daniel the Skin can be maximized. Metrode used in this study is the Waterfall method. Applications created with Tools or software support such as Dreamweaver,PHP,Database MySQL And CSS Photoshop. The results of the research and testing of the system performed as a supporting media to help Daniel Skin to maximize the sales of their products and help increase the turnover of their income.","author":[{"dropping-particle":"","family":"Selfina Pare","given":"","non-dropping-particle":"","parse-names":false,"suffix":""}],"container-title":"International Journal of Science, Technology &amp; Management","id":"ITEM-1","issue":"3","issued":{"date-parts":[["2021"]]},"page":"875-879","title":"The Implementation Of E - Commerce Entrepreneurs Craftsmen Crocodile Skin: (Case Study Daniel Skin)","type":"article-journal","volume":"2"},"uris":["http://www.mendeley.com/documents/?uuid=43d64f42-5599-434a-96ad-ffdda13d7365"]}],"mendeley":{"formattedCitation":"[9]","plainTextFormattedCitation":"[9]","previouslyFormattedCitation":"[9]"},"properties":{"noteIndex":0},"schema":"https://github.com/citation-style-language/schema/raw/master/csl-citation.json"}</w:instrText>
      </w:r>
      <w:r w:rsidRPr="00184308">
        <w:fldChar w:fldCharType="separate"/>
      </w:r>
      <w:r w:rsidRPr="00184308">
        <w:rPr>
          <w:noProof/>
        </w:rPr>
        <w:t>[9]</w:t>
      </w:r>
      <w:r w:rsidRPr="00184308">
        <w:fldChar w:fldCharType="end"/>
      </w:r>
      <w:r w:rsidRPr="00184308">
        <w:t>.</w:t>
      </w:r>
    </w:p>
    <w:p w:rsidR="00184308" w:rsidRPr="00184308" w:rsidRDefault="00184308" w:rsidP="001F6F4B">
      <w:pPr>
        <w:pStyle w:val="section"/>
        <w:jc w:val="both"/>
        <w:rPr>
          <w:rFonts w:ascii="Times New Roman" w:hAnsi="Times New Roman"/>
        </w:rPr>
      </w:pPr>
      <w:r>
        <w:tab/>
      </w:r>
      <w:r w:rsidRPr="00184308">
        <w:t>A research entitled Design and Implementation of an E-Commerce Platform for Textile Destocking Problem was conducted because the popularity of the internet, e-commerce</w:t>
      </w:r>
      <w:r w:rsidRPr="00184308">
        <w:rPr>
          <w:lang w:val="id-ID"/>
        </w:rPr>
        <w:t>,</w:t>
      </w:r>
      <w:r w:rsidRPr="00184308">
        <w:t xml:space="preserve"> and new business models can provide a lot of information and choices for consumers. This research was also based on issues with excess inventory in fabric firms and the destocking approach in traditional companies that was deemed</w:t>
      </w:r>
      <w:r w:rsidRPr="00184308">
        <w:rPr>
          <w:lang w:val="id-ID"/>
        </w:rPr>
        <w:t xml:space="preserve"> less </w:t>
      </w:r>
      <w:r w:rsidRPr="00184308">
        <w:t xml:space="preserve">ineffective and inefficient. Therefore, E-commerce </w:t>
      </w:r>
      <w:r w:rsidRPr="00184308">
        <w:rPr>
          <w:lang w:val="id-ID"/>
        </w:rPr>
        <w:t>was</w:t>
      </w:r>
      <w:r w:rsidRPr="00184308">
        <w:t xml:space="preserve"> presented as the main solution for effective destocking. The resulting e-commerce platform consist</w:t>
      </w:r>
      <w:r w:rsidRPr="00184308">
        <w:rPr>
          <w:lang w:val="id-ID"/>
        </w:rPr>
        <w:t>ed</w:t>
      </w:r>
      <w:r w:rsidRPr="00184308">
        <w:t xml:space="preserve"> of product information, order management, membership management, payment, distribution, advertising</w:t>
      </w:r>
      <w:r w:rsidRPr="00184308">
        <w:rPr>
          <w:lang w:val="id-ID"/>
        </w:rPr>
        <w:t>,</w:t>
      </w:r>
      <w:r w:rsidRPr="00184308">
        <w:t xml:space="preserve"> and other functions. This e-commerce </w:t>
      </w:r>
      <w:r w:rsidRPr="00184308">
        <w:rPr>
          <w:lang w:val="id-ID"/>
        </w:rPr>
        <w:t>was</w:t>
      </w:r>
      <w:r w:rsidRPr="00184308">
        <w:t xml:space="preserve"> developed on a website application platform</w:t>
      </w:r>
      <w:r w:rsidRPr="00184308">
        <w:rPr>
          <w:lang w:val="id-ID"/>
        </w:rPr>
        <w:t xml:space="preserve"> </w:t>
      </w:r>
      <w:r w:rsidRPr="00184308">
        <w:fldChar w:fldCharType="begin" w:fldLock="1"/>
      </w:r>
      <w:r w:rsidRPr="00184308">
        <w:instrText>ADDIN CSL_CITATION {"citationItems":[{"id":"ITEM-1","itemData":{"DOI":"10.2991/icmcs-18.2018.43","author":[{"dropping-particle":"","family":"Feng","given":"Zhihua","non-dropping-particle":"","parse-names":false,"suffix":""},{"dropping-particle":"","family":"Sen","given":"Gao","non-dropping-particle":"","parse-names":false,"suffix":""},{"dropping-particle":"","family":"Tan","given":"Zhiqiang","non-dropping-particle":"","parse-names":false,"suffix":""},{"dropping-particle":"","family":"Zheng","given":"Jianke","non-dropping-particle":"","parse-names":false,"suffix":""},{"dropping-particle":"","family":"Luo","given":"Xin","non-dropping-particle":"","parse-names":false,"suffix":""}],"id":"ITEM-1","issue":"Icmcs","issued":{"date-parts":[["2018"]]},"page":"212-215","title":"Design and Implementation of an E-commerce Platform for Textile Destocking Problem","type":"article-journal","volume":"77"},"uris":["http://www.mendeley.com/documents/?uuid=694e8cc4-462a-461a-9ecb-476482d14ef7"]}],"mendeley":{"formattedCitation":"[10]","plainTextFormattedCitation":"[10]","previouslyFormattedCitation":"[10]"},"properties":{"noteIndex":0},"schema":"https://github.com/citation-style-language/schema/raw/master/csl-citation.json"}</w:instrText>
      </w:r>
      <w:r w:rsidRPr="00184308">
        <w:fldChar w:fldCharType="separate"/>
      </w:r>
      <w:r w:rsidRPr="00184308">
        <w:rPr>
          <w:noProof/>
        </w:rPr>
        <w:t>[10]</w:t>
      </w:r>
      <w:r w:rsidRPr="00184308">
        <w:fldChar w:fldCharType="end"/>
      </w:r>
      <w:r w:rsidRPr="00184308">
        <w:t>.</w:t>
      </w:r>
    </w:p>
    <w:p w:rsidR="00184308" w:rsidRPr="00184308" w:rsidRDefault="00184308" w:rsidP="001F6F4B">
      <w:pPr>
        <w:pStyle w:val="section"/>
        <w:jc w:val="both"/>
        <w:rPr>
          <w:lang w:val="id-ID"/>
        </w:rPr>
      </w:pPr>
      <w:r>
        <w:tab/>
      </w:r>
      <w:r w:rsidRPr="00184308">
        <w:t xml:space="preserve">The research </w:t>
      </w:r>
      <w:r w:rsidRPr="00184308">
        <w:rPr>
          <w:lang w:val="id-ID"/>
        </w:rPr>
        <w:t>carried out</w:t>
      </w:r>
      <w:r w:rsidRPr="00184308">
        <w:t xml:space="preserve"> by Xie and Xiao, 2020</w:t>
      </w:r>
      <w:r w:rsidRPr="00184308">
        <w:rPr>
          <w:lang w:val="id-ID"/>
        </w:rPr>
        <w:t>,</w:t>
      </w:r>
      <w:r w:rsidRPr="00184308">
        <w:t xml:space="preserve"> resulted in the design and implementation of rural e-commerce based on web technology. This </w:t>
      </w:r>
      <w:r w:rsidRPr="00184308">
        <w:rPr>
          <w:lang w:val="id-ID"/>
        </w:rPr>
        <w:t>study was</w:t>
      </w:r>
      <w:r w:rsidRPr="00184308">
        <w:t xml:space="preserve"> </w:t>
      </w:r>
      <w:r w:rsidRPr="00184308">
        <w:rPr>
          <w:lang w:val="id-ID"/>
        </w:rPr>
        <w:t>undertaken</w:t>
      </w:r>
      <w:r w:rsidRPr="00184308">
        <w:t xml:space="preserve"> because the agricultural e-commerce platform continue</w:t>
      </w:r>
      <w:r w:rsidRPr="00184308">
        <w:rPr>
          <w:lang w:val="id-ID"/>
        </w:rPr>
        <w:t>d</w:t>
      </w:r>
      <w:r w:rsidRPr="00184308">
        <w:t xml:space="preserve"> to develop, but still ha</w:t>
      </w:r>
      <w:r w:rsidRPr="00184308">
        <w:rPr>
          <w:lang w:val="id-ID"/>
        </w:rPr>
        <w:t>d</w:t>
      </w:r>
      <w:r w:rsidRPr="00184308">
        <w:t xml:space="preserve"> the weakness of low mobility, even though </w:t>
      </w:r>
      <w:r w:rsidRPr="00184308">
        <w:rPr>
          <w:lang w:val="id-ID"/>
        </w:rPr>
        <w:t xml:space="preserve">the </w:t>
      </w:r>
      <w:r w:rsidRPr="00184308">
        <w:t xml:space="preserve">agricultural products </w:t>
      </w:r>
      <w:r w:rsidRPr="00184308">
        <w:rPr>
          <w:lang w:val="id-ID"/>
        </w:rPr>
        <w:t>we</w:t>
      </w:r>
      <w:r w:rsidRPr="00184308">
        <w:t xml:space="preserve">re produced based on </w:t>
      </w:r>
      <w:r w:rsidRPr="00184308">
        <w:rPr>
          <w:lang w:val="id-ID"/>
        </w:rPr>
        <w:t xml:space="preserve">the </w:t>
      </w:r>
      <w:r w:rsidRPr="00184308">
        <w:t>region</w:t>
      </w:r>
      <w:r w:rsidRPr="00184308">
        <w:rPr>
          <w:lang w:val="id-ID"/>
        </w:rPr>
        <w:t>s</w:t>
      </w:r>
      <w:r w:rsidRPr="00184308">
        <w:t xml:space="preserve"> (scope</w:t>
      </w:r>
      <w:r w:rsidRPr="00184308">
        <w:rPr>
          <w:lang w:val="id-ID"/>
        </w:rPr>
        <w:t xml:space="preserve"> of</w:t>
      </w:r>
      <w:r w:rsidRPr="00184308">
        <w:t xml:space="preserve"> area) and certain times (certain seasons). This research was </w:t>
      </w:r>
      <w:r w:rsidRPr="00184308">
        <w:rPr>
          <w:lang w:val="id-ID"/>
        </w:rPr>
        <w:t>accomplished</w:t>
      </w:r>
      <w:r w:rsidRPr="00184308">
        <w:t xml:space="preserve"> using mobile internet technology to complete an e-commerce system implemented in rural areas</w:t>
      </w:r>
      <w:r w:rsidRPr="00184308">
        <w:rPr>
          <w:lang w:val="id-ID"/>
        </w:rPr>
        <w:t>. This research also</w:t>
      </w:r>
      <w:r w:rsidRPr="00184308">
        <w:t xml:space="preserve"> analyze</w:t>
      </w:r>
      <w:r w:rsidRPr="00184308">
        <w:rPr>
          <w:lang w:val="id-ID"/>
        </w:rPr>
        <w:t>d</w:t>
      </w:r>
      <w:r w:rsidRPr="00184308">
        <w:t xml:space="preserve"> the mobile application development mode and complete</w:t>
      </w:r>
      <w:r w:rsidRPr="00184308">
        <w:rPr>
          <w:lang w:val="id-ID"/>
        </w:rPr>
        <w:t>d</w:t>
      </w:r>
      <w:r w:rsidRPr="00184308">
        <w:t xml:space="preserve"> the cross-platform development mode, according to the Cordova development framework. This </w:t>
      </w:r>
      <w:r w:rsidRPr="00184308">
        <w:rPr>
          <w:lang w:val="id-ID"/>
        </w:rPr>
        <w:t xml:space="preserve">development was conducted </w:t>
      </w:r>
      <w:r w:rsidRPr="00184308">
        <w:t>to realize the compatibility of various mobile systems that can operate stably on the smartphone platform, and effectively solve the problem of high agricultural product storage costs</w:t>
      </w:r>
      <w:r w:rsidRPr="00184308">
        <w:rPr>
          <w:lang w:val="id-ID"/>
        </w:rPr>
        <w:t xml:space="preserve"> </w:t>
      </w:r>
      <w:r w:rsidRPr="00184308">
        <w:fldChar w:fldCharType="begin" w:fldLock="1"/>
      </w:r>
      <w:r w:rsidRPr="00184308">
        <w:instrText>ADDIN CSL_CITATION {"citationItems":[{"id":"ITEM-1","itemData":{"DOI":"10.1088/1742-6596/1533/2/022104","ISSN":"17426596","abstract":"Although the agricultural e-commerce platform is developing continuously, it still has the disadvantage of weak mobility, and agricultural products have certain regional and timeliness. Through the application of mobile Internet technology, the design of rural e-commerce operation system is completed. Analyze the important development modes of mobile applications, complete the selection of cross platform development mode, realize the compatibility of multiple mobile systems based on Cordova development framework, give full consideration to the unique attributes of agricultural products, and better meet the needs of agricultural product e-commerce development.","author":[{"dropping-particle":"","family":"Xie","given":"Chao","non-dropping-particle":"","parse-names":false,"suffix":""},{"dropping-particle":"","family":"Xiao","given":"Xiaoyong","non-dropping-particle":"","parse-names":false,"suffix":""}],"container-title":"Journal of Physics: Conference Series","id":"ITEM-1","issue":"2","issued":{"date-parts":[["2020"]]},"title":"Design and Implementation of Rural E-commerce Operation System Based on Web Technology","type":"article-journal","volume":"1533"},"uris":["http://www.mendeley.com/documents/?uuid=3620a49c-bb86-41f4-bfd3-3af51491ef60"]}],"mendeley":{"formattedCitation":"[11]","plainTextFormattedCitation":"[11]","previouslyFormattedCitation":"[11]"},"properties":{"noteIndex":0},"schema":"https://github.com/citation-style-language/schema/raw/master/csl-citation.json"}</w:instrText>
      </w:r>
      <w:r w:rsidRPr="00184308">
        <w:fldChar w:fldCharType="separate"/>
      </w:r>
      <w:r w:rsidRPr="00184308">
        <w:rPr>
          <w:noProof/>
        </w:rPr>
        <w:t>[11]</w:t>
      </w:r>
      <w:r w:rsidRPr="00184308">
        <w:fldChar w:fldCharType="end"/>
      </w:r>
      <w:r w:rsidRPr="00184308">
        <w:rPr>
          <w:lang w:val="id-ID"/>
        </w:rPr>
        <w:t>.</w:t>
      </w:r>
    </w:p>
    <w:p w:rsidR="00184308" w:rsidRPr="00184308" w:rsidRDefault="00184308" w:rsidP="001F6F4B">
      <w:pPr>
        <w:pStyle w:val="section"/>
        <w:jc w:val="both"/>
        <w:rPr>
          <w:rFonts w:ascii="Times New Roman" w:hAnsi="Times New Roman"/>
        </w:rPr>
      </w:pPr>
      <w:r>
        <w:tab/>
      </w:r>
      <w:r w:rsidRPr="00184308">
        <w:t>A study conducted by Kumar, et al</w:t>
      </w:r>
      <w:r w:rsidRPr="00184308">
        <w:rPr>
          <w:lang w:val="id-ID"/>
        </w:rPr>
        <w:t>.</w:t>
      </w:r>
      <w:r w:rsidRPr="00184308">
        <w:t xml:space="preserve"> discusse</w:t>
      </w:r>
      <w:r w:rsidRPr="00184308">
        <w:rPr>
          <w:lang w:val="id-ID"/>
        </w:rPr>
        <w:t>d</w:t>
      </w:r>
      <w:r w:rsidRPr="00184308">
        <w:t xml:space="preserve"> the critical success factors </w:t>
      </w:r>
      <w:r w:rsidRPr="00184308">
        <w:rPr>
          <w:lang w:val="id-ID"/>
        </w:rPr>
        <w:t>in</w:t>
      </w:r>
      <w:r w:rsidRPr="00184308">
        <w:t xml:space="preserve"> implementing supply chain management in small and medium-sized companies in India and their impact on performance. The </w:t>
      </w:r>
      <w:r w:rsidRPr="00184308">
        <w:rPr>
          <w:lang w:val="id-ID"/>
        </w:rPr>
        <w:t>background of this research was</w:t>
      </w:r>
      <w:r w:rsidRPr="00184308">
        <w:t xml:space="preserve"> the globalization of the economy, e-business, and information technology provid</w:t>
      </w:r>
      <w:r w:rsidRPr="00184308">
        <w:rPr>
          <w:lang w:val="id-ID"/>
        </w:rPr>
        <w:t>ing</w:t>
      </w:r>
      <w:r w:rsidRPr="00184308">
        <w:t xml:space="preserve"> new challenges for all organizations, especially for small and medium enterprises (SMEs). </w:t>
      </w:r>
      <w:r w:rsidRPr="00184308">
        <w:rPr>
          <w:lang w:val="id-ID"/>
        </w:rPr>
        <w:t>It turned out</w:t>
      </w:r>
      <w:r w:rsidRPr="00184308">
        <w:t xml:space="preserve"> that the successful implementation of supply chain management (SCM) c</w:t>
      </w:r>
      <w:r w:rsidRPr="00184308">
        <w:rPr>
          <w:lang w:val="id-ID"/>
        </w:rPr>
        <w:t>ould</w:t>
      </w:r>
      <w:r w:rsidRPr="00184308">
        <w:t xml:space="preserve"> </w:t>
      </w:r>
      <w:r w:rsidRPr="00184308">
        <w:rPr>
          <w:lang w:val="id-ID"/>
        </w:rPr>
        <w:t>provide</w:t>
      </w:r>
      <w:r w:rsidRPr="00184308">
        <w:t xml:space="preserve"> SMEs an advantage over their competitors. However, SMEs in India and other developing countries face problems </w:t>
      </w:r>
      <w:r w:rsidRPr="00184308">
        <w:rPr>
          <w:lang w:val="id-ID"/>
        </w:rPr>
        <w:t>regarding the implementation of</w:t>
      </w:r>
      <w:r w:rsidRPr="00184308">
        <w:t xml:space="preserve"> SCM, due to the lack of resources and direction. Therefore, in this study, 13 success factors of SCM in SMEs and their impact</w:t>
      </w:r>
      <w:r w:rsidRPr="00184308">
        <w:rPr>
          <w:lang w:val="id-ID"/>
        </w:rPr>
        <w:t>s</w:t>
      </w:r>
      <w:r w:rsidRPr="00184308">
        <w:t xml:space="preserve"> on the performance of SMEs in India have been identified. Top management commitment, long-term vision, focus on core strengths, specialized resources for the supply chain, and development of an effective SCM strategy emerged as the most relevant critical success factors. In measuring performance </w:t>
      </w:r>
      <w:r w:rsidRPr="00184308">
        <w:lastRenderedPageBreak/>
        <w:t>improvement, different measures related to customer service and satisfaction, innovation and growth, financial performance, and internal business</w:t>
      </w:r>
      <w:r w:rsidRPr="00184308">
        <w:rPr>
          <w:lang w:val="id-ID"/>
        </w:rPr>
        <w:t xml:space="preserve"> were taken into account </w:t>
      </w:r>
      <w:r w:rsidRPr="00184308">
        <w:t xml:space="preserve"> </w:t>
      </w:r>
      <w:r w:rsidRPr="00184308">
        <w:fldChar w:fldCharType="begin" w:fldLock="1"/>
      </w:r>
      <w:r w:rsidRPr="00184308">
        <w:instrText>ADDIN CSL_CITATION {"citationItems":[{"id":"ITEM-1","itemData":{"DOI":"10.1016/j.iimb.2015.03.001","ISSN":"09703896","abstract":"Globalization of the economy, e-business, and introduction of new technologies pose new challenges to all organizations especially for small and medium enterprises (SMEs). In this scenario, successful implementation of supply chain management (SCM) can give SMEs an edge over their competitors. However, SMEs in India and other developing countries face problems in SCM implementation due to lack of resources and direction. Against this backdrop, this paper identified 13 critical success factors (CSFs) for implementation of SCM in SMEs and studied their impact on performance of Indian SMEs. Top management commitment, long-term vision, focus on core strengths, devoted resources for supply chain, and development of effective SCM strategy emerged as the most pertinent CSFs. To measure improvement in performance, the authors considered different measures related to customer service and satisfaction, innovation and growth, financial performance, and internal business. Results are analysed by testing research propositions using standard statistical tools.","author":[{"dropping-particle":"","family":"Kumar","given":"Ravinder","non-dropping-particle":"","parse-names":false,"suffix":""},{"dropping-particle":"","family":"Singh","given":"Rajesh K.","non-dropping-particle":"","parse-names":false,"suffix":""},{"dropping-particle":"","family":"Shankar","given":"Ravi","non-dropping-particle":"","parse-names":false,"suffix":""}],"container-title":"IIMB Management Review","id":"ITEM-1","issue":"2","issued":{"date-parts":[["2015"]]},"page":"92-104","publisher":"Elsevier Ltd","title":"Critical success factors for implementation of supply chain management in Indian small and medium enterprises and their impact on performance","type":"article-journal","volume":"27"},"uris":["http://www.mendeley.com/documents/?uuid=d9c65069-19f6-4ab7-b7a0-c9f5c5714bb8"]}],"mendeley":{"formattedCitation":"[12]","plainTextFormattedCitation":"[12]","previouslyFormattedCitation":"[12]"},"properties":{"noteIndex":0},"schema":"https://github.com/citation-style-language/schema/raw/master/csl-citation.json"}</w:instrText>
      </w:r>
      <w:r w:rsidRPr="00184308">
        <w:fldChar w:fldCharType="separate"/>
      </w:r>
      <w:r w:rsidRPr="00184308">
        <w:rPr>
          <w:noProof/>
        </w:rPr>
        <w:t>[12]</w:t>
      </w:r>
      <w:r w:rsidRPr="00184308">
        <w:fldChar w:fldCharType="end"/>
      </w:r>
      <w:r w:rsidRPr="00184308">
        <w:t>.</w:t>
      </w:r>
    </w:p>
    <w:p w:rsidR="00184308" w:rsidRPr="00184308" w:rsidRDefault="00184308" w:rsidP="001F6F4B">
      <w:pPr>
        <w:pStyle w:val="section"/>
        <w:jc w:val="both"/>
        <w:rPr>
          <w:rFonts w:ascii="Times New Roman" w:hAnsi="Times New Roman"/>
          <w:lang w:val="id-ID"/>
        </w:rPr>
      </w:pPr>
      <w:r>
        <w:tab/>
      </w:r>
      <w:r w:rsidRPr="00184308">
        <w:t xml:space="preserve">Yu, et al, 2017 researched e-commerce logistics in supply chain management </w:t>
      </w:r>
      <w:r w:rsidRPr="00184308">
        <w:rPr>
          <w:lang w:val="id-ID"/>
        </w:rPr>
        <w:t>of</w:t>
      </w:r>
      <w:r w:rsidRPr="00184308">
        <w:t xml:space="preserve"> the furniture industry. E-Commerce logistics companies from North America, Europe</w:t>
      </w:r>
      <w:r w:rsidRPr="00184308">
        <w:rPr>
          <w:lang w:val="id-ID"/>
        </w:rPr>
        <w:t>,</w:t>
      </w:r>
      <w:r w:rsidRPr="00184308">
        <w:t xml:space="preserve"> and the Asia Pacific were</w:t>
      </w:r>
      <w:r w:rsidRPr="00184308">
        <w:rPr>
          <w:lang w:val="id-ID"/>
        </w:rPr>
        <w:t xml:space="preserve"> </w:t>
      </w:r>
      <w:r w:rsidRPr="00184308">
        <w:t xml:space="preserve">subjected to a comprehensive review to </w:t>
      </w:r>
      <w:r w:rsidRPr="00184308">
        <w:rPr>
          <w:lang w:val="id-ID"/>
        </w:rPr>
        <w:t>obtain</w:t>
      </w:r>
      <w:r w:rsidRPr="00184308">
        <w:t xml:space="preserve"> knowledge and insight from this practice. Future technologies</w:t>
      </w:r>
      <w:r w:rsidRPr="00184308">
        <w:rPr>
          <w:lang w:val="id-ID"/>
        </w:rPr>
        <w:t>,</w:t>
      </w:r>
      <w:r w:rsidRPr="00184308">
        <w:t xml:space="preserve"> such as the Internet of Things, Big Data Analytics, and Cloud Computing </w:t>
      </w:r>
      <w:r w:rsidRPr="00184308">
        <w:rPr>
          <w:lang w:val="id-ID"/>
        </w:rPr>
        <w:t>we</w:t>
      </w:r>
      <w:r w:rsidRPr="00184308">
        <w:t xml:space="preserve">re adopted in improving E-Commerce logistics in terms of system-level, operational level, possible real-time, </w:t>
      </w:r>
      <w:r w:rsidRPr="00184308">
        <w:rPr>
          <w:lang w:val="id-ID"/>
        </w:rPr>
        <w:t xml:space="preserve">and </w:t>
      </w:r>
      <w:r w:rsidRPr="00184308">
        <w:t xml:space="preserve">intelligent decision-making level in the next decade. Future opportunities and perspectives </w:t>
      </w:r>
      <w:r w:rsidRPr="00184308">
        <w:rPr>
          <w:lang w:val="id-ID"/>
        </w:rPr>
        <w:t>are</w:t>
      </w:r>
      <w:r w:rsidRPr="00184308">
        <w:t xml:space="preserve"> summarized from practical implementation, so that interested parties, such as e-commerce businesses, and logistics companies </w:t>
      </w:r>
      <w:r w:rsidRPr="00184308">
        <w:rPr>
          <w:lang w:val="id-ID"/>
        </w:rPr>
        <w:t>attain</w:t>
      </w:r>
      <w:r w:rsidRPr="00184308">
        <w:t xml:space="preserve"> some guidance when thinking about growing their business. E-Commerce will continue to develop with new business models</w:t>
      </w:r>
      <w:r w:rsidRPr="00184308">
        <w:rPr>
          <w:lang w:val="id-ID"/>
        </w:rPr>
        <w:t>.</w:t>
      </w:r>
      <w:r w:rsidRPr="00184308">
        <w:t xml:space="preserve"> </w:t>
      </w:r>
      <w:r w:rsidRPr="00184308">
        <w:rPr>
          <w:lang w:val="id-ID"/>
        </w:rPr>
        <w:t>As a result, the use of logistics in Supply Chain Management (LSCM) will have a significant impact on the construction of a more modern E-Commerce system.</w:t>
      </w:r>
      <w:r w:rsidRPr="00184308" w:rsidDel="00EB161E">
        <w:rPr>
          <w:lang w:val="id-ID"/>
        </w:rPr>
        <w:t xml:space="preserve"> </w:t>
      </w:r>
      <w:r w:rsidRPr="00184308">
        <w:fldChar w:fldCharType="begin" w:fldLock="1"/>
      </w:r>
      <w:r w:rsidRPr="00184308">
        <w:instrText>ADDIN CSL_CITATION {"citationItems":[{"id":"ITEM-1","itemData":{"DOI":"10.1108/IMDS-09-2016-0398","ISSN":"0263-5577","author":[{"dropping-particle":"","family":"Yu","given":"Ying","non-dropping-particle":"","parse-names":false,"suffix":""},{"dropping-particle":"","family":"Wang","given":"Xin","non-dropping-particle":"","parse-names":false,"suffix":""},{"dropping-particle":"","family":"Zhong","given":"Ray Y.","non-dropping-particle":"","parse-names":false,"suffix":""},{"dropping-particle":"","family":"Huang","given":"G.Q.","non-dropping-particle":"","parse-names":false,"suffix":""}],"container-title":"Industrial Management &amp; Data Systems","id":"ITEM-1","issue":"10","issued":{"date-parts":[["2017","12","4"]]},"page":"2263-2286","title":"E-commerce logistics in supply chain management","type":"article-journal","volume":"117"},"uris":["http://www.mendeley.com/documents/?uuid=2b69dbc7-66d5-4cc6-901c-d3cf9483238a"]}],"mendeley":{"formattedCitation":"[13]","plainTextFormattedCitation":"[13]","previouslyFormattedCitation":"[13]"},"properties":{"noteIndex":0},"schema":"https://github.com/citation-style-language/schema/raw/master/csl-citation.json"}</w:instrText>
      </w:r>
      <w:r w:rsidRPr="00184308">
        <w:fldChar w:fldCharType="separate"/>
      </w:r>
      <w:r w:rsidRPr="00184308">
        <w:rPr>
          <w:noProof/>
        </w:rPr>
        <w:t>[13]</w:t>
      </w:r>
      <w:r w:rsidRPr="00184308">
        <w:fldChar w:fldCharType="end"/>
      </w:r>
      <w:r w:rsidRPr="00184308">
        <w:t xml:space="preserve">. </w:t>
      </w:r>
    </w:p>
    <w:p w:rsidR="00184308" w:rsidRDefault="00184308" w:rsidP="000F095B">
      <w:pPr>
        <w:pStyle w:val="section"/>
        <w:rPr>
          <w:lang w:val="id-ID"/>
        </w:rPr>
      </w:pPr>
    </w:p>
    <w:p w:rsidR="00184308" w:rsidRPr="001F6F4B" w:rsidRDefault="00184308" w:rsidP="001F6F4B">
      <w:pPr>
        <w:pStyle w:val="section"/>
        <w:numPr>
          <w:ilvl w:val="0"/>
          <w:numId w:val="21"/>
        </w:numPr>
        <w:ind w:left="284" w:hanging="284"/>
        <w:rPr>
          <w:b/>
          <w:bCs w:val="0"/>
          <w:lang w:val="id-ID"/>
        </w:rPr>
      </w:pPr>
      <w:r w:rsidRPr="001F6F4B">
        <w:rPr>
          <w:b/>
          <w:bCs w:val="0"/>
          <w:lang w:val="id-ID"/>
        </w:rPr>
        <w:t>Method</w:t>
      </w:r>
    </w:p>
    <w:p w:rsidR="00184308" w:rsidRPr="00184308" w:rsidRDefault="001F6F4B" w:rsidP="001F6F4B">
      <w:pPr>
        <w:pStyle w:val="section"/>
        <w:jc w:val="both"/>
        <w:rPr>
          <w:rFonts w:ascii="Times New Roman" w:hAnsi="Times New Roman"/>
          <w:lang w:val="id-ID"/>
        </w:rPr>
      </w:pPr>
      <w:r>
        <w:tab/>
      </w:r>
      <w:r w:rsidR="00184308" w:rsidRPr="00184308">
        <w:t xml:space="preserve">The implementation of the e-commerce of salted fish sales based on SCM was built in a website platform. This website was developed using the Scrum framework. Scrum is a framework used for software development and application software development management </w:t>
      </w:r>
      <w:r w:rsidR="00184308" w:rsidRPr="00184308">
        <w:fldChar w:fldCharType="begin" w:fldLock="1"/>
      </w:r>
      <w:r w:rsidR="00184308" w:rsidRPr="00184308">
        <w:instrText>ADDIN CSL_CITATION {"citationItems":[{"id":"ITEM-1","itemData":{"ISSN":"22076360","abstract":"©2019 SERSC. Funds can be used for any purpose, both for physical and non-physical purposes, for example: infrastructure, scholarships, social activities, and etc. The limited budget and the large number of needs make fundraising occasionally necessary. Fundraising is usually held by non-profit organizations. In fact, fundraising usually meets with several obstacles, such as: the amount of time and resources to deliver information, low accuracy in disseminating information, less choices methods of funding, low level of public trust, and less optimal of fundraising calculation. According to the obstacles above, one of the solutions is to produce a mobile-based software application to raise fund. The application is developed with the Scrum framework to make it faster to be resolved, by using the scrum framework, completing a mobile application for fundraising only takes 35 days. The application makes disseminating information, notification system, and the community easily to access and provide fund in real time. It is also help the process of collection and calculation discovered in real time. SUS examined the usability of this mobile application and the result is 82.1%.","author":[{"dropping-particle":"","family":"Sasmito","given":"G W","non-dropping-particle":"","parse-names":false,"suffix":""},{"dropping-particle":"","family":"Fauzan","given":"A","non-dropping-particle":"","parse-names":false,"suffix":""}],"container-title":"International Journal of Advanced Science and Technology","id":"ITEM-1","issue":"1","issued":{"date-parts":[["2020"]]},"title":"The implementation of scrum framework for developing fundraising mobile applications","type":"article-journal","volume":"29"},"uris":["http://www.mendeley.com/documents/?uuid=d51b19f8-f186-4ad9-8982-7beff0c700f6"]}],"mendeley":{"formattedCitation":"[14]","plainTextFormattedCitation":"[14]","previouslyFormattedCitation":"[14]"},"properties":{"noteIndex":0},"schema":"https://github.com/citation-style-language/schema/raw/master/csl-citation.json"}</w:instrText>
      </w:r>
      <w:r w:rsidR="00184308" w:rsidRPr="00184308">
        <w:fldChar w:fldCharType="separate"/>
      </w:r>
      <w:r w:rsidR="00184308" w:rsidRPr="00184308">
        <w:rPr>
          <w:noProof/>
        </w:rPr>
        <w:t>[14]</w:t>
      </w:r>
      <w:r w:rsidR="00184308" w:rsidRPr="00184308">
        <w:fldChar w:fldCharType="end"/>
      </w:r>
      <w:r w:rsidR="00184308" w:rsidRPr="00184308">
        <w:t>. Scrum focuses on a flexible strategy for software product development, where development teams work to achieve a common goal. In this paper, the scheme of the Scrum framework used is shown in Figure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tblGrid>
      <w:tr w:rsidR="00A41FBE" w:rsidTr="00E812BF">
        <w:trPr>
          <w:jc w:val="center"/>
        </w:trPr>
        <w:tc>
          <w:tcPr>
            <w:tcW w:w="6516" w:type="dxa"/>
          </w:tcPr>
          <w:p w:rsidR="00A41FBE" w:rsidRDefault="00A41FBE" w:rsidP="000F095B">
            <w:pPr>
              <w:pStyle w:val="section"/>
              <w:rPr>
                <w:lang w:val="id-ID"/>
              </w:rPr>
            </w:pPr>
            <w:r>
              <w:rPr>
                <w:noProof/>
                <w:lang w:val="id-ID" w:eastAsia="id-ID"/>
              </w:rPr>
              <w:drawing>
                <wp:inline distT="114300" distB="114300" distL="114300" distR="114300" wp14:anchorId="156AC26E" wp14:editId="3BB1C16A">
                  <wp:extent cx="3943350" cy="2695575"/>
                  <wp:effectExtent l="0" t="0" r="0" b="9525"/>
                  <wp:docPr id="8"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8" cstate="print"/>
                          <a:stretch>
                            <a:fillRect/>
                          </a:stretch>
                        </pic:blipFill>
                        <pic:spPr>
                          <a:xfrm>
                            <a:off x="0" y="0"/>
                            <a:ext cx="3943504" cy="2695680"/>
                          </a:xfrm>
                          <a:prstGeom prst="rect">
                            <a:avLst/>
                          </a:prstGeom>
                          <a:ln>
                            <a:noFill/>
                          </a:ln>
                        </pic:spPr>
                      </pic:pic>
                    </a:graphicData>
                  </a:graphic>
                </wp:inline>
              </w:drawing>
            </w:r>
          </w:p>
        </w:tc>
      </w:tr>
      <w:tr w:rsidR="00A41FBE" w:rsidTr="00E812BF">
        <w:trPr>
          <w:jc w:val="center"/>
        </w:trPr>
        <w:tc>
          <w:tcPr>
            <w:tcW w:w="6516" w:type="dxa"/>
          </w:tcPr>
          <w:p w:rsidR="00A41FBE" w:rsidRDefault="00A41FBE" w:rsidP="000F095B">
            <w:pPr>
              <w:pStyle w:val="section"/>
              <w:rPr>
                <w:lang w:val="id-ID"/>
              </w:rPr>
            </w:pPr>
            <w:r w:rsidRPr="00A41FBE">
              <w:rPr>
                <w:b/>
                <w:lang w:val="id-ID"/>
              </w:rPr>
              <w:t>Figure 1.</w:t>
            </w:r>
            <w:r>
              <w:rPr>
                <w:lang w:val="id-ID"/>
              </w:rPr>
              <w:t xml:space="preserve"> Scrum Framework</w:t>
            </w:r>
          </w:p>
        </w:tc>
      </w:tr>
    </w:tbl>
    <w:p w:rsidR="00184308" w:rsidRDefault="00184308" w:rsidP="000F095B">
      <w:pPr>
        <w:pStyle w:val="section"/>
        <w:rPr>
          <w:lang w:val="id-ID"/>
        </w:rPr>
      </w:pPr>
    </w:p>
    <w:p w:rsidR="00184308" w:rsidRPr="001F6F4B" w:rsidRDefault="00A41FBE" w:rsidP="001F6F4B">
      <w:pPr>
        <w:pStyle w:val="section"/>
        <w:numPr>
          <w:ilvl w:val="0"/>
          <w:numId w:val="21"/>
        </w:numPr>
        <w:ind w:left="284" w:hanging="284"/>
        <w:rPr>
          <w:b/>
          <w:bCs w:val="0"/>
          <w:lang w:val="id-ID"/>
        </w:rPr>
      </w:pPr>
      <w:r w:rsidRPr="001F6F4B">
        <w:rPr>
          <w:b/>
          <w:bCs w:val="0"/>
          <w:lang w:val="id-ID"/>
        </w:rPr>
        <w:t>Result and Discussion</w:t>
      </w:r>
    </w:p>
    <w:p w:rsidR="00C05D6F" w:rsidRPr="00C05D6F" w:rsidRDefault="00C05D6F" w:rsidP="00C05D6F">
      <w:pPr>
        <w:pStyle w:val="IEEEParagraph"/>
        <w:ind w:firstLine="0"/>
        <w:rPr>
          <w:rFonts w:asciiTheme="majorBidi" w:hAnsiTheme="majorBidi" w:cstheme="majorBidi"/>
          <w:sz w:val="22"/>
          <w:szCs w:val="22"/>
          <w:lang w:val="id-ID"/>
        </w:rPr>
      </w:pPr>
      <w:r w:rsidRPr="00C05D6F">
        <w:rPr>
          <w:rFonts w:asciiTheme="majorBidi" w:hAnsiTheme="majorBidi" w:cstheme="majorBidi"/>
          <w:sz w:val="22"/>
          <w:szCs w:val="22"/>
          <w:lang w:val="id-ID"/>
        </w:rPr>
        <w:t>4.1. Results</w:t>
      </w:r>
    </w:p>
    <w:p w:rsidR="00C05D6F" w:rsidRPr="00C05D6F" w:rsidRDefault="00C05D6F" w:rsidP="00C05D6F">
      <w:pPr>
        <w:pStyle w:val="IEEEParagraph"/>
        <w:numPr>
          <w:ilvl w:val="0"/>
          <w:numId w:val="23"/>
        </w:numPr>
        <w:ind w:left="284" w:hanging="284"/>
        <w:rPr>
          <w:rFonts w:asciiTheme="majorBidi" w:hAnsiTheme="majorBidi" w:cstheme="majorBidi"/>
          <w:sz w:val="22"/>
          <w:szCs w:val="22"/>
        </w:rPr>
      </w:pPr>
      <w:r w:rsidRPr="00C05D6F">
        <w:rPr>
          <w:rFonts w:asciiTheme="majorBidi" w:hAnsiTheme="majorBidi" w:cstheme="majorBidi"/>
          <w:sz w:val="22"/>
          <w:szCs w:val="22"/>
          <w:lang w:val="id-ID"/>
        </w:rPr>
        <w:t>Web Design</w:t>
      </w:r>
    </w:p>
    <w:p w:rsidR="00C05D6F" w:rsidRPr="00C05D6F" w:rsidRDefault="00C05D6F" w:rsidP="00C05D6F">
      <w:pPr>
        <w:ind w:firstLine="284"/>
        <w:jc w:val="both"/>
        <w:rPr>
          <w:rFonts w:asciiTheme="majorBidi" w:hAnsiTheme="majorBidi" w:cstheme="majorBidi"/>
          <w:szCs w:val="22"/>
        </w:rPr>
      </w:pPr>
      <w:r w:rsidRPr="00C05D6F">
        <w:rPr>
          <w:rFonts w:asciiTheme="majorBidi" w:hAnsiTheme="majorBidi" w:cstheme="majorBidi"/>
          <w:szCs w:val="22"/>
        </w:rPr>
        <w:t>The SCM-based e-commerce design for salted fish</w:t>
      </w:r>
      <w:r w:rsidRPr="00C05D6F">
        <w:rPr>
          <w:rFonts w:asciiTheme="majorBidi" w:hAnsiTheme="majorBidi" w:cstheme="majorBidi"/>
          <w:szCs w:val="22"/>
          <w:lang w:val="id-ID"/>
        </w:rPr>
        <w:t xml:space="preserve"> sales</w:t>
      </w:r>
      <w:r w:rsidRPr="00C05D6F">
        <w:rPr>
          <w:rFonts w:asciiTheme="majorBidi" w:hAnsiTheme="majorBidi" w:cstheme="majorBidi"/>
          <w:szCs w:val="22"/>
        </w:rPr>
        <w:t xml:space="preserve"> built on this website platform was created using UML (Unified Modeling Language)</w:t>
      </w:r>
      <w:r w:rsidRPr="00C05D6F">
        <w:rPr>
          <w:rFonts w:asciiTheme="majorBidi" w:hAnsiTheme="majorBidi" w:cstheme="majorBidi"/>
          <w:szCs w:val="22"/>
          <w:lang w:val="id-ID"/>
        </w:rPr>
        <w:t>. UML</w:t>
      </w:r>
      <w:r w:rsidRPr="00C05D6F">
        <w:rPr>
          <w:rFonts w:asciiTheme="majorBidi" w:hAnsiTheme="majorBidi" w:cstheme="majorBidi"/>
          <w:szCs w:val="22"/>
        </w:rPr>
        <w:t xml:space="preserve"> is a "language" that has become the industry standard for visualizing, designing</w:t>
      </w:r>
      <w:r w:rsidRPr="00C05D6F">
        <w:rPr>
          <w:rFonts w:asciiTheme="majorBidi" w:hAnsiTheme="majorBidi" w:cstheme="majorBidi"/>
          <w:szCs w:val="22"/>
          <w:lang w:val="id-ID"/>
        </w:rPr>
        <w:t>,</w:t>
      </w:r>
      <w:r w:rsidRPr="00C05D6F">
        <w:rPr>
          <w:rFonts w:asciiTheme="majorBidi" w:hAnsiTheme="majorBidi" w:cstheme="majorBidi"/>
          <w:szCs w:val="22"/>
        </w:rPr>
        <w:t xml:space="preserve"> and documenting object-oriented software systems with a high level of complexity</w:t>
      </w:r>
      <w:r w:rsidRPr="00C05D6F">
        <w:rPr>
          <w:rFonts w:asciiTheme="majorBidi" w:hAnsiTheme="majorBidi" w:cstheme="majorBidi"/>
          <w:szCs w:val="22"/>
          <w:lang w:val="id-ID"/>
        </w:rPr>
        <w:t xml:space="preserve"> </w:t>
      </w:r>
      <w:r w:rsidRPr="00C05D6F">
        <w:rPr>
          <w:rFonts w:asciiTheme="majorBidi" w:hAnsiTheme="majorBidi" w:cstheme="majorBidi"/>
          <w:szCs w:val="22"/>
        </w:rPr>
        <w:fldChar w:fldCharType="begin" w:fldLock="1"/>
      </w:r>
      <w:r w:rsidR="005A790C">
        <w:rPr>
          <w:rFonts w:asciiTheme="majorBidi" w:hAnsiTheme="majorBidi" w:cstheme="majorBidi"/>
          <w:szCs w:val="22"/>
        </w:rPr>
        <w:instrText>ADDIN CSL_CITATION {"citationItems":[{"id":"ITEM-1","itemData":{"DOI":"10.1145/3193954.3193957","ISBN":"9781450357357","ISSN":"02705257","abstract":"Context: UML software development relies on different types of UML diagrams, which must be consistent with one another. UML Synthesis techniques suggest to generate diagram(s) from other diagram(s), thereby implicitly suggesting that input and output diagrams of the synthesis process be consistent with one another. Objective: Our aim is to provide a comprehensive summary of UML synthesis techniques as they have been described in the literature to date to then collect UML consistency rules, which can then be used to verify UML models. Method: We performed a Systematic Mapping Study by following well-known guidelines. We selected 14 studies by means of a search with seven search engines executed until January, 2018. Results: Researchers have not frequently published papers concerning UML synthesis techniques since 2004. We present a set of 47 UML consistency rules collected from the different synthesis techniques analyzed. Conclusion: Although UML diagrams synthesis doesn't seem to be an active line of research, it is relevant since synthesis techniques rely on enforcing diagram consistency, which is an active line of research. We collected consistency rules which can be used to check UML models, specifically to verify if the diagrams of a model are consistent with one another.","author":[{"dropping-particle":"","family":"Torre","given":"Damiano","non-dropping-particle":"","parse-names":false,"suffix":""},{"dropping-particle":"","family":"Labiche","given":"Yvan","non-dropping-particle":"","parse-names":false,"suffix":""},{"dropping-particle":"","family":"Genero","given":"Marcela","non-dropping-particle":"","parse-names":false,"suffix":""},{"dropping-particle":"","family":"Baldassarre","given":"Maria Teresa","non-dropping-particle":"","parse-names":false,"suffix":""},{"dropping-particle":"","family":"Elaasar","given":"Maged","non-dropping-particle":"","parse-names":false,"suffix":""}],"container-title":"Proceedings - International Conference on Software Engineering","id":"ITEM-1","issue":"section 2","issued":{"date-parts":[["2018"]]},"page":"33-40","title":"UML diagram synthesis techniques: A systematic mapping study","type":"article-journal"},"uris":["http://www.mendeley.com/documents/?uuid=1d837d64-42ba-4b61-b0b4-c9d5016d0299"]}],"mendeley":{"formattedCitation":"[15]","plainTextFormattedCitation":"[15]","previouslyFormattedCitation":"[15]"},"properties":{"noteIndex":0},"schema":"https://github.com/citation-style-language/schema/raw/master/csl-citation.json"}</w:instrText>
      </w:r>
      <w:r w:rsidRPr="00C05D6F">
        <w:rPr>
          <w:rFonts w:asciiTheme="majorBidi" w:hAnsiTheme="majorBidi" w:cstheme="majorBidi"/>
          <w:szCs w:val="22"/>
        </w:rPr>
        <w:fldChar w:fldCharType="separate"/>
      </w:r>
      <w:r w:rsidR="005A790C" w:rsidRPr="005A790C">
        <w:rPr>
          <w:rFonts w:asciiTheme="majorBidi" w:hAnsiTheme="majorBidi" w:cstheme="majorBidi"/>
          <w:noProof/>
          <w:szCs w:val="22"/>
        </w:rPr>
        <w:t>[15]</w:t>
      </w:r>
      <w:r w:rsidRPr="00C05D6F">
        <w:rPr>
          <w:rFonts w:asciiTheme="majorBidi" w:hAnsiTheme="majorBidi" w:cstheme="majorBidi"/>
          <w:szCs w:val="22"/>
        </w:rPr>
        <w:fldChar w:fldCharType="end"/>
      </w:r>
      <w:r w:rsidRPr="00C05D6F">
        <w:rPr>
          <w:rFonts w:asciiTheme="majorBidi" w:hAnsiTheme="majorBidi" w:cstheme="majorBidi"/>
          <w:szCs w:val="22"/>
        </w:rPr>
        <w:t xml:space="preserve">. </w:t>
      </w:r>
    </w:p>
    <w:p w:rsidR="00C05D6F" w:rsidRPr="00C05D6F" w:rsidRDefault="00C05D6F" w:rsidP="00FD0A45">
      <w:pPr>
        <w:pStyle w:val="IEEEParagraph"/>
        <w:numPr>
          <w:ilvl w:val="0"/>
          <w:numId w:val="23"/>
        </w:numPr>
        <w:ind w:left="284" w:hanging="284"/>
        <w:rPr>
          <w:rFonts w:asciiTheme="majorBidi" w:hAnsiTheme="majorBidi" w:cstheme="majorBidi"/>
          <w:sz w:val="22"/>
          <w:szCs w:val="22"/>
        </w:rPr>
      </w:pPr>
      <w:r w:rsidRPr="00C05D6F">
        <w:rPr>
          <w:rFonts w:asciiTheme="majorBidi" w:hAnsiTheme="majorBidi" w:cstheme="majorBidi"/>
          <w:sz w:val="22"/>
          <w:szCs w:val="22"/>
        </w:rPr>
        <w:t>User Interface</w:t>
      </w:r>
    </w:p>
    <w:p w:rsidR="00C05D6F" w:rsidRPr="00C05D6F" w:rsidRDefault="00C05D6F" w:rsidP="00C05D6F">
      <w:pPr>
        <w:ind w:firstLine="288"/>
        <w:jc w:val="both"/>
        <w:rPr>
          <w:rFonts w:asciiTheme="majorBidi" w:hAnsiTheme="majorBidi" w:cstheme="majorBidi"/>
          <w:szCs w:val="22"/>
          <w:lang w:val="id-ID"/>
        </w:rPr>
      </w:pPr>
      <w:r w:rsidRPr="00C05D6F">
        <w:rPr>
          <w:rFonts w:asciiTheme="majorBidi" w:hAnsiTheme="majorBidi" w:cstheme="majorBidi"/>
          <w:szCs w:val="22"/>
        </w:rPr>
        <w:t xml:space="preserve">The </w:t>
      </w:r>
      <w:r w:rsidRPr="00C05D6F">
        <w:rPr>
          <w:rFonts w:asciiTheme="majorBidi" w:hAnsiTheme="majorBidi" w:cstheme="majorBidi"/>
          <w:szCs w:val="22"/>
          <w:lang w:val="id-ID"/>
        </w:rPr>
        <w:t xml:space="preserve">user interface of the </w:t>
      </w:r>
      <w:r w:rsidRPr="00C05D6F">
        <w:rPr>
          <w:rFonts w:asciiTheme="majorBidi" w:hAnsiTheme="majorBidi" w:cstheme="majorBidi"/>
          <w:szCs w:val="22"/>
        </w:rPr>
        <w:t xml:space="preserve">SCM-based e-commerce </w:t>
      </w:r>
      <w:r w:rsidRPr="00C05D6F">
        <w:rPr>
          <w:rFonts w:asciiTheme="majorBidi" w:hAnsiTheme="majorBidi" w:cstheme="majorBidi"/>
          <w:szCs w:val="22"/>
          <w:lang w:val="id-ID"/>
        </w:rPr>
        <w:t xml:space="preserve">of </w:t>
      </w:r>
      <w:r w:rsidRPr="00C05D6F">
        <w:rPr>
          <w:rFonts w:asciiTheme="majorBidi" w:hAnsiTheme="majorBidi" w:cstheme="majorBidi"/>
          <w:szCs w:val="22"/>
        </w:rPr>
        <w:t xml:space="preserve">salted fish </w:t>
      </w:r>
      <w:r w:rsidRPr="00C05D6F">
        <w:rPr>
          <w:rFonts w:asciiTheme="majorBidi" w:hAnsiTheme="majorBidi" w:cstheme="majorBidi"/>
          <w:szCs w:val="22"/>
          <w:lang w:val="id-ID"/>
        </w:rPr>
        <w:t>sales was</w:t>
      </w:r>
      <w:r w:rsidRPr="00C05D6F">
        <w:rPr>
          <w:rFonts w:asciiTheme="majorBidi" w:hAnsiTheme="majorBidi" w:cstheme="majorBidi"/>
          <w:szCs w:val="22"/>
        </w:rPr>
        <w:t xml:space="preserve"> made for </w:t>
      </w:r>
      <w:r w:rsidRPr="00C05D6F">
        <w:rPr>
          <w:rFonts w:asciiTheme="majorBidi" w:hAnsiTheme="majorBidi" w:cstheme="majorBidi"/>
          <w:szCs w:val="22"/>
          <w:lang w:val="id-ID"/>
        </w:rPr>
        <w:t>six</w:t>
      </w:r>
      <w:r w:rsidRPr="00C05D6F">
        <w:rPr>
          <w:rFonts w:asciiTheme="majorBidi" w:hAnsiTheme="majorBidi" w:cstheme="majorBidi"/>
          <w:szCs w:val="22"/>
        </w:rPr>
        <w:t xml:space="preserve"> users, namely buyers, admins, cashiers, suppliers, warehouse managers, and producers. Th</w:t>
      </w:r>
      <w:r w:rsidRPr="00C05D6F">
        <w:rPr>
          <w:rFonts w:asciiTheme="majorBidi" w:hAnsiTheme="majorBidi" w:cstheme="majorBidi"/>
          <w:szCs w:val="22"/>
          <w:lang w:val="id-ID"/>
        </w:rPr>
        <w:t>is</w:t>
      </w:r>
      <w:r w:rsidRPr="00C05D6F">
        <w:rPr>
          <w:rFonts w:asciiTheme="majorBidi" w:hAnsiTheme="majorBidi" w:cstheme="majorBidi"/>
          <w:szCs w:val="22"/>
        </w:rPr>
        <w:t xml:space="preserve"> e-commerce</w:t>
      </w:r>
      <w:r w:rsidRPr="00C05D6F">
        <w:rPr>
          <w:rFonts w:asciiTheme="majorBidi" w:hAnsiTheme="majorBidi" w:cstheme="majorBidi"/>
          <w:szCs w:val="22"/>
          <w:lang w:val="id-ID"/>
        </w:rPr>
        <w:t xml:space="preserve"> </w:t>
      </w:r>
      <w:r w:rsidRPr="00C05D6F">
        <w:rPr>
          <w:rFonts w:asciiTheme="majorBidi" w:hAnsiTheme="majorBidi" w:cstheme="majorBidi"/>
          <w:szCs w:val="22"/>
        </w:rPr>
        <w:t>was developed on a website platform built using the PHP programming language</w:t>
      </w:r>
      <w:r w:rsidRPr="00C05D6F">
        <w:rPr>
          <w:rFonts w:asciiTheme="majorBidi" w:hAnsiTheme="majorBidi" w:cstheme="majorBidi"/>
          <w:szCs w:val="22"/>
          <w:lang w:val="id-ID"/>
        </w:rPr>
        <w:t xml:space="preserve">, </w:t>
      </w:r>
      <w:r w:rsidRPr="00C05D6F">
        <w:rPr>
          <w:rFonts w:asciiTheme="majorBidi" w:hAnsiTheme="majorBidi" w:cstheme="majorBidi"/>
          <w:szCs w:val="22"/>
        </w:rPr>
        <w:t>a server-side script programming language designed for web development</w:t>
      </w:r>
      <w:r w:rsidRPr="00C05D6F">
        <w:rPr>
          <w:rFonts w:asciiTheme="majorBidi" w:hAnsiTheme="majorBidi" w:cstheme="majorBidi"/>
          <w:szCs w:val="22"/>
          <w:lang w:val="id-ID"/>
        </w:rPr>
        <w:t xml:space="preserve"> </w:t>
      </w:r>
      <w:r w:rsidRPr="00C05D6F">
        <w:rPr>
          <w:rFonts w:asciiTheme="majorBidi" w:hAnsiTheme="majorBidi" w:cstheme="majorBidi"/>
          <w:szCs w:val="22"/>
        </w:rPr>
        <w:fldChar w:fldCharType="begin" w:fldLock="1"/>
      </w:r>
      <w:r w:rsidR="005A790C">
        <w:rPr>
          <w:rFonts w:asciiTheme="majorBidi" w:hAnsiTheme="majorBidi" w:cstheme="majorBidi"/>
          <w:szCs w:val="22"/>
        </w:rPr>
        <w:instrText>ADDIN CSL_CITATION {"citationItems":[{"id":"ITEM-1","itemData":{"author":[{"dropping-particle":"","family":"Carr, David &amp; Gray","given":"Markus","non-dropping-particle":"","parse-names":false,"suffix":""}],"id":"ITEM-1","issued":{"date-parts":[["2018"]]},"publisher":"Packt Publishing","title":"Beginning PHP: Master the latest features of PHP 7 and fully embrace modern PHP development","type":"book"},"uris":["http://www.mendeley.com/documents/?uuid=1ff593d2-5121-433f-bf9b-9062191a253f"]}],"mendeley":{"formattedCitation":"[16]","plainTextFormattedCitation":"[16]","previouslyFormattedCitation":"[16]"},"properties":{"noteIndex":0},"schema":"https://github.com/citation-style-language/schema/raw/master/csl-citation.json"}</w:instrText>
      </w:r>
      <w:r w:rsidRPr="00C05D6F">
        <w:rPr>
          <w:rFonts w:asciiTheme="majorBidi" w:hAnsiTheme="majorBidi" w:cstheme="majorBidi"/>
          <w:szCs w:val="22"/>
        </w:rPr>
        <w:fldChar w:fldCharType="separate"/>
      </w:r>
      <w:r w:rsidR="005A790C" w:rsidRPr="005A790C">
        <w:rPr>
          <w:rFonts w:asciiTheme="majorBidi" w:hAnsiTheme="majorBidi" w:cstheme="majorBidi"/>
          <w:noProof/>
          <w:szCs w:val="22"/>
        </w:rPr>
        <w:t>[16]</w:t>
      </w:r>
      <w:r w:rsidRPr="00C05D6F">
        <w:rPr>
          <w:rFonts w:asciiTheme="majorBidi" w:hAnsiTheme="majorBidi" w:cstheme="majorBidi"/>
          <w:szCs w:val="22"/>
        </w:rPr>
        <w:fldChar w:fldCharType="end"/>
      </w:r>
      <w:r w:rsidRPr="00C05D6F">
        <w:rPr>
          <w:rFonts w:asciiTheme="majorBidi" w:hAnsiTheme="majorBidi" w:cstheme="majorBidi"/>
          <w:szCs w:val="22"/>
        </w:rPr>
        <w:t xml:space="preserve"> with a database in the form of My SQL</w:t>
      </w:r>
      <w:r w:rsidRPr="00C05D6F">
        <w:rPr>
          <w:rFonts w:asciiTheme="majorBidi" w:hAnsiTheme="majorBidi" w:cstheme="majorBidi"/>
          <w:szCs w:val="22"/>
          <w:lang w:val="id-ID"/>
        </w:rPr>
        <w:t xml:space="preserve">, </w:t>
      </w:r>
      <w:r w:rsidRPr="00C05D6F">
        <w:rPr>
          <w:rFonts w:asciiTheme="majorBidi" w:hAnsiTheme="majorBidi" w:cstheme="majorBidi"/>
          <w:szCs w:val="22"/>
        </w:rPr>
        <w:t xml:space="preserve">an open-source </w:t>
      </w:r>
      <w:r w:rsidRPr="00C05D6F">
        <w:rPr>
          <w:rFonts w:asciiTheme="majorBidi" w:hAnsiTheme="majorBidi" w:cstheme="majorBidi"/>
          <w:szCs w:val="22"/>
          <w:lang w:val="id-ID"/>
        </w:rPr>
        <w:t xml:space="preserve">of </w:t>
      </w:r>
      <w:r w:rsidRPr="00C05D6F">
        <w:rPr>
          <w:rFonts w:asciiTheme="majorBidi" w:hAnsiTheme="majorBidi" w:cstheme="majorBidi"/>
          <w:szCs w:val="22"/>
        </w:rPr>
        <w:t xml:space="preserve">RDBMS (Relation Database Management System) </w:t>
      </w:r>
      <w:r w:rsidRPr="00C05D6F">
        <w:rPr>
          <w:rFonts w:asciiTheme="majorBidi" w:hAnsiTheme="majorBidi" w:cstheme="majorBidi"/>
          <w:szCs w:val="22"/>
        </w:rPr>
        <w:fldChar w:fldCharType="begin" w:fldLock="1"/>
      </w:r>
      <w:r w:rsidR="005A790C">
        <w:rPr>
          <w:rFonts w:asciiTheme="majorBidi" w:hAnsiTheme="majorBidi" w:cstheme="majorBidi"/>
          <w:szCs w:val="22"/>
        </w:rPr>
        <w:instrText>ADDIN CSL_CITATION {"citationItems":[{"id":"ITEM-1","itemData":{"author":[{"dropping-particle":"al","family":"[22] Mehta","given":"chintan et","non-dropping-particle":"","parse-names":false,"suffix":""}],"id":"ITEM-1","issued":{"date-parts":[["2018"]]},"publisher":"Packt Publishing","title":"MySQL 8 Administrator’s Guide : Effective guide to Administering hight-performance MySQL 8 solutions","type":"book"},"uris":["http://www.mendeley.com/documents/?uuid=ef97cd46-4dfa-4ea1-ad1a-3a3c238ce065"]}],"mendeley":{"formattedCitation":"[17]","plainTextFormattedCitation":"[17]","previouslyFormattedCitation":"[17]"},"properties":{"noteIndex":0},"schema":"https://github.com/citation-style-language/schema/raw/master/csl-citation.json"}</w:instrText>
      </w:r>
      <w:r w:rsidRPr="00C05D6F">
        <w:rPr>
          <w:rFonts w:asciiTheme="majorBidi" w:hAnsiTheme="majorBidi" w:cstheme="majorBidi"/>
          <w:szCs w:val="22"/>
        </w:rPr>
        <w:fldChar w:fldCharType="separate"/>
      </w:r>
      <w:r w:rsidR="005A790C" w:rsidRPr="005A790C">
        <w:rPr>
          <w:rFonts w:asciiTheme="majorBidi" w:hAnsiTheme="majorBidi" w:cstheme="majorBidi"/>
          <w:noProof/>
          <w:szCs w:val="22"/>
        </w:rPr>
        <w:t>[17]</w:t>
      </w:r>
      <w:r w:rsidRPr="00C05D6F">
        <w:rPr>
          <w:rFonts w:asciiTheme="majorBidi" w:hAnsiTheme="majorBidi" w:cstheme="majorBidi"/>
          <w:szCs w:val="22"/>
        </w:rPr>
        <w:fldChar w:fldCharType="end"/>
      </w:r>
      <w:r w:rsidRPr="00C05D6F">
        <w:rPr>
          <w:rFonts w:asciiTheme="majorBidi" w:hAnsiTheme="majorBidi" w:cstheme="majorBidi"/>
          <w:szCs w:val="22"/>
        </w:rPr>
        <w:t xml:space="preserve">. The </w:t>
      </w:r>
      <w:r w:rsidRPr="00C05D6F">
        <w:rPr>
          <w:rFonts w:asciiTheme="majorBidi" w:hAnsiTheme="majorBidi" w:cstheme="majorBidi"/>
          <w:szCs w:val="22"/>
          <w:lang w:val="id-ID"/>
        </w:rPr>
        <w:t xml:space="preserve">user interface of the </w:t>
      </w:r>
      <w:r w:rsidRPr="00C05D6F">
        <w:rPr>
          <w:rFonts w:asciiTheme="majorBidi" w:hAnsiTheme="majorBidi" w:cstheme="majorBidi"/>
          <w:szCs w:val="22"/>
        </w:rPr>
        <w:t xml:space="preserve">SCM-based e-commerce </w:t>
      </w:r>
      <w:r w:rsidRPr="00C05D6F">
        <w:rPr>
          <w:rFonts w:asciiTheme="majorBidi" w:hAnsiTheme="majorBidi" w:cstheme="majorBidi"/>
          <w:szCs w:val="22"/>
          <w:lang w:val="id-ID"/>
        </w:rPr>
        <w:t xml:space="preserve">of </w:t>
      </w:r>
      <w:r w:rsidRPr="00C05D6F">
        <w:rPr>
          <w:rFonts w:asciiTheme="majorBidi" w:hAnsiTheme="majorBidi" w:cstheme="majorBidi"/>
          <w:szCs w:val="22"/>
        </w:rPr>
        <w:t xml:space="preserve">salted fish </w:t>
      </w:r>
      <w:r w:rsidRPr="00C05D6F">
        <w:rPr>
          <w:rFonts w:asciiTheme="majorBidi" w:hAnsiTheme="majorBidi" w:cstheme="majorBidi"/>
          <w:szCs w:val="22"/>
          <w:lang w:val="id-ID"/>
        </w:rPr>
        <w:t>sales is presented</w:t>
      </w:r>
      <w:r w:rsidRPr="00C05D6F">
        <w:rPr>
          <w:rFonts w:asciiTheme="majorBidi" w:hAnsiTheme="majorBidi" w:cstheme="majorBidi"/>
          <w:szCs w:val="22"/>
        </w:rPr>
        <w:t xml:space="preserve"> in Figure 2</w:t>
      </w:r>
      <w:r w:rsidRPr="00C05D6F">
        <w:rPr>
          <w:rFonts w:asciiTheme="majorBidi" w:hAnsiTheme="majorBidi" w:cstheme="majorBidi"/>
          <w:szCs w:val="22"/>
          <w:lang w:val="id-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6"/>
      </w:tblGrid>
      <w:tr w:rsidR="000F095B" w:rsidTr="00E812BF">
        <w:trPr>
          <w:jc w:val="center"/>
        </w:trPr>
        <w:tc>
          <w:tcPr>
            <w:tcW w:w="6941" w:type="dxa"/>
          </w:tcPr>
          <w:p w:rsidR="000F095B" w:rsidRDefault="000F095B" w:rsidP="000F095B">
            <w:pPr>
              <w:pStyle w:val="section"/>
              <w:rPr>
                <w:lang w:val="id-ID"/>
              </w:rPr>
            </w:pPr>
            <w:r>
              <w:rPr>
                <w:noProof/>
                <w:lang w:val="id-ID" w:eastAsia="id-ID"/>
              </w:rPr>
              <w:lastRenderedPageBreak/>
              <w:drawing>
                <wp:inline distT="0" distB="0" distL="0" distR="0" wp14:anchorId="37FD7F25" wp14:editId="1303867C">
                  <wp:extent cx="4314825" cy="2628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9" cstate="print"/>
                          <a:stretch>
                            <a:fillRect/>
                          </a:stretch>
                        </pic:blipFill>
                        <pic:spPr>
                          <a:xfrm>
                            <a:off x="0" y="0"/>
                            <a:ext cx="4346913" cy="2648450"/>
                          </a:xfrm>
                          <a:prstGeom prst="rect">
                            <a:avLst/>
                          </a:prstGeom>
                        </pic:spPr>
                      </pic:pic>
                    </a:graphicData>
                  </a:graphic>
                </wp:inline>
              </w:drawing>
            </w:r>
          </w:p>
        </w:tc>
      </w:tr>
      <w:tr w:rsidR="000F095B" w:rsidTr="00E812BF">
        <w:trPr>
          <w:jc w:val="center"/>
        </w:trPr>
        <w:tc>
          <w:tcPr>
            <w:tcW w:w="6941" w:type="dxa"/>
          </w:tcPr>
          <w:p w:rsidR="000F095B" w:rsidRPr="001F6F4B" w:rsidRDefault="001F6F4B" w:rsidP="001F6F4B">
            <w:pPr>
              <w:pStyle w:val="IEEEParagraph"/>
              <w:ind w:firstLine="22"/>
              <w:jc w:val="left"/>
              <w:rPr>
                <w:sz w:val="22"/>
                <w:szCs w:val="22"/>
                <w:lang w:val="id-ID"/>
              </w:rPr>
            </w:pPr>
            <w:r w:rsidRPr="001F6F4B">
              <w:rPr>
                <w:b/>
                <w:bCs/>
                <w:sz w:val="22"/>
                <w:szCs w:val="22"/>
                <w:lang w:val="id-ID"/>
              </w:rPr>
              <w:t>Figure</w:t>
            </w:r>
            <w:r w:rsidRPr="001F6F4B">
              <w:rPr>
                <w:b/>
                <w:bCs/>
                <w:sz w:val="22"/>
                <w:szCs w:val="22"/>
              </w:rPr>
              <w:t xml:space="preserve"> </w:t>
            </w:r>
            <w:r w:rsidRPr="001F6F4B">
              <w:rPr>
                <w:b/>
                <w:bCs/>
                <w:sz w:val="22"/>
                <w:szCs w:val="22"/>
                <w:lang w:val="id-ID"/>
              </w:rPr>
              <w:t>2.</w:t>
            </w:r>
            <w:r w:rsidRPr="001F6F4B">
              <w:rPr>
                <w:sz w:val="22"/>
                <w:szCs w:val="22"/>
              </w:rPr>
              <w:t xml:space="preserve"> Admin</w:t>
            </w:r>
            <w:r w:rsidRPr="001F6F4B">
              <w:rPr>
                <w:sz w:val="22"/>
                <w:szCs w:val="22"/>
                <w:lang w:val="id-ID"/>
              </w:rPr>
              <w:t xml:space="preserve"> Page</w:t>
            </w:r>
          </w:p>
        </w:tc>
      </w:tr>
    </w:tbl>
    <w:p w:rsidR="00C05D6F" w:rsidRPr="00A41FBE" w:rsidRDefault="00C05D6F" w:rsidP="000F095B">
      <w:pPr>
        <w:pStyle w:val="section"/>
        <w:rPr>
          <w:lang w:val="id-ID"/>
        </w:rPr>
      </w:pPr>
    </w:p>
    <w:p w:rsidR="00184308" w:rsidRDefault="001F6F4B" w:rsidP="000F095B">
      <w:pPr>
        <w:pStyle w:val="section"/>
        <w:rPr>
          <w:lang w:val="id-ID"/>
        </w:rPr>
      </w:pPr>
      <w:r>
        <w:rPr>
          <w:lang w:val="id-ID"/>
        </w:rPr>
        <w:t>4.2. Discussion</w:t>
      </w:r>
    </w:p>
    <w:p w:rsidR="00FD0A45" w:rsidRPr="00FD0A45" w:rsidRDefault="00FD0A45" w:rsidP="00FD0A45">
      <w:pPr>
        <w:ind w:firstLine="288"/>
        <w:jc w:val="both"/>
        <w:rPr>
          <w:rFonts w:asciiTheme="majorBidi" w:hAnsiTheme="majorBidi" w:cstheme="majorBidi"/>
          <w:szCs w:val="22"/>
        </w:rPr>
      </w:pPr>
      <w:r w:rsidRPr="00FD0A45">
        <w:rPr>
          <w:rFonts w:asciiTheme="majorBidi" w:hAnsiTheme="majorBidi" w:cstheme="majorBidi"/>
          <w:szCs w:val="22"/>
        </w:rPr>
        <w:t>The website platform on e-commerce created in this research applies the B2C (Business to Consumers) scheme</w:t>
      </w:r>
      <w:r w:rsidRPr="00FD0A45">
        <w:rPr>
          <w:rFonts w:asciiTheme="majorBidi" w:hAnsiTheme="majorBidi" w:cstheme="majorBidi"/>
          <w:szCs w:val="22"/>
          <w:lang w:val="id-ID"/>
        </w:rPr>
        <w:t xml:space="preserve">, </w:t>
      </w:r>
      <w:r w:rsidRPr="00FD0A45">
        <w:rPr>
          <w:rFonts w:asciiTheme="majorBidi" w:hAnsiTheme="majorBidi" w:cstheme="majorBidi"/>
          <w:szCs w:val="22"/>
        </w:rPr>
        <w:t>a process of online buying and selling transactions carried out between producers and final consumers</w:t>
      </w:r>
      <w:r w:rsidRPr="00FD0A45">
        <w:rPr>
          <w:rFonts w:asciiTheme="majorBidi" w:hAnsiTheme="majorBidi" w:cstheme="majorBidi"/>
          <w:szCs w:val="22"/>
          <w:lang w:val="id-ID"/>
        </w:rPr>
        <w:t xml:space="preserve"> </w:t>
      </w:r>
      <w:r w:rsidRPr="00FD0A45">
        <w:rPr>
          <w:rFonts w:asciiTheme="majorBidi" w:hAnsiTheme="majorBidi" w:cstheme="majorBidi"/>
          <w:szCs w:val="22"/>
        </w:rPr>
        <w:fldChar w:fldCharType="begin" w:fldLock="1"/>
      </w:r>
      <w:r w:rsidR="005A790C">
        <w:rPr>
          <w:rFonts w:asciiTheme="majorBidi" w:hAnsiTheme="majorBidi" w:cstheme="majorBidi"/>
          <w:szCs w:val="22"/>
        </w:rPr>
        <w:instrText>ADDIN CSL_CITATION {"citationItems":[{"id":"ITEM-1","itemData":{"DOI":"10.1023/b:elec.0000027979.91972.36","ISSN":"1389-5753","abstract":"See, stats, and : https : / / www . researchgate . net / publication / 220480856 A - Commerce Developing Article Impact : 0 . 97 : 10 . 1023 / B : ELEC . 0000027979 . 91972 . 36 : DBLP CITATIONS 47 READS 259 1 : Stephen University - Parkside 30 SEE Available : Stephen Retrieved : 16 Abstract This article surveys the challenges of conducting business to consumer (B2C) e - commerce in developing coun - tries . Low credit card penetration and poor delivery systems are widely viewed as serious problems for B2C e - commerce in developing countries . An investigation of payment and delivery methods provided by B2C sites in Russia , India and Latin America is reported . Similarities and differences in how sites from the three regions handle payment and delivery are presented . The results of an examination of e - commerce sites show that sites from all areas used a variety of payment and delivery methods , many of which are not highly used in the USA . The results also show that there are some regional differences in how e - commerce sites have chosen to deal with low credit card penetration and poor delivery systems . The implications for practice and future research are discussed .","author":[{"dropping-particle":"","family":"Hawk","given":"Stephen","non-dropping-particle":"","parse-names":false,"suffix":""}],"container-title":"Electronic Commerce Research","id":"ITEM-1","issue":"3","issued":{"date-parts":[["2004"]]},"page":"181-199","title":"A Comparison of B2C E-Commerce in Developing Countries","type":"article-journal","volume":"4"},"uris":["http://www.mendeley.com/documents/?uuid=73d6dcff-4437-4e83-8fe2-181c8867e8ee"]}],"mendeley":{"formattedCitation":"[18]","plainTextFormattedCitation":"[18]","previouslyFormattedCitation":"[18]"},"properties":{"noteIndex":0},"schema":"https://github.com/citation-style-language/schema/raw/master/csl-citation.json"}</w:instrText>
      </w:r>
      <w:r w:rsidRPr="00FD0A45">
        <w:rPr>
          <w:rFonts w:asciiTheme="majorBidi" w:hAnsiTheme="majorBidi" w:cstheme="majorBidi"/>
          <w:szCs w:val="22"/>
        </w:rPr>
        <w:fldChar w:fldCharType="separate"/>
      </w:r>
      <w:r w:rsidR="005A790C" w:rsidRPr="005A790C">
        <w:rPr>
          <w:rFonts w:asciiTheme="majorBidi" w:hAnsiTheme="majorBidi" w:cstheme="majorBidi"/>
          <w:noProof/>
          <w:szCs w:val="22"/>
        </w:rPr>
        <w:t>[18]</w:t>
      </w:r>
      <w:r w:rsidRPr="00FD0A45">
        <w:rPr>
          <w:rFonts w:asciiTheme="majorBidi" w:hAnsiTheme="majorBidi" w:cstheme="majorBidi"/>
          <w:szCs w:val="22"/>
        </w:rPr>
        <w:fldChar w:fldCharType="end"/>
      </w:r>
      <w:r w:rsidRPr="00FD0A45">
        <w:rPr>
          <w:rFonts w:asciiTheme="majorBidi" w:hAnsiTheme="majorBidi" w:cstheme="majorBidi"/>
          <w:szCs w:val="22"/>
        </w:rPr>
        <w:t xml:space="preserve">. </w:t>
      </w:r>
      <w:r w:rsidRPr="00FD0A45">
        <w:rPr>
          <w:rFonts w:asciiTheme="majorBidi" w:hAnsiTheme="majorBidi" w:cstheme="majorBidi"/>
          <w:szCs w:val="22"/>
          <w:lang w:val="id-ID"/>
        </w:rPr>
        <w:t>Meanwhile,</w:t>
      </w:r>
      <w:r w:rsidRPr="00FD0A45">
        <w:rPr>
          <w:rFonts w:asciiTheme="majorBidi" w:hAnsiTheme="majorBidi" w:cstheme="majorBidi"/>
          <w:szCs w:val="22"/>
        </w:rPr>
        <w:t xml:space="preserve"> the SCM concept in this study is applied to handle raw material management, supplier management, and warehouse management, so that the </w:t>
      </w:r>
      <w:r w:rsidRPr="00FD0A45">
        <w:rPr>
          <w:rFonts w:asciiTheme="majorBidi" w:hAnsiTheme="majorBidi" w:cstheme="majorBidi"/>
          <w:szCs w:val="22"/>
          <w:lang w:val="id-ID"/>
        </w:rPr>
        <w:t>prediction</w:t>
      </w:r>
      <w:r w:rsidRPr="00FD0A45">
        <w:rPr>
          <w:rFonts w:asciiTheme="majorBidi" w:hAnsiTheme="majorBidi" w:cstheme="majorBidi"/>
          <w:szCs w:val="22"/>
        </w:rPr>
        <w:t xml:space="preserve"> of raw material costs, storage costs, production costs, and transportation costs are more effective and efficient</w:t>
      </w:r>
      <w:r w:rsidRPr="00FD0A45">
        <w:rPr>
          <w:rFonts w:asciiTheme="majorBidi" w:hAnsiTheme="majorBidi" w:cstheme="majorBidi"/>
          <w:szCs w:val="22"/>
          <w:lang w:val="id-ID"/>
        </w:rPr>
        <w:t xml:space="preserve"> </w:t>
      </w:r>
      <w:r w:rsidRPr="00FD0A45">
        <w:rPr>
          <w:rFonts w:asciiTheme="majorBidi" w:hAnsiTheme="majorBidi" w:cstheme="majorBidi"/>
          <w:szCs w:val="22"/>
        </w:rPr>
        <w:fldChar w:fldCharType="begin" w:fldLock="1"/>
      </w:r>
      <w:r w:rsidRPr="00FD0A45">
        <w:rPr>
          <w:rFonts w:asciiTheme="majorBidi" w:hAnsiTheme="majorBidi" w:cstheme="majorBidi"/>
          <w:szCs w:val="22"/>
        </w:rPr>
        <w:instrText>ADDIN CSL_CITATION {"citationItems":[{"id":"ITEM-1","itemData":{"DOI":"10.14254/1800-5845/2020.16-1.6","ISSN":"18006698","abstract":"Supply chain management is quite important management tool in corporations, however it seem to be more used in small and medium enterprises as well. This research investigates supply chain management in total 613 SMEs of Canada, Iran and Turkey to explore SMEs practices in global context. Results confirmed SCM's determinants, factors, barriers, practices, functioning, environmental and social sustainability statistically significantly differ in contrasting economies while only SCM determinants do not significantly differ for the size of entity. The SMEs’ length duration also affected the considered attributes. Apart from SCM determinants all other factors have no significant relationship with the designation whereas types of industry significantly affect the types of practices and functioning within SCM. Lastly, this paper theorizes that the environmental and social sustainability have significant relation with the type of industry.","author":[{"dropping-particle":"","family":"Kot","given":"Sebastian","non-dropping-particle":"","parse-names":false,"suffix":""},{"dropping-particle":"","family":"Ul Haque","given":"Adnan","non-dropping-particle":"","parse-names":false,"suffix":""},{"dropping-particle":"","family":"Baloch","given":"Akhtar","non-dropping-particle":"","parse-names":false,"suffix":""}],"container-title":"Montenegrin Journal of Economics","id":"ITEM-1","issue":"1","issued":{"date-parts":[["2020"]]},"page":"87-104","title":"Supply chain management in smes: Global perspective","type":"article-journal","volume":"16"},"uris":["http://www.mendeley.com/documents/?uuid=2164f5b9-b9bd-4076-aee0-6ff17cf0b1ee"]}],"mendeley":{"formattedCitation":"[6]","plainTextFormattedCitation":"[6]","previouslyFormattedCitation":"[6]"},"properties":{"noteIndex":0},"schema":"https://github.com/citation-style-language/schema/raw/master/csl-citation.json"}</w:instrText>
      </w:r>
      <w:r w:rsidRPr="00FD0A45">
        <w:rPr>
          <w:rFonts w:asciiTheme="majorBidi" w:hAnsiTheme="majorBidi" w:cstheme="majorBidi"/>
          <w:szCs w:val="22"/>
        </w:rPr>
        <w:fldChar w:fldCharType="separate"/>
      </w:r>
      <w:r w:rsidRPr="00FD0A45">
        <w:rPr>
          <w:rFonts w:asciiTheme="majorBidi" w:hAnsiTheme="majorBidi" w:cstheme="majorBidi"/>
          <w:noProof/>
          <w:szCs w:val="22"/>
        </w:rPr>
        <w:t>[6]</w:t>
      </w:r>
      <w:r w:rsidRPr="00FD0A45">
        <w:rPr>
          <w:rFonts w:asciiTheme="majorBidi" w:hAnsiTheme="majorBidi" w:cstheme="majorBidi"/>
          <w:szCs w:val="22"/>
        </w:rPr>
        <w:fldChar w:fldCharType="end"/>
      </w:r>
      <w:r w:rsidRPr="00FD0A45">
        <w:rPr>
          <w:rFonts w:asciiTheme="majorBidi" w:hAnsiTheme="majorBidi" w:cstheme="majorBidi"/>
          <w:szCs w:val="22"/>
        </w:rPr>
        <w:t>.</w:t>
      </w:r>
    </w:p>
    <w:p w:rsidR="00FD0A45" w:rsidRPr="00FD0A45" w:rsidRDefault="00FD0A45" w:rsidP="00FD0A45">
      <w:pPr>
        <w:ind w:firstLine="284"/>
        <w:jc w:val="both"/>
        <w:rPr>
          <w:rFonts w:asciiTheme="majorBidi" w:hAnsiTheme="majorBidi" w:cstheme="majorBidi"/>
          <w:szCs w:val="22"/>
        </w:rPr>
      </w:pPr>
      <w:r w:rsidRPr="00FD0A45">
        <w:rPr>
          <w:rFonts w:asciiTheme="majorBidi" w:hAnsiTheme="majorBidi" w:cstheme="majorBidi"/>
          <w:szCs w:val="22"/>
          <w:lang w:val="id-ID"/>
        </w:rPr>
        <w:t>T</w:t>
      </w:r>
      <w:r w:rsidRPr="00FD0A45">
        <w:rPr>
          <w:rFonts w:asciiTheme="majorBidi" w:hAnsiTheme="majorBidi" w:cstheme="majorBidi"/>
          <w:szCs w:val="22"/>
        </w:rPr>
        <w:t xml:space="preserve">he development of </w:t>
      </w:r>
      <w:r w:rsidRPr="00FD0A45">
        <w:rPr>
          <w:rFonts w:asciiTheme="majorBidi" w:hAnsiTheme="majorBidi" w:cstheme="majorBidi"/>
          <w:szCs w:val="22"/>
          <w:lang w:val="id-ID"/>
        </w:rPr>
        <w:t xml:space="preserve">the </w:t>
      </w:r>
      <w:r w:rsidRPr="00FD0A45">
        <w:rPr>
          <w:rFonts w:asciiTheme="majorBidi" w:hAnsiTheme="majorBidi" w:cstheme="majorBidi"/>
          <w:szCs w:val="22"/>
        </w:rPr>
        <w:t>SCM-based e-commerce website for salted fish</w:t>
      </w:r>
      <w:r w:rsidRPr="00FD0A45">
        <w:rPr>
          <w:rFonts w:asciiTheme="majorBidi" w:hAnsiTheme="majorBidi" w:cstheme="majorBidi"/>
          <w:szCs w:val="22"/>
          <w:lang w:val="id-ID"/>
        </w:rPr>
        <w:t xml:space="preserve"> sales was </w:t>
      </w:r>
      <w:r w:rsidRPr="00FD0A45">
        <w:rPr>
          <w:rFonts w:asciiTheme="majorBidi" w:hAnsiTheme="majorBidi" w:cstheme="majorBidi"/>
          <w:szCs w:val="22"/>
        </w:rPr>
        <w:t>carried out using the SCRUM framework</w:t>
      </w:r>
      <w:r w:rsidRPr="00FD0A45">
        <w:rPr>
          <w:rFonts w:asciiTheme="majorBidi" w:hAnsiTheme="majorBidi" w:cstheme="majorBidi"/>
          <w:szCs w:val="22"/>
          <w:lang w:val="id-ID"/>
        </w:rPr>
        <w:t xml:space="preserve"> explained</w:t>
      </w:r>
      <w:r w:rsidRPr="00FD0A45">
        <w:rPr>
          <w:rFonts w:asciiTheme="majorBidi" w:hAnsiTheme="majorBidi" w:cstheme="majorBidi"/>
          <w:szCs w:val="22"/>
        </w:rPr>
        <w:t xml:space="preserve"> as follows:</w:t>
      </w:r>
    </w:p>
    <w:p w:rsidR="00FD0A45" w:rsidRPr="00FD0A45" w:rsidRDefault="00FD0A45" w:rsidP="00FD0A45">
      <w:pPr>
        <w:pStyle w:val="IEEEParagraph"/>
        <w:numPr>
          <w:ilvl w:val="0"/>
          <w:numId w:val="24"/>
        </w:numPr>
        <w:ind w:left="284" w:hanging="284"/>
        <w:rPr>
          <w:rFonts w:asciiTheme="majorBidi" w:hAnsiTheme="majorBidi" w:cstheme="majorBidi"/>
          <w:sz w:val="22"/>
          <w:szCs w:val="22"/>
          <w:lang w:val="id-ID"/>
        </w:rPr>
      </w:pPr>
      <w:r w:rsidRPr="00FD0A45">
        <w:rPr>
          <w:rFonts w:asciiTheme="majorBidi" w:hAnsiTheme="majorBidi" w:cstheme="majorBidi"/>
          <w:sz w:val="22"/>
          <w:szCs w:val="22"/>
          <w:lang w:val="id-ID"/>
        </w:rPr>
        <w:t>Product Backlog</w:t>
      </w:r>
    </w:p>
    <w:p w:rsidR="00FD0A45" w:rsidRDefault="00FD0A45" w:rsidP="00FD0A45">
      <w:pPr>
        <w:ind w:firstLine="284"/>
        <w:jc w:val="both"/>
        <w:rPr>
          <w:rFonts w:asciiTheme="majorBidi" w:hAnsiTheme="majorBidi" w:cstheme="majorBidi"/>
          <w:szCs w:val="22"/>
          <w:lang w:val="id-ID"/>
        </w:rPr>
      </w:pPr>
      <w:r w:rsidRPr="00FD0A45">
        <w:rPr>
          <w:rFonts w:asciiTheme="majorBidi" w:hAnsiTheme="majorBidi" w:cstheme="majorBidi"/>
          <w:szCs w:val="22"/>
        </w:rPr>
        <w:t xml:space="preserve">Product Backlog is a list of every feature, function, requirement, improvement, and </w:t>
      </w:r>
      <w:r w:rsidRPr="00FD0A45">
        <w:rPr>
          <w:rFonts w:asciiTheme="majorBidi" w:hAnsiTheme="majorBidi" w:cstheme="majorBidi"/>
          <w:szCs w:val="22"/>
          <w:lang w:val="id-ID"/>
        </w:rPr>
        <w:t>repair</w:t>
      </w:r>
      <w:r w:rsidRPr="00FD0A45">
        <w:rPr>
          <w:rFonts w:asciiTheme="majorBidi" w:hAnsiTheme="majorBidi" w:cstheme="majorBidi"/>
          <w:szCs w:val="22"/>
        </w:rPr>
        <w:t xml:space="preserve"> that needs to be applied to a product. The Product Backlog </w:t>
      </w:r>
      <w:r w:rsidRPr="00FD0A45">
        <w:rPr>
          <w:rFonts w:asciiTheme="majorBidi" w:hAnsiTheme="majorBidi" w:cstheme="majorBidi"/>
          <w:szCs w:val="22"/>
          <w:lang w:val="id-ID"/>
        </w:rPr>
        <w:t>was</w:t>
      </w:r>
      <w:r w:rsidRPr="00FD0A45">
        <w:rPr>
          <w:rFonts w:asciiTheme="majorBidi" w:hAnsiTheme="majorBidi" w:cstheme="majorBidi"/>
          <w:szCs w:val="22"/>
        </w:rPr>
        <w:t xml:space="preserve"> created </w:t>
      </w:r>
      <w:r w:rsidRPr="00FD0A45">
        <w:rPr>
          <w:rFonts w:asciiTheme="majorBidi" w:hAnsiTheme="majorBidi" w:cstheme="majorBidi"/>
          <w:szCs w:val="22"/>
          <w:lang w:val="id-ID"/>
        </w:rPr>
        <w:t xml:space="preserve">to </w:t>
      </w:r>
      <w:r w:rsidRPr="00FD0A45">
        <w:rPr>
          <w:rFonts w:asciiTheme="majorBidi" w:hAnsiTheme="majorBidi" w:cstheme="majorBidi"/>
          <w:szCs w:val="22"/>
        </w:rPr>
        <w:t>determin</w:t>
      </w:r>
      <w:r w:rsidRPr="00FD0A45">
        <w:rPr>
          <w:rFonts w:asciiTheme="majorBidi" w:hAnsiTheme="majorBidi" w:cstheme="majorBidi"/>
          <w:szCs w:val="22"/>
          <w:lang w:val="id-ID"/>
        </w:rPr>
        <w:t>e the</w:t>
      </w:r>
      <w:r w:rsidRPr="00FD0A45">
        <w:rPr>
          <w:rFonts w:asciiTheme="majorBidi" w:hAnsiTheme="majorBidi" w:cstheme="majorBidi"/>
          <w:szCs w:val="22"/>
        </w:rPr>
        <w:t xml:space="preserve"> priority work in a sprint determined by the product development team, product owner, and scrum master</w:t>
      </w:r>
      <w:r w:rsidRPr="00FD0A45">
        <w:rPr>
          <w:rFonts w:asciiTheme="majorBidi" w:hAnsiTheme="majorBidi" w:cstheme="majorBidi"/>
          <w:szCs w:val="22"/>
          <w:lang w:val="id-ID"/>
        </w:rPr>
        <w:t xml:space="preserve"> </w:t>
      </w:r>
      <w:r w:rsidRPr="00FD0A45">
        <w:rPr>
          <w:rFonts w:asciiTheme="majorBidi" w:hAnsiTheme="majorBidi" w:cstheme="majorBidi"/>
          <w:szCs w:val="22"/>
        </w:rPr>
        <w:fldChar w:fldCharType="begin" w:fldLock="1"/>
      </w:r>
      <w:r w:rsidR="005A790C">
        <w:rPr>
          <w:rFonts w:asciiTheme="majorBidi" w:hAnsiTheme="majorBidi" w:cstheme="majorBidi"/>
          <w:szCs w:val="22"/>
        </w:rPr>
        <w:instrText>ADDIN CSL_CITATION {"citationItems":[{"id":"ITEM-1","itemData":{"ISBN":"</w:instrText>
      </w:r>
      <w:r w:rsidR="005A790C">
        <w:rPr>
          <w:rFonts w:asciiTheme="majorBidi" w:hAnsiTheme="majorBidi" w:cstheme="majorBidi"/>
          <w:szCs w:val="22"/>
          <w:cs/>
        </w:rPr>
        <w:instrText>‎</w:instrText>
      </w:r>
      <w:r w:rsidR="005A790C">
        <w:rPr>
          <w:rFonts w:asciiTheme="majorBidi" w:hAnsiTheme="majorBidi" w:cstheme="majorBidi"/>
          <w:szCs w:val="22"/>
        </w:rPr>
        <w:instrText xml:space="preserve"> 978-1119676997","author":[{"dropping-particle":"","family":"Layton, Mark C.; Ostermiller, Steven J.; Kynaston","given":"Dean J;","non-dropping-particle":"","parse-names":false,"suffix":""}],"edition":"3rd editio","id":"ITEM-1","issued":{"date-parts":[["2020"]]},"number-of-pages":"496","publisher":"For Dummies; 3rd edition","title":"Agile Project Management For Dummies","type":"book"},"uris":["http://www.mendeley.com/documents/?uuid=3f486d28-0de3-427e-81e1-b0e114b983e8"]}],"mendeley":{"formattedCitation":"[19]","plainTextFormattedCitation":"[19]","previouslyFormattedCitation":"[19]"},"properties":{"noteIndex":0},"schema":"https://github.com/citation-style-language/schema/raw/master/csl-citation.json"}</w:instrText>
      </w:r>
      <w:r w:rsidRPr="00FD0A45">
        <w:rPr>
          <w:rFonts w:asciiTheme="majorBidi" w:hAnsiTheme="majorBidi" w:cstheme="majorBidi"/>
          <w:szCs w:val="22"/>
        </w:rPr>
        <w:fldChar w:fldCharType="separate"/>
      </w:r>
      <w:r w:rsidR="005A790C" w:rsidRPr="005A790C">
        <w:rPr>
          <w:rFonts w:asciiTheme="majorBidi" w:hAnsiTheme="majorBidi" w:cstheme="majorBidi"/>
          <w:noProof/>
          <w:szCs w:val="22"/>
        </w:rPr>
        <w:t>[19]</w:t>
      </w:r>
      <w:r w:rsidRPr="00FD0A45">
        <w:rPr>
          <w:rFonts w:asciiTheme="majorBidi" w:hAnsiTheme="majorBidi" w:cstheme="majorBidi"/>
          <w:szCs w:val="22"/>
        </w:rPr>
        <w:fldChar w:fldCharType="end"/>
      </w:r>
      <w:r w:rsidRPr="00FD0A45">
        <w:rPr>
          <w:rFonts w:asciiTheme="majorBidi" w:hAnsiTheme="majorBidi" w:cstheme="majorBidi"/>
          <w:szCs w:val="22"/>
        </w:rPr>
        <w:t xml:space="preserve">. The Product Backlog on the development of SCM-based e-commerce </w:t>
      </w:r>
      <w:r w:rsidRPr="00FD0A45">
        <w:rPr>
          <w:rFonts w:asciiTheme="majorBidi" w:hAnsiTheme="majorBidi" w:cstheme="majorBidi"/>
          <w:szCs w:val="22"/>
          <w:lang w:val="id-ID"/>
        </w:rPr>
        <w:t xml:space="preserve">of the salted fish sales </w:t>
      </w:r>
      <w:r w:rsidRPr="00FD0A45">
        <w:rPr>
          <w:rFonts w:asciiTheme="majorBidi" w:hAnsiTheme="majorBidi" w:cstheme="majorBidi"/>
          <w:szCs w:val="22"/>
        </w:rPr>
        <w:t xml:space="preserve">using the website platform </w:t>
      </w:r>
      <w:r w:rsidRPr="00FD0A45">
        <w:rPr>
          <w:rFonts w:asciiTheme="majorBidi" w:hAnsiTheme="majorBidi" w:cstheme="majorBidi"/>
          <w:szCs w:val="22"/>
          <w:lang w:val="id-ID"/>
        </w:rPr>
        <w:t>is presented</w:t>
      </w:r>
      <w:r w:rsidRPr="00FD0A45">
        <w:rPr>
          <w:rFonts w:asciiTheme="majorBidi" w:hAnsiTheme="majorBidi" w:cstheme="majorBidi"/>
          <w:szCs w:val="22"/>
        </w:rPr>
        <w:t xml:space="preserve"> in </w:t>
      </w:r>
      <w:r w:rsidRPr="00FD0A45">
        <w:rPr>
          <w:rFonts w:asciiTheme="majorBidi" w:hAnsiTheme="majorBidi" w:cstheme="majorBidi"/>
          <w:szCs w:val="22"/>
          <w:lang w:val="id-ID"/>
        </w:rPr>
        <w:t>T</w:t>
      </w:r>
      <w:r w:rsidRPr="00FD0A45">
        <w:rPr>
          <w:rFonts w:asciiTheme="majorBidi" w:hAnsiTheme="majorBidi" w:cstheme="majorBidi"/>
          <w:szCs w:val="22"/>
        </w:rPr>
        <w:t>able 1</w:t>
      </w:r>
      <w:r w:rsidRPr="00FD0A45">
        <w:rPr>
          <w:rFonts w:asciiTheme="majorBidi" w:hAnsiTheme="majorBidi" w:cstheme="majorBidi"/>
          <w:szCs w:val="22"/>
          <w:lang w:val="id-ID"/>
        </w:rPr>
        <w:t>.</w:t>
      </w:r>
    </w:p>
    <w:p w:rsidR="00FD0A45" w:rsidRDefault="00FD0A45" w:rsidP="00FD0A45">
      <w:pPr>
        <w:pStyle w:val="IEEEParagraph"/>
        <w:ind w:firstLine="0"/>
        <w:rPr>
          <w:lang w:val="id-ID"/>
        </w:rPr>
      </w:pPr>
    </w:p>
    <w:tbl>
      <w:tblPr>
        <w:tblW w:w="8222" w:type="dxa"/>
        <w:jc w:val="center"/>
        <w:tblLayout w:type="fixed"/>
        <w:tblLook w:val="0600" w:firstRow="0" w:lastRow="0" w:firstColumn="0" w:lastColumn="0" w:noHBand="1" w:noVBand="1"/>
      </w:tblPr>
      <w:tblGrid>
        <w:gridCol w:w="557"/>
        <w:gridCol w:w="4972"/>
        <w:gridCol w:w="1559"/>
        <w:gridCol w:w="1134"/>
      </w:tblGrid>
      <w:tr w:rsidR="00E812BF" w:rsidRPr="00501CA9" w:rsidTr="00BC6E71">
        <w:trPr>
          <w:trHeight w:val="275"/>
          <w:jc w:val="center"/>
        </w:trPr>
        <w:tc>
          <w:tcPr>
            <w:tcW w:w="8222" w:type="dxa"/>
            <w:gridSpan w:val="4"/>
            <w:tcBorders>
              <w:bottom w:val="single" w:sz="4" w:space="0" w:color="auto"/>
            </w:tcBorders>
            <w:tcMar>
              <w:top w:w="100" w:type="dxa"/>
              <w:left w:w="100" w:type="dxa"/>
              <w:bottom w:w="100" w:type="dxa"/>
              <w:right w:w="100" w:type="dxa"/>
            </w:tcMar>
          </w:tcPr>
          <w:p w:rsidR="00E812BF" w:rsidRPr="00501CA9" w:rsidRDefault="00E812BF" w:rsidP="00BC6E71">
            <w:pPr>
              <w:pStyle w:val="NoSpacing"/>
              <w:jc w:val="center"/>
              <w:rPr>
                <w:rFonts w:asciiTheme="majorBidi" w:hAnsiTheme="majorBidi" w:cstheme="majorBidi"/>
                <w:b/>
                <w:szCs w:val="22"/>
              </w:rPr>
            </w:pPr>
            <w:r w:rsidRPr="00501CA9">
              <w:rPr>
                <w:rFonts w:asciiTheme="majorBidi" w:hAnsiTheme="majorBidi" w:cstheme="majorBidi"/>
                <w:b/>
                <w:bCs/>
                <w:szCs w:val="22"/>
                <w:lang w:val="id-ID"/>
              </w:rPr>
              <w:t>Table 1.</w:t>
            </w:r>
            <w:r w:rsidRPr="00501CA9">
              <w:rPr>
                <w:rFonts w:asciiTheme="majorBidi" w:hAnsiTheme="majorBidi" w:cstheme="majorBidi"/>
                <w:szCs w:val="22"/>
                <w:lang w:val="id-ID"/>
              </w:rPr>
              <w:t xml:space="preserve"> Product Backlog</w:t>
            </w:r>
          </w:p>
        </w:tc>
      </w:tr>
      <w:tr w:rsidR="00FD0A45" w:rsidRPr="00501CA9" w:rsidTr="00BC6E71">
        <w:trPr>
          <w:trHeight w:val="499"/>
          <w:jc w:val="center"/>
        </w:trPr>
        <w:tc>
          <w:tcPr>
            <w:tcW w:w="557" w:type="dxa"/>
            <w:tcBorders>
              <w:top w:val="single" w:sz="4" w:space="0" w:color="auto"/>
              <w:bottom w:val="single" w:sz="4" w:space="0" w:color="auto"/>
            </w:tcBorders>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b/>
                <w:szCs w:val="22"/>
              </w:rPr>
            </w:pPr>
            <w:r w:rsidRPr="00501CA9">
              <w:rPr>
                <w:rFonts w:asciiTheme="majorBidi" w:hAnsiTheme="majorBidi" w:cstheme="majorBidi"/>
                <w:b/>
                <w:szCs w:val="22"/>
              </w:rPr>
              <w:t>ID</w:t>
            </w:r>
          </w:p>
        </w:tc>
        <w:tc>
          <w:tcPr>
            <w:tcW w:w="4972" w:type="dxa"/>
            <w:tcBorders>
              <w:top w:val="single" w:sz="4" w:space="0" w:color="auto"/>
              <w:bottom w:val="single" w:sz="4" w:space="0" w:color="auto"/>
            </w:tcBorders>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b/>
                <w:szCs w:val="22"/>
              </w:rPr>
            </w:pPr>
            <w:r w:rsidRPr="00501CA9">
              <w:rPr>
                <w:rFonts w:asciiTheme="majorBidi" w:hAnsiTheme="majorBidi" w:cstheme="majorBidi"/>
                <w:b/>
                <w:szCs w:val="22"/>
              </w:rPr>
              <w:t>Product Backlog Item</w:t>
            </w:r>
          </w:p>
        </w:tc>
        <w:tc>
          <w:tcPr>
            <w:tcW w:w="1559" w:type="dxa"/>
            <w:tcBorders>
              <w:top w:val="single" w:sz="4" w:space="0" w:color="auto"/>
              <w:bottom w:val="single" w:sz="4" w:space="0" w:color="auto"/>
            </w:tcBorders>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b/>
                <w:szCs w:val="22"/>
              </w:rPr>
            </w:pPr>
            <w:r w:rsidRPr="00501CA9">
              <w:rPr>
                <w:rFonts w:asciiTheme="majorBidi" w:hAnsiTheme="majorBidi" w:cstheme="majorBidi"/>
                <w:b/>
                <w:szCs w:val="22"/>
              </w:rPr>
              <w:t>Prioritization</w:t>
            </w:r>
          </w:p>
        </w:tc>
        <w:tc>
          <w:tcPr>
            <w:tcW w:w="1134" w:type="dxa"/>
            <w:tcBorders>
              <w:top w:val="single" w:sz="4" w:space="0" w:color="auto"/>
              <w:bottom w:val="single" w:sz="4" w:space="0" w:color="auto"/>
            </w:tcBorders>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b/>
                <w:szCs w:val="22"/>
              </w:rPr>
            </w:pPr>
            <w:r w:rsidRPr="00501CA9">
              <w:rPr>
                <w:rFonts w:asciiTheme="majorBidi" w:hAnsiTheme="majorBidi" w:cstheme="majorBidi"/>
                <w:b/>
                <w:szCs w:val="22"/>
              </w:rPr>
              <w:t>Estimate (Day)</w:t>
            </w:r>
          </w:p>
        </w:tc>
      </w:tr>
      <w:tr w:rsidR="00FD0A45" w:rsidRPr="00501CA9" w:rsidTr="00BC6E71">
        <w:trPr>
          <w:trHeight w:val="211"/>
          <w:jc w:val="center"/>
        </w:trPr>
        <w:tc>
          <w:tcPr>
            <w:tcW w:w="557" w:type="dxa"/>
            <w:tcBorders>
              <w:top w:val="single" w:sz="4" w:space="0" w:color="auto"/>
            </w:tcBorders>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w:t>
            </w:r>
          </w:p>
        </w:tc>
        <w:tc>
          <w:tcPr>
            <w:tcW w:w="4972" w:type="dxa"/>
            <w:tcBorders>
              <w:top w:val="single" w:sz="4" w:space="0" w:color="auto"/>
            </w:tcBorders>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lang w:val="id-ID"/>
              </w:rPr>
              <w:t>Problem Identification and Analysis</w:t>
            </w:r>
          </w:p>
        </w:tc>
        <w:tc>
          <w:tcPr>
            <w:tcW w:w="1559" w:type="dxa"/>
            <w:tcBorders>
              <w:top w:val="single" w:sz="4" w:space="0" w:color="auto"/>
            </w:tcBorders>
            <w:shd w:val="clear" w:color="auto" w:fill="DAEEF3" w:themeFill="accent5" w:themeFillTint="33"/>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highlight w:val="yellow"/>
              </w:rPr>
            </w:pPr>
          </w:p>
        </w:tc>
        <w:tc>
          <w:tcPr>
            <w:tcW w:w="1134" w:type="dxa"/>
            <w:tcBorders>
              <w:top w:val="single" w:sz="4" w:space="0" w:color="auto"/>
            </w:tcBorders>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w:t>
            </w:r>
          </w:p>
        </w:tc>
      </w:tr>
      <w:tr w:rsidR="00E812BF" w:rsidRPr="00501CA9" w:rsidTr="00BC6E71">
        <w:trPr>
          <w:trHeight w:val="327"/>
          <w:jc w:val="center"/>
        </w:trPr>
        <w:tc>
          <w:tcPr>
            <w:tcW w:w="557"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2</w:t>
            </w:r>
          </w:p>
        </w:tc>
        <w:tc>
          <w:tcPr>
            <w:tcW w:w="4972" w:type="dxa"/>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rPr>
              <w:t>D</w:t>
            </w:r>
            <w:r w:rsidRPr="00501CA9">
              <w:rPr>
                <w:rFonts w:asciiTheme="majorBidi" w:hAnsiTheme="majorBidi" w:cstheme="majorBidi"/>
                <w:szCs w:val="22"/>
                <w:lang w:val="id-ID"/>
              </w:rPr>
              <w:t>escription of Solutions</w:t>
            </w:r>
          </w:p>
        </w:tc>
        <w:tc>
          <w:tcPr>
            <w:tcW w:w="1559" w:type="dxa"/>
            <w:shd w:val="clear" w:color="auto" w:fill="DAEEF3" w:themeFill="accent5" w:themeFillTint="33"/>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 </w:t>
            </w:r>
          </w:p>
        </w:tc>
        <w:tc>
          <w:tcPr>
            <w:tcW w:w="1134"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w:t>
            </w:r>
          </w:p>
        </w:tc>
      </w:tr>
      <w:tr w:rsidR="00E812BF" w:rsidRPr="00501CA9" w:rsidTr="00BC6E71">
        <w:trPr>
          <w:trHeight w:val="155"/>
          <w:jc w:val="center"/>
        </w:trPr>
        <w:tc>
          <w:tcPr>
            <w:tcW w:w="557"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3</w:t>
            </w:r>
          </w:p>
        </w:tc>
        <w:tc>
          <w:tcPr>
            <w:tcW w:w="4972" w:type="dxa"/>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lang w:val="id-ID"/>
              </w:rPr>
              <w:t>Need Identification</w:t>
            </w:r>
          </w:p>
        </w:tc>
        <w:tc>
          <w:tcPr>
            <w:tcW w:w="1559" w:type="dxa"/>
            <w:shd w:val="clear" w:color="auto" w:fill="B6DDE8" w:themeFill="accent5" w:themeFillTint="66"/>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 </w:t>
            </w:r>
          </w:p>
        </w:tc>
        <w:tc>
          <w:tcPr>
            <w:tcW w:w="1134"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w:t>
            </w:r>
          </w:p>
        </w:tc>
      </w:tr>
      <w:tr w:rsidR="00E812BF" w:rsidRPr="00501CA9" w:rsidTr="00BC6E71">
        <w:trPr>
          <w:trHeight w:val="400"/>
          <w:jc w:val="center"/>
        </w:trPr>
        <w:tc>
          <w:tcPr>
            <w:tcW w:w="557"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4</w:t>
            </w:r>
          </w:p>
        </w:tc>
        <w:tc>
          <w:tcPr>
            <w:tcW w:w="4972" w:type="dxa"/>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lang w:val="id-ID"/>
              </w:rPr>
              <w:t>Designing &amp;</w:t>
            </w:r>
            <w:r w:rsidRPr="00501CA9">
              <w:rPr>
                <w:rFonts w:asciiTheme="majorBidi" w:hAnsiTheme="majorBidi" w:cstheme="majorBidi"/>
                <w:szCs w:val="22"/>
              </w:rPr>
              <w:t xml:space="preserve"> Prototyping  </w:t>
            </w:r>
            <w:r w:rsidRPr="00501CA9">
              <w:rPr>
                <w:rFonts w:asciiTheme="majorBidi" w:hAnsiTheme="majorBidi" w:cstheme="majorBidi"/>
                <w:szCs w:val="22"/>
                <w:lang w:val="id-ID"/>
              </w:rPr>
              <w:t>the Website</w:t>
            </w:r>
            <w:r w:rsidRPr="00501CA9">
              <w:rPr>
                <w:rFonts w:asciiTheme="majorBidi" w:hAnsiTheme="majorBidi" w:cstheme="majorBidi"/>
                <w:szCs w:val="22"/>
              </w:rPr>
              <w:t xml:space="preserve"> (UML,  UI/UX</w:t>
            </w:r>
            <w:r w:rsidRPr="00501CA9">
              <w:rPr>
                <w:rFonts w:asciiTheme="majorBidi" w:hAnsiTheme="majorBidi" w:cstheme="majorBidi"/>
                <w:szCs w:val="22"/>
                <w:lang w:val="id-ID"/>
              </w:rPr>
              <w:t xml:space="preserve"> Design</w:t>
            </w:r>
            <w:r w:rsidRPr="00501CA9">
              <w:rPr>
                <w:rFonts w:asciiTheme="majorBidi" w:hAnsiTheme="majorBidi" w:cstheme="majorBidi"/>
                <w:szCs w:val="22"/>
              </w:rPr>
              <w:t xml:space="preserve">) </w:t>
            </w:r>
          </w:p>
        </w:tc>
        <w:tc>
          <w:tcPr>
            <w:tcW w:w="1559" w:type="dxa"/>
            <w:shd w:val="clear" w:color="auto" w:fill="B6DDE8" w:themeFill="accent5" w:themeFillTint="66"/>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 </w:t>
            </w:r>
          </w:p>
        </w:tc>
        <w:tc>
          <w:tcPr>
            <w:tcW w:w="1134"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lang w:val="id-ID"/>
              </w:rPr>
            </w:pPr>
            <w:r w:rsidRPr="00501CA9">
              <w:rPr>
                <w:rFonts w:asciiTheme="majorBidi" w:hAnsiTheme="majorBidi" w:cstheme="majorBidi"/>
                <w:szCs w:val="22"/>
                <w:lang w:val="id-ID"/>
              </w:rPr>
              <w:t>2</w:t>
            </w:r>
          </w:p>
        </w:tc>
      </w:tr>
      <w:tr w:rsidR="00E812BF" w:rsidRPr="00501CA9" w:rsidTr="00BC6E71">
        <w:trPr>
          <w:trHeight w:val="508"/>
          <w:jc w:val="center"/>
        </w:trPr>
        <w:tc>
          <w:tcPr>
            <w:tcW w:w="557"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8</w:t>
            </w:r>
          </w:p>
        </w:tc>
        <w:tc>
          <w:tcPr>
            <w:tcW w:w="4972" w:type="dxa"/>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lang w:val="id-ID"/>
              </w:rPr>
              <w:t xml:space="preserve">Software </w:t>
            </w:r>
            <w:r w:rsidRPr="00501CA9">
              <w:rPr>
                <w:rFonts w:asciiTheme="majorBidi" w:hAnsiTheme="majorBidi" w:cstheme="majorBidi"/>
                <w:szCs w:val="22"/>
              </w:rPr>
              <w:t>Testing</w:t>
            </w:r>
            <w:r w:rsidRPr="00501CA9">
              <w:rPr>
                <w:rFonts w:asciiTheme="majorBidi" w:hAnsiTheme="majorBidi" w:cstheme="majorBidi"/>
                <w:szCs w:val="22"/>
                <w:lang w:val="id-ID"/>
              </w:rPr>
              <w:t xml:space="preserve"> </w:t>
            </w:r>
            <w:r w:rsidRPr="00501CA9">
              <w:rPr>
                <w:rFonts w:asciiTheme="majorBidi" w:hAnsiTheme="majorBidi" w:cstheme="majorBidi"/>
                <w:szCs w:val="22"/>
              </w:rPr>
              <w:t xml:space="preserve">(Black Box </w:t>
            </w:r>
            <w:r w:rsidRPr="00501CA9">
              <w:rPr>
                <w:rFonts w:asciiTheme="majorBidi" w:hAnsiTheme="majorBidi" w:cstheme="majorBidi"/>
                <w:szCs w:val="22"/>
                <w:lang w:val="id-ID"/>
              </w:rPr>
              <w:t>&amp;</w:t>
            </w:r>
            <w:r w:rsidRPr="00501CA9">
              <w:rPr>
                <w:rFonts w:asciiTheme="majorBidi" w:hAnsiTheme="majorBidi" w:cstheme="majorBidi"/>
                <w:szCs w:val="22"/>
              </w:rPr>
              <w:t xml:space="preserve"> White Box Testing</w:t>
            </w:r>
            <w:r w:rsidRPr="00501CA9">
              <w:rPr>
                <w:rFonts w:asciiTheme="majorBidi" w:hAnsiTheme="majorBidi" w:cstheme="majorBidi"/>
                <w:szCs w:val="22"/>
                <w:lang w:val="id-ID"/>
              </w:rPr>
              <w:t>s</w:t>
            </w:r>
            <w:r w:rsidRPr="00501CA9">
              <w:rPr>
                <w:rFonts w:asciiTheme="majorBidi" w:hAnsiTheme="majorBidi" w:cstheme="majorBidi"/>
                <w:szCs w:val="22"/>
              </w:rPr>
              <w:t>)</w:t>
            </w:r>
          </w:p>
        </w:tc>
        <w:tc>
          <w:tcPr>
            <w:tcW w:w="1559" w:type="dxa"/>
            <w:shd w:val="clear" w:color="auto" w:fill="B6DDE8" w:themeFill="accent5" w:themeFillTint="66"/>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 </w:t>
            </w:r>
          </w:p>
        </w:tc>
        <w:tc>
          <w:tcPr>
            <w:tcW w:w="1134"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w:t>
            </w:r>
          </w:p>
        </w:tc>
      </w:tr>
      <w:tr w:rsidR="00E812BF" w:rsidRPr="00501CA9" w:rsidTr="00BC6E71">
        <w:trPr>
          <w:trHeight w:val="200"/>
          <w:jc w:val="center"/>
        </w:trPr>
        <w:tc>
          <w:tcPr>
            <w:tcW w:w="557"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9</w:t>
            </w:r>
          </w:p>
        </w:tc>
        <w:tc>
          <w:tcPr>
            <w:tcW w:w="4972" w:type="dxa"/>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lang w:val="id-ID"/>
              </w:rPr>
              <w:t xml:space="preserve">User </w:t>
            </w:r>
            <w:r w:rsidRPr="00501CA9">
              <w:rPr>
                <w:rFonts w:asciiTheme="majorBidi" w:hAnsiTheme="majorBidi" w:cstheme="majorBidi"/>
                <w:szCs w:val="22"/>
              </w:rPr>
              <w:t>Testing (</w:t>
            </w:r>
            <w:r w:rsidRPr="00501CA9">
              <w:rPr>
                <w:rFonts w:asciiTheme="majorBidi" w:hAnsiTheme="majorBidi" w:cstheme="majorBidi"/>
                <w:szCs w:val="22"/>
                <w:lang w:val="id-ID"/>
              </w:rPr>
              <w:t xml:space="preserve">User </w:t>
            </w:r>
            <w:r w:rsidRPr="00501CA9">
              <w:rPr>
                <w:rFonts w:asciiTheme="majorBidi" w:hAnsiTheme="majorBidi" w:cstheme="majorBidi"/>
                <w:szCs w:val="22"/>
              </w:rPr>
              <w:t>Usability Testing)</w:t>
            </w:r>
          </w:p>
        </w:tc>
        <w:tc>
          <w:tcPr>
            <w:tcW w:w="1559" w:type="dxa"/>
            <w:shd w:val="clear" w:color="auto" w:fill="B6DDE8" w:themeFill="accent5" w:themeFillTint="66"/>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 </w:t>
            </w:r>
          </w:p>
        </w:tc>
        <w:tc>
          <w:tcPr>
            <w:tcW w:w="1134"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w:t>
            </w:r>
          </w:p>
        </w:tc>
      </w:tr>
      <w:tr w:rsidR="00E812BF" w:rsidRPr="00501CA9" w:rsidTr="00BC6E71">
        <w:trPr>
          <w:trHeight w:val="326"/>
          <w:jc w:val="center"/>
        </w:trPr>
        <w:tc>
          <w:tcPr>
            <w:tcW w:w="557"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lastRenderedPageBreak/>
              <w:t>5</w:t>
            </w:r>
          </w:p>
        </w:tc>
        <w:tc>
          <w:tcPr>
            <w:tcW w:w="4972" w:type="dxa"/>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lang w:val="id-ID"/>
              </w:rPr>
              <w:t>Designing and Creating Database using My SQL</w:t>
            </w:r>
          </w:p>
        </w:tc>
        <w:tc>
          <w:tcPr>
            <w:tcW w:w="1559" w:type="dxa"/>
            <w:shd w:val="clear" w:color="auto" w:fill="92CDDC" w:themeFill="accent5" w:themeFillTint="99"/>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 </w:t>
            </w:r>
          </w:p>
        </w:tc>
        <w:tc>
          <w:tcPr>
            <w:tcW w:w="1134"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lang w:val="id-ID"/>
              </w:rPr>
            </w:pPr>
            <w:r w:rsidRPr="00501CA9">
              <w:rPr>
                <w:rFonts w:asciiTheme="majorBidi" w:hAnsiTheme="majorBidi" w:cstheme="majorBidi"/>
                <w:szCs w:val="22"/>
                <w:lang w:val="id-ID"/>
              </w:rPr>
              <w:t>4</w:t>
            </w:r>
          </w:p>
        </w:tc>
      </w:tr>
      <w:tr w:rsidR="00E812BF" w:rsidRPr="00501CA9" w:rsidTr="00BC6E71">
        <w:trPr>
          <w:trHeight w:val="600"/>
          <w:jc w:val="center"/>
        </w:trPr>
        <w:tc>
          <w:tcPr>
            <w:tcW w:w="557"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7</w:t>
            </w:r>
          </w:p>
        </w:tc>
        <w:tc>
          <w:tcPr>
            <w:tcW w:w="4972" w:type="dxa"/>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lang w:val="id-ID"/>
              </w:rPr>
              <w:t>Integrating All Systems</w:t>
            </w:r>
          </w:p>
          <w:p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w:t>
            </w:r>
            <w:r w:rsidRPr="00501CA9">
              <w:rPr>
                <w:rFonts w:asciiTheme="majorBidi" w:hAnsiTheme="majorBidi" w:cstheme="majorBidi"/>
                <w:szCs w:val="22"/>
                <w:lang w:val="id-ID"/>
              </w:rPr>
              <w:t xml:space="preserve">Integrating the website application with the </w:t>
            </w:r>
            <w:r w:rsidRPr="00501CA9">
              <w:rPr>
                <w:rFonts w:asciiTheme="majorBidi" w:hAnsiTheme="majorBidi" w:cstheme="majorBidi"/>
                <w:szCs w:val="22"/>
              </w:rPr>
              <w:t>database</w:t>
            </w:r>
            <w:r w:rsidRPr="00501CA9">
              <w:rPr>
                <w:rFonts w:asciiTheme="majorBidi" w:hAnsiTheme="majorBidi" w:cstheme="majorBidi"/>
                <w:szCs w:val="22"/>
                <w:lang w:val="id-ID"/>
              </w:rPr>
              <w:t>;</w:t>
            </w:r>
            <w:r w:rsidRPr="00501CA9">
              <w:rPr>
                <w:rFonts w:asciiTheme="majorBidi" w:hAnsiTheme="majorBidi" w:cstheme="majorBidi"/>
                <w:szCs w:val="22"/>
              </w:rPr>
              <w:t xml:space="preserve"> </w:t>
            </w:r>
            <w:r w:rsidRPr="00501CA9">
              <w:rPr>
                <w:rFonts w:asciiTheme="majorBidi" w:hAnsiTheme="majorBidi" w:cstheme="majorBidi"/>
                <w:szCs w:val="22"/>
                <w:lang w:val="id-ID"/>
              </w:rPr>
              <w:t>integrating all user menus, features, and the existing business processes</w:t>
            </w:r>
            <w:r w:rsidRPr="00501CA9">
              <w:rPr>
                <w:rFonts w:asciiTheme="majorBidi" w:hAnsiTheme="majorBidi" w:cstheme="majorBidi"/>
                <w:szCs w:val="22"/>
              </w:rPr>
              <w:t>)</w:t>
            </w:r>
          </w:p>
        </w:tc>
        <w:tc>
          <w:tcPr>
            <w:tcW w:w="1559" w:type="dxa"/>
            <w:shd w:val="clear" w:color="auto" w:fill="92CDDC" w:themeFill="accent5" w:themeFillTint="99"/>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 </w:t>
            </w:r>
          </w:p>
        </w:tc>
        <w:tc>
          <w:tcPr>
            <w:tcW w:w="1134"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lang w:val="id-ID"/>
              </w:rPr>
            </w:pPr>
            <w:r w:rsidRPr="00501CA9">
              <w:rPr>
                <w:rFonts w:asciiTheme="majorBidi" w:hAnsiTheme="majorBidi" w:cstheme="majorBidi"/>
                <w:szCs w:val="22"/>
                <w:lang w:val="id-ID"/>
              </w:rPr>
              <w:t>2</w:t>
            </w:r>
          </w:p>
        </w:tc>
      </w:tr>
      <w:tr w:rsidR="00E812BF" w:rsidRPr="00501CA9" w:rsidTr="00BC6E71">
        <w:trPr>
          <w:trHeight w:val="400"/>
          <w:jc w:val="center"/>
        </w:trPr>
        <w:tc>
          <w:tcPr>
            <w:tcW w:w="557"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6</w:t>
            </w:r>
          </w:p>
        </w:tc>
        <w:tc>
          <w:tcPr>
            <w:tcW w:w="4972" w:type="dxa"/>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lang w:val="id-ID"/>
              </w:rPr>
              <w:t>Building website application with PHP programming language following the resulting design and prototype.</w:t>
            </w:r>
          </w:p>
        </w:tc>
        <w:tc>
          <w:tcPr>
            <w:tcW w:w="1559" w:type="dxa"/>
            <w:shd w:val="clear" w:color="auto" w:fill="31849B" w:themeFill="accent5" w:themeFillShade="BF"/>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 </w:t>
            </w:r>
          </w:p>
        </w:tc>
        <w:tc>
          <w:tcPr>
            <w:tcW w:w="1134"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lang w:val="id-ID"/>
              </w:rPr>
            </w:pPr>
            <w:r w:rsidRPr="00501CA9">
              <w:rPr>
                <w:rFonts w:asciiTheme="majorBidi" w:hAnsiTheme="majorBidi" w:cstheme="majorBidi"/>
                <w:szCs w:val="22"/>
                <w:lang w:val="id-ID"/>
              </w:rPr>
              <w:t>9</w:t>
            </w:r>
          </w:p>
        </w:tc>
      </w:tr>
      <w:tr w:rsidR="00E812BF" w:rsidRPr="00501CA9" w:rsidTr="00BC6E71">
        <w:trPr>
          <w:trHeight w:val="400"/>
          <w:jc w:val="center"/>
        </w:trPr>
        <w:tc>
          <w:tcPr>
            <w:tcW w:w="557"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10</w:t>
            </w:r>
          </w:p>
        </w:tc>
        <w:tc>
          <w:tcPr>
            <w:tcW w:w="4972" w:type="dxa"/>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lang w:val="id-ID"/>
              </w:rPr>
              <w:t>Repairing and Refining the Software Application</w:t>
            </w:r>
          </w:p>
          <w:p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w:t>
            </w:r>
            <w:r w:rsidRPr="00501CA9">
              <w:rPr>
                <w:rFonts w:asciiTheme="majorBidi" w:hAnsiTheme="majorBidi" w:cstheme="majorBidi"/>
                <w:szCs w:val="22"/>
                <w:lang w:val="id-ID"/>
              </w:rPr>
              <w:t>After integrating and testing the website application software, the repair, and refinement of all existing functions and features to adjust them with the owner's product needs.</w:t>
            </w:r>
          </w:p>
        </w:tc>
        <w:tc>
          <w:tcPr>
            <w:tcW w:w="1559" w:type="dxa"/>
            <w:shd w:val="clear" w:color="auto" w:fill="31849B" w:themeFill="accent5" w:themeFillShade="BF"/>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color w:val="FF0000"/>
                <w:szCs w:val="22"/>
              </w:rPr>
            </w:pPr>
            <w:r w:rsidRPr="00501CA9">
              <w:rPr>
                <w:rFonts w:asciiTheme="majorBidi" w:hAnsiTheme="majorBidi" w:cstheme="majorBidi"/>
                <w:color w:val="FF0000"/>
                <w:szCs w:val="22"/>
              </w:rPr>
              <w:t xml:space="preserve"> </w:t>
            </w:r>
          </w:p>
        </w:tc>
        <w:tc>
          <w:tcPr>
            <w:tcW w:w="1134"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lang w:val="id-ID"/>
              </w:rPr>
            </w:pPr>
            <w:r w:rsidRPr="00501CA9">
              <w:rPr>
                <w:rFonts w:asciiTheme="majorBidi" w:hAnsiTheme="majorBidi" w:cstheme="majorBidi"/>
                <w:szCs w:val="22"/>
                <w:lang w:val="id-ID"/>
              </w:rPr>
              <w:t>2</w:t>
            </w:r>
          </w:p>
        </w:tc>
      </w:tr>
      <w:tr w:rsidR="00E812BF" w:rsidRPr="00501CA9" w:rsidTr="00BC6E71">
        <w:trPr>
          <w:trHeight w:val="400"/>
          <w:jc w:val="center"/>
        </w:trPr>
        <w:tc>
          <w:tcPr>
            <w:tcW w:w="557"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11</w:t>
            </w:r>
          </w:p>
        </w:tc>
        <w:tc>
          <w:tcPr>
            <w:tcW w:w="4972" w:type="dxa"/>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Release</w:t>
            </w:r>
          </w:p>
          <w:p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rPr>
              <w:t>(</w:t>
            </w:r>
            <w:r w:rsidRPr="00501CA9">
              <w:rPr>
                <w:rFonts w:asciiTheme="majorBidi" w:hAnsiTheme="majorBidi" w:cstheme="majorBidi"/>
                <w:szCs w:val="22"/>
                <w:lang w:val="id-ID"/>
              </w:rPr>
              <w:t xml:space="preserve">After the product of the website application has been completely repaired, the next step was documenting the application system to release the website application later. </w:t>
            </w:r>
          </w:p>
        </w:tc>
        <w:tc>
          <w:tcPr>
            <w:tcW w:w="1559" w:type="dxa"/>
            <w:shd w:val="clear" w:color="auto" w:fill="31849B" w:themeFill="accent5" w:themeFillShade="BF"/>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color w:val="FF0000"/>
                <w:szCs w:val="22"/>
                <w:lang w:val="id-ID"/>
              </w:rPr>
            </w:pPr>
          </w:p>
        </w:tc>
        <w:tc>
          <w:tcPr>
            <w:tcW w:w="1134" w:type="dxa"/>
            <w:tcMar>
              <w:top w:w="100" w:type="dxa"/>
              <w:left w:w="100" w:type="dxa"/>
              <w:bottom w:w="100" w:type="dxa"/>
              <w:right w:w="100" w:type="dxa"/>
            </w:tcMar>
          </w:tcPr>
          <w:p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w:t>
            </w:r>
          </w:p>
        </w:tc>
      </w:tr>
      <w:tr w:rsidR="00FD0A45" w:rsidRPr="00501CA9" w:rsidTr="00BC6E71">
        <w:trPr>
          <w:trHeight w:val="256"/>
          <w:jc w:val="center"/>
        </w:trPr>
        <w:tc>
          <w:tcPr>
            <w:tcW w:w="7088" w:type="dxa"/>
            <w:gridSpan w:val="3"/>
            <w:tcBorders>
              <w:bottom w:val="single" w:sz="4" w:space="0" w:color="auto"/>
            </w:tcBorders>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Total </w:t>
            </w:r>
          </w:p>
        </w:tc>
        <w:tc>
          <w:tcPr>
            <w:tcW w:w="1134" w:type="dxa"/>
            <w:tcBorders>
              <w:bottom w:val="single" w:sz="4" w:space="0" w:color="auto"/>
            </w:tcBorders>
            <w:tcMar>
              <w:top w:w="100" w:type="dxa"/>
              <w:left w:w="100" w:type="dxa"/>
              <w:bottom w:w="100" w:type="dxa"/>
              <w:right w:w="100" w:type="dxa"/>
            </w:tcMar>
          </w:tcPr>
          <w:p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lang w:val="id-ID"/>
              </w:rPr>
              <w:t>25</w:t>
            </w:r>
          </w:p>
        </w:tc>
      </w:tr>
    </w:tbl>
    <w:p w:rsidR="000C12D1" w:rsidRPr="000C12D1" w:rsidRDefault="000C12D1" w:rsidP="000C12D1">
      <w:pPr>
        <w:pStyle w:val="IEEEParagraph"/>
        <w:ind w:firstLine="0"/>
        <w:rPr>
          <w:rFonts w:asciiTheme="majorBidi" w:hAnsiTheme="majorBidi" w:cstheme="majorBidi"/>
          <w:sz w:val="22"/>
          <w:szCs w:val="22"/>
          <w:lang w:val="id-ID"/>
        </w:rPr>
      </w:pPr>
      <w:r w:rsidRPr="000C12D1">
        <w:rPr>
          <w:sz w:val="22"/>
          <w:szCs w:val="22"/>
          <w:lang w:val="id-ID"/>
        </w:rPr>
        <w:t xml:space="preserve">The Product Backlog shows the order of prioritized works in the Scrum framework. </w:t>
      </w:r>
    </w:p>
    <w:p w:rsidR="000C12D1" w:rsidRPr="000C12D1" w:rsidRDefault="000C12D1" w:rsidP="000C12D1">
      <w:pPr>
        <w:pStyle w:val="IEEEParagraph"/>
        <w:ind w:firstLine="0"/>
        <w:rPr>
          <w:rFonts w:asciiTheme="majorBidi" w:hAnsiTheme="majorBidi" w:cstheme="majorBidi"/>
          <w:sz w:val="22"/>
          <w:szCs w:val="22"/>
          <w:lang w:val="id-ID"/>
        </w:rPr>
      </w:pPr>
    </w:p>
    <w:p w:rsidR="000C12D1" w:rsidRPr="000C12D1" w:rsidRDefault="000C12D1" w:rsidP="000C12D1">
      <w:pPr>
        <w:pStyle w:val="IEEEParagraph"/>
        <w:numPr>
          <w:ilvl w:val="0"/>
          <w:numId w:val="24"/>
        </w:numPr>
        <w:ind w:left="284" w:hanging="284"/>
        <w:rPr>
          <w:rFonts w:asciiTheme="majorBidi" w:hAnsiTheme="majorBidi" w:cstheme="majorBidi"/>
          <w:sz w:val="22"/>
          <w:szCs w:val="22"/>
          <w:lang w:val="id-ID"/>
        </w:rPr>
      </w:pPr>
      <w:r w:rsidRPr="000C12D1">
        <w:rPr>
          <w:rFonts w:asciiTheme="majorBidi" w:hAnsiTheme="majorBidi" w:cstheme="majorBidi"/>
          <w:sz w:val="22"/>
          <w:szCs w:val="22"/>
          <w:lang w:val="id-ID"/>
        </w:rPr>
        <w:t>Sprint Planning</w:t>
      </w:r>
    </w:p>
    <w:p w:rsidR="000C12D1" w:rsidRDefault="000C12D1" w:rsidP="000C12D1">
      <w:pPr>
        <w:ind w:firstLine="284"/>
        <w:jc w:val="both"/>
        <w:rPr>
          <w:rFonts w:asciiTheme="majorBidi" w:hAnsiTheme="majorBidi" w:cstheme="majorBidi"/>
          <w:szCs w:val="22"/>
          <w:lang w:val="id-ID"/>
        </w:rPr>
      </w:pPr>
      <w:r w:rsidRPr="000C12D1">
        <w:rPr>
          <w:rFonts w:asciiTheme="majorBidi" w:hAnsiTheme="majorBidi" w:cstheme="majorBidi"/>
          <w:szCs w:val="22"/>
        </w:rPr>
        <w:t xml:space="preserve">This stage </w:t>
      </w:r>
      <w:r w:rsidRPr="000C12D1">
        <w:rPr>
          <w:rFonts w:asciiTheme="majorBidi" w:hAnsiTheme="majorBidi" w:cstheme="majorBidi"/>
          <w:szCs w:val="22"/>
          <w:lang w:val="id-ID"/>
        </w:rPr>
        <w:t>was</w:t>
      </w:r>
      <w:r w:rsidRPr="000C12D1">
        <w:rPr>
          <w:rFonts w:asciiTheme="majorBidi" w:hAnsiTheme="majorBidi" w:cstheme="majorBidi"/>
          <w:szCs w:val="22"/>
        </w:rPr>
        <w:t xml:space="preserve"> formulated in a </w:t>
      </w:r>
      <w:r w:rsidRPr="000C12D1">
        <w:rPr>
          <w:rFonts w:asciiTheme="majorBidi" w:hAnsiTheme="majorBidi" w:cstheme="majorBidi"/>
          <w:szCs w:val="22"/>
          <w:lang w:val="id-ID"/>
        </w:rPr>
        <w:t>team</w:t>
      </w:r>
      <w:r w:rsidRPr="000C12D1">
        <w:rPr>
          <w:rFonts w:asciiTheme="majorBidi" w:hAnsiTheme="majorBidi" w:cstheme="majorBidi"/>
          <w:szCs w:val="22"/>
        </w:rPr>
        <w:t xml:space="preserve">work meeting on the development of e-commerce of salted fish </w:t>
      </w:r>
      <w:r w:rsidRPr="000C12D1">
        <w:rPr>
          <w:rFonts w:asciiTheme="majorBidi" w:hAnsiTheme="majorBidi" w:cstheme="majorBidi"/>
          <w:szCs w:val="22"/>
          <w:lang w:val="id-ID"/>
        </w:rPr>
        <w:t xml:space="preserve">sales </w:t>
      </w:r>
      <w:r w:rsidRPr="000C12D1">
        <w:rPr>
          <w:rFonts w:asciiTheme="majorBidi" w:hAnsiTheme="majorBidi" w:cstheme="majorBidi"/>
          <w:szCs w:val="22"/>
        </w:rPr>
        <w:t>based on SCM using a website platform</w:t>
      </w:r>
      <w:r w:rsidRPr="000C12D1">
        <w:rPr>
          <w:rFonts w:asciiTheme="majorBidi" w:hAnsiTheme="majorBidi" w:cstheme="majorBidi"/>
          <w:szCs w:val="22"/>
          <w:lang w:val="id-ID"/>
        </w:rPr>
        <w:t xml:space="preserve">. The teamwork included the </w:t>
      </w:r>
      <w:r w:rsidRPr="000C12D1">
        <w:rPr>
          <w:rFonts w:asciiTheme="majorBidi" w:hAnsiTheme="majorBidi" w:cstheme="majorBidi"/>
          <w:szCs w:val="22"/>
        </w:rPr>
        <w:t xml:space="preserve">product owner, scrum master, and development team. The Sprint planning scheme </w:t>
      </w:r>
      <w:r w:rsidRPr="000C12D1">
        <w:rPr>
          <w:rFonts w:asciiTheme="majorBidi" w:hAnsiTheme="majorBidi" w:cstheme="majorBidi"/>
          <w:szCs w:val="22"/>
          <w:lang w:val="id-ID"/>
        </w:rPr>
        <w:t>is</w:t>
      </w:r>
      <w:r w:rsidRPr="000C12D1">
        <w:rPr>
          <w:rFonts w:asciiTheme="majorBidi" w:hAnsiTheme="majorBidi" w:cstheme="majorBidi"/>
          <w:szCs w:val="22"/>
        </w:rPr>
        <w:t xml:space="preserve"> shown in </w:t>
      </w:r>
      <w:r w:rsidRPr="000C12D1">
        <w:rPr>
          <w:rFonts w:asciiTheme="majorBidi" w:hAnsiTheme="majorBidi" w:cstheme="majorBidi"/>
          <w:szCs w:val="22"/>
          <w:lang w:val="id-ID"/>
        </w:rPr>
        <w:t>Table 2.</w:t>
      </w:r>
    </w:p>
    <w:p w:rsidR="00BC6E71" w:rsidRPr="000C12D1" w:rsidRDefault="00BC6E71" w:rsidP="000C12D1">
      <w:pPr>
        <w:ind w:firstLine="284"/>
        <w:jc w:val="both"/>
        <w:rPr>
          <w:rFonts w:asciiTheme="majorBidi" w:hAnsiTheme="majorBidi" w:cstheme="majorBidi"/>
          <w:szCs w:val="22"/>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1"/>
        <w:gridCol w:w="2258"/>
        <w:gridCol w:w="2362"/>
      </w:tblGrid>
      <w:tr w:rsidR="000C12D1" w:rsidRPr="000C12D1" w:rsidTr="00BC6E71">
        <w:trPr>
          <w:trHeight w:val="224"/>
          <w:jc w:val="center"/>
        </w:trPr>
        <w:tc>
          <w:tcPr>
            <w:tcW w:w="7161" w:type="dxa"/>
            <w:gridSpan w:val="3"/>
            <w:tcBorders>
              <w:bottom w:val="single" w:sz="4" w:space="0" w:color="auto"/>
            </w:tcBorders>
          </w:tcPr>
          <w:p w:rsidR="000C12D1" w:rsidRPr="000C12D1" w:rsidRDefault="000C12D1" w:rsidP="000C12D1">
            <w:pPr>
              <w:pStyle w:val="BodyText"/>
              <w:spacing w:after="0"/>
              <w:ind w:left="24"/>
              <w:jc w:val="center"/>
              <w:rPr>
                <w:rFonts w:asciiTheme="majorBidi" w:hAnsiTheme="majorBidi" w:cstheme="majorBidi"/>
                <w:b/>
                <w:bCs/>
                <w:szCs w:val="22"/>
                <w:lang w:val="id-ID"/>
              </w:rPr>
            </w:pPr>
            <w:r w:rsidRPr="000C12D1">
              <w:rPr>
                <w:rFonts w:asciiTheme="majorBidi" w:hAnsiTheme="majorBidi" w:cstheme="majorBidi"/>
                <w:b/>
                <w:bCs/>
                <w:szCs w:val="22"/>
                <w:lang w:val="id-ID"/>
              </w:rPr>
              <w:t>Tabel 2.</w:t>
            </w:r>
            <w:r w:rsidRPr="000C12D1">
              <w:rPr>
                <w:rFonts w:asciiTheme="majorBidi" w:hAnsiTheme="majorBidi" w:cstheme="majorBidi"/>
                <w:szCs w:val="22"/>
                <w:lang w:val="id-ID"/>
              </w:rPr>
              <w:t xml:space="preserve"> Sprint Planning Meeting</w:t>
            </w:r>
          </w:p>
        </w:tc>
      </w:tr>
      <w:tr w:rsidR="000C12D1" w:rsidRPr="000C12D1" w:rsidTr="00BC6E71">
        <w:trPr>
          <w:trHeight w:val="224"/>
          <w:jc w:val="center"/>
        </w:trPr>
        <w:tc>
          <w:tcPr>
            <w:tcW w:w="2541" w:type="dxa"/>
            <w:tcBorders>
              <w:top w:val="single" w:sz="4" w:space="0" w:color="auto"/>
              <w:bottom w:val="single" w:sz="4" w:space="0" w:color="auto"/>
            </w:tcBorders>
          </w:tcPr>
          <w:p w:rsidR="000C12D1" w:rsidRPr="000C12D1" w:rsidRDefault="000C12D1" w:rsidP="000C12D1">
            <w:pPr>
              <w:jc w:val="center"/>
              <w:rPr>
                <w:rFonts w:asciiTheme="majorBidi" w:hAnsiTheme="majorBidi" w:cstheme="majorBidi"/>
                <w:b/>
                <w:bCs/>
                <w:szCs w:val="22"/>
                <w:lang w:val="id-ID"/>
              </w:rPr>
            </w:pPr>
            <w:r w:rsidRPr="000C12D1">
              <w:rPr>
                <w:rFonts w:asciiTheme="majorBidi" w:hAnsiTheme="majorBidi" w:cstheme="majorBidi"/>
                <w:b/>
                <w:bCs/>
                <w:szCs w:val="22"/>
                <w:lang w:val="id-ID"/>
              </w:rPr>
              <w:t>Product Owner</w:t>
            </w:r>
          </w:p>
        </w:tc>
        <w:tc>
          <w:tcPr>
            <w:tcW w:w="2258" w:type="dxa"/>
            <w:tcBorders>
              <w:top w:val="single" w:sz="4" w:space="0" w:color="auto"/>
              <w:bottom w:val="single" w:sz="4" w:space="0" w:color="auto"/>
            </w:tcBorders>
          </w:tcPr>
          <w:p w:rsidR="000C12D1" w:rsidRPr="000C12D1" w:rsidRDefault="000C12D1" w:rsidP="000C12D1">
            <w:pPr>
              <w:pStyle w:val="BodyText"/>
              <w:spacing w:after="0"/>
              <w:ind w:left="-76"/>
              <w:jc w:val="center"/>
              <w:rPr>
                <w:rFonts w:asciiTheme="majorBidi" w:hAnsiTheme="majorBidi" w:cstheme="majorBidi"/>
                <w:b/>
                <w:bCs/>
                <w:szCs w:val="22"/>
                <w:lang w:val="id-ID"/>
              </w:rPr>
            </w:pPr>
            <w:r w:rsidRPr="000C12D1">
              <w:rPr>
                <w:rFonts w:asciiTheme="majorBidi" w:hAnsiTheme="majorBidi" w:cstheme="majorBidi"/>
                <w:b/>
                <w:bCs/>
                <w:szCs w:val="22"/>
                <w:lang w:val="id-ID"/>
              </w:rPr>
              <w:t>Scrum Master</w:t>
            </w:r>
          </w:p>
        </w:tc>
        <w:tc>
          <w:tcPr>
            <w:tcW w:w="2362" w:type="dxa"/>
            <w:tcBorders>
              <w:top w:val="single" w:sz="4" w:space="0" w:color="auto"/>
              <w:bottom w:val="single" w:sz="4" w:space="0" w:color="auto"/>
            </w:tcBorders>
          </w:tcPr>
          <w:p w:rsidR="000C12D1" w:rsidRPr="000C12D1" w:rsidRDefault="000C12D1" w:rsidP="000C12D1">
            <w:pPr>
              <w:pStyle w:val="BodyText"/>
              <w:spacing w:after="0"/>
              <w:ind w:left="24"/>
              <w:jc w:val="center"/>
              <w:rPr>
                <w:rFonts w:asciiTheme="majorBidi" w:hAnsiTheme="majorBidi" w:cstheme="majorBidi"/>
                <w:b/>
                <w:bCs/>
                <w:szCs w:val="22"/>
                <w:lang w:val="id-ID"/>
              </w:rPr>
            </w:pPr>
            <w:r w:rsidRPr="000C12D1">
              <w:rPr>
                <w:rFonts w:asciiTheme="majorBidi" w:hAnsiTheme="majorBidi" w:cstheme="majorBidi"/>
                <w:b/>
                <w:bCs/>
                <w:szCs w:val="22"/>
                <w:lang w:val="id-ID"/>
              </w:rPr>
              <w:t>Development Team</w:t>
            </w:r>
          </w:p>
        </w:tc>
      </w:tr>
      <w:tr w:rsidR="000C12D1" w:rsidRPr="000C12D1" w:rsidTr="00BC6E71">
        <w:trPr>
          <w:trHeight w:val="4632"/>
          <w:jc w:val="center"/>
        </w:trPr>
        <w:tc>
          <w:tcPr>
            <w:tcW w:w="2541" w:type="dxa"/>
            <w:tcBorders>
              <w:top w:val="single" w:sz="4" w:space="0" w:color="auto"/>
              <w:bottom w:val="single" w:sz="4" w:space="0" w:color="auto"/>
            </w:tcBorders>
          </w:tcPr>
          <w:p w:rsidR="000C12D1" w:rsidRPr="000C12D1" w:rsidRDefault="000C12D1" w:rsidP="000C12D1">
            <w:pPr>
              <w:pStyle w:val="BodyText"/>
              <w:spacing w:after="0"/>
              <w:ind w:left="164"/>
              <w:rPr>
                <w:rFonts w:asciiTheme="majorBidi" w:hAnsiTheme="majorBidi" w:cstheme="majorBidi"/>
                <w:color w:val="FF0000"/>
                <w:szCs w:val="22"/>
              </w:rPr>
            </w:pPr>
            <w:r w:rsidRPr="000C12D1">
              <w:rPr>
                <w:rFonts w:asciiTheme="majorBidi" w:hAnsiTheme="majorBidi" w:cstheme="majorBidi"/>
                <w:noProof/>
                <w:color w:val="FF0000"/>
                <w:szCs w:val="22"/>
                <w:lang w:val="id-ID" w:eastAsia="id-ID"/>
              </w:rPr>
              <mc:AlternateContent>
                <mc:Choice Requires="wpg">
                  <w:drawing>
                    <wp:anchor distT="0" distB="0" distL="114300" distR="114300" simplePos="0" relativeHeight="251659264" behindDoc="0" locked="0" layoutInCell="1" allowOverlap="1" wp14:anchorId="315FB231" wp14:editId="3F43D9C4">
                      <wp:simplePos x="0" y="0"/>
                      <wp:positionH relativeFrom="column">
                        <wp:posOffset>224791</wp:posOffset>
                      </wp:positionH>
                      <wp:positionV relativeFrom="paragraph">
                        <wp:posOffset>133350</wp:posOffset>
                      </wp:positionV>
                      <wp:extent cx="4095750" cy="2771775"/>
                      <wp:effectExtent l="0" t="0" r="0" b="9525"/>
                      <wp:wrapNone/>
                      <wp:docPr id="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2771775"/>
                                <a:chOff x="0" y="0"/>
                                <a:chExt cx="27417" cy="28478"/>
                              </a:xfrm>
                            </wpg:grpSpPr>
                            <wpg:grpSp>
                              <wpg:cNvPr id="10" name="Group 44"/>
                              <wpg:cNvGrpSpPr>
                                <a:grpSpLocks/>
                              </wpg:cNvGrpSpPr>
                              <wpg:grpSpPr bwMode="auto">
                                <a:xfrm>
                                  <a:off x="0" y="0"/>
                                  <a:ext cx="27417" cy="28478"/>
                                  <a:chOff x="0" y="0"/>
                                  <a:chExt cx="27417" cy="28478"/>
                                </a:xfrm>
                              </wpg:grpSpPr>
                              <wps:wsp>
                                <wps:cNvPr id="11" name="Rectangle 7"/>
                                <wps:cNvSpPr>
                                  <a:spLocks noChangeArrowheads="1"/>
                                </wps:cNvSpPr>
                                <wps:spPr bwMode="auto">
                                  <a:xfrm>
                                    <a:off x="0" y="0"/>
                                    <a:ext cx="7679" cy="5043"/>
                                  </a:xfrm>
                                  <a:prstGeom prst="rect">
                                    <a:avLst/>
                                  </a:prstGeom>
                                  <a:solidFill>
                                    <a:srgbClr val="974706"/>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Collecting the input from the End-User</w:t>
                                      </w:r>
                                    </w:p>
                                  </w:txbxContent>
                                </wps:txbx>
                                <wps:bodyPr rot="0" vert="horz" wrap="square" lIns="91440" tIns="45720" rIns="91440" bIns="45720" anchor="ctr" anchorCtr="0" upright="1">
                                  <a:noAutofit/>
                                </wps:bodyPr>
                              </wps:wsp>
                              <wps:wsp>
                                <wps:cNvPr id="12" name="Rectangle 8"/>
                                <wps:cNvSpPr>
                                  <a:spLocks noChangeArrowheads="1"/>
                                </wps:cNvSpPr>
                                <wps:spPr bwMode="auto">
                                  <a:xfrm>
                                    <a:off x="0" y="7810"/>
                                    <a:ext cx="7675" cy="5043"/>
                                  </a:xfrm>
                                  <a:prstGeom prst="rect">
                                    <a:avLst/>
                                  </a:prstGeom>
                                  <a:solidFill>
                                    <a:srgbClr val="E36C0A"/>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A790C" w:rsidRPr="009A1BE5" w:rsidRDefault="005A790C" w:rsidP="00F33EB6">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Determining the stakehol</w:t>
                                      </w:r>
                                      <w:r w:rsidRPr="009A1BE5">
                                        <w:rPr>
                                          <w:rFonts w:asciiTheme="majorBidi" w:hAnsiTheme="majorBidi" w:cstheme="majorBidi"/>
                                          <w:color w:val="0D0D0D" w:themeColor="text1" w:themeTint="F2"/>
                                          <w:sz w:val="16"/>
                                          <w:szCs w:val="16"/>
                                          <w:lang w:val="id-ID"/>
                                        </w:rPr>
                                        <w:t>der requirement</w:t>
                                      </w:r>
                                    </w:p>
                                  </w:txbxContent>
                                </wps:txbx>
                                <wps:bodyPr rot="0" vert="horz" wrap="square" lIns="91440" tIns="45720" rIns="91440" bIns="45720" anchor="ctr" anchorCtr="0" upright="1">
                                  <a:noAutofit/>
                                </wps:bodyPr>
                              </wps:wsp>
                              <wps:wsp>
                                <wps:cNvPr id="13" name="Rectangle 9"/>
                                <wps:cNvSpPr>
                                  <a:spLocks noChangeArrowheads="1"/>
                                </wps:cNvSpPr>
                                <wps:spPr bwMode="auto">
                                  <a:xfrm>
                                    <a:off x="63" y="15621"/>
                                    <a:ext cx="7608" cy="4750"/>
                                  </a:xfrm>
                                  <a:prstGeom prst="rect">
                                    <a:avLst/>
                                  </a:prstGeom>
                                  <a:solidFill>
                                    <a:srgbClr val="FABF8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 xml:space="preserve">Updating </w:t>
                                      </w:r>
                                      <w:r w:rsidRPr="009A1BE5">
                                        <w:rPr>
                                          <w:rFonts w:asciiTheme="majorBidi" w:hAnsiTheme="majorBidi" w:cstheme="majorBidi"/>
                                          <w:color w:val="0D0D0D" w:themeColor="text1" w:themeTint="F2"/>
                                          <w:sz w:val="16"/>
                                          <w:szCs w:val="16"/>
                                          <w:lang w:val="id-ID"/>
                                        </w:rPr>
                                        <w:t>product backlog</w:t>
                                      </w:r>
                                    </w:p>
                                  </w:txbxContent>
                                </wps:txbx>
                                <wps:bodyPr rot="0" vert="horz" wrap="square" lIns="91440" tIns="45720" rIns="91440" bIns="45720" anchor="ctr" anchorCtr="0" upright="1">
                                  <a:noAutofit/>
                                </wps:bodyPr>
                              </wps:wsp>
                              <wps:wsp>
                                <wps:cNvPr id="14" name="Rectangle 10"/>
                                <wps:cNvSpPr>
                                  <a:spLocks noChangeArrowheads="1"/>
                                </wps:cNvSpPr>
                                <wps:spPr bwMode="auto">
                                  <a:xfrm>
                                    <a:off x="317" y="23495"/>
                                    <a:ext cx="7187" cy="4311"/>
                                  </a:xfrm>
                                  <a:prstGeom prst="rect">
                                    <a:avLst/>
                                  </a:prstGeom>
                                  <a:solidFill>
                                    <a:srgbClr val="FBD4B4"/>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A790C" w:rsidRPr="009A1BE5" w:rsidRDefault="005A790C" w:rsidP="000C12D1">
                                      <w:pPr>
                                        <w:jc w:val="center"/>
                                        <w:rPr>
                                          <w:rFonts w:asciiTheme="majorBidi" w:hAnsiTheme="majorBidi" w:cstheme="majorBidi"/>
                                          <w:color w:val="0D0D0D" w:themeColor="text1" w:themeTint="F2"/>
                                          <w:sz w:val="16"/>
                                          <w:szCs w:val="16"/>
                                        </w:rPr>
                                      </w:pPr>
                                      <w:r>
                                        <w:rPr>
                                          <w:rFonts w:asciiTheme="majorBidi" w:hAnsiTheme="majorBidi" w:cstheme="majorBidi"/>
                                          <w:color w:val="0D0D0D" w:themeColor="text1" w:themeTint="F2"/>
                                          <w:sz w:val="16"/>
                                          <w:szCs w:val="16"/>
                                          <w:lang w:val="id-ID"/>
                                        </w:rPr>
                                        <w:t>Prioritizing the backlog</w:t>
                                      </w:r>
                                    </w:p>
                                  </w:txbxContent>
                                </wps:txbx>
                                <wps:bodyPr rot="0" vert="horz" wrap="square" lIns="91440" tIns="45720" rIns="91440" bIns="45720" anchor="ctr" anchorCtr="0" upright="1">
                                  <a:noAutofit/>
                                </wps:bodyPr>
                              </wps:wsp>
                              <wps:wsp>
                                <wps:cNvPr id="15" name="Rectangle 11"/>
                                <wps:cNvSpPr>
                                  <a:spLocks noChangeArrowheads="1"/>
                                </wps:cNvSpPr>
                                <wps:spPr bwMode="auto">
                                  <a:xfrm>
                                    <a:off x="10096" y="8699"/>
                                    <a:ext cx="7187" cy="4312"/>
                                  </a:xfrm>
                                  <a:prstGeom prst="rect">
                                    <a:avLst/>
                                  </a:prstGeom>
                                  <a:solidFill>
                                    <a:srgbClr val="974706"/>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 xml:space="preserve">Deleting the </w:t>
                                      </w:r>
                                      <w:r w:rsidRPr="009A1BE5">
                                        <w:rPr>
                                          <w:rFonts w:asciiTheme="majorBidi" w:hAnsiTheme="majorBidi" w:cstheme="majorBidi"/>
                                          <w:color w:val="0D0D0D" w:themeColor="text1" w:themeTint="F2"/>
                                          <w:sz w:val="16"/>
                                          <w:szCs w:val="16"/>
                                          <w:lang w:val="id-ID"/>
                                        </w:rPr>
                                        <w:t>blocker</w:t>
                                      </w:r>
                                    </w:p>
                                  </w:txbxContent>
                                </wps:txbx>
                                <wps:bodyPr rot="0" vert="horz" wrap="square" lIns="91440" tIns="45720" rIns="91440" bIns="45720" anchor="ctr" anchorCtr="0" upright="1">
                                  <a:noAutofit/>
                                </wps:bodyPr>
                              </wps:wsp>
                              <wps:wsp>
                                <wps:cNvPr id="16" name="Rectangle 12"/>
                                <wps:cNvSpPr>
                                  <a:spLocks noChangeArrowheads="1"/>
                                </wps:cNvSpPr>
                                <wps:spPr bwMode="auto">
                                  <a:xfrm>
                                    <a:off x="10223" y="16065"/>
                                    <a:ext cx="7187" cy="4604"/>
                                  </a:xfrm>
                                  <a:prstGeom prst="rect">
                                    <a:avLst/>
                                  </a:prstGeom>
                                  <a:solidFill>
                                    <a:srgbClr val="E36C0A"/>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 xml:space="preserve">Facilitating the </w:t>
                                      </w:r>
                                      <w:r w:rsidRPr="009A1BE5">
                                        <w:rPr>
                                          <w:rFonts w:asciiTheme="majorBidi" w:hAnsiTheme="majorBidi" w:cstheme="majorBidi"/>
                                          <w:color w:val="0D0D0D" w:themeColor="text1" w:themeTint="F2"/>
                                          <w:sz w:val="16"/>
                                          <w:szCs w:val="16"/>
                                          <w:lang w:val="id-ID"/>
                                        </w:rPr>
                                        <w:t>Team meeting</w:t>
                                      </w:r>
                                      <w:r>
                                        <w:rPr>
                                          <w:rFonts w:asciiTheme="majorBidi" w:hAnsiTheme="majorBidi" w:cstheme="majorBidi"/>
                                          <w:color w:val="0D0D0D" w:themeColor="text1" w:themeTint="F2"/>
                                          <w:sz w:val="16"/>
                                          <w:szCs w:val="16"/>
                                          <w:lang w:val="id-ID"/>
                                        </w:rPr>
                                        <w:t>s</w:t>
                                      </w:r>
                                    </w:p>
                                  </w:txbxContent>
                                </wps:txbx>
                                <wps:bodyPr rot="0" vert="horz" wrap="square" lIns="91440" tIns="45720" rIns="91440" bIns="45720" anchor="ctr" anchorCtr="0" upright="1">
                                  <a:noAutofit/>
                                </wps:bodyPr>
                              </wps:wsp>
                              <wps:wsp>
                                <wps:cNvPr id="17" name="Rectangle 13"/>
                                <wps:cNvSpPr>
                                  <a:spLocks noChangeArrowheads="1"/>
                                </wps:cNvSpPr>
                                <wps:spPr bwMode="auto">
                                  <a:xfrm>
                                    <a:off x="10223" y="23431"/>
                                    <a:ext cx="7187" cy="5047"/>
                                  </a:xfrm>
                                  <a:prstGeom prst="rect">
                                    <a:avLst/>
                                  </a:prstGeom>
                                  <a:solidFill>
                                    <a:srgbClr val="FABF8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Assisting the prioritized backlog</w:t>
                                      </w:r>
                                    </w:p>
                                  </w:txbxContent>
                                </wps:txbx>
                                <wps:bodyPr rot="0" vert="horz" wrap="square" lIns="91440" tIns="45720" rIns="91440" bIns="45720" anchor="ctr" anchorCtr="0" upright="1">
                                  <a:noAutofit/>
                                </wps:bodyPr>
                              </wps:wsp>
                              <wps:wsp>
                                <wps:cNvPr id="18" name="Rectangle 14"/>
                                <wps:cNvSpPr>
                                  <a:spLocks noChangeArrowheads="1"/>
                                </wps:cNvSpPr>
                                <wps:spPr bwMode="auto">
                                  <a:xfrm>
                                    <a:off x="19621" y="127"/>
                                    <a:ext cx="7678" cy="4679"/>
                                  </a:xfrm>
                                  <a:prstGeom prst="rect">
                                    <a:avLst/>
                                  </a:prstGeom>
                                  <a:solidFill>
                                    <a:srgbClr val="974706"/>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A790C" w:rsidRPr="00E47F8E" w:rsidRDefault="005A790C" w:rsidP="000C12D1">
                                      <w:pPr>
                                        <w:jc w:val="center"/>
                                        <w:rPr>
                                          <w:rFonts w:asciiTheme="majorBidi" w:hAnsiTheme="majorBidi" w:cstheme="majorBidi"/>
                                          <w:color w:val="0D0D0D" w:themeColor="text1" w:themeTint="F2"/>
                                          <w:sz w:val="14"/>
                                          <w:szCs w:val="14"/>
                                          <w:lang w:val="id-ID"/>
                                        </w:rPr>
                                      </w:pPr>
                                      <w:r>
                                        <w:rPr>
                                          <w:rFonts w:asciiTheme="majorBidi" w:hAnsiTheme="majorBidi" w:cstheme="majorBidi"/>
                                          <w:color w:val="0D0D0D" w:themeColor="text1" w:themeTint="F2"/>
                                          <w:sz w:val="14"/>
                                          <w:szCs w:val="14"/>
                                          <w:lang w:val="id-ID"/>
                                        </w:rPr>
                                        <w:t>Organizing</w:t>
                                      </w:r>
                                      <w:r w:rsidRPr="00E47F8E">
                                        <w:rPr>
                                          <w:rFonts w:asciiTheme="majorBidi" w:hAnsiTheme="majorBidi" w:cstheme="majorBidi"/>
                                          <w:color w:val="0D0D0D" w:themeColor="text1" w:themeTint="F2"/>
                                          <w:sz w:val="14"/>
                                          <w:szCs w:val="14"/>
                                          <w:lang w:val="id-ID"/>
                                        </w:rPr>
                                        <w:t xml:space="preserve"> </w:t>
                                      </w:r>
                                      <w:r>
                                        <w:rPr>
                                          <w:rFonts w:asciiTheme="majorBidi" w:hAnsiTheme="majorBidi" w:cstheme="majorBidi"/>
                                          <w:color w:val="0D0D0D" w:themeColor="text1" w:themeTint="F2"/>
                                          <w:sz w:val="14"/>
                                          <w:szCs w:val="14"/>
                                          <w:lang w:val="id-ID"/>
                                        </w:rPr>
                                        <w:t xml:space="preserve">the </w:t>
                                      </w:r>
                                      <w:r w:rsidRPr="00E47F8E">
                                        <w:rPr>
                                          <w:rFonts w:asciiTheme="majorBidi" w:hAnsiTheme="majorBidi" w:cstheme="majorBidi"/>
                                          <w:color w:val="0D0D0D" w:themeColor="text1" w:themeTint="F2"/>
                                          <w:sz w:val="14"/>
                                          <w:szCs w:val="14"/>
                                          <w:lang w:val="id-ID"/>
                                        </w:rPr>
                                        <w:t>sprint retrospective meeting</w:t>
                                      </w:r>
                                    </w:p>
                                  </w:txbxContent>
                                </wps:txbx>
                                <wps:bodyPr rot="0" vert="horz" wrap="square" lIns="91440" tIns="45720" rIns="91440" bIns="45720" anchor="ctr" anchorCtr="0" upright="1">
                                  <a:noAutofit/>
                                </wps:bodyPr>
                              </wps:wsp>
                              <wps:wsp>
                                <wps:cNvPr id="19" name="Rectangle 15"/>
                                <wps:cNvSpPr>
                                  <a:spLocks noChangeArrowheads="1"/>
                                </wps:cNvSpPr>
                                <wps:spPr bwMode="auto">
                                  <a:xfrm>
                                    <a:off x="19685" y="8382"/>
                                    <a:ext cx="7678" cy="4679"/>
                                  </a:xfrm>
                                  <a:prstGeom prst="rect">
                                    <a:avLst/>
                                  </a:prstGeom>
                                  <a:solidFill>
                                    <a:srgbClr val="E36C0A"/>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sidRPr="009A1BE5">
                                        <w:rPr>
                                          <w:rFonts w:asciiTheme="majorBidi" w:hAnsiTheme="majorBidi" w:cstheme="majorBidi"/>
                                          <w:color w:val="0D0D0D" w:themeColor="text1" w:themeTint="F2"/>
                                          <w:sz w:val="16"/>
                                          <w:szCs w:val="16"/>
                                          <w:lang w:val="id-ID"/>
                                        </w:rPr>
                                        <w:t>Review</w:t>
                                      </w:r>
                                      <w:r>
                                        <w:rPr>
                                          <w:rFonts w:asciiTheme="majorBidi" w:hAnsiTheme="majorBidi" w:cstheme="majorBidi"/>
                                          <w:color w:val="0D0D0D" w:themeColor="text1" w:themeTint="F2"/>
                                          <w:sz w:val="16"/>
                                          <w:szCs w:val="16"/>
                                          <w:lang w:val="id-ID"/>
                                        </w:rPr>
                                        <w:t>ing</w:t>
                                      </w:r>
                                      <w:r w:rsidRPr="009A1BE5">
                                        <w:rPr>
                                          <w:rFonts w:asciiTheme="majorBidi" w:hAnsiTheme="majorBidi" w:cstheme="majorBidi"/>
                                          <w:color w:val="0D0D0D" w:themeColor="text1" w:themeTint="F2"/>
                                          <w:sz w:val="16"/>
                                          <w:szCs w:val="16"/>
                                          <w:lang w:val="id-ID"/>
                                        </w:rPr>
                                        <w:t>/ demo</w:t>
                                      </w:r>
                                      <w:r>
                                        <w:rPr>
                                          <w:rFonts w:asciiTheme="majorBidi" w:hAnsiTheme="majorBidi" w:cstheme="majorBidi"/>
                                          <w:color w:val="0D0D0D" w:themeColor="text1" w:themeTint="F2"/>
                                          <w:sz w:val="16"/>
                                          <w:szCs w:val="16"/>
                                          <w:lang w:val="id-ID"/>
                                        </w:rPr>
                                        <w:t>nstrating the</w:t>
                                      </w:r>
                                      <w:r w:rsidRPr="009A1BE5">
                                        <w:rPr>
                                          <w:rFonts w:asciiTheme="majorBidi" w:hAnsiTheme="majorBidi" w:cstheme="majorBidi"/>
                                          <w:color w:val="0D0D0D" w:themeColor="text1" w:themeTint="F2"/>
                                          <w:sz w:val="16"/>
                                          <w:szCs w:val="16"/>
                                          <w:lang w:val="id-ID"/>
                                        </w:rPr>
                                        <w:t xml:space="preserve"> product</w:t>
                                      </w:r>
                                    </w:p>
                                  </w:txbxContent>
                                </wps:txbx>
                                <wps:bodyPr rot="0" vert="horz" wrap="square" lIns="91440" tIns="45720" rIns="91440" bIns="45720" anchor="ctr" anchorCtr="0" upright="1">
                                  <a:noAutofit/>
                                </wps:bodyPr>
                              </wps:wsp>
                              <wps:wsp>
                                <wps:cNvPr id="20" name="Rectangle 16"/>
                                <wps:cNvSpPr>
                                  <a:spLocks noChangeArrowheads="1"/>
                                </wps:cNvSpPr>
                                <wps:spPr bwMode="auto">
                                  <a:xfrm>
                                    <a:off x="19685" y="16319"/>
                                    <a:ext cx="7605" cy="4312"/>
                                  </a:xfrm>
                                  <a:prstGeom prst="rect">
                                    <a:avLst/>
                                  </a:prstGeom>
                                  <a:solidFill>
                                    <a:srgbClr val="FABF8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Updating the</w:t>
                                      </w:r>
                                      <w:r w:rsidRPr="009A1BE5">
                                        <w:rPr>
                                          <w:rFonts w:asciiTheme="majorBidi" w:hAnsiTheme="majorBidi" w:cstheme="majorBidi"/>
                                          <w:color w:val="0D0D0D" w:themeColor="text1" w:themeTint="F2"/>
                                          <w:sz w:val="16"/>
                                          <w:szCs w:val="16"/>
                                          <w:lang w:val="id-ID"/>
                                        </w:rPr>
                                        <w:t xml:space="preserve"> team on </w:t>
                                      </w:r>
                                      <w:r>
                                        <w:rPr>
                                          <w:rFonts w:asciiTheme="majorBidi" w:hAnsiTheme="majorBidi" w:cstheme="majorBidi"/>
                                          <w:color w:val="0D0D0D" w:themeColor="text1" w:themeTint="F2"/>
                                          <w:sz w:val="16"/>
                                          <w:szCs w:val="16"/>
                                          <w:lang w:val="id-ID"/>
                                        </w:rPr>
                                        <w:t>running</w:t>
                                      </w:r>
                                    </w:p>
                                  </w:txbxContent>
                                </wps:txbx>
                                <wps:bodyPr rot="0" vert="horz" wrap="square" lIns="91440" tIns="45720" rIns="91440" bIns="45720" anchor="ctr" anchorCtr="0" upright="1">
                                  <a:noAutofit/>
                                </wps:bodyPr>
                              </wps:wsp>
                              <wps:wsp>
                                <wps:cNvPr id="22" name="Rectangle 17"/>
                                <wps:cNvSpPr>
                                  <a:spLocks noChangeArrowheads="1"/>
                                </wps:cNvSpPr>
                                <wps:spPr bwMode="auto">
                                  <a:xfrm>
                                    <a:off x="19812" y="23749"/>
                                    <a:ext cx="7605" cy="4311"/>
                                  </a:xfrm>
                                  <a:prstGeom prst="rect">
                                    <a:avLst/>
                                  </a:prstGeom>
                                  <a:solidFill>
                                    <a:srgbClr val="FBD4B4"/>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Planning the sprint</w:t>
                                      </w:r>
                                      <w:r w:rsidRPr="009A1BE5">
                                        <w:rPr>
                                          <w:rFonts w:asciiTheme="majorBidi" w:hAnsiTheme="majorBidi" w:cstheme="majorBidi"/>
                                          <w:color w:val="0D0D0D" w:themeColor="text1" w:themeTint="F2"/>
                                          <w:sz w:val="16"/>
                                          <w:szCs w:val="16"/>
                                          <w:lang w:val="id-ID"/>
                                        </w:rPr>
                                        <w:t xml:space="preserve"> task</w:t>
                                      </w:r>
                                      <w:r>
                                        <w:rPr>
                                          <w:rFonts w:asciiTheme="majorBidi" w:hAnsiTheme="majorBidi" w:cstheme="majorBidi"/>
                                          <w:color w:val="0D0D0D" w:themeColor="text1" w:themeTint="F2"/>
                                          <w:sz w:val="16"/>
                                          <w:szCs w:val="16"/>
                                          <w:lang w:val="id-ID"/>
                                        </w:rPr>
                                        <w:t>s</w:t>
                                      </w:r>
                                    </w:p>
                                  </w:txbxContent>
                                </wps:txbx>
                                <wps:bodyPr rot="0" vert="horz" wrap="square" lIns="91440" tIns="45720" rIns="91440" bIns="45720" anchor="ctr" anchorCtr="0" upright="1">
                                  <a:noAutofit/>
                                </wps:bodyPr>
                              </wps:wsp>
                            </wpg:grpSp>
                            <wpg:grpSp>
                              <wpg:cNvPr id="23" name="Group 45"/>
                              <wpg:cNvGrpSpPr>
                                <a:grpSpLocks/>
                              </wpg:cNvGrpSpPr>
                              <wpg:grpSpPr bwMode="auto">
                                <a:xfrm>
                                  <a:off x="952" y="2349"/>
                                  <a:ext cx="22619" cy="23335"/>
                                  <a:chOff x="0" y="0"/>
                                  <a:chExt cx="22619" cy="23335"/>
                                </a:xfrm>
                              </wpg:grpSpPr>
                              <wpg:grpSp>
                                <wpg:cNvPr id="24" name="Group 19"/>
                                <wpg:cNvGrpSpPr>
                                  <a:grpSpLocks/>
                                </wpg:cNvGrpSpPr>
                                <wpg:grpSpPr bwMode="auto">
                                  <a:xfrm>
                                    <a:off x="0" y="0"/>
                                    <a:ext cx="22619" cy="23335"/>
                                    <a:chOff x="0" y="0"/>
                                    <a:chExt cx="23701" cy="23335"/>
                                  </a:xfrm>
                                </wpg:grpSpPr>
                                <wpg:grpSp>
                                  <wpg:cNvPr id="25" name="Group 20"/>
                                  <wpg:cNvGrpSpPr>
                                    <a:grpSpLocks/>
                                  </wpg:cNvGrpSpPr>
                                  <wpg:grpSpPr bwMode="auto">
                                    <a:xfrm>
                                      <a:off x="17160" y="1097"/>
                                      <a:ext cx="2771" cy="13959"/>
                                      <a:chOff x="0" y="0"/>
                                      <a:chExt cx="2771" cy="13958"/>
                                    </a:xfrm>
                                  </wpg:grpSpPr>
                                  <wps:wsp>
                                    <wps:cNvPr id="26" name="Straight Connector 26"/>
                                    <wps:cNvCnPr>
                                      <a:cxnSpLocks noChangeShapeType="1"/>
                                    </wps:cNvCnPr>
                                    <wps:spPr bwMode="auto">
                                      <a:xfrm>
                                        <a:off x="0" y="13898"/>
                                        <a:ext cx="1816" cy="0"/>
                                      </a:xfrm>
                                      <a:prstGeom prst="line">
                                        <a:avLst/>
                                      </a:prstGeom>
                                      <a:noFill/>
                                      <a:ln w="15875">
                                        <a:solidFill>
                                          <a:srgbClr val="76923C"/>
                                        </a:solidFill>
                                        <a:round/>
                                        <a:headEnd/>
                                        <a:tailEnd/>
                                      </a:ln>
                                      <a:extLst>
                                        <a:ext uri="{909E8E84-426E-40DD-AFC4-6F175D3DCCD1}">
                                          <a14:hiddenFill xmlns:a14="http://schemas.microsoft.com/office/drawing/2010/main">
                                            <a:noFill/>
                                          </a14:hiddenFill>
                                        </a:ext>
                                      </a:extLst>
                                    </wps:spPr>
                                    <wps:bodyPr/>
                                  </wps:wsp>
                                  <wps:wsp>
                                    <wps:cNvPr id="27" name="Straight Connector 27"/>
                                    <wps:cNvCnPr>
                                      <a:cxnSpLocks noChangeShapeType="1"/>
                                    </wps:cNvCnPr>
                                    <wps:spPr bwMode="auto">
                                      <a:xfrm flipV="1">
                                        <a:off x="1755" y="0"/>
                                        <a:ext cx="0" cy="13958"/>
                                      </a:xfrm>
                                      <a:prstGeom prst="line">
                                        <a:avLst/>
                                      </a:prstGeom>
                                      <a:noFill/>
                                      <a:ln w="15875">
                                        <a:solidFill>
                                          <a:srgbClr val="76923C"/>
                                        </a:solidFill>
                                        <a:round/>
                                        <a:headEnd/>
                                        <a:tailEnd/>
                                      </a:ln>
                                      <a:extLst>
                                        <a:ext uri="{909E8E84-426E-40DD-AFC4-6F175D3DCCD1}">
                                          <a14:hiddenFill xmlns:a14="http://schemas.microsoft.com/office/drawing/2010/main">
                                            <a:noFill/>
                                          </a14:hiddenFill>
                                        </a:ext>
                                      </a:extLst>
                                    </wps:spPr>
                                    <wps:bodyPr/>
                                  </wps:wsp>
                                  <wps:wsp>
                                    <wps:cNvPr id="28" name="Straight Arrow Connector 28"/>
                                    <wps:cNvCnPr>
                                      <a:cxnSpLocks noChangeShapeType="1"/>
                                    </wps:cNvCnPr>
                                    <wps:spPr bwMode="auto">
                                      <a:xfrm>
                                        <a:off x="1828" y="30"/>
                                        <a:ext cx="943" cy="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g:grpSp>
                                <wpg:grpSp>
                                  <wpg:cNvPr id="29" name="Group 29"/>
                                  <wpg:cNvGrpSpPr>
                                    <a:grpSpLocks/>
                                  </wpg:cNvGrpSpPr>
                                  <wpg:grpSpPr bwMode="auto">
                                    <a:xfrm>
                                      <a:off x="17233" y="17452"/>
                                      <a:ext cx="2695" cy="4566"/>
                                      <a:chOff x="0" y="0"/>
                                      <a:chExt cx="269545" cy="456590"/>
                                    </a:xfrm>
                                  </wpg:grpSpPr>
                                  <wps:wsp>
                                    <wps:cNvPr id="30" name="Straight Connector 30"/>
                                    <wps:cNvCnPr>
                                      <a:cxnSpLocks noChangeShapeType="1"/>
                                    </wps:cNvCnPr>
                                    <wps:spPr bwMode="auto">
                                      <a:xfrm>
                                        <a:off x="0" y="0"/>
                                        <a:ext cx="175920" cy="0"/>
                                      </a:xfrm>
                                      <a:prstGeom prst="line">
                                        <a:avLst/>
                                      </a:prstGeom>
                                      <a:noFill/>
                                      <a:ln w="15875">
                                        <a:solidFill>
                                          <a:srgbClr val="76923C"/>
                                        </a:solidFill>
                                        <a:round/>
                                        <a:headEnd/>
                                        <a:tailEnd/>
                                      </a:ln>
                                      <a:extLst>
                                        <a:ext uri="{909E8E84-426E-40DD-AFC4-6F175D3DCCD1}">
                                          <a14:hiddenFill xmlns:a14="http://schemas.microsoft.com/office/drawing/2010/main">
                                            <a:noFill/>
                                          </a14:hiddenFill>
                                        </a:ext>
                                      </a:extLst>
                                    </wps:spPr>
                                    <wps:bodyPr/>
                                  </wps:wsp>
                                  <wps:wsp>
                                    <wps:cNvPr id="31" name="Straight Connector 31"/>
                                    <wps:cNvCnPr>
                                      <a:cxnSpLocks noChangeShapeType="1"/>
                                    </wps:cNvCnPr>
                                    <wps:spPr bwMode="auto">
                                      <a:xfrm>
                                        <a:off x="175565" y="0"/>
                                        <a:ext cx="0" cy="453542"/>
                                      </a:xfrm>
                                      <a:prstGeom prst="line">
                                        <a:avLst/>
                                      </a:prstGeom>
                                      <a:noFill/>
                                      <a:ln w="15875">
                                        <a:solidFill>
                                          <a:srgbClr val="76923C"/>
                                        </a:solidFill>
                                        <a:round/>
                                        <a:headEnd/>
                                        <a:tailEnd/>
                                      </a:ln>
                                      <a:extLst>
                                        <a:ext uri="{909E8E84-426E-40DD-AFC4-6F175D3DCCD1}">
                                          <a14:hiddenFill xmlns:a14="http://schemas.microsoft.com/office/drawing/2010/main">
                                            <a:noFill/>
                                          </a14:hiddenFill>
                                        </a:ext>
                                      </a:extLst>
                                    </wps:spPr>
                                    <wps:bodyPr/>
                                  </wps:wsp>
                                  <wps:wsp>
                                    <wps:cNvPr id="32" name="Straight Arrow Connector 32"/>
                                    <wps:cNvCnPr>
                                      <a:cxnSpLocks noChangeShapeType="1"/>
                                    </wps:cNvCnPr>
                                    <wps:spPr bwMode="auto">
                                      <a:xfrm>
                                        <a:off x="175565" y="456590"/>
                                        <a:ext cx="93980" cy="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g:grpSp>
                                <wps:wsp>
                                  <wps:cNvPr id="33" name="Straight Arrow Connector 33"/>
                                  <wps:cNvCnPr>
                                    <a:cxnSpLocks noChangeShapeType="1"/>
                                  </wps:cNvCnPr>
                                  <wps:spPr bwMode="auto">
                                    <a:xfrm flipH="1">
                                      <a:off x="6934" y="0"/>
                                      <a:ext cx="12585" cy="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34" name="Straight Arrow Connector 34"/>
                                  <wps:cNvCnPr>
                                    <a:cxnSpLocks noChangeShapeType="1"/>
                                  </wps:cNvCnPr>
                                  <wps:spPr bwMode="auto">
                                    <a:xfrm>
                                      <a:off x="6144" y="2529"/>
                                      <a:ext cx="0" cy="322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35" name="Straight Arrow Connector 35"/>
                                  <wps:cNvCnPr>
                                    <a:cxnSpLocks noChangeShapeType="1"/>
                                  </wps:cNvCnPr>
                                  <wps:spPr bwMode="auto">
                                    <a:xfrm>
                                      <a:off x="3145" y="2529"/>
                                      <a:ext cx="0" cy="322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36" name="Straight Arrow Connector 36"/>
                                  <wps:cNvCnPr>
                                    <a:cxnSpLocks noChangeShapeType="1"/>
                                  </wps:cNvCnPr>
                                  <wps:spPr bwMode="auto">
                                    <a:xfrm>
                                      <a:off x="0" y="2456"/>
                                      <a:ext cx="0" cy="322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37" name="Straight Arrow Connector 37"/>
                                  <wps:cNvCnPr>
                                    <a:cxnSpLocks noChangeShapeType="1"/>
                                  </wps:cNvCnPr>
                                  <wps:spPr bwMode="auto">
                                    <a:xfrm>
                                      <a:off x="3291" y="10210"/>
                                      <a:ext cx="0" cy="322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38" name="Straight Arrow Connector 38"/>
                                  <wps:cNvCnPr>
                                    <a:cxnSpLocks noChangeShapeType="1"/>
                                  </wps:cNvCnPr>
                                  <wps:spPr bwMode="auto">
                                    <a:xfrm>
                                      <a:off x="3218" y="17818"/>
                                      <a:ext cx="0" cy="322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39" name="Straight Arrow Connector 39"/>
                                  <wps:cNvCnPr>
                                    <a:cxnSpLocks noChangeShapeType="1"/>
                                  </wps:cNvCnPr>
                                  <wps:spPr bwMode="auto">
                                    <a:xfrm>
                                      <a:off x="6699" y="23335"/>
                                      <a:ext cx="3295" cy="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40" name="Straight Arrow Connector 40"/>
                                  <wps:cNvCnPr>
                                    <a:cxnSpLocks noChangeShapeType="1"/>
                                  </wps:cNvCnPr>
                                  <wps:spPr bwMode="auto">
                                    <a:xfrm>
                                      <a:off x="17087" y="23335"/>
                                      <a:ext cx="2833" cy="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41" name="Straight Arrow Connector 41"/>
                                  <wps:cNvCnPr>
                                    <a:cxnSpLocks noChangeShapeType="1"/>
                                  </wps:cNvCnPr>
                                  <wps:spPr bwMode="auto">
                                    <a:xfrm flipV="1">
                                      <a:off x="23701" y="18126"/>
                                      <a:ext cx="0" cy="3332"/>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42" name="Straight Arrow Connector 42"/>
                                  <wps:cNvCnPr>
                                    <a:cxnSpLocks noChangeShapeType="1"/>
                                  </wps:cNvCnPr>
                                  <wps:spPr bwMode="auto">
                                    <a:xfrm flipV="1">
                                      <a:off x="23701" y="10664"/>
                                      <a:ext cx="0" cy="3328"/>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43" name="Straight Arrow Connector 43"/>
                                  <wps:cNvCnPr>
                                    <a:cxnSpLocks noChangeShapeType="1"/>
                                  </wps:cNvCnPr>
                                  <wps:spPr bwMode="auto">
                                    <a:xfrm flipV="1">
                                      <a:off x="23554" y="2398"/>
                                      <a:ext cx="0" cy="3603"/>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44" name="Straight Arrow Connector 44"/>
                                  <wps:cNvCnPr>
                                    <a:cxnSpLocks noChangeShapeType="1"/>
                                  </wps:cNvCnPr>
                                  <wps:spPr bwMode="auto">
                                    <a:xfrm>
                                      <a:off x="17087" y="16312"/>
                                      <a:ext cx="2564" cy="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g:grpSp>
                              <wps:wsp>
                                <wps:cNvPr id="45" name="Straight Arrow Connector 45"/>
                                <wps:cNvCnPr>
                                  <a:cxnSpLocks noChangeShapeType="1"/>
                                </wps:cNvCnPr>
                                <wps:spPr bwMode="auto">
                                  <a:xfrm flipV="1">
                                    <a:off x="12827" y="18034"/>
                                    <a:ext cx="0" cy="3004"/>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46" name="Straight Arrow Connector 46"/>
                                <wps:cNvCnPr>
                                  <a:cxnSpLocks noChangeShapeType="1"/>
                                </wps:cNvCnPr>
                                <wps:spPr bwMode="auto">
                                  <a:xfrm flipV="1">
                                    <a:off x="12827" y="10604"/>
                                    <a:ext cx="0" cy="3004"/>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15FB231" id="Group 46" o:spid="_x0000_s1026" style="position:absolute;left:0;text-align:left;margin-left:17.7pt;margin-top:10.5pt;width:322.5pt;height:218.25pt;z-index:251659264" coordsize="27417,2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">
                      <v:group id="Group 44" o:spid="_x0000_s1027" style="position:absolute;width:27417;height:28478" coordsize="27417,2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7" o:spid="_x0000_s1028" style="position:absolute;width:7679;height:5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" fillcolor="#974706"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Collecting the input from the End-User</w:t>
                                </w:r>
                              </w:p>
                            </w:txbxContent>
                          </v:textbox>
                        </v:rect>
                        <v:rect id="Rectangle 8" o:spid="_x0000_s1029" style="position:absolute;top:7810;width:7675;height:5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" fillcolor="#e36c0a" stroked="f" strokeweight="2pt">
                          <v:textbox>
                            <w:txbxContent>
                              <w:p w:rsidR="005A790C" w:rsidRPr="009A1BE5" w:rsidRDefault="005A790C" w:rsidP="00F33EB6">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 xml:space="preserve">Determining </w:t>
                                </w:r>
                                <w:r>
                                  <w:rPr>
                                    <w:rFonts w:asciiTheme="majorBidi" w:hAnsiTheme="majorBidi" w:cstheme="majorBidi"/>
                                    <w:color w:val="0D0D0D" w:themeColor="text1" w:themeTint="F2"/>
                                    <w:sz w:val="16"/>
                                    <w:szCs w:val="16"/>
                                    <w:lang w:val="id-ID"/>
                                  </w:rPr>
                                  <w:t>the stakehol</w:t>
                                </w:r>
                                <w:r w:rsidRPr="009A1BE5">
                                  <w:rPr>
                                    <w:rFonts w:asciiTheme="majorBidi" w:hAnsiTheme="majorBidi" w:cstheme="majorBidi"/>
                                    <w:color w:val="0D0D0D" w:themeColor="text1" w:themeTint="F2"/>
                                    <w:sz w:val="16"/>
                                    <w:szCs w:val="16"/>
                                    <w:lang w:val="id-ID"/>
                                  </w:rPr>
                                  <w:t>der requirement</w:t>
                                </w:r>
                              </w:p>
                            </w:txbxContent>
                          </v:textbox>
                        </v:rect>
                        <v:rect id="Rectangle 9" o:spid="_x0000_s1030" style="position:absolute;left:63;top:15621;width:760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" fillcolor="#fabf8f"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 xml:space="preserve">Updating </w:t>
                                </w:r>
                                <w:r w:rsidRPr="009A1BE5">
                                  <w:rPr>
                                    <w:rFonts w:asciiTheme="majorBidi" w:hAnsiTheme="majorBidi" w:cstheme="majorBidi"/>
                                    <w:color w:val="0D0D0D" w:themeColor="text1" w:themeTint="F2"/>
                                    <w:sz w:val="16"/>
                                    <w:szCs w:val="16"/>
                                    <w:lang w:val="id-ID"/>
                                  </w:rPr>
                                  <w:t>product backlog</w:t>
                                </w:r>
                              </w:p>
                            </w:txbxContent>
                          </v:textbox>
                        </v:rect>
                        <v:rect id="Rectangle 10" o:spid="_x0000_s1031" style="position:absolute;left:317;top:23495;width:7187;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" fillcolor="#fbd4b4"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rPr>
                                </w:pPr>
                                <w:r>
                                  <w:rPr>
                                    <w:rFonts w:asciiTheme="majorBidi" w:hAnsiTheme="majorBidi" w:cstheme="majorBidi"/>
                                    <w:color w:val="0D0D0D" w:themeColor="text1" w:themeTint="F2"/>
                                    <w:sz w:val="16"/>
                                    <w:szCs w:val="16"/>
                                    <w:lang w:val="id-ID"/>
                                  </w:rPr>
                                  <w:t xml:space="preserve">Prioritizing </w:t>
                                </w:r>
                                <w:r>
                                  <w:rPr>
                                    <w:rFonts w:asciiTheme="majorBidi" w:hAnsiTheme="majorBidi" w:cstheme="majorBidi"/>
                                    <w:color w:val="0D0D0D" w:themeColor="text1" w:themeTint="F2"/>
                                    <w:sz w:val="16"/>
                                    <w:szCs w:val="16"/>
                                    <w:lang w:val="id-ID"/>
                                  </w:rPr>
                                  <w:t>the backlog</w:t>
                                </w:r>
                              </w:p>
                            </w:txbxContent>
                          </v:textbox>
                        </v:rect>
                        <v:rect id="Rectangle 11" o:spid="_x0000_s1032" style="position:absolute;left:10096;top:8699;width:7187;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" fillcolor="#974706"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 xml:space="preserve">Deleting </w:t>
                                </w:r>
                                <w:r>
                                  <w:rPr>
                                    <w:rFonts w:asciiTheme="majorBidi" w:hAnsiTheme="majorBidi" w:cstheme="majorBidi"/>
                                    <w:color w:val="0D0D0D" w:themeColor="text1" w:themeTint="F2"/>
                                    <w:sz w:val="16"/>
                                    <w:szCs w:val="16"/>
                                    <w:lang w:val="id-ID"/>
                                  </w:rPr>
                                  <w:t xml:space="preserve">the </w:t>
                                </w:r>
                                <w:r w:rsidRPr="009A1BE5">
                                  <w:rPr>
                                    <w:rFonts w:asciiTheme="majorBidi" w:hAnsiTheme="majorBidi" w:cstheme="majorBidi"/>
                                    <w:color w:val="0D0D0D" w:themeColor="text1" w:themeTint="F2"/>
                                    <w:sz w:val="16"/>
                                    <w:szCs w:val="16"/>
                                    <w:lang w:val="id-ID"/>
                                  </w:rPr>
                                  <w:t>blocker</w:t>
                                </w:r>
                              </w:p>
                            </w:txbxContent>
                          </v:textbox>
                        </v:rect>
                        <v:rect id="Rectangle 12" o:spid="_x0000_s1033" style="position:absolute;left:10223;top:16065;width:7187;height:4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" fillcolor="#e36c0a"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 xml:space="preserve">Facilitating the </w:t>
                                </w:r>
                                <w:r w:rsidRPr="009A1BE5">
                                  <w:rPr>
                                    <w:rFonts w:asciiTheme="majorBidi" w:hAnsiTheme="majorBidi" w:cstheme="majorBidi"/>
                                    <w:color w:val="0D0D0D" w:themeColor="text1" w:themeTint="F2"/>
                                    <w:sz w:val="16"/>
                                    <w:szCs w:val="16"/>
                                    <w:lang w:val="id-ID"/>
                                  </w:rPr>
                                  <w:t>Team meeting</w:t>
                                </w:r>
                                <w:r>
                                  <w:rPr>
                                    <w:rFonts w:asciiTheme="majorBidi" w:hAnsiTheme="majorBidi" w:cstheme="majorBidi"/>
                                    <w:color w:val="0D0D0D" w:themeColor="text1" w:themeTint="F2"/>
                                    <w:sz w:val="16"/>
                                    <w:szCs w:val="16"/>
                                    <w:lang w:val="id-ID"/>
                                  </w:rPr>
                                  <w:t>s</w:t>
                                </w:r>
                              </w:p>
                            </w:txbxContent>
                          </v:textbox>
                        </v:rect>
                        <v:rect id="Rectangle 13" o:spid="_x0000_s1034" style="position:absolute;left:10223;top:23431;width:7187;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" fillcolor="#fabf8f"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Assisting the prioritized backlog</w:t>
                                </w:r>
                              </w:p>
                            </w:txbxContent>
                          </v:textbox>
                        </v:rect>
                        <v:rect id="Rectangle 14" o:spid="_x0000_s1035" style="position:absolute;left:19621;top:127;width:7678;height:4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" fillcolor="#974706" stroked="f" strokeweight="2pt">
                          <v:textbox>
                            <w:txbxContent>
                              <w:p w:rsidR="005A790C" w:rsidRPr="00E47F8E" w:rsidRDefault="005A790C" w:rsidP="000C12D1">
                                <w:pPr>
                                  <w:jc w:val="center"/>
                                  <w:rPr>
                                    <w:rFonts w:asciiTheme="majorBidi" w:hAnsiTheme="majorBidi" w:cstheme="majorBidi"/>
                                    <w:color w:val="0D0D0D" w:themeColor="text1" w:themeTint="F2"/>
                                    <w:sz w:val="14"/>
                                    <w:szCs w:val="14"/>
                                    <w:lang w:val="id-ID"/>
                                  </w:rPr>
                                </w:pPr>
                                <w:r>
                                  <w:rPr>
                                    <w:rFonts w:asciiTheme="majorBidi" w:hAnsiTheme="majorBidi" w:cstheme="majorBidi"/>
                                    <w:color w:val="0D0D0D" w:themeColor="text1" w:themeTint="F2"/>
                                    <w:sz w:val="14"/>
                                    <w:szCs w:val="14"/>
                                    <w:lang w:val="id-ID"/>
                                  </w:rPr>
                                  <w:t>Organizing</w:t>
                                </w:r>
                                <w:r w:rsidRPr="00E47F8E">
                                  <w:rPr>
                                    <w:rFonts w:asciiTheme="majorBidi" w:hAnsiTheme="majorBidi" w:cstheme="majorBidi"/>
                                    <w:color w:val="0D0D0D" w:themeColor="text1" w:themeTint="F2"/>
                                    <w:sz w:val="14"/>
                                    <w:szCs w:val="14"/>
                                    <w:lang w:val="id-ID"/>
                                  </w:rPr>
                                  <w:t xml:space="preserve"> </w:t>
                                </w:r>
                                <w:r>
                                  <w:rPr>
                                    <w:rFonts w:asciiTheme="majorBidi" w:hAnsiTheme="majorBidi" w:cstheme="majorBidi"/>
                                    <w:color w:val="0D0D0D" w:themeColor="text1" w:themeTint="F2"/>
                                    <w:sz w:val="14"/>
                                    <w:szCs w:val="14"/>
                                    <w:lang w:val="id-ID"/>
                                  </w:rPr>
                                  <w:t xml:space="preserve">the </w:t>
                                </w:r>
                                <w:r w:rsidRPr="00E47F8E">
                                  <w:rPr>
                                    <w:rFonts w:asciiTheme="majorBidi" w:hAnsiTheme="majorBidi" w:cstheme="majorBidi"/>
                                    <w:color w:val="0D0D0D" w:themeColor="text1" w:themeTint="F2"/>
                                    <w:sz w:val="14"/>
                                    <w:szCs w:val="14"/>
                                    <w:lang w:val="id-ID"/>
                                  </w:rPr>
                                  <w:t>sprint retrospective meeting</w:t>
                                </w:r>
                              </w:p>
                            </w:txbxContent>
                          </v:textbox>
                        </v:rect>
                        <v:rect id="Rectangle 15" o:spid="_x0000_s1036" style="position:absolute;left:19685;top:8382;width:7678;height:4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" fillcolor="#e36c0a"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sidRPr="009A1BE5">
                                  <w:rPr>
                                    <w:rFonts w:asciiTheme="majorBidi" w:hAnsiTheme="majorBidi" w:cstheme="majorBidi"/>
                                    <w:color w:val="0D0D0D" w:themeColor="text1" w:themeTint="F2"/>
                                    <w:sz w:val="16"/>
                                    <w:szCs w:val="16"/>
                                    <w:lang w:val="id-ID"/>
                                  </w:rPr>
                                  <w:t>Review</w:t>
                                </w:r>
                                <w:r>
                                  <w:rPr>
                                    <w:rFonts w:asciiTheme="majorBidi" w:hAnsiTheme="majorBidi" w:cstheme="majorBidi"/>
                                    <w:color w:val="0D0D0D" w:themeColor="text1" w:themeTint="F2"/>
                                    <w:sz w:val="16"/>
                                    <w:szCs w:val="16"/>
                                    <w:lang w:val="id-ID"/>
                                  </w:rPr>
                                  <w:t>ing</w:t>
                                </w:r>
                                <w:r w:rsidRPr="009A1BE5">
                                  <w:rPr>
                                    <w:rFonts w:asciiTheme="majorBidi" w:hAnsiTheme="majorBidi" w:cstheme="majorBidi"/>
                                    <w:color w:val="0D0D0D" w:themeColor="text1" w:themeTint="F2"/>
                                    <w:sz w:val="16"/>
                                    <w:szCs w:val="16"/>
                                    <w:lang w:val="id-ID"/>
                                  </w:rPr>
                                  <w:t xml:space="preserve">/ </w:t>
                                </w:r>
                                <w:r w:rsidRPr="009A1BE5">
                                  <w:rPr>
                                    <w:rFonts w:asciiTheme="majorBidi" w:hAnsiTheme="majorBidi" w:cstheme="majorBidi"/>
                                    <w:color w:val="0D0D0D" w:themeColor="text1" w:themeTint="F2"/>
                                    <w:sz w:val="16"/>
                                    <w:szCs w:val="16"/>
                                    <w:lang w:val="id-ID"/>
                                  </w:rPr>
                                  <w:t>demo</w:t>
                                </w:r>
                                <w:r>
                                  <w:rPr>
                                    <w:rFonts w:asciiTheme="majorBidi" w:hAnsiTheme="majorBidi" w:cstheme="majorBidi"/>
                                    <w:color w:val="0D0D0D" w:themeColor="text1" w:themeTint="F2"/>
                                    <w:sz w:val="16"/>
                                    <w:szCs w:val="16"/>
                                    <w:lang w:val="id-ID"/>
                                  </w:rPr>
                                  <w:t>nstrating the</w:t>
                                </w:r>
                                <w:r w:rsidRPr="009A1BE5">
                                  <w:rPr>
                                    <w:rFonts w:asciiTheme="majorBidi" w:hAnsiTheme="majorBidi" w:cstheme="majorBidi"/>
                                    <w:color w:val="0D0D0D" w:themeColor="text1" w:themeTint="F2"/>
                                    <w:sz w:val="16"/>
                                    <w:szCs w:val="16"/>
                                    <w:lang w:val="id-ID"/>
                                  </w:rPr>
                                  <w:t xml:space="preserve"> product</w:t>
                                </w:r>
                              </w:p>
                            </w:txbxContent>
                          </v:textbox>
                        </v:rect>
                        <v:rect id="Rectangle 16" o:spid="_x0000_s1037" style="position:absolute;left:19685;top:16319;width:7605;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" fillcolor="#fabf8f"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Updating the</w:t>
                                </w:r>
                                <w:r w:rsidRPr="009A1BE5">
                                  <w:rPr>
                                    <w:rFonts w:asciiTheme="majorBidi" w:hAnsiTheme="majorBidi" w:cstheme="majorBidi"/>
                                    <w:color w:val="0D0D0D" w:themeColor="text1" w:themeTint="F2"/>
                                    <w:sz w:val="16"/>
                                    <w:szCs w:val="16"/>
                                    <w:lang w:val="id-ID"/>
                                  </w:rPr>
                                  <w:t xml:space="preserve"> team on </w:t>
                                </w:r>
                                <w:r>
                                  <w:rPr>
                                    <w:rFonts w:asciiTheme="majorBidi" w:hAnsiTheme="majorBidi" w:cstheme="majorBidi"/>
                                    <w:color w:val="0D0D0D" w:themeColor="text1" w:themeTint="F2"/>
                                    <w:sz w:val="16"/>
                                    <w:szCs w:val="16"/>
                                    <w:lang w:val="id-ID"/>
                                  </w:rPr>
                                  <w:t>running</w:t>
                                </w:r>
                              </w:p>
                            </w:txbxContent>
                          </v:textbox>
                        </v:rect>
                        <v:rect id="Rectangle 17" o:spid="_x0000_s1038" style="position:absolute;left:19812;top:23749;width:7605;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" fillcolor="#fbd4b4"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Planning the sprint</w:t>
                                </w:r>
                                <w:r w:rsidRPr="009A1BE5">
                                  <w:rPr>
                                    <w:rFonts w:asciiTheme="majorBidi" w:hAnsiTheme="majorBidi" w:cstheme="majorBidi"/>
                                    <w:color w:val="0D0D0D" w:themeColor="text1" w:themeTint="F2"/>
                                    <w:sz w:val="16"/>
                                    <w:szCs w:val="16"/>
                                    <w:lang w:val="id-ID"/>
                                  </w:rPr>
                                  <w:t xml:space="preserve"> task</w:t>
                                </w:r>
                                <w:r>
                                  <w:rPr>
                                    <w:rFonts w:asciiTheme="majorBidi" w:hAnsiTheme="majorBidi" w:cstheme="majorBidi"/>
                                    <w:color w:val="0D0D0D" w:themeColor="text1" w:themeTint="F2"/>
                                    <w:sz w:val="16"/>
                                    <w:szCs w:val="16"/>
                                    <w:lang w:val="id-ID"/>
                                  </w:rPr>
                                  <w:t>s</w:t>
                                </w:r>
                              </w:p>
                            </w:txbxContent>
                          </v:textbox>
                        </v:rect>
                      </v:group>
                      <v:group id="Group 45" o:spid="_x0000_s1039" style="position:absolute;left:952;top:2349;width:22619;height:23335" coordsize="22619,2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9" o:spid="_x0000_s1040" style="position:absolute;width:22619;height:23335" coordsize="23701,2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0" o:spid="_x0000_s1041" style="position:absolute;left:17160;top:1097;width:2771;height:13959" coordsize="2771,13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6" o:spid="_x0000_s1042" style="position:absolute;visibility:visible;mso-wrap-style:square" from="0,13898" to="1816,1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" strokecolor="#76923c" strokeweight="1.25pt"/>
                            <v:line id="Straight Connector 27" o:spid="_x0000_s1043" style="position:absolute;flip:y;visibility:visible;mso-wrap-style:square" from="1755,0" to="1755,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" strokecolor="#76923c" strokeweight="1.25pt"/>
                            <v:shapetype id="_x0000_t32" coordsize="21600,21600" o:spt="32" o:oned="t" path="m,l21600,21600e" filled="f">
                              <v:path arrowok="t" fillok="f" o:connecttype="none"/>
                              <o:lock v:ext="edit" shapetype="t"/>
                            </v:shapetype>
                            <v:shape id="Straight Arrow Connector 28" o:spid="_x0000_s1044" type="#_x0000_t32" style="position:absolute;left:1828;top:30;width:9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" strokecolor="#76923c" strokeweight="1.25pt">
                              <v:stroke endarrow="block"/>
                            </v:shape>
                          </v:group>
                          <v:group id="Group 29" o:spid="_x0000_s1045" style="position:absolute;left:17233;top:17452;width:2695;height:4566" coordsize="269545,45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46" style="position:absolute;visibility:visible;mso-wrap-style:square" from="0,0" to="175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" strokecolor="#76923c" strokeweight="1.25pt"/>
                            <v:line id="Straight Connector 31" o:spid="_x0000_s1047" style="position:absolute;visibility:visible;mso-wrap-style:square" from="175565,0" to="175565,453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" strokecolor="#76923c" strokeweight="1.25pt"/>
                            <v:shape id="Straight Arrow Connector 32" o:spid="_x0000_s1048" type="#_x0000_t32" style="position:absolute;left:175565;top:456590;width:939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" strokecolor="#76923c" strokeweight="1.25pt">
                              <v:stroke endarrow="block"/>
                            </v:shape>
                          </v:group>
                          <v:shape id="Straight Arrow Connector 33" o:spid="_x0000_s1049" type="#_x0000_t32" style="position:absolute;left:6934;width:125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" strokecolor="#76923c" strokeweight="1.25pt">
                            <v:stroke endarrow="block"/>
                          </v:shape>
                          <v:shape id="Straight Arrow Connector 34" o:spid="_x0000_s1050" type="#_x0000_t32" style="position:absolute;left:6144;top:2529;width:0;height:3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" strokecolor="#76923c" strokeweight="1.25pt">
                            <v:stroke endarrow="block"/>
                          </v:shape>
                          <v:shape id="Straight Arrow Connector 35" o:spid="_x0000_s1051" type="#_x0000_t32" style="position:absolute;left:3145;top:2529;width:0;height:3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" strokecolor="#76923c" strokeweight="1.25pt">
                            <v:stroke endarrow="block"/>
                          </v:shape>
                          <v:shape id="Straight Arrow Connector 36" o:spid="_x0000_s1052" type="#_x0000_t32" style="position:absolute;top:2456;width:0;height:3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" strokecolor="#76923c" strokeweight="1.25pt">
                            <v:stroke endarrow="block"/>
                          </v:shape>
                          <v:shape id="Straight Arrow Connector 37" o:spid="_x0000_s1053" type="#_x0000_t32" style="position:absolute;left:3291;top:10210;width:0;height:3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" strokecolor="#76923c" strokeweight="1.25pt">
                            <v:stroke endarrow="block"/>
                          </v:shape>
                          <v:shape id="Straight Arrow Connector 38" o:spid="_x0000_s1054" type="#_x0000_t32" style="position:absolute;left:3218;top:17818;width:0;height:3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" strokecolor="#76923c" strokeweight="1.25pt">
                            <v:stroke endarrow="block"/>
                          </v:shape>
                          <v:shape id="Straight Arrow Connector 39" o:spid="_x0000_s1055" type="#_x0000_t32" style="position:absolute;left:6699;top:23335;width:32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" strokecolor="#76923c" strokeweight="1.25pt">
                            <v:stroke endarrow="block"/>
                          </v:shape>
                          <v:shape id="Straight Arrow Connector 40" o:spid="_x0000_s1056" type="#_x0000_t32" style="position:absolute;left:17087;top:23335;width:28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" strokecolor="#76923c" strokeweight="1.25pt">
                            <v:stroke endarrow="block"/>
                          </v:shape>
                          <v:shape id="Straight Arrow Connector 41" o:spid="_x0000_s1057" type="#_x0000_t32" style="position:absolute;left:23701;top:18126;width:0;height:3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" strokecolor="#76923c" strokeweight="1.25pt">
                            <v:stroke endarrow="block"/>
                          </v:shape>
                          <v:shape id="Straight Arrow Connector 42" o:spid="_x0000_s1058" type="#_x0000_t32" style="position:absolute;left:23701;top:10664;width:0;height:33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" strokecolor="#76923c" strokeweight="1.25pt">
                            <v:stroke endarrow="block"/>
                          </v:shape>
                          <v:shape id="Straight Arrow Connector 43" o:spid="_x0000_s1059" type="#_x0000_t32" style="position:absolute;left:23554;top:2398;width:0;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" strokecolor="#76923c" strokeweight="1.25pt">
                            <v:stroke endarrow="block"/>
                          </v:shape>
                          <v:shape id="Straight Arrow Connector 44" o:spid="_x0000_s1060" type="#_x0000_t32" style="position:absolute;left:17087;top:16312;width:25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" strokecolor="#76923c" strokeweight="1.25pt">
                            <v:stroke endarrow="block"/>
                          </v:shape>
                        </v:group>
                        <v:shape id="Straight Arrow Connector 45" o:spid="_x0000_s1061" type="#_x0000_t32" style="position:absolute;left:12827;top:18034;width:0;height:30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" strokecolor="#76923c" strokeweight="1.25pt">
                          <v:stroke endarrow="block"/>
                        </v:shape>
                        <v:shape id="Straight Arrow Connector 46" o:spid="_x0000_s1062" type="#_x0000_t32" style="position:absolute;left:12827;top:10604;width:0;height:30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" strokecolor="#76923c" strokeweight="1.25pt">
                          <v:stroke endarrow="block"/>
                        </v:shape>
                      </v:group>
                    </v:group>
                  </w:pict>
                </mc:Fallback>
              </mc:AlternateContent>
            </w:r>
          </w:p>
          <w:p w:rsidR="000C12D1" w:rsidRPr="000C12D1" w:rsidRDefault="000C12D1" w:rsidP="000C12D1">
            <w:pPr>
              <w:pStyle w:val="BodyText"/>
              <w:spacing w:after="0"/>
              <w:rPr>
                <w:rFonts w:asciiTheme="majorBidi" w:hAnsiTheme="majorBidi" w:cstheme="majorBidi"/>
                <w:color w:val="FF0000"/>
                <w:szCs w:val="22"/>
              </w:rPr>
            </w:pPr>
          </w:p>
          <w:p w:rsidR="000C12D1" w:rsidRPr="000C12D1" w:rsidRDefault="000C12D1" w:rsidP="000C12D1">
            <w:pPr>
              <w:pStyle w:val="BodyText"/>
              <w:spacing w:after="0"/>
              <w:rPr>
                <w:rFonts w:asciiTheme="majorBidi" w:hAnsiTheme="majorBidi" w:cstheme="majorBidi"/>
                <w:color w:val="FF0000"/>
                <w:szCs w:val="22"/>
              </w:rPr>
            </w:pPr>
          </w:p>
          <w:p w:rsidR="000C12D1" w:rsidRPr="000C12D1" w:rsidRDefault="000C12D1" w:rsidP="000C12D1">
            <w:pPr>
              <w:pStyle w:val="BodyText"/>
              <w:spacing w:after="0"/>
              <w:rPr>
                <w:rFonts w:asciiTheme="majorBidi" w:hAnsiTheme="majorBidi" w:cstheme="majorBidi"/>
                <w:color w:val="FF0000"/>
                <w:szCs w:val="22"/>
              </w:rPr>
            </w:pPr>
          </w:p>
          <w:p w:rsidR="000C12D1" w:rsidRPr="000C12D1" w:rsidRDefault="000C12D1" w:rsidP="000C12D1">
            <w:pPr>
              <w:pStyle w:val="BodyText"/>
              <w:spacing w:after="0"/>
              <w:rPr>
                <w:rFonts w:asciiTheme="majorBidi" w:hAnsiTheme="majorBidi" w:cstheme="majorBidi"/>
                <w:color w:val="FF0000"/>
                <w:szCs w:val="22"/>
              </w:rPr>
            </w:pPr>
          </w:p>
          <w:p w:rsidR="000C12D1" w:rsidRPr="000C12D1" w:rsidRDefault="000C12D1" w:rsidP="000C12D1">
            <w:pPr>
              <w:pStyle w:val="BodyText"/>
              <w:spacing w:after="0"/>
              <w:rPr>
                <w:rFonts w:asciiTheme="majorBidi" w:hAnsiTheme="majorBidi" w:cstheme="majorBidi"/>
                <w:color w:val="FF0000"/>
                <w:szCs w:val="22"/>
              </w:rPr>
            </w:pPr>
          </w:p>
          <w:p w:rsidR="000C12D1" w:rsidRPr="000C12D1" w:rsidRDefault="000C12D1" w:rsidP="000C12D1">
            <w:pPr>
              <w:pStyle w:val="BodyText"/>
              <w:spacing w:after="0"/>
              <w:rPr>
                <w:rFonts w:asciiTheme="majorBidi" w:hAnsiTheme="majorBidi" w:cstheme="majorBidi"/>
                <w:color w:val="FF0000"/>
                <w:szCs w:val="22"/>
              </w:rPr>
            </w:pPr>
          </w:p>
          <w:p w:rsidR="000C12D1" w:rsidRPr="000C12D1" w:rsidRDefault="000C12D1" w:rsidP="000C12D1">
            <w:pPr>
              <w:pStyle w:val="BodyText"/>
              <w:spacing w:after="0"/>
              <w:rPr>
                <w:rFonts w:asciiTheme="majorBidi" w:hAnsiTheme="majorBidi" w:cstheme="majorBidi"/>
                <w:color w:val="FF0000"/>
                <w:szCs w:val="22"/>
              </w:rPr>
            </w:pPr>
          </w:p>
          <w:p w:rsidR="000C12D1" w:rsidRPr="000C12D1" w:rsidRDefault="000C12D1" w:rsidP="000C12D1">
            <w:pPr>
              <w:pStyle w:val="BodyText"/>
              <w:spacing w:after="0"/>
              <w:rPr>
                <w:rFonts w:asciiTheme="majorBidi" w:hAnsiTheme="majorBidi" w:cstheme="majorBidi"/>
                <w:color w:val="FF0000"/>
                <w:szCs w:val="22"/>
              </w:rPr>
            </w:pPr>
          </w:p>
          <w:p w:rsidR="000C12D1" w:rsidRPr="000C12D1" w:rsidRDefault="000C12D1" w:rsidP="000C12D1">
            <w:pPr>
              <w:pStyle w:val="BodyText"/>
              <w:spacing w:after="0"/>
              <w:rPr>
                <w:rFonts w:asciiTheme="majorBidi" w:hAnsiTheme="majorBidi" w:cstheme="majorBidi"/>
                <w:color w:val="FF0000"/>
                <w:szCs w:val="22"/>
              </w:rPr>
            </w:pPr>
          </w:p>
          <w:p w:rsidR="000C12D1" w:rsidRPr="000C12D1" w:rsidRDefault="000C12D1" w:rsidP="000C12D1">
            <w:pPr>
              <w:pStyle w:val="BodyText"/>
              <w:spacing w:after="0"/>
              <w:rPr>
                <w:rFonts w:asciiTheme="majorBidi" w:hAnsiTheme="majorBidi" w:cstheme="majorBidi"/>
                <w:color w:val="FF0000"/>
                <w:szCs w:val="22"/>
              </w:rPr>
            </w:pPr>
          </w:p>
          <w:p w:rsidR="000C12D1" w:rsidRPr="000C12D1" w:rsidRDefault="000C12D1" w:rsidP="000C12D1">
            <w:pPr>
              <w:pStyle w:val="BodyText"/>
              <w:spacing w:after="0"/>
              <w:rPr>
                <w:rFonts w:asciiTheme="majorBidi" w:hAnsiTheme="majorBidi" w:cstheme="majorBidi"/>
                <w:color w:val="FF0000"/>
                <w:szCs w:val="22"/>
              </w:rPr>
            </w:pPr>
          </w:p>
          <w:p w:rsidR="000C12D1" w:rsidRPr="000C12D1" w:rsidRDefault="000C12D1" w:rsidP="000C12D1">
            <w:pPr>
              <w:pStyle w:val="BodyText"/>
              <w:spacing w:after="0"/>
              <w:rPr>
                <w:rFonts w:asciiTheme="majorBidi" w:hAnsiTheme="majorBidi" w:cstheme="majorBidi"/>
                <w:color w:val="FF0000"/>
                <w:szCs w:val="22"/>
              </w:rPr>
            </w:pPr>
          </w:p>
          <w:p w:rsidR="000C12D1" w:rsidRPr="000C12D1" w:rsidRDefault="000C12D1" w:rsidP="000C12D1">
            <w:pPr>
              <w:pStyle w:val="BodyText"/>
              <w:spacing w:after="0"/>
              <w:rPr>
                <w:rFonts w:asciiTheme="majorBidi" w:hAnsiTheme="majorBidi" w:cstheme="majorBidi"/>
                <w:color w:val="FF0000"/>
                <w:szCs w:val="22"/>
              </w:rPr>
            </w:pPr>
          </w:p>
          <w:p w:rsidR="000C12D1" w:rsidRPr="000C12D1" w:rsidRDefault="000C12D1" w:rsidP="000C12D1">
            <w:pPr>
              <w:pStyle w:val="BodyText"/>
              <w:spacing w:after="0"/>
              <w:rPr>
                <w:rFonts w:asciiTheme="majorBidi" w:hAnsiTheme="majorBidi" w:cstheme="majorBidi"/>
                <w:color w:val="FF0000"/>
                <w:szCs w:val="22"/>
              </w:rPr>
            </w:pPr>
          </w:p>
          <w:p w:rsidR="000C12D1" w:rsidRPr="000C12D1" w:rsidRDefault="000C12D1" w:rsidP="000C12D1">
            <w:pPr>
              <w:pStyle w:val="BodyText"/>
              <w:spacing w:after="0"/>
              <w:rPr>
                <w:rFonts w:asciiTheme="majorBidi" w:hAnsiTheme="majorBidi" w:cstheme="majorBidi"/>
                <w:color w:val="FF0000"/>
                <w:szCs w:val="22"/>
              </w:rPr>
            </w:pPr>
          </w:p>
          <w:p w:rsidR="000C12D1" w:rsidRPr="000C12D1" w:rsidRDefault="000C12D1" w:rsidP="000C12D1">
            <w:pPr>
              <w:pStyle w:val="BodyText"/>
              <w:spacing w:after="0"/>
              <w:rPr>
                <w:rFonts w:asciiTheme="majorBidi" w:hAnsiTheme="majorBidi" w:cstheme="majorBidi"/>
                <w:color w:val="FF0000"/>
                <w:szCs w:val="22"/>
              </w:rPr>
            </w:pPr>
          </w:p>
          <w:p w:rsidR="000C12D1" w:rsidRPr="000C12D1" w:rsidRDefault="000C12D1" w:rsidP="000C12D1">
            <w:pPr>
              <w:pStyle w:val="BodyText"/>
              <w:spacing w:after="0"/>
              <w:rPr>
                <w:rFonts w:asciiTheme="majorBidi" w:hAnsiTheme="majorBidi" w:cstheme="majorBidi"/>
                <w:color w:val="FF0000"/>
                <w:szCs w:val="22"/>
              </w:rPr>
            </w:pPr>
          </w:p>
          <w:p w:rsidR="000C12D1" w:rsidRPr="000C12D1" w:rsidRDefault="000C12D1" w:rsidP="000C12D1">
            <w:pPr>
              <w:pStyle w:val="BodyText"/>
              <w:spacing w:after="0"/>
              <w:rPr>
                <w:rFonts w:asciiTheme="majorBidi" w:hAnsiTheme="majorBidi" w:cstheme="majorBidi"/>
                <w:color w:val="FF0000"/>
                <w:szCs w:val="22"/>
              </w:rPr>
            </w:pPr>
          </w:p>
        </w:tc>
        <w:tc>
          <w:tcPr>
            <w:tcW w:w="2258" w:type="dxa"/>
            <w:tcBorders>
              <w:top w:val="single" w:sz="4" w:space="0" w:color="auto"/>
              <w:bottom w:val="single" w:sz="4" w:space="0" w:color="auto"/>
            </w:tcBorders>
          </w:tcPr>
          <w:p w:rsidR="00A15E10" w:rsidRDefault="00A15E10" w:rsidP="000C12D1">
            <w:pPr>
              <w:pStyle w:val="BodyText"/>
              <w:spacing w:after="0"/>
              <w:rPr>
                <w:rFonts w:asciiTheme="majorBidi" w:hAnsiTheme="majorBidi" w:cstheme="majorBidi"/>
                <w:color w:val="FF0000"/>
                <w:szCs w:val="22"/>
              </w:rPr>
            </w:pPr>
          </w:p>
          <w:p w:rsidR="00A15E10" w:rsidRPr="00A15E10" w:rsidRDefault="00A15E10" w:rsidP="00A15E10"/>
          <w:p w:rsidR="00A15E10" w:rsidRPr="00A15E10" w:rsidRDefault="00A15E10" w:rsidP="00A15E10"/>
          <w:p w:rsidR="00A15E10" w:rsidRPr="00A15E10" w:rsidRDefault="00A15E10" w:rsidP="00A15E10"/>
          <w:p w:rsidR="00A15E10" w:rsidRPr="00A15E10" w:rsidRDefault="00A15E10" w:rsidP="00A15E10"/>
          <w:p w:rsidR="00A15E10" w:rsidRPr="00A15E10" w:rsidRDefault="00A15E10" w:rsidP="00A15E10"/>
          <w:p w:rsidR="00A15E10" w:rsidRPr="00A15E10" w:rsidRDefault="00A15E10" w:rsidP="00A15E10"/>
          <w:p w:rsidR="00A15E10" w:rsidRPr="00A15E10" w:rsidRDefault="00A15E10" w:rsidP="00A15E10"/>
          <w:p w:rsidR="00A15E10" w:rsidRPr="00A15E10" w:rsidRDefault="00A15E10" w:rsidP="00A15E10"/>
          <w:p w:rsidR="00A15E10" w:rsidRPr="00A15E10" w:rsidRDefault="00A15E10" w:rsidP="00A15E10"/>
          <w:p w:rsidR="00A15E10" w:rsidRPr="00A15E10" w:rsidRDefault="00A15E10" w:rsidP="00A15E10"/>
          <w:p w:rsidR="00A15E10" w:rsidRPr="00A15E10" w:rsidRDefault="00A15E10" w:rsidP="00A15E10"/>
          <w:p w:rsidR="00A15E10" w:rsidRDefault="00A15E10" w:rsidP="00A15E10"/>
          <w:p w:rsidR="000C12D1" w:rsidRPr="00A15E10" w:rsidRDefault="000C12D1" w:rsidP="00A15E10"/>
        </w:tc>
        <w:tc>
          <w:tcPr>
            <w:tcW w:w="2362" w:type="dxa"/>
            <w:tcBorders>
              <w:top w:val="single" w:sz="4" w:space="0" w:color="auto"/>
              <w:bottom w:val="single" w:sz="4" w:space="0" w:color="auto"/>
            </w:tcBorders>
          </w:tcPr>
          <w:p w:rsidR="000C12D1" w:rsidRPr="000C12D1" w:rsidRDefault="000C12D1" w:rsidP="000C12D1"/>
          <w:p w:rsidR="000C12D1" w:rsidRPr="000C12D1" w:rsidRDefault="000C12D1" w:rsidP="000C12D1"/>
          <w:p w:rsidR="000C12D1" w:rsidRPr="000C12D1" w:rsidRDefault="000C12D1" w:rsidP="000C12D1"/>
          <w:p w:rsidR="00A15E10" w:rsidRDefault="00A15E10" w:rsidP="000C12D1"/>
          <w:p w:rsidR="00A15E10" w:rsidRPr="00A15E10" w:rsidRDefault="00A15E10" w:rsidP="00A15E10"/>
          <w:p w:rsidR="00A15E10" w:rsidRPr="00A15E10" w:rsidRDefault="00A15E10" w:rsidP="00A15E10"/>
          <w:p w:rsidR="00A15E10" w:rsidRPr="00A15E10" w:rsidRDefault="00A15E10" w:rsidP="00A15E10"/>
          <w:p w:rsidR="00A15E10" w:rsidRPr="00A15E10" w:rsidRDefault="00A15E10" w:rsidP="00A15E10"/>
          <w:p w:rsidR="00A15E10" w:rsidRPr="00A15E10" w:rsidRDefault="00A15E10" w:rsidP="00A15E10"/>
          <w:p w:rsidR="00A15E10" w:rsidRPr="00A15E10" w:rsidRDefault="00A15E10" w:rsidP="00A15E10"/>
          <w:p w:rsidR="00A15E10" w:rsidRPr="00A15E10" w:rsidRDefault="00A15E10" w:rsidP="00A15E10"/>
          <w:p w:rsidR="00A15E10" w:rsidRPr="00A15E10" w:rsidRDefault="00A15E10" w:rsidP="00A15E10"/>
          <w:p w:rsidR="00A15E10" w:rsidRPr="00A15E10" w:rsidRDefault="00A15E10" w:rsidP="00A15E10"/>
          <w:p w:rsidR="00A15E10" w:rsidRPr="00A15E10" w:rsidRDefault="00A15E10" w:rsidP="00A15E10"/>
          <w:p w:rsidR="00A15E10" w:rsidRDefault="00A15E10" w:rsidP="00A15E10"/>
          <w:p w:rsidR="000C12D1" w:rsidRPr="00A15E10" w:rsidRDefault="000C12D1" w:rsidP="00A15E10">
            <w:pPr>
              <w:jc w:val="right"/>
            </w:pPr>
          </w:p>
        </w:tc>
      </w:tr>
    </w:tbl>
    <w:p w:rsidR="000C12D1" w:rsidRPr="000C12D1" w:rsidRDefault="000C12D1" w:rsidP="000C12D1">
      <w:pPr>
        <w:pStyle w:val="IEEEParagraph"/>
        <w:numPr>
          <w:ilvl w:val="0"/>
          <w:numId w:val="24"/>
        </w:numPr>
        <w:ind w:left="284" w:hanging="284"/>
        <w:rPr>
          <w:rFonts w:asciiTheme="majorBidi" w:hAnsiTheme="majorBidi" w:cstheme="majorBidi"/>
          <w:sz w:val="22"/>
          <w:szCs w:val="22"/>
          <w:lang w:val="id-ID"/>
        </w:rPr>
      </w:pPr>
      <w:r w:rsidRPr="000C12D1">
        <w:rPr>
          <w:rFonts w:asciiTheme="majorBidi" w:hAnsiTheme="majorBidi" w:cstheme="majorBidi"/>
          <w:sz w:val="22"/>
          <w:szCs w:val="22"/>
          <w:lang w:val="id-ID"/>
        </w:rPr>
        <w:lastRenderedPageBreak/>
        <w:t>Sprint Backlog</w:t>
      </w:r>
    </w:p>
    <w:p w:rsidR="000C12D1" w:rsidRPr="000C12D1" w:rsidRDefault="000C12D1" w:rsidP="000C12D1">
      <w:pPr>
        <w:ind w:firstLine="284"/>
        <w:jc w:val="both"/>
        <w:rPr>
          <w:rFonts w:asciiTheme="majorBidi" w:hAnsiTheme="majorBidi" w:cstheme="majorBidi"/>
          <w:szCs w:val="22"/>
          <w:lang w:val="id-ID"/>
        </w:rPr>
      </w:pPr>
      <w:r w:rsidRPr="000C12D1">
        <w:rPr>
          <w:rFonts w:asciiTheme="majorBidi" w:hAnsiTheme="majorBidi" w:cstheme="majorBidi"/>
          <w:szCs w:val="22"/>
          <w:lang w:val="id-ID"/>
        </w:rPr>
        <w:t>The sprint backlog</w:t>
      </w:r>
      <w:r w:rsidRPr="000C12D1">
        <w:rPr>
          <w:rFonts w:asciiTheme="majorBidi" w:hAnsiTheme="majorBidi" w:cstheme="majorBidi"/>
          <w:szCs w:val="22"/>
        </w:rPr>
        <w:t xml:space="preserve"> is a stage where the development team create</w:t>
      </w:r>
      <w:r w:rsidRPr="000C12D1">
        <w:rPr>
          <w:rFonts w:asciiTheme="majorBidi" w:hAnsiTheme="majorBidi" w:cstheme="majorBidi"/>
          <w:szCs w:val="22"/>
          <w:lang w:val="id-ID"/>
        </w:rPr>
        <w:t>s</w:t>
      </w:r>
      <w:r w:rsidRPr="000C12D1">
        <w:rPr>
          <w:rFonts w:asciiTheme="majorBidi" w:hAnsiTheme="majorBidi" w:cstheme="majorBidi"/>
          <w:szCs w:val="22"/>
        </w:rPr>
        <w:t xml:space="preserve"> a real picture of the website application being worked on, under </w:t>
      </w:r>
      <w:r w:rsidRPr="000C12D1">
        <w:rPr>
          <w:rFonts w:asciiTheme="majorBidi" w:hAnsiTheme="majorBidi" w:cstheme="majorBidi"/>
          <w:szCs w:val="22"/>
          <w:lang w:val="id-ID"/>
        </w:rPr>
        <w:t>the agree</w:t>
      </w:r>
      <w:r w:rsidRPr="000C12D1">
        <w:rPr>
          <w:rFonts w:asciiTheme="majorBidi" w:hAnsiTheme="majorBidi" w:cstheme="majorBidi"/>
          <w:szCs w:val="22"/>
        </w:rPr>
        <w:t xml:space="preserve">d-upon by the product owner. This stage </w:t>
      </w:r>
      <w:r w:rsidRPr="000C12D1">
        <w:rPr>
          <w:rFonts w:asciiTheme="majorBidi" w:hAnsiTheme="majorBidi" w:cstheme="majorBidi"/>
          <w:szCs w:val="22"/>
          <w:lang w:val="id-ID"/>
        </w:rPr>
        <w:t>was carried out</w:t>
      </w:r>
      <w:r w:rsidRPr="000C12D1">
        <w:rPr>
          <w:rFonts w:asciiTheme="majorBidi" w:hAnsiTheme="majorBidi" w:cstheme="majorBidi"/>
          <w:szCs w:val="22"/>
        </w:rPr>
        <w:t xml:space="preserve"> every time </w:t>
      </w:r>
      <w:r w:rsidRPr="000C12D1">
        <w:rPr>
          <w:rFonts w:asciiTheme="majorBidi" w:hAnsiTheme="majorBidi" w:cstheme="majorBidi"/>
          <w:szCs w:val="22"/>
          <w:lang w:val="id-ID"/>
        </w:rPr>
        <w:t>the sprint was done.</w:t>
      </w:r>
    </w:p>
    <w:p w:rsidR="000C12D1" w:rsidRPr="000C12D1" w:rsidRDefault="000C12D1" w:rsidP="000C12D1">
      <w:pPr>
        <w:pStyle w:val="IEEEParagraph"/>
        <w:numPr>
          <w:ilvl w:val="0"/>
          <w:numId w:val="24"/>
        </w:numPr>
        <w:ind w:left="284" w:hanging="284"/>
        <w:rPr>
          <w:rFonts w:asciiTheme="majorBidi" w:hAnsiTheme="majorBidi" w:cstheme="majorBidi"/>
          <w:sz w:val="22"/>
          <w:szCs w:val="22"/>
          <w:lang w:val="id-ID"/>
        </w:rPr>
      </w:pPr>
      <w:r w:rsidRPr="000C12D1">
        <w:rPr>
          <w:rFonts w:asciiTheme="majorBidi" w:hAnsiTheme="majorBidi" w:cstheme="majorBidi"/>
          <w:sz w:val="22"/>
          <w:szCs w:val="22"/>
          <w:lang w:val="id-ID"/>
        </w:rPr>
        <w:t>Daily Scrum</w:t>
      </w:r>
    </w:p>
    <w:p w:rsidR="000C12D1" w:rsidRPr="000C12D1" w:rsidRDefault="000C12D1" w:rsidP="000C12D1">
      <w:pPr>
        <w:ind w:firstLine="284"/>
        <w:jc w:val="both"/>
        <w:rPr>
          <w:rFonts w:asciiTheme="majorBidi" w:hAnsiTheme="majorBidi" w:cstheme="majorBidi"/>
          <w:szCs w:val="22"/>
        </w:rPr>
      </w:pPr>
      <w:r w:rsidRPr="000C12D1">
        <w:rPr>
          <w:rFonts w:asciiTheme="majorBidi" w:hAnsiTheme="majorBidi" w:cstheme="majorBidi"/>
          <w:szCs w:val="22"/>
        </w:rPr>
        <w:t>At this stage, all members of the development team share</w:t>
      </w:r>
      <w:r w:rsidRPr="000C12D1">
        <w:rPr>
          <w:rFonts w:asciiTheme="majorBidi" w:hAnsiTheme="majorBidi" w:cstheme="majorBidi"/>
          <w:szCs w:val="22"/>
          <w:lang w:val="id-ID"/>
        </w:rPr>
        <w:t>d</w:t>
      </w:r>
      <w:r w:rsidRPr="000C12D1">
        <w:rPr>
          <w:rFonts w:asciiTheme="majorBidi" w:hAnsiTheme="majorBidi" w:cstheme="majorBidi"/>
          <w:szCs w:val="22"/>
        </w:rPr>
        <w:t xml:space="preserve"> their problems and propose</w:t>
      </w:r>
      <w:r w:rsidRPr="000C12D1">
        <w:rPr>
          <w:rFonts w:asciiTheme="majorBidi" w:hAnsiTheme="majorBidi" w:cstheme="majorBidi"/>
          <w:szCs w:val="22"/>
          <w:lang w:val="id-ID"/>
        </w:rPr>
        <w:t>d</w:t>
      </w:r>
      <w:r w:rsidRPr="000C12D1">
        <w:rPr>
          <w:rFonts w:asciiTheme="majorBidi" w:hAnsiTheme="majorBidi" w:cstheme="majorBidi"/>
          <w:szCs w:val="22"/>
        </w:rPr>
        <w:t xml:space="preserve"> solutions to these problems. Besides, each team member also share</w:t>
      </w:r>
      <w:r w:rsidRPr="000C12D1">
        <w:rPr>
          <w:rFonts w:asciiTheme="majorBidi" w:hAnsiTheme="majorBidi" w:cstheme="majorBidi"/>
          <w:szCs w:val="22"/>
          <w:lang w:val="id-ID"/>
        </w:rPr>
        <w:t>d</w:t>
      </w:r>
      <w:r w:rsidRPr="000C12D1">
        <w:rPr>
          <w:rFonts w:asciiTheme="majorBidi" w:hAnsiTheme="majorBidi" w:cstheme="majorBidi"/>
          <w:szCs w:val="22"/>
        </w:rPr>
        <w:t xml:space="preserve"> the progress of each work</w:t>
      </w:r>
      <w:r w:rsidRPr="000C12D1">
        <w:rPr>
          <w:rFonts w:asciiTheme="majorBidi" w:hAnsiTheme="majorBidi" w:cstheme="majorBidi"/>
          <w:szCs w:val="22"/>
          <w:lang w:val="id-ID"/>
        </w:rPr>
        <w:t xml:space="preserve"> </w:t>
      </w:r>
      <w:r w:rsidRPr="000C12D1">
        <w:rPr>
          <w:rFonts w:asciiTheme="majorBidi" w:hAnsiTheme="majorBidi" w:cstheme="majorBidi"/>
          <w:szCs w:val="22"/>
        </w:rPr>
        <w:t>regarding design and prototype, coding/programming, database design and creation</w:t>
      </w:r>
      <w:r w:rsidRPr="000C12D1">
        <w:rPr>
          <w:rFonts w:asciiTheme="majorBidi" w:hAnsiTheme="majorBidi" w:cstheme="majorBidi"/>
          <w:szCs w:val="22"/>
          <w:lang w:val="id-ID"/>
        </w:rPr>
        <w:t>,</w:t>
      </w:r>
      <w:r w:rsidRPr="000C12D1">
        <w:rPr>
          <w:rFonts w:asciiTheme="majorBidi" w:hAnsiTheme="majorBidi" w:cstheme="majorBidi"/>
          <w:szCs w:val="22"/>
        </w:rPr>
        <w:t xml:space="preserve"> and others. This stage </w:t>
      </w:r>
      <w:r w:rsidRPr="000C12D1">
        <w:rPr>
          <w:rFonts w:asciiTheme="majorBidi" w:hAnsiTheme="majorBidi" w:cstheme="majorBidi"/>
          <w:szCs w:val="22"/>
          <w:lang w:val="id-ID"/>
        </w:rPr>
        <w:t>was executed</w:t>
      </w:r>
      <w:r w:rsidRPr="000C12D1">
        <w:rPr>
          <w:rFonts w:asciiTheme="majorBidi" w:hAnsiTheme="majorBidi" w:cstheme="majorBidi"/>
          <w:szCs w:val="22"/>
        </w:rPr>
        <w:t xml:space="preserve"> every day during the sprint.</w:t>
      </w:r>
    </w:p>
    <w:p w:rsidR="000C12D1" w:rsidRPr="000C12D1" w:rsidRDefault="000C12D1" w:rsidP="000C12D1">
      <w:pPr>
        <w:pStyle w:val="IEEEParagraph"/>
        <w:numPr>
          <w:ilvl w:val="0"/>
          <w:numId w:val="24"/>
        </w:numPr>
        <w:ind w:left="284" w:hanging="284"/>
        <w:rPr>
          <w:rFonts w:asciiTheme="majorBidi" w:hAnsiTheme="majorBidi" w:cstheme="majorBidi"/>
          <w:sz w:val="22"/>
          <w:szCs w:val="22"/>
          <w:lang w:val="id-ID"/>
        </w:rPr>
      </w:pPr>
      <w:r w:rsidRPr="000C12D1">
        <w:rPr>
          <w:rFonts w:asciiTheme="majorBidi" w:hAnsiTheme="majorBidi" w:cstheme="majorBidi"/>
          <w:sz w:val="22"/>
          <w:szCs w:val="22"/>
          <w:lang w:val="id-ID"/>
        </w:rPr>
        <w:t>Sprint Review</w:t>
      </w:r>
    </w:p>
    <w:p w:rsidR="000C12D1" w:rsidRPr="000C12D1" w:rsidRDefault="000C12D1" w:rsidP="000C12D1">
      <w:pPr>
        <w:ind w:firstLine="284"/>
        <w:jc w:val="both"/>
        <w:rPr>
          <w:rFonts w:asciiTheme="majorBidi" w:hAnsiTheme="majorBidi" w:cstheme="majorBidi"/>
          <w:szCs w:val="22"/>
        </w:rPr>
      </w:pPr>
      <w:r w:rsidRPr="000C12D1">
        <w:rPr>
          <w:rFonts w:asciiTheme="majorBidi" w:hAnsiTheme="majorBidi" w:cstheme="majorBidi"/>
          <w:szCs w:val="22"/>
        </w:rPr>
        <w:t xml:space="preserve">At this stage, all team members </w:t>
      </w:r>
      <w:r w:rsidRPr="000C12D1">
        <w:rPr>
          <w:rFonts w:asciiTheme="majorBidi" w:hAnsiTheme="majorBidi" w:cstheme="majorBidi"/>
          <w:szCs w:val="22"/>
          <w:lang w:val="id-ID"/>
        </w:rPr>
        <w:t xml:space="preserve">demonstrated the </w:t>
      </w:r>
      <w:r w:rsidRPr="000C12D1">
        <w:rPr>
          <w:rFonts w:asciiTheme="majorBidi" w:hAnsiTheme="majorBidi" w:cstheme="majorBidi"/>
          <w:szCs w:val="22"/>
        </w:rPr>
        <w:t>e-commerce development project</w:t>
      </w:r>
      <w:r w:rsidRPr="000C12D1">
        <w:rPr>
          <w:rFonts w:asciiTheme="majorBidi" w:hAnsiTheme="majorBidi" w:cstheme="majorBidi"/>
          <w:szCs w:val="22"/>
          <w:lang w:val="id-ID"/>
        </w:rPr>
        <w:t xml:space="preserve"> of</w:t>
      </w:r>
      <w:r w:rsidRPr="000C12D1">
        <w:rPr>
          <w:rFonts w:asciiTheme="majorBidi" w:hAnsiTheme="majorBidi" w:cstheme="majorBidi"/>
          <w:szCs w:val="22"/>
        </w:rPr>
        <w:t xml:space="preserve"> salted fish sales</w:t>
      </w:r>
      <w:r w:rsidRPr="000C12D1">
        <w:rPr>
          <w:rFonts w:asciiTheme="majorBidi" w:hAnsiTheme="majorBidi" w:cstheme="majorBidi"/>
          <w:szCs w:val="22"/>
          <w:lang w:val="id-ID"/>
        </w:rPr>
        <w:t xml:space="preserve"> based on SCM</w:t>
      </w:r>
      <w:r w:rsidRPr="000C12D1">
        <w:rPr>
          <w:rFonts w:asciiTheme="majorBidi" w:hAnsiTheme="majorBidi" w:cstheme="majorBidi"/>
          <w:szCs w:val="22"/>
        </w:rPr>
        <w:t xml:space="preserve"> with a website platform, and each provide</w:t>
      </w:r>
      <w:r w:rsidRPr="000C12D1">
        <w:rPr>
          <w:rFonts w:asciiTheme="majorBidi" w:hAnsiTheme="majorBidi" w:cstheme="majorBidi"/>
          <w:szCs w:val="22"/>
          <w:lang w:val="id-ID"/>
        </w:rPr>
        <w:t>d</w:t>
      </w:r>
      <w:r w:rsidRPr="000C12D1">
        <w:rPr>
          <w:rFonts w:asciiTheme="majorBidi" w:hAnsiTheme="majorBidi" w:cstheme="majorBidi"/>
          <w:szCs w:val="22"/>
        </w:rPr>
        <w:t xml:space="preserve"> a review before the project </w:t>
      </w:r>
      <w:r w:rsidRPr="000C12D1">
        <w:rPr>
          <w:rFonts w:asciiTheme="majorBidi" w:hAnsiTheme="majorBidi" w:cstheme="majorBidi"/>
          <w:szCs w:val="22"/>
          <w:lang w:val="id-ID"/>
        </w:rPr>
        <w:t>results we</w:t>
      </w:r>
      <w:r w:rsidRPr="000C12D1">
        <w:rPr>
          <w:rFonts w:asciiTheme="majorBidi" w:hAnsiTheme="majorBidi" w:cstheme="majorBidi"/>
          <w:szCs w:val="22"/>
        </w:rPr>
        <w:t>re finally put together/integra</w:t>
      </w:r>
      <w:r w:rsidRPr="000C12D1">
        <w:rPr>
          <w:rFonts w:asciiTheme="majorBidi" w:hAnsiTheme="majorBidi" w:cstheme="majorBidi"/>
          <w:szCs w:val="22"/>
          <w:lang w:val="id-ID"/>
        </w:rPr>
        <w:t>lly</w:t>
      </w:r>
      <w:r w:rsidRPr="000C12D1">
        <w:rPr>
          <w:rFonts w:asciiTheme="majorBidi" w:hAnsiTheme="majorBidi" w:cstheme="majorBidi"/>
          <w:szCs w:val="22"/>
        </w:rPr>
        <w:t xml:space="preserve">. This stage </w:t>
      </w:r>
      <w:r w:rsidRPr="000C12D1">
        <w:rPr>
          <w:rFonts w:asciiTheme="majorBidi" w:hAnsiTheme="majorBidi" w:cstheme="majorBidi"/>
          <w:szCs w:val="22"/>
          <w:lang w:val="id-ID"/>
        </w:rPr>
        <w:t xml:space="preserve">was </w:t>
      </w:r>
      <w:r w:rsidRPr="000C12D1">
        <w:rPr>
          <w:rFonts w:asciiTheme="majorBidi" w:hAnsiTheme="majorBidi" w:cstheme="majorBidi"/>
          <w:szCs w:val="22"/>
        </w:rPr>
        <w:t xml:space="preserve">carried out after one sprint </w:t>
      </w:r>
      <w:r w:rsidRPr="000C12D1">
        <w:rPr>
          <w:rFonts w:asciiTheme="majorBidi" w:hAnsiTheme="majorBidi" w:cstheme="majorBidi"/>
          <w:szCs w:val="22"/>
          <w:lang w:val="id-ID"/>
        </w:rPr>
        <w:t>was</w:t>
      </w:r>
      <w:r w:rsidRPr="000C12D1">
        <w:rPr>
          <w:rFonts w:asciiTheme="majorBidi" w:hAnsiTheme="majorBidi" w:cstheme="majorBidi"/>
          <w:szCs w:val="22"/>
        </w:rPr>
        <w:t xml:space="preserve"> completed.</w:t>
      </w:r>
    </w:p>
    <w:p w:rsidR="000C12D1" w:rsidRPr="000C12D1" w:rsidRDefault="000C12D1" w:rsidP="000C12D1">
      <w:pPr>
        <w:pStyle w:val="IEEEParagraph"/>
        <w:numPr>
          <w:ilvl w:val="0"/>
          <w:numId w:val="24"/>
        </w:numPr>
        <w:ind w:left="284" w:hanging="284"/>
        <w:rPr>
          <w:rFonts w:asciiTheme="majorBidi" w:hAnsiTheme="majorBidi" w:cstheme="majorBidi"/>
          <w:sz w:val="22"/>
          <w:szCs w:val="22"/>
          <w:lang w:val="id-ID"/>
        </w:rPr>
      </w:pPr>
      <w:r w:rsidRPr="000C12D1">
        <w:rPr>
          <w:rFonts w:asciiTheme="majorBidi" w:hAnsiTheme="majorBidi" w:cstheme="majorBidi"/>
          <w:sz w:val="22"/>
          <w:szCs w:val="22"/>
          <w:lang w:val="id-ID"/>
        </w:rPr>
        <w:t>Sprint Retrospective</w:t>
      </w:r>
    </w:p>
    <w:p w:rsidR="000C12D1" w:rsidRPr="000C12D1" w:rsidRDefault="000C12D1" w:rsidP="000C12D1">
      <w:pPr>
        <w:ind w:firstLine="284"/>
        <w:jc w:val="both"/>
        <w:rPr>
          <w:rFonts w:asciiTheme="majorBidi" w:hAnsiTheme="majorBidi" w:cstheme="majorBidi"/>
          <w:szCs w:val="22"/>
        </w:rPr>
      </w:pPr>
      <w:r w:rsidRPr="000C12D1">
        <w:rPr>
          <w:rStyle w:val="y2iqfc"/>
          <w:rFonts w:asciiTheme="majorBidi" w:hAnsiTheme="majorBidi" w:cstheme="majorBidi"/>
          <w:color w:val="202124"/>
          <w:szCs w:val="22"/>
        </w:rPr>
        <w:t xml:space="preserve">At </w:t>
      </w:r>
      <w:r w:rsidRPr="000C12D1">
        <w:rPr>
          <w:rFonts w:asciiTheme="majorBidi" w:hAnsiTheme="majorBidi" w:cstheme="majorBidi"/>
          <w:szCs w:val="22"/>
        </w:rPr>
        <w:t xml:space="preserve">this stage, the Scrum process was </w:t>
      </w:r>
      <w:r w:rsidRPr="000C12D1">
        <w:rPr>
          <w:rFonts w:asciiTheme="majorBidi" w:hAnsiTheme="majorBidi" w:cstheme="majorBidi"/>
          <w:szCs w:val="22"/>
          <w:lang w:val="id-ID"/>
        </w:rPr>
        <w:t xml:space="preserve">demonstrated </w:t>
      </w:r>
      <w:r w:rsidRPr="000C12D1">
        <w:rPr>
          <w:rFonts w:asciiTheme="majorBidi" w:hAnsiTheme="majorBidi" w:cstheme="majorBidi"/>
          <w:szCs w:val="22"/>
        </w:rPr>
        <w:t>by the development team in producing e-commerce</w:t>
      </w:r>
      <w:r w:rsidRPr="000C12D1">
        <w:rPr>
          <w:rFonts w:asciiTheme="majorBidi" w:hAnsiTheme="majorBidi" w:cstheme="majorBidi"/>
          <w:szCs w:val="22"/>
          <w:lang w:val="id-ID"/>
        </w:rPr>
        <w:t xml:space="preserve"> of</w:t>
      </w:r>
      <w:r w:rsidRPr="000C12D1">
        <w:rPr>
          <w:rFonts w:asciiTheme="majorBidi" w:hAnsiTheme="majorBidi" w:cstheme="majorBidi"/>
          <w:szCs w:val="22"/>
        </w:rPr>
        <w:t xml:space="preserve"> salted fish sale</w:t>
      </w:r>
      <w:r w:rsidRPr="000C12D1">
        <w:rPr>
          <w:rFonts w:asciiTheme="majorBidi" w:hAnsiTheme="majorBidi" w:cstheme="majorBidi"/>
          <w:szCs w:val="22"/>
          <w:lang w:val="id-ID"/>
        </w:rPr>
        <w:t>s</w:t>
      </w:r>
      <w:r w:rsidRPr="000C12D1">
        <w:rPr>
          <w:rFonts w:asciiTheme="majorBidi" w:hAnsiTheme="majorBidi" w:cstheme="majorBidi"/>
          <w:szCs w:val="22"/>
        </w:rPr>
        <w:t xml:space="preserve"> </w:t>
      </w:r>
      <w:r w:rsidRPr="000C12D1">
        <w:rPr>
          <w:rFonts w:asciiTheme="majorBidi" w:hAnsiTheme="majorBidi" w:cstheme="majorBidi"/>
          <w:szCs w:val="22"/>
          <w:lang w:val="id-ID"/>
        </w:rPr>
        <w:t>based on SCM</w:t>
      </w:r>
      <w:r w:rsidRPr="000C12D1">
        <w:rPr>
          <w:rFonts w:asciiTheme="majorBidi" w:hAnsiTheme="majorBidi" w:cstheme="majorBidi"/>
          <w:szCs w:val="22"/>
        </w:rPr>
        <w:t xml:space="preserve"> with a website platform. At this stage, the results of the application software testing </w:t>
      </w:r>
      <w:r w:rsidRPr="000C12D1">
        <w:rPr>
          <w:rFonts w:asciiTheme="majorBidi" w:hAnsiTheme="majorBidi" w:cstheme="majorBidi"/>
          <w:szCs w:val="22"/>
          <w:lang w:val="id-ID"/>
        </w:rPr>
        <w:t>we</w:t>
      </w:r>
      <w:r w:rsidRPr="000C12D1">
        <w:rPr>
          <w:rFonts w:asciiTheme="majorBidi" w:hAnsiTheme="majorBidi" w:cstheme="majorBidi"/>
          <w:szCs w:val="22"/>
        </w:rPr>
        <w:t>re also demonstrated</w:t>
      </w:r>
      <w:r w:rsidRPr="000C12D1">
        <w:rPr>
          <w:rFonts w:asciiTheme="majorBidi" w:hAnsiTheme="majorBidi" w:cstheme="majorBidi"/>
          <w:szCs w:val="22"/>
          <w:lang w:val="id-ID"/>
        </w:rPr>
        <w:t>.</w:t>
      </w:r>
      <w:r w:rsidRPr="000C12D1">
        <w:rPr>
          <w:rFonts w:asciiTheme="majorBidi" w:hAnsiTheme="majorBidi" w:cstheme="majorBidi"/>
          <w:szCs w:val="22"/>
        </w:rPr>
        <w:t xml:space="preserve"> </w:t>
      </w:r>
      <w:r w:rsidRPr="000C12D1">
        <w:rPr>
          <w:rFonts w:asciiTheme="majorBidi" w:hAnsiTheme="majorBidi" w:cstheme="majorBidi"/>
          <w:szCs w:val="22"/>
          <w:lang w:val="id-ID"/>
        </w:rPr>
        <w:t>I</w:t>
      </w:r>
      <w:r w:rsidRPr="000C12D1">
        <w:rPr>
          <w:rFonts w:asciiTheme="majorBidi" w:hAnsiTheme="majorBidi" w:cstheme="majorBidi"/>
          <w:szCs w:val="22"/>
        </w:rPr>
        <w:t>n this case</w:t>
      </w:r>
      <w:r w:rsidRPr="000C12D1">
        <w:rPr>
          <w:rFonts w:asciiTheme="majorBidi" w:hAnsiTheme="majorBidi" w:cstheme="majorBidi"/>
          <w:szCs w:val="22"/>
          <w:lang w:val="id-ID"/>
        </w:rPr>
        <w:t>,</w:t>
      </w:r>
      <w:r w:rsidRPr="000C12D1">
        <w:rPr>
          <w:rFonts w:asciiTheme="majorBidi" w:hAnsiTheme="majorBidi" w:cstheme="majorBidi"/>
          <w:szCs w:val="22"/>
        </w:rPr>
        <w:t xml:space="preserve"> software testing </w:t>
      </w:r>
      <w:r w:rsidRPr="000C12D1">
        <w:rPr>
          <w:rFonts w:asciiTheme="majorBidi" w:hAnsiTheme="majorBidi" w:cstheme="majorBidi"/>
          <w:szCs w:val="22"/>
          <w:lang w:val="id-ID"/>
        </w:rPr>
        <w:t>was</w:t>
      </w:r>
      <w:r w:rsidRPr="000C12D1">
        <w:rPr>
          <w:rFonts w:asciiTheme="majorBidi" w:hAnsiTheme="majorBidi" w:cstheme="majorBidi"/>
          <w:szCs w:val="22"/>
        </w:rPr>
        <w:t xml:space="preserve"> </w:t>
      </w:r>
      <w:r w:rsidRPr="000C12D1">
        <w:rPr>
          <w:rFonts w:asciiTheme="majorBidi" w:hAnsiTheme="majorBidi" w:cstheme="majorBidi"/>
          <w:szCs w:val="22"/>
          <w:lang w:val="id-ID"/>
        </w:rPr>
        <w:t>undertaken</w:t>
      </w:r>
      <w:r w:rsidRPr="000C12D1">
        <w:rPr>
          <w:rFonts w:asciiTheme="majorBidi" w:hAnsiTheme="majorBidi" w:cstheme="majorBidi"/>
          <w:szCs w:val="22"/>
        </w:rPr>
        <w:t xml:space="preserve"> using BlackBox and Whitebox testing methods.</w:t>
      </w:r>
    </w:p>
    <w:p w:rsidR="000C12D1" w:rsidRPr="000C12D1" w:rsidRDefault="000C12D1" w:rsidP="000C12D1">
      <w:pPr>
        <w:pStyle w:val="IEEEParagraph"/>
        <w:numPr>
          <w:ilvl w:val="0"/>
          <w:numId w:val="25"/>
        </w:numPr>
        <w:ind w:left="284" w:hanging="284"/>
        <w:rPr>
          <w:rFonts w:asciiTheme="majorBidi" w:hAnsiTheme="majorBidi" w:cstheme="majorBidi"/>
          <w:sz w:val="22"/>
          <w:szCs w:val="22"/>
          <w:lang w:val="id-ID"/>
        </w:rPr>
      </w:pPr>
      <w:r w:rsidRPr="000C12D1">
        <w:rPr>
          <w:rFonts w:asciiTheme="majorBidi" w:hAnsiTheme="majorBidi" w:cstheme="majorBidi"/>
          <w:sz w:val="22"/>
          <w:szCs w:val="22"/>
          <w:lang w:val="id-ID"/>
        </w:rPr>
        <w:t>Blackbox Testing</w:t>
      </w:r>
    </w:p>
    <w:p w:rsidR="000C12D1" w:rsidRPr="000C12D1" w:rsidRDefault="000C12D1" w:rsidP="000C12D1">
      <w:pPr>
        <w:jc w:val="both"/>
        <w:rPr>
          <w:rFonts w:asciiTheme="majorBidi" w:hAnsiTheme="majorBidi" w:cstheme="majorBidi"/>
          <w:szCs w:val="22"/>
        </w:rPr>
      </w:pPr>
      <w:r w:rsidRPr="000C12D1">
        <w:rPr>
          <w:rFonts w:asciiTheme="majorBidi" w:hAnsiTheme="majorBidi" w:cstheme="majorBidi"/>
          <w:szCs w:val="22"/>
        </w:rPr>
        <w:t xml:space="preserve">Black Box Testing </w:t>
      </w:r>
      <w:r w:rsidRPr="000C12D1">
        <w:rPr>
          <w:rFonts w:asciiTheme="majorBidi" w:hAnsiTheme="majorBidi" w:cstheme="majorBidi"/>
          <w:szCs w:val="22"/>
          <w:lang w:val="id-ID"/>
        </w:rPr>
        <w:t xml:space="preserve">is </w:t>
      </w:r>
      <w:r w:rsidRPr="000C12D1">
        <w:rPr>
          <w:rFonts w:asciiTheme="majorBidi" w:hAnsiTheme="majorBidi" w:cstheme="majorBidi"/>
          <w:szCs w:val="22"/>
        </w:rPr>
        <w:t xml:space="preserve">a test to check the functionality of the software application, observe the basic aspects of the software, and check </w:t>
      </w:r>
      <w:r w:rsidRPr="000C12D1">
        <w:rPr>
          <w:rFonts w:asciiTheme="majorBidi" w:hAnsiTheme="majorBidi" w:cstheme="majorBidi"/>
          <w:szCs w:val="22"/>
          <w:lang w:val="id-ID"/>
        </w:rPr>
        <w:t>their</w:t>
      </w:r>
      <w:r w:rsidRPr="000C12D1">
        <w:rPr>
          <w:rFonts w:asciiTheme="majorBidi" w:hAnsiTheme="majorBidi" w:cstheme="majorBidi"/>
          <w:szCs w:val="22"/>
        </w:rPr>
        <w:t xml:space="preserve"> suitability with </w:t>
      </w:r>
      <w:r w:rsidRPr="000C12D1">
        <w:rPr>
          <w:rFonts w:asciiTheme="majorBidi" w:hAnsiTheme="majorBidi" w:cstheme="majorBidi"/>
          <w:szCs w:val="22"/>
          <w:lang w:val="id-ID"/>
        </w:rPr>
        <w:t xml:space="preserve">the </w:t>
      </w:r>
      <w:r w:rsidRPr="000C12D1">
        <w:rPr>
          <w:rFonts w:asciiTheme="majorBidi" w:hAnsiTheme="majorBidi" w:cstheme="majorBidi"/>
          <w:szCs w:val="22"/>
        </w:rPr>
        <w:t>user needs</w:t>
      </w:r>
      <w:r w:rsidRPr="000C12D1">
        <w:rPr>
          <w:rFonts w:asciiTheme="majorBidi" w:hAnsiTheme="majorBidi" w:cstheme="majorBidi"/>
          <w:szCs w:val="22"/>
          <w:lang w:val="id-ID"/>
        </w:rPr>
        <w:t xml:space="preserve"> </w:t>
      </w:r>
      <w:r w:rsidRPr="000C12D1">
        <w:rPr>
          <w:rFonts w:asciiTheme="majorBidi" w:hAnsiTheme="majorBidi" w:cstheme="majorBidi"/>
          <w:szCs w:val="22"/>
        </w:rPr>
        <w:fldChar w:fldCharType="begin" w:fldLock="1"/>
      </w:r>
      <w:r w:rsidR="005A790C">
        <w:rPr>
          <w:rFonts w:asciiTheme="majorBidi" w:hAnsiTheme="majorBidi" w:cstheme="majorBidi"/>
          <w:szCs w:val="22"/>
        </w:rPr>
        <w:instrText>ADDIN CSL_CITATION {"citationItems":[{"id":"ITEM-1","itemData":{"ISBN":"9781728190204","author":[{"dropping-particle":"","family":"Sasmito","given":"Ginanjar Wiro","non-dropping-particle":"","parse-names":false,"suffix":""}],"id":"ITEM-1","issue":"1","issued":{"date-parts":[["2020"]]},"page":"48-52","title":"Testing the Population Administration Website Application Using the Black Box Testing Boundary Value Analysis Method","type":"article-journal"},"uris":["http://www.mendeley.com/documents/?uuid=50cc9a66-ee51-45da-914d-16eb48a382da"]}],"mendeley":{"formattedCitation":"[20]","plainTextFormattedCitation":"[20]","previouslyFormattedCitation":"[20]"},"properties":{"noteIndex":0},"schema":"https://github.com/citation-style-language/schema/raw/master/csl-citation.json"}</w:instrText>
      </w:r>
      <w:r w:rsidRPr="000C12D1">
        <w:rPr>
          <w:rFonts w:asciiTheme="majorBidi" w:hAnsiTheme="majorBidi" w:cstheme="majorBidi"/>
          <w:szCs w:val="22"/>
        </w:rPr>
        <w:fldChar w:fldCharType="separate"/>
      </w:r>
      <w:r w:rsidR="005A790C" w:rsidRPr="005A790C">
        <w:rPr>
          <w:rFonts w:asciiTheme="majorBidi" w:hAnsiTheme="majorBidi" w:cstheme="majorBidi"/>
          <w:noProof/>
          <w:szCs w:val="22"/>
        </w:rPr>
        <w:t>[20]</w:t>
      </w:r>
      <w:r w:rsidRPr="000C12D1">
        <w:rPr>
          <w:rFonts w:asciiTheme="majorBidi" w:hAnsiTheme="majorBidi" w:cstheme="majorBidi"/>
          <w:szCs w:val="22"/>
        </w:rPr>
        <w:fldChar w:fldCharType="end"/>
      </w:r>
      <w:r w:rsidRPr="000C12D1">
        <w:rPr>
          <w:rFonts w:asciiTheme="majorBidi" w:hAnsiTheme="majorBidi" w:cstheme="majorBidi"/>
          <w:szCs w:val="22"/>
        </w:rPr>
        <w:t>.</w:t>
      </w:r>
    </w:p>
    <w:p w:rsidR="000C12D1" w:rsidRPr="000C12D1" w:rsidRDefault="000C12D1" w:rsidP="000C12D1">
      <w:pPr>
        <w:ind w:firstLine="284"/>
        <w:jc w:val="both"/>
        <w:rPr>
          <w:rFonts w:asciiTheme="majorBidi" w:hAnsiTheme="majorBidi" w:cstheme="majorBidi"/>
          <w:szCs w:val="22"/>
        </w:rPr>
      </w:pPr>
      <w:r w:rsidRPr="000C12D1">
        <w:rPr>
          <w:rFonts w:asciiTheme="majorBidi" w:hAnsiTheme="majorBidi" w:cstheme="majorBidi"/>
          <w:szCs w:val="22"/>
        </w:rPr>
        <w:t xml:space="preserve">The e-commerce </w:t>
      </w:r>
      <w:r w:rsidRPr="000C12D1">
        <w:rPr>
          <w:rFonts w:asciiTheme="majorBidi" w:hAnsiTheme="majorBidi" w:cstheme="majorBidi"/>
          <w:szCs w:val="22"/>
          <w:lang w:val="id-ID"/>
        </w:rPr>
        <w:t>of</w:t>
      </w:r>
      <w:r w:rsidRPr="000C12D1">
        <w:rPr>
          <w:rFonts w:asciiTheme="majorBidi" w:hAnsiTheme="majorBidi" w:cstheme="majorBidi"/>
          <w:szCs w:val="22"/>
        </w:rPr>
        <w:t xml:space="preserve"> salted fish </w:t>
      </w:r>
      <w:r w:rsidRPr="000C12D1">
        <w:rPr>
          <w:rFonts w:asciiTheme="majorBidi" w:hAnsiTheme="majorBidi" w:cstheme="majorBidi"/>
          <w:szCs w:val="22"/>
          <w:lang w:val="id-ID"/>
        </w:rPr>
        <w:t xml:space="preserve">sales </w:t>
      </w:r>
      <w:r w:rsidRPr="000C12D1">
        <w:rPr>
          <w:rFonts w:asciiTheme="majorBidi" w:hAnsiTheme="majorBidi" w:cstheme="majorBidi"/>
          <w:szCs w:val="22"/>
        </w:rPr>
        <w:t xml:space="preserve">based on SCM has </w:t>
      </w:r>
      <w:r w:rsidRPr="000C12D1">
        <w:rPr>
          <w:rFonts w:asciiTheme="majorBidi" w:hAnsiTheme="majorBidi" w:cstheme="majorBidi"/>
          <w:szCs w:val="22"/>
          <w:lang w:val="id-ID"/>
        </w:rPr>
        <w:t>six</w:t>
      </w:r>
      <w:r w:rsidRPr="000C12D1">
        <w:rPr>
          <w:rFonts w:asciiTheme="majorBidi" w:hAnsiTheme="majorBidi" w:cstheme="majorBidi"/>
          <w:szCs w:val="22"/>
        </w:rPr>
        <w:t xml:space="preserve"> users, namely buyers, admins, cashiers, suppliers, warehouse managers, and producers. Each user ha</w:t>
      </w:r>
      <w:r w:rsidRPr="000C12D1">
        <w:rPr>
          <w:rFonts w:asciiTheme="majorBidi" w:hAnsiTheme="majorBidi" w:cstheme="majorBidi"/>
          <w:szCs w:val="22"/>
          <w:lang w:val="id-ID"/>
        </w:rPr>
        <w:t>d</w:t>
      </w:r>
      <w:r w:rsidRPr="000C12D1">
        <w:rPr>
          <w:rFonts w:asciiTheme="majorBidi" w:hAnsiTheme="majorBidi" w:cstheme="majorBidi"/>
          <w:szCs w:val="22"/>
        </w:rPr>
        <w:t xml:space="preserve"> a module, and each module </w:t>
      </w:r>
      <w:r w:rsidRPr="000C12D1">
        <w:rPr>
          <w:rFonts w:asciiTheme="majorBidi" w:hAnsiTheme="majorBidi" w:cstheme="majorBidi"/>
          <w:szCs w:val="22"/>
          <w:lang w:val="id-ID"/>
        </w:rPr>
        <w:t>was</w:t>
      </w:r>
      <w:r w:rsidRPr="000C12D1">
        <w:rPr>
          <w:rFonts w:asciiTheme="majorBidi" w:hAnsiTheme="majorBidi" w:cstheme="majorBidi"/>
          <w:szCs w:val="22"/>
        </w:rPr>
        <w:t xml:space="preserve"> tested using Blackbox testing. One of the recapitulations of the BlackBox test result</w:t>
      </w:r>
      <w:r w:rsidRPr="000C12D1">
        <w:rPr>
          <w:rFonts w:asciiTheme="majorBidi" w:hAnsiTheme="majorBidi" w:cstheme="majorBidi"/>
          <w:szCs w:val="22"/>
          <w:lang w:val="id-ID"/>
        </w:rPr>
        <w:t>ed</w:t>
      </w:r>
      <w:r w:rsidRPr="000C12D1">
        <w:rPr>
          <w:rFonts w:asciiTheme="majorBidi" w:hAnsiTheme="majorBidi" w:cstheme="majorBidi"/>
          <w:szCs w:val="22"/>
        </w:rPr>
        <w:t xml:space="preserve"> in</w:t>
      </w:r>
      <w:r w:rsidRPr="000C12D1">
        <w:rPr>
          <w:rFonts w:asciiTheme="majorBidi" w:hAnsiTheme="majorBidi" w:cstheme="majorBidi"/>
          <w:szCs w:val="22"/>
          <w:lang w:val="id-ID"/>
        </w:rPr>
        <w:t xml:space="preserve"> </w:t>
      </w:r>
      <w:r w:rsidRPr="000C12D1">
        <w:rPr>
          <w:rFonts w:asciiTheme="majorBidi" w:hAnsiTheme="majorBidi" w:cstheme="majorBidi"/>
          <w:szCs w:val="22"/>
        </w:rPr>
        <w:t xml:space="preserve">one module for the cashier user </w:t>
      </w:r>
      <w:r w:rsidRPr="000C12D1">
        <w:rPr>
          <w:rFonts w:asciiTheme="majorBidi" w:hAnsiTheme="majorBidi" w:cstheme="majorBidi"/>
          <w:szCs w:val="22"/>
          <w:lang w:val="id-ID"/>
        </w:rPr>
        <w:t>is</w:t>
      </w:r>
      <w:r w:rsidRPr="000C12D1">
        <w:rPr>
          <w:rFonts w:asciiTheme="majorBidi" w:hAnsiTheme="majorBidi" w:cstheme="majorBidi"/>
          <w:szCs w:val="22"/>
        </w:rPr>
        <w:t xml:space="preserve"> shown in table 3 below:</w:t>
      </w:r>
    </w:p>
    <w:p w:rsidR="000C12D1" w:rsidRPr="000C12D1" w:rsidRDefault="000C12D1" w:rsidP="000C12D1">
      <w:pPr>
        <w:pStyle w:val="Caption"/>
        <w:spacing w:after="0"/>
        <w:jc w:val="both"/>
        <w:rPr>
          <w:rFonts w:asciiTheme="majorBidi" w:hAnsiTheme="majorBidi" w:cstheme="majorBidi"/>
          <w:b/>
          <w:bCs/>
          <w:i w:val="0"/>
          <w:iCs w:val="0"/>
          <w:color w:val="auto"/>
          <w:sz w:val="22"/>
          <w:szCs w:val="22"/>
          <w:lang w:val="id-ID"/>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
        <w:gridCol w:w="2345"/>
        <w:gridCol w:w="1872"/>
      </w:tblGrid>
      <w:tr w:rsidR="00DE3722" w:rsidRPr="000C12D1" w:rsidTr="00DE3722">
        <w:trPr>
          <w:jc w:val="center"/>
        </w:trPr>
        <w:tc>
          <w:tcPr>
            <w:tcW w:w="4702" w:type="dxa"/>
            <w:gridSpan w:val="3"/>
            <w:tcBorders>
              <w:top w:val="nil"/>
              <w:left w:val="nil"/>
              <w:bottom w:val="single" w:sz="4" w:space="0" w:color="auto"/>
              <w:right w:val="nil"/>
            </w:tcBorders>
            <w:shd w:val="clear" w:color="auto" w:fill="auto"/>
          </w:tcPr>
          <w:p w:rsidR="00DE3722" w:rsidRPr="000C12D1" w:rsidRDefault="00DE3722" w:rsidP="00DE3722">
            <w:pPr>
              <w:jc w:val="center"/>
              <w:rPr>
                <w:rFonts w:asciiTheme="majorBidi" w:hAnsiTheme="majorBidi" w:cstheme="majorBidi"/>
                <w:szCs w:val="22"/>
                <w:lang w:val="id-ID"/>
              </w:rPr>
            </w:pPr>
            <w:r w:rsidRPr="00DE3722">
              <w:rPr>
                <w:rFonts w:asciiTheme="majorBidi" w:hAnsiTheme="majorBidi" w:cstheme="majorBidi"/>
                <w:b/>
                <w:bCs/>
                <w:szCs w:val="22"/>
                <w:lang w:val="id-ID"/>
              </w:rPr>
              <w:t>Table 3.</w:t>
            </w:r>
            <w:r w:rsidRPr="000C12D1">
              <w:rPr>
                <w:rFonts w:asciiTheme="majorBidi" w:hAnsiTheme="majorBidi" w:cstheme="majorBidi"/>
                <w:szCs w:val="22"/>
                <w:lang w:val="id-ID"/>
              </w:rPr>
              <w:t xml:space="preserve"> Recapitulation of Average Blackbox Testing Results</w:t>
            </w:r>
          </w:p>
        </w:tc>
      </w:tr>
      <w:tr w:rsidR="000C12D1" w:rsidRPr="000C12D1" w:rsidTr="00DE3722">
        <w:trPr>
          <w:jc w:val="center"/>
        </w:trPr>
        <w:tc>
          <w:tcPr>
            <w:tcW w:w="485" w:type="dxa"/>
            <w:tcBorders>
              <w:top w:val="single" w:sz="4" w:space="0" w:color="auto"/>
              <w:left w:val="nil"/>
              <w:bottom w:val="single" w:sz="4" w:space="0" w:color="auto"/>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No</w:t>
            </w:r>
          </w:p>
        </w:tc>
        <w:tc>
          <w:tcPr>
            <w:tcW w:w="2345" w:type="dxa"/>
            <w:tcBorders>
              <w:top w:val="single" w:sz="4" w:space="0" w:color="auto"/>
              <w:left w:val="nil"/>
              <w:bottom w:val="single" w:sz="4" w:space="0" w:color="auto"/>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Field</w:t>
            </w:r>
          </w:p>
        </w:tc>
        <w:tc>
          <w:tcPr>
            <w:tcW w:w="1872" w:type="dxa"/>
            <w:tcBorders>
              <w:top w:val="single" w:sz="4" w:space="0" w:color="auto"/>
              <w:left w:val="nil"/>
              <w:bottom w:val="single" w:sz="4" w:space="0" w:color="auto"/>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The Level of Success (%)</w:t>
            </w:r>
          </w:p>
        </w:tc>
      </w:tr>
      <w:tr w:rsidR="000C12D1" w:rsidRPr="000C12D1" w:rsidTr="00DE3722">
        <w:trPr>
          <w:jc w:val="center"/>
        </w:trPr>
        <w:tc>
          <w:tcPr>
            <w:tcW w:w="485" w:type="dxa"/>
            <w:tcBorders>
              <w:top w:val="single" w:sz="4" w:space="0" w:color="auto"/>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1</w:t>
            </w:r>
          </w:p>
        </w:tc>
        <w:tc>
          <w:tcPr>
            <w:tcW w:w="2345" w:type="dxa"/>
            <w:tcBorders>
              <w:top w:val="single" w:sz="4" w:space="0" w:color="auto"/>
              <w:left w:val="nil"/>
              <w:bottom w:val="nil"/>
              <w:right w:val="nil"/>
            </w:tcBorders>
            <w:shd w:val="clear" w:color="auto" w:fill="auto"/>
          </w:tcPr>
          <w:p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ID of Order</w:t>
            </w:r>
          </w:p>
        </w:tc>
        <w:tc>
          <w:tcPr>
            <w:tcW w:w="1872" w:type="dxa"/>
            <w:tcBorders>
              <w:top w:val="single" w:sz="4" w:space="0" w:color="auto"/>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100</w:t>
            </w:r>
          </w:p>
        </w:tc>
      </w:tr>
      <w:tr w:rsidR="000C12D1" w:rsidRPr="000C12D1" w:rsidTr="00DE3722">
        <w:trPr>
          <w:jc w:val="center"/>
        </w:trPr>
        <w:tc>
          <w:tcPr>
            <w:tcW w:w="485" w:type="dxa"/>
            <w:tcBorders>
              <w:top w:val="nil"/>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2</w:t>
            </w:r>
          </w:p>
        </w:tc>
        <w:tc>
          <w:tcPr>
            <w:tcW w:w="2345" w:type="dxa"/>
            <w:tcBorders>
              <w:top w:val="nil"/>
              <w:left w:val="nil"/>
              <w:bottom w:val="nil"/>
              <w:right w:val="nil"/>
            </w:tcBorders>
            <w:shd w:val="clear" w:color="auto" w:fill="auto"/>
          </w:tcPr>
          <w:p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Type of Order</w:t>
            </w:r>
          </w:p>
        </w:tc>
        <w:tc>
          <w:tcPr>
            <w:tcW w:w="1872" w:type="dxa"/>
            <w:tcBorders>
              <w:top w:val="nil"/>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100</w:t>
            </w:r>
          </w:p>
        </w:tc>
      </w:tr>
      <w:tr w:rsidR="000C12D1" w:rsidRPr="000C12D1" w:rsidTr="00DE3722">
        <w:trPr>
          <w:jc w:val="center"/>
        </w:trPr>
        <w:tc>
          <w:tcPr>
            <w:tcW w:w="485" w:type="dxa"/>
            <w:tcBorders>
              <w:top w:val="nil"/>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3</w:t>
            </w:r>
          </w:p>
        </w:tc>
        <w:tc>
          <w:tcPr>
            <w:tcW w:w="2345" w:type="dxa"/>
            <w:tcBorders>
              <w:top w:val="nil"/>
              <w:left w:val="nil"/>
              <w:bottom w:val="nil"/>
              <w:right w:val="nil"/>
            </w:tcBorders>
            <w:shd w:val="clear" w:color="auto" w:fill="auto"/>
          </w:tcPr>
          <w:p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The Number of Order</w:t>
            </w:r>
          </w:p>
        </w:tc>
        <w:tc>
          <w:tcPr>
            <w:tcW w:w="1872" w:type="dxa"/>
            <w:tcBorders>
              <w:top w:val="nil"/>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100</w:t>
            </w:r>
          </w:p>
        </w:tc>
      </w:tr>
      <w:tr w:rsidR="000C12D1" w:rsidRPr="000C12D1" w:rsidTr="00DE3722">
        <w:trPr>
          <w:jc w:val="center"/>
        </w:trPr>
        <w:tc>
          <w:tcPr>
            <w:tcW w:w="485" w:type="dxa"/>
            <w:tcBorders>
              <w:top w:val="nil"/>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4</w:t>
            </w:r>
          </w:p>
        </w:tc>
        <w:tc>
          <w:tcPr>
            <w:tcW w:w="2345" w:type="dxa"/>
            <w:tcBorders>
              <w:top w:val="nil"/>
              <w:left w:val="nil"/>
              <w:bottom w:val="nil"/>
              <w:right w:val="nil"/>
            </w:tcBorders>
            <w:shd w:val="clear" w:color="auto" w:fill="auto"/>
          </w:tcPr>
          <w:p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Time of Order</w:t>
            </w:r>
          </w:p>
        </w:tc>
        <w:tc>
          <w:tcPr>
            <w:tcW w:w="1872" w:type="dxa"/>
            <w:tcBorders>
              <w:top w:val="nil"/>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75</w:t>
            </w:r>
          </w:p>
        </w:tc>
      </w:tr>
      <w:tr w:rsidR="000C12D1" w:rsidRPr="000C12D1" w:rsidTr="00DE3722">
        <w:trPr>
          <w:jc w:val="center"/>
        </w:trPr>
        <w:tc>
          <w:tcPr>
            <w:tcW w:w="485" w:type="dxa"/>
            <w:tcBorders>
              <w:top w:val="nil"/>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5</w:t>
            </w:r>
          </w:p>
        </w:tc>
        <w:tc>
          <w:tcPr>
            <w:tcW w:w="2345" w:type="dxa"/>
            <w:tcBorders>
              <w:top w:val="nil"/>
              <w:left w:val="nil"/>
              <w:bottom w:val="nil"/>
              <w:right w:val="nil"/>
            </w:tcBorders>
            <w:shd w:val="clear" w:color="auto" w:fill="auto"/>
          </w:tcPr>
          <w:p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Province</w:t>
            </w:r>
          </w:p>
        </w:tc>
        <w:tc>
          <w:tcPr>
            <w:tcW w:w="1872" w:type="dxa"/>
            <w:tcBorders>
              <w:top w:val="nil"/>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100</w:t>
            </w:r>
          </w:p>
        </w:tc>
      </w:tr>
      <w:tr w:rsidR="000C12D1" w:rsidRPr="000C12D1" w:rsidTr="00DE3722">
        <w:trPr>
          <w:jc w:val="center"/>
        </w:trPr>
        <w:tc>
          <w:tcPr>
            <w:tcW w:w="485" w:type="dxa"/>
            <w:tcBorders>
              <w:top w:val="nil"/>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6</w:t>
            </w:r>
          </w:p>
        </w:tc>
        <w:tc>
          <w:tcPr>
            <w:tcW w:w="2345" w:type="dxa"/>
            <w:tcBorders>
              <w:top w:val="nil"/>
              <w:left w:val="nil"/>
              <w:bottom w:val="nil"/>
              <w:right w:val="nil"/>
            </w:tcBorders>
            <w:shd w:val="clear" w:color="auto" w:fill="auto"/>
          </w:tcPr>
          <w:p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District</w:t>
            </w:r>
          </w:p>
        </w:tc>
        <w:tc>
          <w:tcPr>
            <w:tcW w:w="1872" w:type="dxa"/>
            <w:tcBorders>
              <w:top w:val="nil"/>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75</w:t>
            </w:r>
          </w:p>
        </w:tc>
      </w:tr>
      <w:tr w:rsidR="000C12D1" w:rsidRPr="000C12D1" w:rsidTr="00DE3722">
        <w:trPr>
          <w:jc w:val="center"/>
        </w:trPr>
        <w:tc>
          <w:tcPr>
            <w:tcW w:w="485" w:type="dxa"/>
            <w:tcBorders>
              <w:top w:val="nil"/>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7</w:t>
            </w:r>
          </w:p>
        </w:tc>
        <w:tc>
          <w:tcPr>
            <w:tcW w:w="2345" w:type="dxa"/>
            <w:tcBorders>
              <w:top w:val="nil"/>
              <w:left w:val="nil"/>
              <w:bottom w:val="nil"/>
              <w:right w:val="nil"/>
            </w:tcBorders>
            <w:shd w:val="clear" w:color="auto" w:fill="auto"/>
          </w:tcPr>
          <w:p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Sub-District</w:t>
            </w:r>
          </w:p>
        </w:tc>
        <w:tc>
          <w:tcPr>
            <w:tcW w:w="1872" w:type="dxa"/>
            <w:tcBorders>
              <w:top w:val="nil"/>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100</w:t>
            </w:r>
          </w:p>
        </w:tc>
      </w:tr>
      <w:tr w:rsidR="000C12D1" w:rsidRPr="000C12D1" w:rsidTr="00DE3722">
        <w:trPr>
          <w:jc w:val="center"/>
        </w:trPr>
        <w:tc>
          <w:tcPr>
            <w:tcW w:w="485" w:type="dxa"/>
            <w:tcBorders>
              <w:top w:val="nil"/>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8</w:t>
            </w:r>
          </w:p>
        </w:tc>
        <w:tc>
          <w:tcPr>
            <w:tcW w:w="2345" w:type="dxa"/>
            <w:tcBorders>
              <w:top w:val="nil"/>
              <w:left w:val="nil"/>
              <w:bottom w:val="nil"/>
              <w:right w:val="nil"/>
            </w:tcBorders>
            <w:shd w:val="clear" w:color="auto" w:fill="auto"/>
          </w:tcPr>
          <w:p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Urban Village</w:t>
            </w:r>
          </w:p>
        </w:tc>
        <w:tc>
          <w:tcPr>
            <w:tcW w:w="1872" w:type="dxa"/>
            <w:tcBorders>
              <w:top w:val="nil"/>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100</w:t>
            </w:r>
          </w:p>
        </w:tc>
      </w:tr>
      <w:tr w:rsidR="000C12D1" w:rsidRPr="000C12D1" w:rsidTr="00DE3722">
        <w:trPr>
          <w:jc w:val="center"/>
        </w:trPr>
        <w:tc>
          <w:tcPr>
            <w:tcW w:w="485" w:type="dxa"/>
            <w:tcBorders>
              <w:top w:val="nil"/>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9</w:t>
            </w:r>
          </w:p>
        </w:tc>
        <w:tc>
          <w:tcPr>
            <w:tcW w:w="2345" w:type="dxa"/>
            <w:tcBorders>
              <w:top w:val="nil"/>
              <w:left w:val="nil"/>
              <w:bottom w:val="nil"/>
              <w:right w:val="nil"/>
            </w:tcBorders>
            <w:shd w:val="clear" w:color="auto" w:fill="auto"/>
          </w:tcPr>
          <w:p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Address of Buyers</w:t>
            </w:r>
          </w:p>
        </w:tc>
        <w:tc>
          <w:tcPr>
            <w:tcW w:w="1872" w:type="dxa"/>
            <w:tcBorders>
              <w:top w:val="nil"/>
              <w:left w:val="nil"/>
              <w:bottom w:val="nil"/>
              <w:right w:val="nil"/>
            </w:tcBorders>
            <w:shd w:val="clear" w:color="auto" w:fill="auto"/>
          </w:tcPr>
          <w:p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75</w:t>
            </w:r>
          </w:p>
        </w:tc>
      </w:tr>
      <w:tr w:rsidR="000C12D1" w:rsidRPr="000C12D1" w:rsidTr="00DE3722">
        <w:trPr>
          <w:jc w:val="center"/>
        </w:trPr>
        <w:tc>
          <w:tcPr>
            <w:tcW w:w="2830" w:type="dxa"/>
            <w:gridSpan w:val="2"/>
            <w:tcBorders>
              <w:top w:val="nil"/>
              <w:left w:val="nil"/>
              <w:bottom w:val="single" w:sz="4" w:space="0" w:color="auto"/>
              <w:right w:val="nil"/>
            </w:tcBorders>
            <w:shd w:val="clear" w:color="auto" w:fill="auto"/>
          </w:tcPr>
          <w:p w:rsidR="000C12D1" w:rsidRPr="000C12D1" w:rsidRDefault="000C12D1" w:rsidP="005A790C">
            <w:pPr>
              <w:jc w:val="center"/>
              <w:rPr>
                <w:rFonts w:asciiTheme="majorBidi" w:hAnsiTheme="majorBidi" w:cstheme="majorBidi"/>
                <w:b/>
                <w:bCs/>
                <w:szCs w:val="22"/>
                <w:lang w:val="id-ID"/>
              </w:rPr>
            </w:pPr>
            <w:r w:rsidRPr="000C12D1">
              <w:rPr>
                <w:rFonts w:asciiTheme="majorBidi" w:hAnsiTheme="majorBidi" w:cstheme="majorBidi"/>
                <w:b/>
                <w:bCs/>
                <w:szCs w:val="22"/>
                <w:lang w:val="id-ID"/>
              </w:rPr>
              <w:t>Mean</w:t>
            </w:r>
          </w:p>
        </w:tc>
        <w:tc>
          <w:tcPr>
            <w:tcW w:w="1872" w:type="dxa"/>
            <w:tcBorders>
              <w:top w:val="nil"/>
              <w:left w:val="nil"/>
              <w:bottom w:val="single" w:sz="4" w:space="0" w:color="auto"/>
              <w:right w:val="nil"/>
            </w:tcBorders>
            <w:shd w:val="clear" w:color="auto" w:fill="auto"/>
          </w:tcPr>
          <w:p w:rsidR="000C12D1" w:rsidRPr="000C12D1" w:rsidRDefault="000C12D1" w:rsidP="005A790C">
            <w:pPr>
              <w:jc w:val="center"/>
              <w:rPr>
                <w:rFonts w:asciiTheme="majorBidi" w:hAnsiTheme="majorBidi" w:cstheme="majorBidi"/>
                <w:b/>
                <w:bCs/>
                <w:szCs w:val="22"/>
                <w:lang w:val="id-ID"/>
              </w:rPr>
            </w:pPr>
            <w:r w:rsidRPr="000C12D1">
              <w:rPr>
                <w:rFonts w:asciiTheme="majorBidi" w:hAnsiTheme="majorBidi" w:cstheme="majorBidi"/>
                <w:b/>
                <w:bCs/>
                <w:szCs w:val="22"/>
                <w:lang w:val="id-ID"/>
              </w:rPr>
              <w:t>91.6</w:t>
            </w:r>
          </w:p>
        </w:tc>
      </w:tr>
    </w:tbl>
    <w:p w:rsidR="000C12D1" w:rsidRPr="00DE3722" w:rsidRDefault="000C12D1" w:rsidP="000C12D1">
      <w:pPr>
        <w:pStyle w:val="IEEEParagraph"/>
        <w:ind w:firstLine="0"/>
        <w:rPr>
          <w:sz w:val="22"/>
          <w:szCs w:val="22"/>
          <w:lang w:val="id-ID"/>
        </w:rPr>
      </w:pPr>
    </w:p>
    <w:p w:rsidR="000C12D1" w:rsidRDefault="000C12D1" w:rsidP="00DE3722">
      <w:pPr>
        <w:pStyle w:val="IEEEParagraph"/>
        <w:ind w:firstLine="0"/>
        <w:rPr>
          <w:sz w:val="22"/>
          <w:szCs w:val="22"/>
          <w:lang w:val="id-ID"/>
        </w:rPr>
      </w:pPr>
      <w:r w:rsidRPr="00DE3722">
        <w:rPr>
          <w:sz w:val="22"/>
          <w:szCs w:val="22"/>
          <w:lang w:val="id-ID"/>
        </w:rPr>
        <w:t xml:space="preserve">The recapitulation of Blackbox Testing results is demonstrated in Figure </w:t>
      </w:r>
      <w:r w:rsidR="00DE3722">
        <w:rPr>
          <w:sz w:val="22"/>
          <w:szCs w:val="22"/>
          <w:lang w:val="id-ID"/>
        </w:rPr>
        <w:t>3</w:t>
      </w:r>
      <w:r w:rsidRPr="00DE3722">
        <w:rPr>
          <w:sz w:val="22"/>
          <w:szCs w:val="22"/>
          <w:lang w:val="id-ID"/>
        </w:rPr>
        <w: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tblGrid>
      <w:tr w:rsidR="00DE3722" w:rsidTr="00DE3722">
        <w:tc>
          <w:tcPr>
            <w:tcW w:w="7229" w:type="dxa"/>
          </w:tcPr>
          <w:p w:rsidR="00DE3722" w:rsidRDefault="00DE3722" w:rsidP="00DE3722">
            <w:pPr>
              <w:pStyle w:val="IEEEParagraph"/>
              <w:ind w:firstLine="0"/>
              <w:jc w:val="center"/>
              <w:rPr>
                <w:sz w:val="22"/>
                <w:szCs w:val="22"/>
                <w:lang w:val="id-ID"/>
              </w:rPr>
            </w:pPr>
            <w:r>
              <w:rPr>
                <w:noProof/>
                <w:lang w:val="id-ID" w:eastAsia="id-ID"/>
              </w:rPr>
              <w:lastRenderedPageBreak/>
              <w:drawing>
                <wp:inline distT="0" distB="0" distL="0" distR="0" wp14:anchorId="06FA537E" wp14:editId="4C61B714">
                  <wp:extent cx="4248150" cy="21145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DE3722" w:rsidTr="00DE3722">
        <w:tc>
          <w:tcPr>
            <w:tcW w:w="7229" w:type="dxa"/>
          </w:tcPr>
          <w:p w:rsidR="00DE3722" w:rsidRDefault="00DE3722" w:rsidP="00DE3722">
            <w:pPr>
              <w:pStyle w:val="IEEEParagraph"/>
              <w:ind w:firstLine="0"/>
              <w:rPr>
                <w:sz w:val="22"/>
                <w:szCs w:val="22"/>
                <w:lang w:val="id-ID"/>
              </w:rPr>
            </w:pPr>
            <w:r w:rsidRPr="00DE3722">
              <w:rPr>
                <w:b/>
                <w:bCs/>
                <w:sz w:val="22"/>
                <w:szCs w:val="22"/>
                <w:lang w:val="id-ID"/>
              </w:rPr>
              <w:t>Figure 2.</w:t>
            </w:r>
            <w:r w:rsidRPr="00DE3722">
              <w:rPr>
                <w:sz w:val="22"/>
                <w:szCs w:val="22"/>
                <w:lang w:val="id-ID"/>
              </w:rPr>
              <w:t xml:space="preserve"> Graph of Recapitulation of  Blackbox Testing Results</w:t>
            </w:r>
          </w:p>
        </w:tc>
      </w:tr>
    </w:tbl>
    <w:p w:rsidR="00DE3722" w:rsidRPr="00DE3722" w:rsidRDefault="00DE3722" w:rsidP="00DE3722">
      <w:pPr>
        <w:pStyle w:val="IEEEParagraph"/>
        <w:numPr>
          <w:ilvl w:val="0"/>
          <w:numId w:val="25"/>
        </w:numPr>
        <w:ind w:left="284" w:hanging="284"/>
        <w:rPr>
          <w:rFonts w:asciiTheme="majorBidi" w:hAnsiTheme="majorBidi" w:cstheme="majorBidi"/>
          <w:sz w:val="22"/>
          <w:szCs w:val="22"/>
          <w:lang w:val="id-ID"/>
        </w:rPr>
      </w:pPr>
      <w:r w:rsidRPr="00DE3722">
        <w:rPr>
          <w:rFonts w:asciiTheme="majorBidi" w:hAnsiTheme="majorBidi" w:cstheme="majorBidi"/>
          <w:sz w:val="22"/>
          <w:szCs w:val="22"/>
          <w:lang w:val="id-ID"/>
        </w:rPr>
        <w:t>Whitebox Testing</w:t>
      </w:r>
    </w:p>
    <w:p w:rsidR="00DE3722" w:rsidRPr="00DE3722" w:rsidRDefault="00DE3722" w:rsidP="00DE3722">
      <w:pPr>
        <w:ind w:firstLine="284"/>
        <w:jc w:val="both"/>
        <w:rPr>
          <w:rFonts w:asciiTheme="majorBidi" w:hAnsiTheme="majorBidi" w:cstheme="majorBidi"/>
          <w:szCs w:val="22"/>
        </w:rPr>
      </w:pPr>
      <w:r w:rsidRPr="00DE3722">
        <w:rPr>
          <w:rFonts w:asciiTheme="majorBidi" w:hAnsiTheme="majorBidi" w:cstheme="majorBidi"/>
          <w:szCs w:val="22"/>
        </w:rPr>
        <w:t>Whitebox Testing is a test b</w:t>
      </w:r>
      <w:r w:rsidRPr="00DE3722">
        <w:rPr>
          <w:rFonts w:asciiTheme="majorBidi" w:hAnsiTheme="majorBidi" w:cstheme="majorBidi"/>
          <w:szCs w:val="22"/>
          <w:lang w:val="id-ID"/>
        </w:rPr>
        <w:t>y</w:t>
      </w:r>
      <w:r w:rsidRPr="00DE3722">
        <w:rPr>
          <w:rFonts w:asciiTheme="majorBidi" w:hAnsiTheme="majorBidi" w:cstheme="majorBidi"/>
          <w:szCs w:val="22"/>
        </w:rPr>
        <w:t xml:space="preserve"> checking the design details, using the control structure of the program design procedurally to divide the test into several test cases</w:t>
      </w:r>
      <w:r w:rsidRPr="00DE3722">
        <w:rPr>
          <w:rFonts w:asciiTheme="majorBidi" w:hAnsiTheme="majorBidi" w:cstheme="majorBidi"/>
          <w:szCs w:val="22"/>
          <w:lang w:val="id-ID"/>
        </w:rPr>
        <w:t xml:space="preserve"> </w:t>
      </w:r>
      <w:r w:rsidRPr="00DE3722">
        <w:rPr>
          <w:rFonts w:asciiTheme="majorBidi" w:hAnsiTheme="majorBidi" w:cstheme="majorBidi"/>
          <w:szCs w:val="22"/>
        </w:rPr>
        <w:fldChar w:fldCharType="begin" w:fldLock="1"/>
      </w:r>
      <w:r w:rsidR="005A790C">
        <w:rPr>
          <w:rFonts w:asciiTheme="majorBidi" w:hAnsiTheme="majorBidi" w:cstheme="majorBidi"/>
          <w:szCs w:val="22"/>
        </w:rPr>
        <w:instrText>ADDIN CSL_CITATION {"citationItems":[{"id":"ITEM-1","itemData":{"author":[{"dropping-particle":"","family":"Sasmito","given":"Ginanjar Wiro","non-dropping-particle":"","parse-names":false,"suffix":""},{"dropping-particle":"","family":"Bersama","given":"Politeknik Harapan","non-dropping-particle":"","parse-names":false,"suffix":""}],"id":"ITEM-1","issued":{"date-parts":[["0"]]},"title":"White Box Testing with Basis Path Technique in the Demography Administration Website","type":"article-journal"},"uris":["http://www.mendeley.com/documents/?uuid=57a1b995-966c-4570-97f4-acd478c9cbf9"]}],"mendeley":{"formattedCitation":"[21]","plainTextFormattedCitation":"[21]","previouslyFormattedCitation":"[21]"},"properties":{"noteIndex":0},"schema":"https://github.com/citation-style-language/schema/raw/master/csl-citation.json"}</w:instrText>
      </w:r>
      <w:r w:rsidRPr="00DE3722">
        <w:rPr>
          <w:rFonts w:asciiTheme="majorBidi" w:hAnsiTheme="majorBidi" w:cstheme="majorBidi"/>
          <w:szCs w:val="22"/>
        </w:rPr>
        <w:fldChar w:fldCharType="separate"/>
      </w:r>
      <w:r w:rsidR="005A790C" w:rsidRPr="005A790C">
        <w:rPr>
          <w:rFonts w:asciiTheme="majorBidi" w:hAnsiTheme="majorBidi" w:cstheme="majorBidi"/>
          <w:noProof/>
          <w:szCs w:val="22"/>
        </w:rPr>
        <w:t>[21]</w:t>
      </w:r>
      <w:r w:rsidRPr="00DE3722">
        <w:rPr>
          <w:rFonts w:asciiTheme="majorBidi" w:hAnsiTheme="majorBidi" w:cstheme="majorBidi"/>
          <w:szCs w:val="22"/>
        </w:rPr>
        <w:fldChar w:fldCharType="end"/>
      </w:r>
      <w:r w:rsidRPr="00DE3722">
        <w:rPr>
          <w:rFonts w:asciiTheme="majorBidi" w:hAnsiTheme="majorBidi" w:cstheme="majorBidi"/>
          <w:szCs w:val="22"/>
        </w:rPr>
        <w:t>.</w:t>
      </w:r>
    </w:p>
    <w:p w:rsidR="00DE3722" w:rsidRDefault="00DE3722" w:rsidP="00DE3722">
      <w:pPr>
        <w:ind w:firstLine="284"/>
        <w:jc w:val="both"/>
        <w:rPr>
          <w:rFonts w:asciiTheme="majorBidi" w:hAnsiTheme="majorBidi" w:cstheme="majorBidi"/>
          <w:szCs w:val="22"/>
          <w:lang w:val="id-ID"/>
        </w:rPr>
      </w:pPr>
      <w:r w:rsidRPr="00DE3722">
        <w:rPr>
          <w:rFonts w:asciiTheme="majorBidi" w:hAnsiTheme="majorBidi" w:cstheme="majorBidi"/>
          <w:szCs w:val="22"/>
        </w:rPr>
        <w:t xml:space="preserve">Based on the results of </w:t>
      </w:r>
      <w:r w:rsidRPr="00DE3722">
        <w:rPr>
          <w:rFonts w:asciiTheme="majorBidi" w:hAnsiTheme="majorBidi" w:cstheme="majorBidi"/>
          <w:szCs w:val="22"/>
          <w:lang w:val="id-ID"/>
        </w:rPr>
        <w:t xml:space="preserve">the test on </w:t>
      </w:r>
      <w:r w:rsidRPr="00DE3722">
        <w:rPr>
          <w:rFonts w:asciiTheme="majorBidi" w:hAnsiTheme="majorBidi" w:cstheme="majorBidi"/>
          <w:szCs w:val="22"/>
        </w:rPr>
        <w:t>one of the user accounts, namely "cashier" with Whitebox testing using the base path technique, the path of each feature passed c</w:t>
      </w:r>
      <w:r w:rsidRPr="00DE3722">
        <w:rPr>
          <w:rFonts w:asciiTheme="majorBidi" w:hAnsiTheme="majorBidi" w:cstheme="majorBidi"/>
          <w:szCs w:val="22"/>
          <w:lang w:val="id-ID"/>
        </w:rPr>
        <w:t>ould</w:t>
      </w:r>
      <w:r w:rsidRPr="00DE3722">
        <w:rPr>
          <w:rFonts w:asciiTheme="majorBidi" w:hAnsiTheme="majorBidi" w:cstheme="majorBidi"/>
          <w:szCs w:val="22"/>
        </w:rPr>
        <w:t xml:space="preserve"> be adjusted based on the results of Cyclomatic Complexity (CC) with a flowgraph made in accordance with </w:t>
      </w:r>
      <w:r w:rsidRPr="00DE3722">
        <w:rPr>
          <w:rFonts w:asciiTheme="majorBidi" w:hAnsiTheme="majorBidi" w:cstheme="majorBidi"/>
          <w:szCs w:val="22"/>
          <w:lang w:val="id-ID"/>
        </w:rPr>
        <w:t>T</w:t>
      </w:r>
      <w:r w:rsidRPr="00DE3722">
        <w:rPr>
          <w:rFonts w:asciiTheme="majorBidi" w:hAnsiTheme="majorBidi" w:cstheme="majorBidi"/>
          <w:szCs w:val="22"/>
        </w:rPr>
        <w:t>able 4</w:t>
      </w:r>
      <w:r w:rsidRPr="00DE3722">
        <w:rPr>
          <w:rFonts w:asciiTheme="majorBidi" w:hAnsiTheme="majorBidi" w:cstheme="majorBidi"/>
          <w:szCs w:val="22"/>
          <w:lang w:val="id-ID"/>
        </w:rPr>
        <w:t>.</w:t>
      </w:r>
    </w:p>
    <w:p w:rsidR="00DE3722" w:rsidRPr="00DE3722" w:rsidRDefault="00DE3722" w:rsidP="00DE3722">
      <w:pPr>
        <w:ind w:firstLine="284"/>
        <w:jc w:val="both"/>
        <w:rPr>
          <w:rFonts w:asciiTheme="majorBidi" w:hAnsiTheme="majorBidi" w:cstheme="majorBidi"/>
          <w:szCs w:val="22"/>
          <w:lang w:val="id-ID"/>
        </w:rPr>
      </w:pPr>
    </w:p>
    <w:tbl>
      <w:tblPr>
        <w:tblStyle w:val="TableGrid"/>
        <w:tblW w:w="72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3366"/>
        <w:gridCol w:w="1965"/>
        <w:gridCol w:w="1414"/>
      </w:tblGrid>
      <w:tr w:rsidR="00DE3722" w:rsidRPr="00DE3722" w:rsidTr="005A790C">
        <w:trPr>
          <w:jc w:val="center"/>
        </w:trPr>
        <w:tc>
          <w:tcPr>
            <w:tcW w:w="7230" w:type="dxa"/>
            <w:gridSpan w:val="4"/>
            <w:tcBorders>
              <w:bottom w:val="single" w:sz="4" w:space="0" w:color="auto"/>
            </w:tcBorders>
          </w:tcPr>
          <w:p w:rsidR="00DE3722" w:rsidRPr="00DE3722" w:rsidRDefault="00DE3722" w:rsidP="00DE3722">
            <w:pPr>
              <w:pStyle w:val="IEEEParagraph"/>
              <w:ind w:firstLine="0"/>
              <w:jc w:val="center"/>
              <w:rPr>
                <w:rFonts w:asciiTheme="majorBidi" w:hAnsiTheme="majorBidi" w:cstheme="majorBidi"/>
                <w:sz w:val="22"/>
                <w:szCs w:val="22"/>
                <w:lang w:val="id-ID"/>
              </w:rPr>
            </w:pPr>
            <w:r w:rsidRPr="00DE3722">
              <w:rPr>
                <w:rFonts w:asciiTheme="majorBidi" w:hAnsiTheme="majorBidi" w:cstheme="majorBidi"/>
                <w:b/>
                <w:bCs/>
                <w:sz w:val="22"/>
                <w:szCs w:val="22"/>
                <w:lang w:val="id-ID"/>
              </w:rPr>
              <w:t>Table 4.</w:t>
            </w:r>
            <w:r w:rsidRPr="00DE3722">
              <w:rPr>
                <w:rFonts w:asciiTheme="majorBidi" w:hAnsiTheme="majorBidi" w:cstheme="majorBidi"/>
                <w:sz w:val="22"/>
                <w:szCs w:val="22"/>
                <w:lang w:val="id-ID"/>
              </w:rPr>
              <w:t xml:space="preserve"> Recapitulation of the Suitability of CC Results with the Flowgraph</w:t>
            </w:r>
          </w:p>
        </w:tc>
      </w:tr>
      <w:tr w:rsidR="00DE3722" w:rsidRPr="00DE3722" w:rsidTr="00F33EB6">
        <w:trPr>
          <w:jc w:val="center"/>
        </w:trPr>
        <w:tc>
          <w:tcPr>
            <w:tcW w:w="426" w:type="dxa"/>
            <w:tcBorders>
              <w:top w:val="single" w:sz="4" w:space="0" w:color="auto"/>
              <w:bottom w:val="single" w:sz="4" w:space="0" w:color="auto"/>
            </w:tcBorders>
          </w:tcPr>
          <w:p w:rsidR="00DE3722" w:rsidRPr="00DE3722" w:rsidRDefault="00DE3722" w:rsidP="005A790C">
            <w:pPr>
              <w:rPr>
                <w:rFonts w:asciiTheme="majorBidi" w:hAnsiTheme="majorBidi" w:cstheme="majorBidi"/>
                <w:b/>
                <w:bCs/>
                <w:szCs w:val="22"/>
                <w:lang w:val="id-ID"/>
              </w:rPr>
            </w:pPr>
            <w:r w:rsidRPr="00DE3722">
              <w:rPr>
                <w:rFonts w:asciiTheme="majorBidi" w:hAnsiTheme="majorBidi" w:cstheme="majorBidi"/>
                <w:b/>
                <w:bCs/>
                <w:szCs w:val="22"/>
                <w:lang w:val="id-ID"/>
              </w:rPr>
              <w:t>No</w:t>
            </w:r>
          </w:p>
        </w:tc>
        <w:tc>
          <w:tcPr>
            <w:tcW w:w="3402" w:type="dxa"/>
            <w:tcBorders>
              <w:top w:val="single" w:sz="4" w:space="0" w:color="auto"/>
              <w:bottom w:val="single" w:sz="4" w:space="0" w:color="auto"/>
            </w:tcBorders>
          </w:tcPr>
          <w:p w:rsidR="00DE3722" w:rsidRPr="00DE3722" w:rsidRDefault="00DE3722" w:rsidP="005A790C">
            <w:pPr>
              <w:rPr>
                <w:rFonts w:asciiTheme="majorBidi" w:hAnsiTheme="majorBidi" w:cstheme="majorBidi"/>
                <w:b/>
                <w:bCs/>
                <w:szCs w:val="22"/>
                <w:lang w:val="id-ID"/>
              </w:rPr>
            </w:pPr>
            <w:r w:rsidRPr="00DE3722">
              <w:rPr>
                <w:rFonts w:asciiTheme="majorBidi" w:hAnsiTheme="majorBidi" w:cstheme="majorBidi"/>
                <w:b/>
                <w:bCs/>
                <w:szCs w:val="22"/>
                <w:lang w:val="id-ID"/>
              </w:rPr>
              <w:t>Feature</w:t>
            </w:r>
          </w:p>
        </w:tc>
        <w:tc>
          <w:tcPr>
            <w:tcW w:w="1984" w:type="dxa"/>
            <w:tcBorders>
              <w:top w:val="single" w:sz="4" w:space="0" w:color="auto"/>
              <w:bottom w:val="single" w:sz="4" w:space="0" w:color="auto"/>
            </w:tcBorders>
          </w:tcPr>
          <w:p w:rsidR="00DE3722" w:rsidRPr="00DE3722" w:rsidRDefault="00DE3722" w:rsidP="005A790C">
            <w:pPr>
              <w:rPr>
                <w:rFonts w:asciiTheme="majorBidi" w:hAnsiTheme="majorBidi" w:cstheme="majorBidi"/>
                <w:b/>
                <w:bCs/>
                <w:szCs w:val="22"/>
                <w:lang w:val="id-ID"/>
              </w:rPr>
            </w:pPr>
            <w:r w:rsidRPr="00DE3722">
              <w:rPr>
                <w:rFonts w:asciiTheme="majorBidi" w:hAnsiTheme="majorBidi" w:cstheme="majorBidi"/>
                <w:b/>
                <w:bCs/>
                <w:szCs w:val="22"/>
                <w:lang w:val="id-ID"/>
              </w:rPr>
              <w:t>The Passed Paths</w:t>
            </w:r>
          </w:p>
        </w:tc>
        <w:tc>
          <w:tcPr>
            <w:tcW w:w="1418" w:type="dxa"/>
            <w:tcBorders>
              <w:top w:val="single" w:sz="4" w:space="0" w:color="auto"/>
              <w:bottom w:val="single" w:sz="4" w:space="0" w:color="auto"/>
            </w:tcBorders>
          </w:tcPr>
          <w:p w:rsidR="00DE3722" w:rsidRPr="00DE3722" w:rsidRDefault="00DE3722" w:rsidP="005A790C">
            <w:pPr>
              <w:jc w:val="center"/>
              <w:rPr>
                <w:rFonts w:asciiTheme="majorBidi" w:hAnsiTheme="majorBidi" w:cstheme="majorBidi"/>
                <w:b/>
                <w:bCs/>
                <w:szCs w:val="22"/>
                <w:lang w:val="id-ID"/>
              </w:rPr>
            </w:pPr>
            <w:r w:rsidRPr="00DE3722">
              <w:rPr>
                <w:rFonts w:asciiTheme="majorBidi" w:hAnsiTheme="majorBidi" w:cstheme="majorBidi"/>
                <w:b/>
                <w:bCs/>
                <w:szCs w:val="22"/>
                <w:lang w:val="id-ID"/>
              </w:rPr>
              <w:t>The Level of Suitability</w:t>
            </w:r>
          </w:p>
        </w:tc>
      </w:tr>
      <w:tr w:rsidR="00DE3722" w:rsidRPr="00DE3722" w:rsidTr="00F33EB6">
        <w:trPr>
          <w:jc w:val="center"/>
        </w:trPr>
        <w:tc>
          <w:tcPr>
            <w:tcW w:w="426" w:type="dxa"/>
            <w:tcBorders>
              <w:top w:val="single" w:sz="4" w:space="0" w:color="auto"/>
            </w:tcBorders>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1</w:t>
            </w:r>
          </w:p>
        </w:tc>
        <w:tc>
          <w:tcPr>
            <w:tcW w:w="3402" w:type="dxa"/>
            <w:tcBorders>
              <w:top w:val="single" w:sz="4" w:space="0" w:color="auto"/>
            </w:tcBorders>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Adding Order Transaction (path 1)</w:t>
            </w:r>
          </w:p>
        </w:tc>
        <w:tc>
          <w:tcPr>
            <w:tcW w:w="1984" w:type="dxa"/>
            <w:tcBorders>
              <w:top w:val="single" w:sz="4" w:space="0" w:color="auto"/>
            </w:tcBorders>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 1,2,3,5 }</w:t>
            </w:r>
          </w:p>
        </w:tc>
        <w:tc>
          <w:tcPr>
            <w:tcW w:w="1418" w:type="dxa"/>
            <w:tcBorders>
              <w:top w:val="single" w:sz="4" w:space="0" w:color="auto"/>
            </w:tcBorders>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Suitable</w:t>
            </w:r>
          </w:p>
        </w:tc>
      </w:tr>
      <w:tr w:rsidR="005A790C" w:rsidRPr="00DE3722" w:rsidTr="00F33EB6">
        <w:trPr>
          <w:jc w:val="center"/>
        </w:trPr>
        <w:tc>
          <w:tcPr>
            <w:tcW w:w="426"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2</w:t>
            </w:r>
          </w:p>
        </w:tc>
        <w:tc>
          <w:tcPr>
            <w:tcW w:w="3402"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Adding Order Transaction (path 2)</w:t>
            </w:r>
          </w:p>
        </w:tc>
        <w:tc>
          <w:tcPr>
            <w:tcW w:w="1984"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 1,2,4,5 }</w:t>
            </w:r>
          </w:p>
        </w:tc>
        <w:tc>
          <w:tcPr>
            <w:tcW w:w="1418"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Suitable</w:t>
            </w:r>
          </w:p>
        </w:tc>
      </w:tr>
      <w:tr w:rsidR="005A790C" w:rsidRPr="00DE3722" w:rsidTr="00F33EB6">
        <w:trPr>
          <w:jc w:val="center"/>
        </w:trPr>
        <w:tc>
          <w:tcPr>
            <w:tcW w:w="426"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3</w:t>
            </w:r>
          </w:p>
        </w:tc>
        <w:tc>
          <w:tcPr>
            <w:tcW w:w="3402"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Changing the Order Report (Path 1)</w:t>
            </w:r>
          </w:p>
        </w:tc>
        <w:tc>
          <w:tcPr>
            <w:tcW w:w="1984"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w:t>
            </w:r>
            <w:r w:rsidRPr="00DE3722">
              <w:rPr>
                <w:rFonts w:asciiTheme="majorBidi" w:hAnsiTheme="majorBidi" w:cstheme="majorBidi"/>
                <w:szCs w:val="22"/>
              </w:rPr>
              <w:t>1, 2, 3, 9</w:t>
            </w:r>
            <w:r w:rsidRPr="00DE3722">
              <w:rPr>
                <w:rFonts w:asciiTheme="majorBidi" w:hAnsiTheme="majorBidi" w:cstheme="majorBidi"/>
                <w:szCs w:val="22"/>
                <w:lang w:val="id-ID"/>
              </w:rPr>
              <w:t>}</w:t>
            </w:r>
          </w:p>
        </w:tc>
        <w:tc>
          <w:tcPr>
            <w:tcW w:w="1418"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Suitable</w:t>
            </w:r>
          </w:p>
        </w:tc>
      </w:tr>
      <w:tr w:rsidR="005A790C" w:rsidRPr="00DE3722" w:rsidTr="00F33EB6">
        <w:trPr>
          <w:jc w:val="center"/>
        </w:trPr>
        <w:tc>
          <w:tcPr>
            <w:tcW w:w="426"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4</w:t>
            </w:r>
          </w:p>
        </w:tc>
        <w:tc>
          <w:tcPr>
            <w:tcW w:w="3402"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Changing the Order Report (Path 2)</w:t>
            </w:r>
          </w:p>
        </w:tc>
        <w:tc>
          <w:tcPr>
            <w:tcW w:w="1984"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 xml:space="preserve">{ </w:t>
            </w:r>
            <w:r w:rsidRPr="00DE3722">
              <w:rPr>
                <w:rFonts w:asciiTheme="majorBidi" w:hAnsiTheme="majorBidi" w:cstheme="majorBidi"/>
                <w:szCs w:val="22"/>
              </w:rPr>
              <w:t>1, 2, 4, 5, 6, 7, 9</w:t>
            </w:r>
            <w:r w:rsidRPr="00DE3722">
              <w:rPr>
                <w:rFonts w:asciiTheme="majorBidi" w:hAnsiTheme="majorBidi" w:cstheme="majorBidi"/>
                <w:szCs w:val="22"/>
                <w:lang w:val="id-ID"/>
              </w:rPr>
              <w:t xml:space="preserve"> }</w:t>
            </w:r>
          </w:p>
        </w:tc>
        <w:tc>
          <w:tcPr>
            <w:tcW w:w="1418"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Suitable</w:t>
            </w:r>
          </w:p>
        </w:tc>
      </w:tr>
      <w:tr w:rsidR="005A790C" w:rsidRPr="00DE3722" w:rsidTr="00F33EB6">
        <w:trPr>
          <w:jc w:val="center"/>
        </w:trPr>
        <w:tc>
          <w:tcPr>
            <w:tcW w:w="426"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5</w:t>
            </w:r>
          </w:p>
        </w:tc>
        <w:tc>
          <w:tcPr>
            <w:tcW w:w="3402"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Changing the Order Report (Path 3)</w:t>
            </w:r>
          </w:p>
        </w:tc>
        <w:tc>
          <w:tcPr>
            <w:tcW w:w="1984"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 xml:space="preserve">{ </w:t>
            </w:r>
            <w:r w:rsidRPr="00DE3722">
              <w:rPr>
                <w:rFonts w:asciiTheme="majorBidi" w:hAnsiTheme="majorBidi" w:cstheme="majorBidi"/>
                <w:szCs w:val="22"/>
              </w:rPr>
              <w:t>1, 2, 4, 5, 6, 8, 9</w:t>
            </w:r>
            <w:r w:rsidRPr="00DE3722">
              <w:rPr>
                <w:rFonts w:asciiTheme="majorBidi" w:hAnsiTheme="majorBidi" w:cstheme="majorBidi"/>
                <w:szCs w:val="22"/>
                <w:lang w:val="id-ID"/>
              </w:rPr>
              <w:t xml:space="preserve"> }</w:t>
            </w:r>
          </w:p>
        </w:tc>
        <w:tc>
          <w:tcPr>
            <w:tcW w:w="1418"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Suitable</w:t>
            </w:r>
          </w:p>
        </w:tc>
      </w:tr>
      <w:tr w:rsidR="005A790C" w:rsidRPr="00DE3722" w:rsidTr="00F33EB6">
        <w:trPr>
          <w:jc w:val="center"/>
        </w:trPr>
        <w:tc>
          <w:tcPr>
            <w:tcW w:w="426"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6</w:t>
            </w:r>
          </w:p>
        </w:tc>
        <w:tc>
          <w:tcPr>
            <w:tcW w:w="3402"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Adding Invoice (Path 1)</w:t>
            </w:r>
          </w:p>
        </w:tc>
        <w:tc>
          <w:tcPr>
            <w:tcW w:w="1984"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w:t>
            </w:r>
            <w:r w:rsidRPr="00DE3722">
              <w:rPr>
                <w:rFonts w:asciiTheme="majorBidi" w:hAnsiTheme="majorBidi" w:cstheme="majorBidi"/>
                <w:szCs w:val="22"/>
              </w:rPr>
              <w:t>1, 2, 3, 9</w:t>
            </w:r>
            <w:r w:rsidRPr="00DE3722">
              <w:rPr>
                <w:rFonts w:asciiTheme="majorBidi" w:hAnsiTheme="majorBidi" w:cstheme="majorBidi"/>
                <w:szCs w:val="22"/>
                <w:lang w:val="id-ID"/>
              </w:rPr>
              <w:t>}</w:t>
            </w:r>
          </w:p>
        </w:tc>
        <w:tc>
          <w:tcPr>
            <w:tcW w:w="1418"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Suitable</w:t>
            </w:r>
          </w:p>
        </w:tc>
      </w:tr>
      <w:tr w:rsidR="00DE3722" w:rsidRPr="00DE3722" w:rsidTr="00F33EB6">
        <w:trPr>
          <w:jc w:val="center"/>
        </w:trPr>
        <w:tc>
          <w:tcPr>
            <w:tcW w:w="426"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7</w:t>
            </w:r>
          </w:p>
        </w:tc>
        <w:tc>
          <w:tcPr>
            <w:tcW w:w="3402"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Adding Invoice (Path 2)</w:t>
            </w:r>
          </w:p>
        </w:tc>
        <w:tc>
          <w:tcPr>
            <w:tcW w:w="1984"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 xml:space="preserve">{ </w:t>
            </w:r>
            <w:r w:rsidRPr="00DE3722">
              <w:rPr>
                <w:rFonts w:asciiTheme="majorBidi" w:hAnsiTheme="majorBidi" w:cstheme="majorBidi"/>
                <w:szCs w:val="22"/>
              </w:rPr>
              <w:t>1, 2, 4, 5, 6, 7, 9</w:t>
            </w:r>
            <w:r w:rsidRPr="00DE3722">
              <w:rPr>
                <w:rFonts w:asciiTheme="majorBidi" w:hAnsiTheme="majorBidi" w:cstheme="majorBidi"/>
                <w:szCs w:val="22"/>
                <w:lang w:val="id-ID"/>
              </w:rPr>
              <w:t xml:space="preserve"> }</w:t>
            </w:r>
          </w:p>
        </w:tc>
        <w:tc>
          <w:tcPr>
            <w:tcW w:w="1418" w:type="dxa"/>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Suitable</w:t>
            </w:r>
          </w:p>
        </w:tc>
      </w:tr>
      <w:tr w:rsidR="00DE3722" w:rsidRPr="00DE3722" w:rsidTr="00F33EB6">
        <w:trPr>
          <w:jc w:val="center"/>
        </w:trPr>
        <w:tc>
          <w:tcPr>
            <w:tcW w:w="426" w:type="dxa"/>
            <w:tcBorders>
              <w:bottom w:val="single" w:sz="4" w:space="0" w:color="auto"/>
            </w:tcBorders>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8</w:t>
            </w:r>
          </w:p>
        </w:tc>
        <w:tc>
          <w:tcPr>
            <w:tcW w:w="3402" w:type="dxa"/>
            <w:tcBorders>
              <w:bottom w:val="single" w:sz="4" w:space="0" w:color="auto"/>
            </w:tcBorders>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Adding Invoice (Path 3)</w:t>
            </w:r>
          </w:p>
        </w:tc>
        <w:tc>
          <w:tcPr>
            <w:tcW w:w="1984" w:type="dxa"/>
            <w:tcBorders>
              <w:bottom w:val="single" w:sz="4" w:space="0" w:color="auto"/>
            </w:tcBorders>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 xml:space="preserve">{ </w:t>
            </w:r>
            <w:r w:rsidRPr="00DE3722">
              <w:rPr>
                <w:rFonts w:asciiTheme="majorBidi" w:hAnsiTheme="majorBidi" w:cstheme="majorBidi"/>
                <w:szCs w:val="22"/>
              </w:rPr>
              <w:t>1, 2, 4, 5, 6, 8, 9</w:t>
            </w:r>
            <w:r w:rsidRPr="00DE3722">
              <w:rPr>
                <w:rFonts w:asciiTheme="majorBidi" w:hAnsiTheme="majorBidi" w:cstheme="majorBidi"/>
                <w:szCs w:val="22"/>
                <w:lang w:val="id-ID"/>
              </w:rPr>
              <w:t xml:space="preserve"> }</w:t>
            </w:r>
          </w:p>
        </w:tc>
        <w:tc>
          <w:tcPr>
            <w:tcW w:w="1418" w:type="dxa"/>
            <w:tcBorders>
              <w:bottom w:val="single" w:sz="4" w:space="0" w:color="auto"/>
            </w:tcBorders>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Suitable</w:t>
            </w:r>
          </w:p>
        </w:tc>
      </w:tr>
    </w:tbl>
    <w:p w:rsidR="00DE3722" w:rsidRDefault="00DE3722" w:rsidP="00DE3722">
      <w:pPr>
        <w:jc w:val="both"/>
        <w:rPr>
          <w:rFonts w:asciiTheme="majorBidi" w:hAnsiTheme="majorBidi" w:cstheme="majorBidi"/>
          <w:szCs w:val="22"/>
          <w:lang w:val="id-ID"/>
        </w:rPr>
      </w:pPr>
      <w:r w:rsidRPr="00DE3722">
        <w:rPr>
          <w:rFonts w:asciiTheme="majorBidi" w:hAnsiTheme="majorBidi" w:cstheme="majorBidi"/>
          <w:szCs w:val="22"/>
          <w:lang w:val="id-ID"/>
        </w:rPr>
        <w:t xml:space="preserve">The test results were then compared to the expected output as presented in Table 5. </w:t>
      </w:r>
    </w:p>
    <w:p w:rsidR="00BC6E71" w:rsidRDefault="00BC6E71" w:rsidP="00DE3722">
      <w:pPr>
        <w:jc w:val="both"/>
        <w:rPr>
          <w:rFonts w:asciiTheme="majorBidi" w:hAnsiTheme="majorBidi" w:cstheme="majorBidi"/>
          <w:szCs w:val="22"/>
          <w:lang w:val="id-ID"/>
        </w:rPr>
      </w:pPr>
    </w:p>
    <w:tbl>
      <w:tblPr>
        <w:tblStyle w:val="TableGrid"/>
        <w:tblW w:w="6941" w:type="dxa"/>
        <w:jc w:val="center"/>
        <w:tblLook w:val="04A0" w:firstRow="1" w:lastRow="0" w:firstColumn="1" w:lastColumn="0" w:noHBand="0" w:noVBand="1"/>
      </w:tblPr>
      <w:tblGrid>
        <w:gridCol w:w="485"/>
        <w:gridCol w:w="2912"/>
        <w:gridCol w:w="1134"/>
        <w:gridCol w:w="1134"/>
        <w:gridCol w:w="1276"/>
      </w:tblGrid>
      <w:tr w:rsidR="00DE3722" w:rsidRPr="00DE3722" w:rsidTr="00DE3722">
        <w:trPr>
          <w:jc w:val="center"/>
        </w:trPr>
        <w:tc>
          <w:tcPr>
            <w:tcW w:w="6941" w:type="dxa"/>
            <w:gridSpan w:val="5"/>
            <w:tcBorders>
              <w:top w:val="nil"/>
              <w:left w:val="nil"/>
              <w:bottom w:val="single" w:sz="4" w:space="0" w:color="auto"/>
              <w:right w:val="nil"/>
            </w:tcBorders>
          </w:tcPr>
          <w:p w:rsidR="00DE3722" w:rsidRPr="00DE3722" w:rsidRDefault="00DE3722" w:rsidP="005A790C">
            <w:pPr>
              <w:jc w:val="center"/>
              <w:rPr>
                <w:rFonts w:asciiTheme="majorBidi" w:hAnsiTheme="majorBidi" w:cstheme="majorBidi"/>
                <w:b/>
                <w:bCs/>
                <w:szCs w:val="22"/>
                <w:lang w:val="id-ID"/>
              </w:rPr>
            </w:pPr>
            <w:r w:rsidRPr="00DE3722">
              <w:rPr>
                <w:rFonts w:asciiTheme="majorBidi" w:hAnsiTheme="majorBidi" w:cstheme="majorBidi"/>
                <w:b/>
                <w:bCs/>
                <w:szCs w:val="22"/>
                <w:lang w:val="id-ID"/>
              </w:rPr>
              <w:t>Table 5.</w:t>
            </w:r>
            <w:r w:rsidRPr="00DE3722">
              <w:rPr>
                <w:rFonts w:asciiTheme="majorBidi" w:hAnsiTheme="majorBidi" w:cstheme="majorBidi"/>
                <w:szCs w:val="22"/>
                <w:lang w:val="id-ID"/>
              </w:rPr>
              <w:t xml:space="preserve"> Comparing Path-Based White Box Testing</w:t>
            </w:r>
          </w:p>
        </w:tc>
      </w:tr>
      <w:tr w:rsidR="00DE3722" w:rsidRPr="00DE3722" w:rsidTr="00DE3722">
        <w:trPr>
          <w:jc w:val="center"/>
        </w:trPr>
        <w:tc>
          <w:tcPr>
            <w:tcW w:w="485" w:type="dxa"/>
            <w:tcBorders>
              <w:top w:val="single" w:sz="4" w:space="0" w:color="auto"/>
              <w:left w:val="nil"/>
              <w:bottom w:val="single" w:sz="4" w:space="0" w:color="auto"/>
              <w:right w:val="nil"/>
            </w:tcBorders>
          </w:tcPr>
          <w:p w:rsidR="00DE3722" w:rsidRPr="00DE3722" w:rsidRDefault="00DE3722" w:rsidP="005A790C">
            <w:pPr>
              <w:jc w:val="center"/>
              <w:rPr>
                <w:rFonts w:asciiTheme="majorBidi" w:hAnsiTheme="majorBidi" w:cstheme="majorBidi"/>
                <w:b/>
                <w:bCs/>
                <w:szCs w:val="22"/>
                <w:lang w:val="id-ID"/>
              </w:rPr>
            </w:pPr>
            <w:r w:rsidRPr="00DE3722">
              <w:rPr>
                <w:rFonts w:asciiTheme="majorBidi" w:hAnsiTheme="majorBidi" w:cstheme="majorBidi"/>
                <w:b/>
                <w:bCs/>
                <w:szCs w:val="22"/>
                <w:lang w:val="id-ID"/>
              </w:rPr>
              <w:t>No</w:t>
            </w:r>
          </w:p>
        </w:tc>
        <w:tc>
          <w:tcPr>
            <w:tcW w:w="2912" w:type="dxa"/>
            <w:tcBorders>
              <w:top w:val="single" w:sz="4" w:space="0" w:color="auto"/>
              <w:left w:val="nil"/>
              <w:bottom w:val="single" w:sz="4" w:space="0" w:color="auto"/>
              <w:right w:val="nil"/>
            </w:tcBorders>
          </w:tcPr>
          <w:p w:rsidR="00DE3722" w:rsidRPr="00DE3722" w:rsidRDefault="00DE3722" w:rsidP="005A790C">
            <w:pPr>
              <w:jc w:val="center"/>
              <w:rPr>
                <w:rFonts w:asciiTheme="majorBidi" w:hAnsiTheme="majorBidi" w:cstheme="majorBidi"/>
                <w:b/>
                <w:bCs/>
                <w:szCs w:val="22"/>
                <w:lang w:val="id-ID"/>
              </w:rPr>
            </w:pPr>
            <w:r w:rsidRPr="00DE3722">
              <w:rPr>
                <w:rFonts w:asciiTheme="majorBidi" w:hAnsiTheme="majorBidi" w:cstheme="majorBidi"/>
                <w:b/>
                <w:bCs/>
                <w:szCs w:val="22"/>
                <w:lang w:val="id-ID"/>
              </w:rPr>
              <w:t>Feature</w:t>
            </w:r>
          </w:p>
        </w:tc>
        <w:tc>
          <w:tcPr>
            <w:tcW w:w="1134" w:type="dxa"/>
            <w:tcBorders>
              <w:top w:val="single" w:sz="4" w:space="0" w:color="auto"/>
              <w:left w:val="nil"/>
              <w:bottom w:val="single" w:sz="4" w:space="0" w:color="auto"/>
              <w:right w:val="nil"/>
            </w:tcBorders>
          </w:tcPr>
          <w:p w:rsidR="00DE3722" w:rsidRPr="00DE3722" w:rsidRDefault="00DE3722" w:rsidP="005A790C">
            <w:pPr>
              <w:jc w:val="center"/>
              <w:rPr>
                <w:rFonts w:asciiTheme="majorBidi" w:hAnsiTheme="majorBidi" w:cstheme="majorBidi"/>
                <w:b/>
                <w:bCs/>
                <w:szCs w:val="22"/>
                <w:lang w:val="id-ID"/>
              </w:rPr>
            </w:pPr>
            <w:r w:rsidRPr="00DE3722">
              <w:rPr>
                <w:rFonts w:asciiTheme="majorBidi" w:hAnsiTheme="majorBidi" w:cstheme="majorBidi"/>
                <w:b/>
                <w:bCs/>
                <w:szCs w:val="22"/>
                <w:lang w:val="id-ID"/>
              </w:rPr>
              <w:t>The Expected Paths</w:t>
            </w:r>
          </w:p>
        </w:tc>
        <w:tc>
          <w:tcPr>
            <w:tcW w:w="1134" w:type="dxa"/>
            <w:tcBorders>
              <w:top w:val="single" w:sz="4" w:space="0" w:color="auto"/>
              <w:left w:val="nil"/>
              <w:bottom w:val="single" w:sz="4" w:space="0" w:color="auto"/>
              <w:right w:val="nil"/>
            </w:tcBorders>
          </w:tcPr>
          <w:p w:rsidR="00DE3722" w:rsidRPr="00DE3722" w:rsidRDefault="00DE3722" w:rsidP="005A790C">
            <w:pPr>
              <w:jc w:val="center"/>
              <w:rPr>
                <w:rFonts w:asciiTheme="majorBidi" w:hAnsiTheme="majorBidi" w:cstheme="majorBidi"/>
                <w:b/>
                <w:bCs/>
                <w:szCs w:val="22"/>
                <w:lang w:val="id-ID"/>
              </w:rPr>
            </w:pPr>
            <w:r w:rsidRPr="00DE3722">
              <w:rPr>
                <w:rFonts w:asciiTheme="majorBidi" w:hAnsiTheme="majorBidi" w:cstheme="majorBidi"/>
                <w:b/>
                <w:bCs/>
                <w:szCs w:val="22"/>
                <w:lang w:val="id-ID"/>
              </w:rPr>
              <w:t>The Obtained Paths</w:t>
            </w:r>
          </w:p>
        </w:tc>
        <w:tc>
          <w:tcPr>
            <w:tcW w:w="1276" w:type="dxa"/>
            <w:tcBorders>
              <w:top w:val="single" w:sz="4" w:space="0" w:color="auto"/>
              <w:left w:val="nil"/>
              <w:bottom w:val="single" w:sz="4" w:space="0" w:color="auto"/>
              <w:right w:val="nil"/>
            </w:tcBorders>
          </w:tcPr>
          <w:p w:rsidR="00DE3722" w:rsidRPr="00DE3722" w:rsidRDefault="00DE3722" w:rsidP="005A790C">
            <w:pPr>
              <w:jc w:val="center"/>
              <w:rPr>
                <w:rFonts w:asciiTheme="majorBidi" w:hAnsiTheme="majorBidi" w:cstheme="majorBidi"/>
                <w:b/>
                <w:bCs/>
                <w:szCs w:val="22"/>
                <w:lang w:val="id-ID"/>
              </w:rPr>
            </w:pPr>
            <w:r w:rsidRPr="00DE3722">
              <w:rPr>
                <w:rFonts w:asciiTheme="majorBidi" w:hAnsiTheme="majorBidi" w:cstheme="majorBidi"/>
                <w:b/>
                <w:bCs/>
                <w:szCs w:val="22"/>
                <w:lang w:val="id-ID"/>
              </w:rPr>
              <w:t>Percentage of Success</w:t>
            </w:r>
          </w:p>
        </w:tc>
      </w:tr>
      <w:tr w:rsidR="00DE3722" w:rsidRPr="00DE3722" w:rsidTr="00DE3722">
        <w:trPr>
          <w:jc w:val="center"/>
        </w:trPr>
        <w:tc>
          <w:tcPr>
            <w:tcW w:w="485" w:type="dxa"/>
            <w:tcBorders>
              <w:top w:val="single" w:sz="4" w:space="0" w:color="auto"/>
              <w:left w:val="nil"/>
              <w:bottom w:val="nil"/>
              <w:right w:val="nil"/>
            </w:tcBorders>
          </w:tcPr>
          <w:p w:rsidR="00DE3722" w:rsidRPr="00DE3722" w:rsidRDefault="00DE3722" w:rsidP="005A790C">
            <w:pPr>
              <w:rPr>
                <w:rFonts w:asciiTheme="majorBidi" w:hAnsiTheme="majorBidi" w:cstheme="majorBidi"/>
                <w:szCs w:val="22"/>
                <w:lang w:val="id-ID"/>
              </w:rPr>
            </w:pPr>
            <w:r w:rsidRPr="00DE3722">
              <w:rPr>
                <w:rFonts w:asciiTheme="majorBidi" w:hAnsiTheme="majorBidi" w:cstheme="majorBidi"/>
                <w:szCs w:val="22"/>
                <w:lang w:val="id-ID"/>
              </w:rPr>
              <w:t>1</w:t>
            </w:r>
          </w:p>
        </w:tc>
        <w:tc>
          <w:tcPr>
            <w:tcW w:w="2912" w:type="dxa"/>
            <w:tcBorders>
              <w:top w:val="single" w:sz="4" w:space="0" w:color="auto"/>
              <w:left w:val="nil"/>
              <w:bottom w:val="nil"/>
              <w:right w:val="nil"/>
            </w:tcBorders>
          </w:tcPr>
          <w:p w:rsidR="00DE3722" w:rsidRPr="00DE3722" w:rsidRDefault="00C42ED5" w:rsidP="005A790C">
            <w:pPr>
              <w:rPr>
                <w:rFonts w:asciiTheme="majorBidi" w:hAnsiTheme="majorBidi" w:cstheme="majorBidi"/>
                <w:szCs w:val="22"/>
                <w:lang w:val="id-ID"/>
              </w:rPr>
            </w:pPr>
            <w:r>
              <w:rPr>
                <w:rFonts w:asciiTheme="majorBidi" w:hAnsiTheme="majorBidi" w:cstheme="majorBidi"/>
                <w:szCs w:val="22"/>
                <w:lang w:val="id-ID"/>
              </w:rPr>
              <w:t>Adding</w:t>
            </w:r>
            <w:bookmarkStart w:id="0" w:name="_GoBack"/>
            <w:bookmarkEnd w:id="0"/>
            <w:r w:rsidR="00DE3722" w:rsidRPr="00DE3722">
              <w:rPr>
                <w:rFonts w:asciiTheme="majorBidi" w:hAnsiTheme="majorBidi" w:cstheme="majorBidi"/>
                <w:szCs w:val="22"/>
                <w:lang w:val="id-ID"/>
              </w:rPr>
              <w:t xml:space="preserve"> Order Transaction </w:t>
            </w:r>
          </w:p>
        </w:tc>
        <w:tc>
          <w:tcPr>
            <w:tcW w:w="1134" w:type="dxa"/>
            <w:tcBorders>
              <w:top w:val="single" w:sz="4" w:space="0" w:color="auto"/>
              <w:left w:val="nil"/>
              <w:bottom w:val="nil"/>
              <w:right w:val="nil"/>
            </w:tcBorders>
          </w:tcPr>
          <w:p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2</w:t>
            </w:r>
          </w:p>
        </w:tc>
        <w:tc>
          <w:tcPr>
            <w:tcW w:w="1134" w:type="dxa"/>
            <w:tcBorders>
              <w:top w:val="single" w:sz="4" w:space="0" w:color="auto"/>
              <w:left w:val="nil"/>
              <w:bottom w:val="nil"/>
              <w:right w:val="nil"/>
            </w:tcBorders>
          </w:tcPr>
          <w:p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2</w:t>
            </w:r>
          </w:p>
        </w:tc>
        <w:tc>
          <w:tcPr>
            <w:tcW w:w="1276" w:type="dxa"/>
            <w:tcBorders>
              <w:top w:val="single" w:sz="4" w:space="0" w:color="auto"/>
              <w:left w:val="nil"/>
              <w:bottom w:val="nil"/>
              <w:right w:val="nil"/>
            </w:tcBorders>
          </w:tcPr>
          <w:p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100 %</w:t>
            </w:r>
          </w:p>
        </w:tc>
      </w:tr>
      <w:tr w:rsidR="00DE3722" w:rsidRPr="00DE3722" w:rsidTr="00DE3722">
        <w:trPr>
          <w:jc w:val="center"/>
        </w:trPr>
        <w:tc>
          <w:tcPr>
            <w:tcW w:w="485" w:type="dxa"/>
            <w:tcBorders>
              <w:top w:val="nil"/>
              <w:left w:val="nil"/>
              <w:bottom w:val="nil"/>
              <w:right w:val="nil"/>
            </w:tcBorders>
          </w:tcPr>
          <w:p w:rsidR="00DE3722" w:rsidRPr="00DE3722" w:rsidRDefault="00DE3722" w:rsidP="005A790C">
            <w:pPr>
              <w:rPr>
                <w:rFonts w:asciiTheme="majorBidi" w:hAnsiTheme="majorBidi" w:cstheme="majorBidi"/>
                <w:szCs w:val="22"/>
                <w:lang w:val="id-ID"/>
              </w:rPr>
            </w:pPr>
            <w:r w:rsidRPr="00DE3722">
              <w:rPr>
                <w:rFonts w:asciiTheme="majorBidi" w:hAnsiTheme="majorBidi" w:cstheme="majorBidi"/>
                <w:szCs w:val="22"/>
                <w:lang w:val="id-ID"/>
              </w:rPr>
              <w:t>2</w:t>
            </w:r>
          </w:p>
        </w:tc>
        <w:tc>
          <w:tcPr>
            <w:tcW w:w="2912" w:type="dxa"/>
            <w:tcBorders>
              <w:top w:val="nil"/>
              <w:left w:val="nil"/>
              <w:bottom w:val="nil"/>
              <w:right w:val="nil"/>
            </w:tcBorders>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 xml:space="preserve">Changing the Order Report </w:t>
            </w:r>
          </w:p>
        </w:tc>
        <w:tc>
          <w:tcPr>
            <w:tcW w:w="1134" w:type="dxa"/>
            <w:tcBorders>
              <w:top w:val="nil"/>
              <w:left w:val="nil"/>
              <w:bottom w:val="nil"/>
              <w:right w:val="nil"/>
            </w:tcBorders>
          </w:tcPr>
          <w:p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3</w:t>
            </w:r>
          </w:p>
        </w:tc>
        <w:tc>
          <w:tcPr>
            <w:tcW w:w="1134" w:type="dxa"/>
            <w:tcBorders>
              <w:top w:val="nil"/>
              <w:left w:val="nil"/>
              <w:bottom w:val="nil"/>
              <w:right w:val="nil"/>
            </w:tcBorders>
          </w:tcPr>
          <w:p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3</w:t>
            </w:r>
          </w:p>
        </w:tc>
        <w:tc>
          <w:tcPr>
            <w:tcW w:w="1276" w:type="dxa"/>
            <w:tcBorders>
              <w:top w:val="nil"/>
              <w:left w:val="nil"/>
              <w:bottom w:val="nil"/>
              <w:right w:val="nil"/>
            </w:tcBorders>
          </w:tcPr>
          <w:p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100 %</w:t>
            </w:r>
          </w:p>
        </w:tc>
      </w:tr>
      <w:tr w:rsidR="00DE3722" w:rsidRPr="00DE3722" w:rsidTr="00DE3722">
        <w:trPr>
          <w:trHeight w:val="337"/>
          <w:jc w:val="center"/>
        </w:trPr>
        <w:tc>
          <w:tcPr>
            <w:tcW w:w="485" w:type="dxa"/>
            <w:tcBorders>
              <w:top w:val="nil"/>
              <w:left w:val="nil"/>
              <w:bottom w:val="single" w:sz="4" w:space="0" w:color="auto"/>
              <w:right w:val="nil"/>
            </w:tcBorders>
          </w:tcPr>
          <w:p w:rsidR="00DE3722" w:rsidRPr="00DE3722" w:rsidRDefault="00DE3722" w:rsidP="005A790C">
            <w:pPr>
              <w:rPr>
                <w:rFonts w:asciiTheme="majorBidi" w:hAnsiTheme="majorBidi" w:cstheme="majorBidi"/>
                <w:szCs w:val="22"/>
                <w:lang w:val="id-ID"/>
              </w:rPr>
            </w:pPr>
            <w:r w:rsidRPr="00DE3722">
              <w:rPr>
                <w:rFonts w:asciiTheme="majorBidi" w:hAnsiTheme="majorBidi" w:cstheme="majorBidi"/>
                <w:szCs w:val="22"/>
                <w:lang w:val="id-ID"/>
              </w:rPr>
              <w:t>3</w:t>
            </w:r>
          </w:p>
        </w:tc>
        <w:tc>
          <w:tcPr>
            <w:tcW w:w="2912" w:type="dxa"/>
            <w:tcBorders>
              <w:top w:val="nil"/>
              <w:left w:val="nil"/>
              <w:bottom w:val="single" w:sz="4" w:space="0" w:color="auto"/>
              <w:right w:val="nil"/>
            </w:tcBorders>
          </w:tcPr>
          <w:p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Adding Invoice</w:t>
            </w:r>
          </w:p>
        </w:tc>
        <w:tc>
          <w:tcPr>
            <w:tcW w:w="1134" w:type="dxa"/>
            <w:tcBorders>
              <w:top w:val="nil"/>
              <w:left w:val="nil"/>
              <w:bottom w:val="single" w:sz="4" w:space="0" w:color="auto"/>
              <w:right w:val="nil"/>
            </w:tcBorders>
          </w:tcPr>
          <w:p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3</w:t>
            </w:r>
          </w:p>
        </w:tc>
        <w:tc>
          <w:tcPr>
            <w:tcW w:w="1134" w:type="dxa"/>
            <w:tcBorders>
              <w:top w:val="nil"/>
              <w:left w:val="nil"/>
              <w:bottom w:val="single" w:sz="4" w:space="0" w:color="auto"/>
              <w:right w:val="nil"/>
            </w:tcBorders>
          </w:tcPr>
          <w:p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3</w:t>
            </w:r>
          </w:p>
        </w:tc>
        <w:tc>
          <w:tcPr>
            <w:tcW w:w="1276" w:type="dxa"/>
            <w:tcBorders>
              <w:top w:val="nil"/>
              <w:left w:val="nil"/>
              <w:bottom w:val="single" w:sz="4" w:space="0" w:color="auto"/>
              <w:right w:val="nil"/>
            </w:tcBorders>
          </w:tcPr>
          <w:p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100 %</w:t>
            </w:r>
          </w:p>
        </w:tc>
      </w:tr>
    </w:tbl>
    <w:p w:rsidR="00DE3722" w:rsidRDefault="00DE3722" w:rsidP="00DE3722">
      <w:pPr>
        <w:pStyle w:val="IEEEParagraph"/>
        <w:ind w:firstLine="0"/>
        <w:rPr>
          <w:lang w:val="id-ID"/>
        </w:rPr>
      </w:pPr>
    </w:p>
    <w:p w:rsidR="00DE3722" w:rsidRPr="00DE3722" w:rsidRDefault="00DE3722" w:rsidP="00DE3722">
      <w:pPr>
        <w:jc w:val="both"/>
        <w:rPr>
          <w:rFonts w:asciiTheme="majorBidi" w:hAnsiTheme="majorBidi" w:cstheme="majorBidi"/>
          <w:szCs w:val="22"/>
        </w:rPr>
      </w:pPr>
      <w:r w:rsidRPr="00DE3722">
        <w:rPr>
          <w:rFonts w:asciiTheme="majorBidi" w:hAnsiTheme="majorBidi" w:cstheme="majorBidi"/>
          <w:szCs w:val="22"/>
          <w:lang w:val="id-ID"/>
        </w:rPr>
        <w:t xml:space="preserve">     </w:t>
      </w:r>
      <w:r w:rsidRPr="00DE3722">
        <w:rPr>
          <w:rFonts w:asciiTheme="majorBidi" w:hAnsiTheme="majorBidi" w:cstheme="majorBidi"/>
          <w:szCs w:val="22"/>
        </w:rPr>
        <w:t>In addition to testing the application software that ha</w:t>
      </w:r>
      <w:r w:rsidRPr="00DE3722">
        <w:rPr>
          <w:rFonts w:asciiTheme="majorBidi" w:hAnsiTheme="majorBidi" w:cstheme="majorBidi"/>
          <w:szCs w:val="22"/>
          <w:lang w:val="id-ID"/>
        </w:rPr>
        <w:t>d</w:t>
      </w:r>
      <w:r w:rsidRPr="00DE3722">
        <w:rPr>
          <w:rFonts w:asciiTheme="majorBidi" w:hAnsiTheme="majorBidi" w:cstheme="majorBidi"/>
          <w:szCs w:val="22"/>
        </w:rPr>
        <w:t xml:space="preserve"> been produced, testing </w:t>
      </w:r>
      <w:r w:rsidRPr="00DE3722">
        <w:rPr>
          <w:rFonts w:asciiTheme="majorBidi" w:hAnsiTheme="majorBidi" w:cstheme="majorBidi"/>
          <w:szCs w:val="22"/>
          <w:lang w:val="id-ID"/>
        </w:rPr>
        <w:t>was</w:t>
      </w:r>
      <w:r w:rsidRPr="00DE3722">
        <w:rPr>
          <w:rFonts w:asciiTheme="majorBidi" w:hAnsiTheme="majorBidi" w:cstheme="majorBidi"/>
          <w:szCs w:val="22"/>
        </w:rPr>
        <w:t xml:space="preserve"> also carried out based on a user perspective or Usability Testing to determine the extent to which the SCM-based e-commerce application software for</w:t>
      </w:r>
      <w:r w:rsidRPr="00DE3722">
        <w:rPr>
          <w:rFonts w:asciiTheme="majorBidi" w:hAnsiTheme="majorBidi" w:cstheme="majorBidi"/>
          <w:szCs w:val="22"/>
          <w:lang w:val="id-ID"/>
        </w:rPr>
        <w:t xml:space="preserve"> </w:t>
      </w:r>
      <w:r w:rsidRPr="00DE3722">
        <w:rPr>
          <w:rFonts w:asciiTheme="majorBidi" w:hAnsiTheme="majorBidi" w:cstheme="majorBidi"/>
          <w:szCs w:val="22"/>
        </w:rPr>
        <w:t xml:space="preserve">salted fish </w:t>
      </w:r>
      <w:r w:rsidRPr="00DE3722">
        <w:rPr>
          <w:rFonts w:asciiTheme="majorBidi" w:hAnsiTheme="majorBidi" w:cstheme="majorBidi"/>
          <w:szCs w:val="22"/>
          <w:lang w:val="id-ID"/>
        </w:rPr>
        <w:t>sales was</w:t>
      </w:r>
      <w:r w:rsidRPr="00DE3722">
        <w:rPr>
          <w:rFonts w:asciiTheme="majorBidi" w:hAnsiTheme="majorBidi" w:cstheme="majorBidi"/>
          <w:szCs w:val="22"/>
        </w:rPr>
        <w:t xml:space="preserve"> easy to learn</w:t>
      </w:r>
      <w:r w:rsidRPr="00DE3722">
        <w:rPr>
          <w:rFonts w:asciiTheme="majorBidi" w:hAnsiTheme="majorBidi" w:cstheme="majorBidi"/>
          <w:szCs w:val="22"/>
          <w:lang w:val="id-ID"/>
        </w:rPr>
        <w:t xml:space="preserve"> and </w:t>
      </w:r>
      <w:r w:rsidRPr="00DE3722">
        <w:rPr>
          <w:rFonts w:asciiTheme="majorBidi" w:hAnsiTheme="majorBidi" w:cstheme="majorBidi"/>
          <w:szCs w:val="22"/>
        </w:rPr>
        <w:t>use</w:t>
      </w:r>
      <w:r w:rsidRPr="00DE3722">
        <w:rPr>
          <w:rFonts w:asciiTheme="majorBidi" w:hAnsiTheme="majorBidi" w:cstheme="majorBidi"/>
          <w:szCs w:val="22"/>
          <w:lang w:val="id-ID"/>
        </w:rPr>
        <w:t xml:space="preserve">. This testing also identifies </w:t>
      </w:r>
      <w:r w:rsidRPr="00DE3722">
        <w:rPr>
          <w:rFonts w:asciiTheme="majorBidi" w:hAnsiTheme="majorBidi" w:cstheme="majorBidi"/>
          <w:szCs w:val="22"/>
        </w:rPr>
        <w:t>user satisfaction</w:t>
      </w:r>
      <w:r w:rsidRPr="00DE3722">
        <w:rPr>
          <w:rFonts w:asciiTheme="majorBidi" w:hAnsiTheme="majorBidi" w:cstheme="majorBidi"/>
          <w:szCs w:val="22"/>
          <w:lang w:val="id-ID"/>
        </w:rPr>
        <w:t xml:space="preserve"> as well as</w:t>
      </w:r>
      <w:r w:rsidRPr="00DE3722">
        <w:rPr>
          <w:rFonts w:asciiTheme="majorBidi" w:hAnsiTheme="majorBidi" w:cstheme="majorBidi"/>
          <w:szCs w:val="22"/>
        </w:rPr>
        <w:t xml:space="preserve"> the efficiency of the application</w:t>
      </w:r>
      <w:r w:rsidRPr="00DE3722">
        <w:rPr>
          <w:rFonts w:asciiTheme="majorBidi" w:hAnsiTheme="majorBidi" w:cstheme="majorBidi"/>
          <w:szCs w:val="22"/>
          <w:lang w:val="id-ID"/>
        </w:rPr>
        <w:t xml:space="preserve"> m</w:t>
      </w:r>
      <w:r w:rsidRPr="00DE3722">
        <w:rPr>
          <w:rFonts w:asciiTheme="majorBidi" w:hAnsiTheme="majorBidi" w:cstheme="majorBidi"/>
          <w:szCs w:val="22"/>
        </w:rPr>
        <w:t xml:space="preserve">ade. The results of the assessment of this usability testing method provide input for future application development to make it even better </w:t>
      </w:r>
      <w:r w:rsidRPr="00DE3722">
        <w:rPr>
          <w:rFonts w:asciiTheme="majorBidi" w:hAnsiTheme="majorBidi" w:cstheme="majorBidi"/>
          <w:szCs w:val="22"/>
        </w:rPr>
        <w:fldChar w:fldCharType="begin" w:fldLock="1"/>
      </w:r>
      <w:r w:rsidR="005A790C">
        <w:rPr>
          <w:rFonts w:asciiTheme="majorBidi" w:hAnsiTheme="majorBidi" w:cstheme="majorBidi"/>
          <w:szCs w:val="22"/>
        </w:rPr>
        <w:instrText>ADDIN CSL_CITATION {"citationItems":[{"id":"ITEM-1","itemData":{"DOI":"10.1109/ISRITI48646.2019.9034666","ISBN":"9781728145204","abstract":"In a variety of software development methods and their models of the activity process, no one does not have testing activities in their application. System testing is the last phase of testing that done by the developer in the internal work-space. However, phase of testing is not the end of the whole testing phase, since there is another stage to pass before the product deployment process, it is the acceptance testing. A popular method to perform the user acceptance testing is the usability testing, which in this method, the result provides the indication of the essential quality for the client to decide whether to approve or to deny the product. In this research of paper, we are going to do the usability testing by utilizing the System Usability Scale technique and the Net Promoter Score technique to measure appropriateness of the population information systems in the city of Tegal while we are also finding optimum testers required using the sampling technique. The result we earn trough this research is according to the Usability Testing result the proposed system developed by researchers is better than the current running system and the total testers participating on system testing is able to optimize using the sampling method.","author":[{"dropping-particle":"","family":"Sasmito","given":"Ginanjar Wiro","non-dropping-particle":"","parse-names":false,"suffix":""},{"dropping-particle":"","family":"Zulfiqar","given":"La Ode Mohamad","non-dropping-particle":"","parse-names":false,"suffix":""},{"dropping-particle":"","family":"Nishom","given":"M.","non-dropping-particle":"","parse-names":false,"suffix":""}],"container-title":"2019 2nd International Seminar on Research of Information Technology and Intelligent Systems, ISRITI 2019","id":"ITEM-1","issued":{"date-parts":[["2019"]]},"page":"540-545","title":"Usability Testing based on System Usability Scale and Net Promoter Score","type":"article-journal"},"uris":["http://www.mendeley.com/documents/?uuid=55a63a2d-1b84-47c5-a102-4da394d94563"]}],"mendeley":{"formattedCitation":"[22]","plainTextFormattedCitation":"[22]","previouslyFormattedCitation":"[22]"},"properties":{"noteIndex":0},"schema":"https://github.com/citation-style-language/schema/raw/master/csl-citation.json"}</w:instrText>
      </w:r>
      <w:r w:rsidRPr="00DE3722">
        <w:rPr>
          <w:rFonts w:asciiTheme="majorBidi" w:hAnsiTheme="majorBidi" w:cstheme="majorBidi"/>
          <w:szCs w:val="22"/>
        </w:rPr>
        <w:fldChar w:fldCharType="separate"/>
      </w:r>
      <w:r w:rsidR="005A790C" w:rsidRPr="005A790C">
        <w:rPr>
          <w:rFonts w:asciiTheme="majorBidi" w:hAnsiTheme="majorBidi" w:cstheme="majorBidi"/>
          <w:noProof/>
          <w:szCs w:val="22"/>
        </w:rPr>
        <w:t>[22]</w:t>
      </w:r>
      <w:r w:rsidRPr="00DE3722">
        <w:rPr>
          <w:rFonts w:asciiTheme="majorBidi" w:hAnsiTheme="majorBidi" w:cstheme="majorBidi"/>
          <w:szCs w:val="22"/>
        </w:rPr>
        <w:fldChar w:fldCharType="end"/>
      </w:r>
      <w:r w:rsidRPr="00DE3722">
        <w:rPr>
          <w:rFonts w:asciiTheme="majorBidi" w:hAnsiTheme="majorBidi" w:cstheme="majorBidi"/>
          <w:szCs w:val="22"/>
        </w:rPr>
        <w:t>.</w:t>
      </w:r>
    </w:p>
    <w:p w:rsidR="00DE3722" w:rsidRDefault="00DE3722" w:rsidP="00DE3722">
      <w:pPr>
        <w:pBdr>
          <w:top w:val="nil"/>
          <w:left w:val="nil"/>
          <w:bottom w:val="nil"/>
          <w:right w:val="nil"/>
          <w:between w:val="nil"/>
        </w:pBdr>
        <w:tabs>
          <w:tab w:val="left" w:pos="0"/>
          <w:tab w:val="left" w:pos="3"/>
          <w:tab w:val="left" w:pos="284"/>
        </w:tabs>
        <w:jc w:val="both"/>
        <w:rPr>
          <w:rFonts w:asciiTheme="majorBidi" w:hAnsiTheme="majorBidi" w:cstheme="majorBidi"/>
          <w:color w:val="000000"/>
          <w:szCs w:val="22"/>
          <w:lang w:val="id-ID"/>
        </w:rPr>
      </w:pPr>
      <w:r w:rsidRPr="00DE3722">
        <w:rPr>
          <w:rFonts w:asciiTheme="majorBidi" w:hAnsiTheme="majorBidi" w:cstheme="majorBidi"/>
          <w:color w:val="000000"/>
          <w:szCs w:val="22"/>
          <w:lang w:val="id-ID"/>
        </w:rPr>
        <w:tab/>
      </w:r>
      <w:r w:rsidRPr="00DE3722">
        <w:rPr>
          <w:rFonts w:asciiTheme="majorBidi" w:hAnsiTheme="majorBidi" w:cstheme="majorBidi"/>
          <w:color w:val="000000"/>
          <w:szCs w:val="22"/>
          <w:lang w:val="id-ID"/>
        </w:rPr>
        <w:tab/>
        <w:t xml:space="preserve">Usability testing was conducted by distributing questionnaires randomly to ten respondents consisting of producers, community, suppliers, cashiers, warehouse managers, academicians, and  Software Developers. The questionnaire consisted of ten questions regarding practicality, efficiency, effectiveness, and user satisfaction. The ten questions are mentioned in Table 6. </w:t>
      </w:r>
    </w:p>
    <w:p w:rsidR="00501CA9" w:rsidRPr="00DE3722" w:rsidRDefault="00501CA9" w:rsidP="00DE3722">
      <w:pPr>
        <w:pBdr>
          <w:top w:val="nil"/>
          <w:left w:val="nil"/>
          <w:bottom w:val="nil"/>
          <w:right w:val="nil"/>
          <w:between w:val="nil"/>
        </w:pBdr>
        <w:tabs>
          <w:tab w:val="left" w:pos="0"/>
          <w:tab w:val="left" w:pos="3"/>
          <w:tab w:val="left" w:pos="284"/>
        </w:tabs>
        <w:jc w:val="both"/>
        <w:rPr>
          <w:rFonts w:asciiTheme="majorBidi" w:hAnsiTheme="majorBidi" w:cstheme="majorBidi"/>
          <w:szCs w:val="22"/>
          <w:lang w:val="id-ID"/>
        </w:rPr>
      </w:pPr>
    </w:p>
    <w:tbl>
      <w:tblPr>
        <w:tblStyle w:val="TableGrid"/>
        <w:tblW w:w="0" w:type="auto"/>
        <w:jc w:val="center"/>
        <w:tblLook w:val="04A0" w:firstRow="1" w:lastRow="0" w:firstColumn="1" w:lastColumn="0" w:noHBand="0" w:noVBand="1"/>
      </w:tblPr>
      <w:tblGrid>
        <w:gridCol w:w="485"/>
        <w:gridCol w:w="5747"/>
      </w:tblGrid>
      <w:tr w:rsidR="005A790C" w:rsidRPr="005A790C" w:rsidTr="005A790C">
        <w:trPr>
          <w:jc w:val="center"/>
        </w:trPr>
        <w:tc>
          <w:tcPr>
            <w:tcW w:w="6232" w:type="dxa"/>
            <w:gridSpan w:val="2"/>
            <w:tcBorders>
              <w:top w:val="nil"/>
              <w:left w:val="nil"/>
              <w:bottom w:val="single" w:sz="4" w:space="0" w:color="auto"/>
              <w:right w:val="nil"/>
            </w:tcBorders>
          </w:tcPr>
          <w:p w:rsidR="005A790C" w:rsidRPr="005A790C" w:rsidRDefault="00DE3722" w:rsidP="005A790C">
            <w:pPr>
              <w:tabs>
                <w:tab w:val="left" w:pos="0"/>
                <w:tab w:val="left" w:pos="3"/>
                <w:tab w:val="left" w:pos="284"/>
              </w:tabs>
              <w:jc w:val="center"/>
              <w:rPr>
                <w:rFonts w:asciiTheme="majorBidi" w:hAnsiTheme="majorBidi" w:cstheme="majorBidi"/>
                <w:b/>
                <w:bCs/>
                <w:szCs w:val="22"/>
                <w:lang w:val="id-ID"/>
              </w:rPr>
            </w:pPr>
            <w:r>
              <w:rPr>
                <w:sz w:val="20"/>
                <w:lang w:val="id-ID"/>
              </w:rPr>
              <w:lastRenderedPageBreak/>
              <w:tab/>
            </w:r>
            <w:r w:rsidR="005A790C" w:rsidRPr="005A790C">
              <w:rPr>
                <w:rFonts w:asciiTheme="majorBidi" w:hAnsiTheme="majorBidi" w:cstheme="majorBidi"/>
                <w:b/>
                <w:bCs/>
                <w:szCs w:val="22"/>
                <w:lang w:val="id-ID"/>
              </w:rPr>
              <w:t>Table 6.</w:t>
            </w:r>
            <w:r w:rsidR="005A790C" w:rsidRPr="005A790C">
              <w:rPr>
                <w:rFonts w:asciiTheme="majorBidi" w:hAnsiTheme="majorBidi" w:cstheme="majorBidi"/>
                <w:szCs w:val="22"/>
                <w:lang w:val="id-ID"/>
              </w:rPr>
              <w:t xml:space="preserve"> List of Questions</w:t>
            </w:r>
          </w:p>
        </w:tc>
      </w:tr>
      <w:tr w:rsidR="00DE3722" w:rsidRPr="00DE3722" w:rsidTr="005A790C">
        <w:trPr>
          <w:jc w:val="center"/>
        </w:trPr>
        <w:tc>
          <w:tcPr>
            <w:tcW w:w="485" w:type="dxa"/>
            <w:tcBorders>
              <w:top w:val="single" w:sz="4" w:space="0" w:color="auto"/>
              <w:left w:val="nil"/>
              <w:bottom w:val="single" w:sz="4" w:space="0" w:color="auto"/>
              <w:right w:val="nil"/>
            </w:tcBorders>
          </w:tcPr>
          <w:p w:rsidR="00DE3722" w:rsidRPr="00DE3722" w:rsidRDefault="00DE3722" w:rsidP="005A790C">
            <w:pPr>
              <w:tabs>
                <w:tab w:val="left" w:pos="0"/>
                <w:tab w:val="left" w:pos="3"/>
                <w:tab w:val="left" w:pos="284"/>
              </w:tabs>
              <w:jc w:val="center"/>
              <w:rPr>
                <w:rFonts w:asciiTheme="majorBidi" w:hAnsiTheme="majorBidi" w:cstheme="majorBidi"/>
                <w:b/>
                <w:bCs/>
                <w:szCs w:val="22"/>
                <w:lang w:val="id-ID"/>
              </w:rPr>
            </w:pPr>
            <w:r w:rsidRPr="00DE3722">
              <w:rPr>
                <w:rFonts w:asciiTheme="majorBidi" w:hAnsiTheme="majorBidi" w:cstheme="majorBidi"/>
                <w:b/>
                <w:bCs/>
                <w:szCs w:val="22"/>
                <w:lang w:val="id-ID"/>
              </w:rPr>
              <w:t>No</w:t>
            </w:r>
          </w:p>
        </w:tc>
        <w:tc>
          <w:tcPr>
            <w:tcW w:w="5747" w:type="dxa"/>
            <w:tcBorders>
              <w:top w:val="single" w:sz="4" w:space="0" w:color="auto"/>
              <w:left w:val="nil"/>
              <w:bottom w:val="single" w:sz="4" w:space="0" w:color="auto"/>
              <w:right w:val="nil"/>
            </w:tcBorders>
          </w:tcPr>
          <w:p w:rsidR="00DE3722" w:rsidRPr="00DE3722" w:rsidRDefault="00DE3722" w:rsidP="005A790C">
            <w:pPr>
              <w:tabs>
                <w:tab w:val="left" w:pos="0"/>
                <w:tab w:val="left" w:pos="3"/>
                <w:tab w:val="left" w:pos="284"/>
              </w:tabs>
              <w:jc w:val="center"/>
              <w:rPr>
                <w:rFonts w:asciiTheme="majorBidi" w:hAnsiTheme="majorBidi" w:cstheme="majorBidi"/>
                <w:b/>
                <w:bCs/>
                <w:szCs w:val="22"/>
                <w:lang w:val="id-ID"/>
              </w:rPr>
            </w:pPr>
            <w:r w:rsidRPr="00DE3722">
              <w:rPr>
                <w:rFonts w:asciiTheme="majorBidi" w:hAnsiTheme="majorBidi" w:cstheme="majorBidi"/>
                <w:b/>
                <w:bCs/>
                <w:szCs w:val="22"/>
                <w:lang w:val="id-ID"/>
              </w:rPr>
              <w:t>List of Questions</w:t>
            </w:r>
          </w:p>
        </w:tc>
      </w:tr>
      <w:tr w:rsidR="00DE3722" w:rsidRPr="00DE3722" w:rsidTr="005A790C">
        <w:trPr>
          <w:jc w:val="center"/>
        </w:trPr>
        <w:tc>
          <w:tcPr>
            <w:tcW w:w="485" w:type="dxa"/>
            <w:tcBorders>
              <w:top w:val="single" w:sz="4" w:space="0" w:color="auto"/>
              <w:left w:val="nil"/>
              <w:bottom w:val="nil"/>
              <w:right w:val="nil"/>
            </w:tcBorders>
          </w:tcPr>
          <w:p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1</w:t>
            </w:r>
          </w:p>
        </w:tc>
        <w:tc>
          <w:tcPr>
            <w:tcW w:w="5747" w:type="dxa"/>
            <w:tcBorders>
              <w:top w:val="single" w:sz="4" w:space="0" w:color="auto"/>
              <w:left w:val="nil"/>
              <w:bottom w:val="nil"/>
              <w:right w:val="nil"/>
            </w:tcBorders>
          </w:tcPr>
          <w:p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I think this application is easy to use</w:t>
            </w:r>
          </w:p>
        </w:tc>
      </w:tr>
      <w:tr w:rsidR="00DE3722" w:rsidRPr="00DE3722" w:rsidTr="005A790C">
        <w:trPr>
          <w:jc w:val="center"/>
        </w:trPr>
        <w:tc>
          <w:tcPr>
            <w:tcW w:w="485" w:type="dxa"/>
            <w:tcBorders>
              <w:top w:val="nil"/>
              <w:left w:val="nil"/>
              <w:bottom w:val="nil"/>
              <w:right w:val="nil"/>
            </w:tcBorders>
          </w:tcPr>
          <w:p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2</w:t>
            </w:r>
          </w:p>
        </w:tc>
        <w:tc>
          <w:tcPr>
            <w:tcW w:w="5747" w:type="dxa"/>
            <w:tcBorders>
              <w:top w:val="nil"/>
              <w:left w:val="nil"/>
              <w:bottom w:val="nil"/>
              <w:right w:val="nil"/>
            </w:tcBorders>
          </w:tcPr>
          <w:p w:rsidR="00DE3722" w:rsidRPr="00DE3722" w:rsidRDefault="00DE3722" w:rsidP="005A790C">
            <w:pPr>
              <w:tabs>
                <w:tab w:val="left" w:pos="0"/>
                <w:tab w:val="left" w:pos="3"/>
                <w:tab w:val="left" w:pos="284"/>
              </w:tabs>
              <w:jc w:val="both"/>
              <w:rPr>
                <w:rFonts w:asciiTheme="majorBidi" w:hAnsiTheme="majorBidi" w:cstheme="majorBidi"/>
                <w:szCs w:val="22"/>
                <w:lang w:val="id-ID"/>
              </w:rPr>
            </w:pPr>
            <w:r w:rsidRPr="00DE3722">
              <w:rPr>
                <w:rFonts w:asciiTheme="majorBidi" w:hAnsiTheme="majorBidi" w:cstheme="majorBidi"/>
                <w:szCs w:val="22"/>
                <w:lang w:val="id-ID"/>
              </w:rPr>
              <w:t>I find this system is not overly complicated</w:t>
            </w:r>
          </w:p>
        </w:tc>
      </w:tr>
      <w:tr w:rsidR="00DE3722" w:rsidRPr="00DE3722" w:rsidTr="005A790C">
        <w:trPr>
          <w:jc w:val="center"/>
        </w:trPr>
        <w:tc>
          <w:tcPr>
            <w:tcW w:w="485" w:type="dxa"/>
            <w:tcBorders>
              <w:top w:val="nil"/>
              <w:left w:val="nil"/>
              <w:bottom w:val="nil"/>
              <w:right w:val="nil"/>
            </w:tcBorders>
          </w:tcPr>
          <w:p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3</w:t>
            </w:r>
          </w:p>
        </w:tc>
        <w:tc>
          <w:tcPr>
            <w:tcW w:w="5747" w:type="dxa"/>
            <w:tcBorders>
              <w:top w:val="nil"/>
              <w:left w:val="nil"/>
              <w:bottom w:val="nil"/>
              <w:right w:val="nil"/>
            </w:tcBorders>
          </w:tcPr>
          <w:p w:rsidR="00DE3722" w:rsidRPr="00DE3722" w:rsidRDefault="00DE3722" w:rsidP="005A790C">
            <w:pPr>
              <w:tabs>
                <w:tab w:val="left" w:pos="0"/>
                <w:tab w:val="left" w:pos="3"/>
                <w:tab w:val="left" w:pos="284"/>
              </w:tabs>
              <w:jc w:val="both"/>
              <w:rPr>
                <w:rFonts w:asciiTheme="majorBidi" w:hAnsiTheme="majorBidi" w:cstheme="majorBidi"/>
                <w:szCs w:val="22"/>
                <w:lang w:val="id-ID"/>
              </w:rPr>
            </w:pPr>
            <w:r w:rsidRPr="00DE3722">
              <w:rPr>
                <w:rFonts w:asciiTheme="majorBidi" w:hAnsiTheme="majorBidi" w:cstheme="majorBidi"/>
                <w:szCs w:val="22"/>
                <w:lang w:val="id-ID"/>
              </w:rPr>
              <w:t>I think I can use this application easily</w:t>
            </w:r>
          </w:p>
        </w:tc>
      </w:tr>
      <w:tr w:rsidR="00DE3722" w:rsidRPr="00DE3722" w:rsidTr="005A790C">
        <w:trPr>
          <w:jc w:val="center"/>
        </w:trPr>
        <w:tc>
          <w:tcPr>
            <w:tcW w:w="485" w:type="dxa"/>
            <w:tcBorders>
              <w:top w:val="nil"/>
              <w:left w:val="nil"/>
              <w:bottom w:val="nil"/>
              <w:right w:val="nil"/>
            </w:tcBorders>
          </w:tcPr>
          <w:p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4</w:t>
            </w:r>
          </w:p>
        </w:tc>
        <w:tc>
          <w:tcPr>
            <w:tcW w:w="5747" w:type="dxa"/>
            <w:tcBorders>
              <w:top w:val="nil"/>
              <w:left w:val="nil"/>
              <w:bottom w:val="nil"/>
              <w:right w:val="nil"/>
            </w:tcBorders>
          </w:tcPr>
          <w:p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 xml:space="preserve">I think I do not need others' help to use this application </w:t>
            </w:r>
          </w:p>
        </w:tc>
      </w:tr>
      <w:tr w:rsidR="00DE3722" w:rsidRPr="00DE3722" w:rsidTr="005A790C">
        <w:trPr>
          <w:jc w:val="center"/>
        </w:trPr>
        <w:tc>
          <w:tcPr>
            <w:tcW w:w="485" w:type="dxa"/>
            <w:tcBorders>
              <w:top w:val="nil"/>
              <w:left w:val="nil"/>
              <w:bottom w:val="nil"/>
              <w:right w:val="nil"/>
            </w:tcBorders>
          </w:tcPr>
          <w:p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5</w:t>
            </w:r>
          </w:p>
        </w:tc>
        <w:tc>
          <w:tcPr>
            <w:tcW w:w="5747" w:type="dxa"/>
            <w:tcBorders>
              <w:top w:val="nil"/>
              <w:left w:val="nil"/>
              <w:bottom w:val="nil"/>
              <w:right w:val="nil"/>
            </w:tcBorders>
          </w:tcPr>
          <w:p w:rsidR="00DE3722" w:rsidRPr="00DE3722" w:rsidRDefault="00DE3722" w:rsidP="005A790C">
            <w:pPr>
              <w:tabs>
                <w:tab w:val="left" w:pos="0"/>
                <w:tab w:val="left" w:pos="3"/>
                <w:tab w:val="left" w:pos="284"/>
              </w:tabs>
              <w:jc w:val="both"/>
              <w:rPr>
                <w:rFonts w:asciiTheme="majorBidi" w:hAnsiTheme="majorBidi" w:cstheme="majorBidi"/>
                <w:szCs w:val="22"/>
                <w:lang w:val="id-ID"/>
              </w:rPr>
            </w:pPr>
            <w:r w:rsidRPr="00DE3722">
              <w:rPr>
                <w:rFonts w:asciiTheme="majorBidi" w:hAnsiTheme="majorBidi" w:cstheme="majorBidi"/>
                <w:szCs w:val="22"/>
                <w:lang w:val="id-ID"/>
              </w:rPr>
              <w:t xml:space="preserve">I find many functions integrated into this application </w:t>
            </w:r>
          </w:p>
        </w:tc>
      </w:tr>
      <w:tr w:rsidR="00DE3722" w:rsidRPr="00DE3722" w:rsidTr="005A790C">
        <w:trPr>
          <w:jc w:val="center"/>
        </w:trPr>
        <w:tc>
          <w:tcPr>
            <w:tcW w:w="485" w:type="dxa"/>
            <w:tcBorders>
              <w:top w:val="nil"/>
              <w:left w:val="nil"/>
              <w:bottom w:val="nil"/>
              <w:right w:val="nil"/>
            </w:tcBorders>
          </w:tcPr>
          <w:p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6</w:t>
            </w:r>
          </w:p>
        </w:tc>
        <w:tc>
          <w:tcPr>
            <w:tcW w:w="5747" w:type="dxa"/>
            <w:tcBorders>
              <w:top w:val="nil"/>
              <w:left w:val="nil"/>
              <w:bottom w:val="nil"/>
              <w:right w:val="nil"/>
            </w:tcBorders>
          </w:tcPr>
          <w:p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 xml:space="preserve">I think this application is consistent enough </w:t>
            </w:r>
          </w:p>
        </w:tc>
      </w:tr>
      <w:tr w:rsidR="00DE3722" w:rsidRPr="00DE3722" w:rsidTr="005A790C">
        <w:trPr>
          <w:jc w:val="center"/>
        </w:trPr>
        <w:tc>
          <w:tcPr>
            <w:tcW w:w="485" w:type="dxa"/>
            <w:tcBorders>
              <w:top w:val="nil"/>
              <w:left w:val="nil"/>
              <w:bottom w:val="nil"/>
              <w:right w:val="nil"/>
            </w:tcBorders>
          </w:tcPr>
          <w:p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7</w:t>
            </w:r>
          </w:p>
        </w:tc>
        <w:tc>
          <w:tcPr>
            <w:tcW w:w="5747" w:type="dxa"/>
            <w:tcBorders>
              <w:top w:val="nil"/>
              <w:left w:val="nil"/>
              <w:bottom w:val="nil"/>
              <w:right w:val="nil"/>
            </w:tcBorders>
          </w:tcPr>
          <w:p w:rsidR="00DE3722" w:rsidRPr="00DE3722" w:rsidRDefault="00DE3722" w:rsidP="005A790C">
            <w:pPr>
              <w:tabs>
                <w:tab w:val="left" w:pos="0"/>
                <w:tab w:val="left" w:pos="3"/>
                <w:tab w:val="left" w:pos="284"/>
              </w:tabs>
              <w:jc w:val="both"/>
              <w:rPr>
                <w:rFonts w:asciiTheme="majorBidi" w:hAnsiTheme="majorBidi" w:cstheme="majorBidi"/>
                <w:szCs w:val="22"/>
                <w:lang w:val="id-ID"/>
              </w:rPr>
            </w:pPr>
            <w:r w:rsidRPr="00DE3722">
              <w:rPr>
                <w:rFonts w:asciiTheme="majorBidi" w:hAnsiTheme="majorBidi" w:cstheme="majorBidi"/>
                <w:szCs w:val="22"/>
                <w:lang w:val="id-ID"/>
              </w:rPr>
              <w:t xml:space="preserve">I do not find any complicated things in using this application </w:t>
            </w:r>
          </w:p>
        </w:tc>
      </w:tr>
      <w:tr w:rsidR="00DE3722" w:rsidRPr="00DE3722" w:rsidTr="005A790C">
        <w:trPr>
          <w:jc w:val="center"/>
        </w:trPr>
        <w:tc>
          <w:tcPr>
            <w:tcW w:w="485" w:type="dxa"/>
            <w:tcBorders>
              <w:top w:val="nil"/>
              <w:left w:val="nil"/>
              <w:bottom w:val="nil"/>
              <w:right w:val="nil"/>
            </w:tcBorders>
          </w:tcPr>
          <w:p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8</w:t>
            </w:r>
          </w:p>
        </w:tc>
        <w:tc>
          <w:tcPr>
            <w:tcW w:w="5747" w:type="dxa"/>
            <w:tcBorders>
              <w:top w:val="nil"/>
              <w:left w:val="nil"/>
              <w:bottom w:val="nil"/>
              <w:right w:val="nil"/>
            </w:tcBorders>
          </w:tcPr>
          <w:p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I feel comfortable using this application</w:t>
            </w:r>
          </w:p>
        </w:tc>
      </w:tr>
      <w:tr w:rsidR="00DE3722" w:rsidRPr="00DE3722" w:rsidTr="005A790C">
        <w:trPr>
          <w:jc w:val="center"/>
        </w:trPr>
        <w:tc>
          <w:tcPr>
            <w:tcW w:w="485" w:type="dxa"/>
            <w:tcBorders>
              <w:top w:val="nil"/>
              <w:left w:val="nil"/>
              <w:bottom w:val="nil"/>
              <w:right w:val="nil"/>
            </w:tcBorders>
          </w:tcPr>
          <w:p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9</w:t>
            </w:r>
          </w:p>
        </w:tc>
        <w:tc>
          <w:tcPr>
            <w:tcW w:w="5747" w:type="dxa"/>
            <w:tcBorders>
              <w:top w:val="nil"/>
              <w:left w:val="nil"/>
              <w:bottom w:val="nil"/>
              <w:right w:val="nil"/>
            </w:tcBorders>
          </w:tcPr>
          <w:p w:rsidR="00DE3722" w:rsidRPr="00DE3722" w:rsidRDefault="00DE3722" w:rsidP="005A790C">
            <w:pPr>
              <w:tabs>
                <w:tab w:val="left" w:pos="0"/>
                <w:tab w:val="left" w:pos="3"/>
                <w:tab w:val="left" w:pos="284"/>
              </w:tabs>
              <w:jc w:val="both"/>
              <w:rPr>
                <w:rFonts w:asciiTheme="majorBidi" w:hAnsiTheme="majorBidi" w:cstheme="majorBidi"/>
                <w:szCs w:val="22"/>
                <w:lang w:val="id-ID"/>
              </w:rPr>
            </w:pPr>
            <w:r w:rsidRPr="00DE3722">
              <w:rPr>
                <w:rFonts w:asciiTheme="majorBidi" w:hAnsiTheme="majorBidi" w:cstheme="majorBidi"/>
                <w:szCs w:val="22"/>
                <w:lang w:val="id-ID"/>
              </w:rPr>
              <w:t xml:space="preserve">I do not need much time to learn how to use this application </w:t>
            </w:r>
          </w:p>
        </w:tc>
      </w:tr>
      <w:tr w:rsidR="00DE3722" w:rsidRPr="00DE3722" w:rsidTr="005A790C">
        <w:trPr>
          <w:jc w:val="center"/>
        </w:trPr>
        <w:tc>
          <w:tcPr>
            <w:tcW w:w="485" w:type="dxa"/>
            <w:tcBorders>
              <w:top w:val="nil"/>
              <w:left w:val="nil"/>
              <w:bottom w:val="single" w:sz="4" w:space="0" w:color="auto"/>
              <w:right w:val="nil"/>
            </w:tcBorders>
          </w:tcPr>
          <w:p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10</w:t>
            </w:r>
          </w:p>
        </w:tc>
        <w:tc>
          <w:tcPr>
            <w:tcW w:w="5747" w:type="dxa"/>
            <w:tcBorders>
              <w:top w:val="nil"/>
              <w:left w:val="nil"/>
              <w:bottom w:val="single" w:sz="4" w:space="0" w:color="auto"/>
              <w:right w:val="nil"/>
            </w:tcBorders>
          </w:tcPr>
          <w:p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 xml:space="preserve">I think the user will easily understand in using this application </w:t>
            </w:r>
          </w:p>
        </w:tc>
      </w:tr>
    </w:tbl>
    <w:p w:rsidR="00DE3722" w:rsidRPr="005A790C" w:rsidRDefault="00DE3722" w:rsidP="00DE3722">
      <w:pPr>
        <w:pBdr>
          <w:top w:val="nil"/>
          <w:left w:val="nil"/>
          <w:bottom w:val="nil"/>
          <w:right w:val="nil"/>
          <w:between w:val="nil"/>
        </w:pBdr>
        <w:tabs>
          <w:tab w:val="left" w:pos="0"/>
          <w:tab w:val="left" w:pos="3"/>
          <w:tab w:val="left" w:pos="284"/>
        </w:tabs>
        <w:jc w:val="both"/>
        <w:rPr>
          <w:rFonts w:asciiTheme="majorBidi" w:hAnsiTheme="majorBidi" w:cstheme="majorBidi"/>
          <w:szCs w:val="22"/>
          <w:lang w:val="id-ID"/>
        </w:rPr>
      </w:pPr>
      <w:r w:rsidRPr="005A790C">
        <w:rPr>
          <w:rFonts w:asciiTheme="majorBidi" w:hAnsiTheme="majorBidi" w:cstheme="majorBidi"/>
          <w:szCs w:val="22"/>
          <w:lang w:val="id-ID"/>
        </w:rPr>
        <w:t xml:space="preserve">The scores suitable with those ten questions are described in Table 7. </w:t>
      </w:r>
    </w:p>
    <w:p w:rsidR="00DE3722" w:rsidRDefault="00DE3722" w:rsidP="00DE3722">
      <w:pPr>
        <w:pBdr>
          <w:top w:val="nil"/>
          <w:left w:val="nil"/>
          <w:bottom w:val="nil"/>
          <w:right w:val="nil"/>
          <w:between w:val="nil"/>
        </w:pBdr>
        <w:tabs>
          <w:tab w:val="left" w:pos="0"/>
          <w:tab w:val="left" w:pos="3"/>
          <w:tab w:val="left" w:pos="284"/>
        </w:tabs>
        <w:jc w:val="both"/>
        <w:rPr>
          <w:sz w:val="20"/>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1119"/>
        <w:gridCol w:w="2126"/>
      </w:tblGrid>
      <w:tr w:rsidR="005A790C" w:rsidRPr="005A790C" w:rsidTr="005A790C">
        <w:trPr>
          <w:jc w:val="center"/>
        </w:trPr>
        <w:tc>
          <w:tcPr>
            <w:tcW w:w="3730" w:type="dxa"/>
            <w:gridSpan w:val="3"/>
            <w:tcBorders>
              <w:bottom w:val="single" w:sz="4" w:space="0" w:color="auto"/>
            </w:tcBorders>
          </w:tcPr>
          <w:p w:rsidR="005A790C" w:rsidRPr="005A790C" w:rsidRDefault="005A790C" w:rsidP="005A790C">
            <w:pPr>
              <w:tabs>
                <w:tab w:val="left" w:pos="0"/>
                <w:tab w:val="left" w:pos="3"/>
                <w:tab w:val="left" w:pos="284"/>
              </w:tabs>
              <w:jc w:val="center"/>
              <w:rPr>
                <w:rFonts w:asciiTheme="majorBidi" w:hAnsiTheme="majorBidi" w:cstheme="majorBidi"/>
                <w:b/>
                <w:bCs/>
                <w:color w:val="000000"/>
                <w:szCs w:val="22"/>
                <w:lang w:val="id-ID"/>
              </w:rPr>
            </w:pPr>
            <w:r w:rsidRPr="005A790C">
              <w:rPr>
                <w:rFonts w:asciiTheme="majorBidi" w:hAnsiTheme="majorBidi" w:cstheme="majorBidi"/>
                <w:b/>
                <w:bCs/>
                <w:szCs w:val="22"/>
                <w:lang w:val="id-ID"/>
              </w:rPr>
              <w:t>Table 7.</w:t>
            </w:r>
            <w:r w:rsidRPr="005A790C">
              <w:rPr>
                <w:rFonts w:asciiTheme="majorBidi" w:hAnsiTheme="majorBidi" w:cstheme="majorBidi"/>
                <w:szCs w:val="22"/>
                <w:lang w:val="id-ID"/>
              </w:rPr>
              <w:t xml:space="preserve"> Description of Scores</w:t>
            </w:r>
          </w:p>
        </w:tc>
      </w:tr>
      <w:tr w:rsidR="00DE3722" w:rsidRPr="005A790C" w:rsidTr="005A790C">
        <w:trPr>
          <w:jc w:val="center"/>
        </w:trPr>
        <w:tc>
          <w:tcPr>
            <w:tcW w:w="485" w:type="dxa"/>
            <w:tcBorders>
              <w:top w:val="single" w:sz="4" w:space="0" w:color="auto"/>
              <w:bottom w:val="single" w:sz="4" w:space="0" w:color="auto"/>
            </w:tcBorders>
          </w:tcPr>
          <w:p w:rsidR="00DE3722" w:rsidRPr="005A790C" w:rsidRDefault="00DE3722" w:rsidP="005A790C">
            <w:pPr>
              <w:tabs>
                <w:tab w:val="left" w:pos="0"/>
                <w:tab w:val="left" w:pos="3"/>
                <w:tab w:val="left" w:pos="284"/>
              </w:tabs>
              <w:jc w:val="center"/>
              <w:rPr>
                <w:rFonts w:asciiTheme="majorBidi" w:hAnsiTheme="majorBidi" w:cstheme="majorBidi"/>
                <w:b/>
                <w:bCs/>
                <w:color w:val="000000"/>
                <w:szCs w:val="22"/>
                <w:lang w:val="id-ID"/>
              </w:rPr>
            </w:pPr>
            <w:r w:rsidRPr="005A790C">
              <w:rPr>
                <w:rFonts w:asciiTheme="majorBidi" w:hAnsiTheme="majorBidi" w:cstheme="majorBidi"/>
                <w:b/>
                <w:bCs/>
                <w:color w:val="000000"/>
                <w:szCs w:val="22"/>
                <w:lang w:val="id-ID"/>
              </w:rPr>
              <w:t>No</w:t>
            </w:r>
          </w:p>
        </w:tc>
        <w:tc>
          <w:tcPr>
            <w:tcW w:w="1119" w:type="dxa"/>
            <w:tcBorders>
              <w:top w:val="single" w:sz="4" w:space="0" w:color="auto"/>
              <w:bottom w:val="single" w:sz="4" w:space="0" w:color="auto"/>
            </w:tcBorders>
          </w:tcPr>
          <w:p w:rsidR="00DE3722" w:rsidRPr="005A790C" w:rsidRDefault="00DE3722" w:rsidP="005A790C">
            <w:pPr>
              <w:tabs>
                <w:tab w:val="left" w:pos="0"/>
                <w:tab w:val="left" w:pos="3"/>
                <w:tab w:val="left" w:pos="284"/>
              </w:tabs>
              <w:jc w:val="center"/>
              <w:rPr>
                <w:rFonts w:asciiTheme="majorBidi" w:hAnsiTheme="majorBidi" w:cstheme="majorBidi"/>
                <w:b/>
                <w:bCs/>
                <w:color w:val="000000"/>
                <w:szCs w:val="22"/>
                <w:lang w:val="id-ID"/>
              </w:rPr>
            </w:pPr>
            <w:r w:rsidRPr="005A790C">
              <w:rPr>
                <w:rFonts w:asciiTheme="majorBidi" w:hAnsiTheme="majorBidi" w:cstheme="majorBidi"/>
                <w:b/>
                <w:bCs/>
                <w:color w:val="000000"/>
                <w:szCs w:val="22"/>
                <w:lang w:val="id-ID"/>
              </w:rPr>
              <w:t>Score</w:t>
            </w:r>
          </w:p>
        </w:tc>
        <w:tc>
          <w:tcPr>
            <w:tcW w:w="2126" w:type="dxa"/>
            <w:tcBorders>
              <w:top w:val="single" w:sz="4" w:space="0" w:color="auto"/>
              <w:bottom w:val="single" w:sz="4" w:space="0" w:color="auto"/>
            </w:tcBorders>
          </w:tcPr>
          <w:p w:rsidR="00DE3722" w:rsidRPr="005A790C" w:rsidRDefault="00DE3722" w:rsidP="005A790C">
            <w:pPr>
              <w:tabs>
                <w:tab w:val="left" w:pos="0"/>
                <w:tab w:val="left" w:pos="3"/>
                <w:tab w:val="left" w:pos="284"/>
              </w:tabs>
              <w:jc w:val="center"/>
              <w:rPr>
                <w:rFonts w:asciiTheme="majorBidi" w:hAnsiTheme="majorBidi" w:cstheme="majorBidi"/>
                <w:b/>
                <w:bCs/>
                <w:color w:val="000000"/>
                <w:szCs w:val="22"/>
                <w:lang w:val="id-ID"/>
              </w:rPr>
            </w:pPr>
            <w:r w:rsidRPr="005A790C">
              <w:rPr>
                <w:rFonts w:asciiTheme="majorBidi" w:hAnsiTheme="majorBidi" w:cstheme="majorBidi"/>
                <w:b/>
                <w:bCs/>
                <w:color w:val="000000"/>
                <w:szCs w:val="22"/>
                <w:lang w:val="id-ID"/>
              </w:rPr>
              <w:t>Note</w:t>
            </w:r>
          </w:p>
        </w:tc>
      </w:tr>
      <w:tr w:rsidR="00DE3722" w:rsidRPr="005A790C" w:rsidTr="005A790C">
        <w:trPr>
          <w:jc w:val="center"/>
        </w:trPr>
        <w:tc>
          <w:tcPr>
            <w:tcW w:w="485" w:type="dxa"/>
            <w:tcBorders>
              <w:top w:val="single" w:sz="4" w:space="0" w:color="auto"/>
            </w:tcBorders>
          </w:tcPr>
          <w:p w:rsidR="00DE3722" w:rsidRPr="005A790C" w:rsidRDefault="00DE3722" w:rsidP="005A790C">
            <w:pPr>
              <w:tabs>
                <w:tab w:val="left" w:pos="0"/>
                <w:tab w:val="left" w:pos="3"/>
                <w:tab w:val="left" w:pos="284"/>
              </w:tabs>
              <w:rPr>
                <w:rFonts w:asciiTheme="majorBidi" w:hAnsiTheme="majorBidi" w:cstheme="majorBidi"/>
                <w:color w:val="000000"/>
                <w:szCs w:val="22"/>
                <w:lang w:val="id-ID"/>
              </w:rPr>
            </w:pPr>
            <w:r w:rsidRPr="005A790C">
              <w:rPr>
                <w:rFonts w:asciiTheme="majorBidi" w:hAnsiTheme="majorBidi" w:cstheme="majorBidi"/>
                <w:color w:val="000000"/>
                <w:szCs w:val="22"/>
                <w:lang w:val="id-ID"/>
              </w:rPr>
              <w:t>1</w:t>
            </w:r>
          </w:p>
        </w:tc>
        <w:tc>
          <w:tcPr>
            <w:tcW w:w="1119" w:type="dxa"/>
            <w:tcBorders>
              <w:top w:val="single" w:sz="4" w:space="0" w:color="auto"/>
            </w:tcBorders>
          </w:tcPr>
          <w:p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5</w:t>
            </w:r>
          </w:p>
        </w:tc>
        <w:tc>
          <w:tcPr>
            <w:tcW w:w="2126" w:type="dxa"/>
            <w:tcBorders>
              <w:top w:val="single" w:sz="4" w:space="0" w:color="auto"/>
            </w:tcBorders>
          </w:tcPr>
          <w:p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Excellent</w:t>
            </w:r>
          </w:p>
        </w:tc>
      </w:tr>
      <w:tr w:rsidR="00DE3722" w:rsidRPr="005A790C" w:rsidTr="005A790C">
        <w:trPr>
          <w:jc w:val="center"/>
        </w:trPr>
        <w:tc>
          <w:tcPr>
            <w:tcW w:w="485" w:type="dxa"/>
          </w:tcPr>
          <w:p w:rsidR="00DE3722" w:rsidRPr="005A790C" w:rsidRDefault="00DE3722" w:rsidP="005A790C">
            <w:pPr>
              <w:tabs>
                <w:tab w:val="left" w:pos="0"/>
                <w:tab w:val="left" w:pos="3"/>
                <w:tab w:val="left" w:pos="284"/>
              </w:tabs>
              <w:rPr>
                <w:rFonts w:asciiTheme="majorBidi" w:hAnsiTheme="majorBidi" w:cstheme="majorBidi"/>
                <w:color w:val="000000"/>
                <w:szCs w:val="22"/>
                <w:lang w:val="id-ID"/>
              </w:rPr>
            </w:pPr>
            <w:r w:rsidRPr="005A790C">
              <w:rPr>
                <w:rFonts w:asciiTheme="majorBidi" w:hAnsiTheme="majorBidi" w:cstheme="majorBidi"/>
                <w:color w:val="000000"/>
                <w:szCs w:val="22"/>
                <w:lang w:val="id-ID"/>
              </w:rPr>
              <w:t>2</w:t>
            </w:r>
          </w:p>
        </w:tc>
        <w:tc>
          <w:tcPr>
            <w:tcW w:w="1119" w:type="dxa"/>
          </w:tcPr>
          <w:p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4</w:t>
            </w:r>
          </w:p>
        </w:tc>
        <w:tc>
          <w:tcPr>
            <w:tcW w:w="2126" w:type="dxa"/>
          </w:tcPr>
          <w:p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Good</w:t>
            </w:r>
          </w:p>
        </w:tc>
      </w:tr>
      <w:tr w:rsidR="00DE3722" w:rsidRPr="005A790C" w:rsidTr="005A790C">
        <w:trPr>
          <w:jc w:val="center"/>
        </w:trPr>
        <w:tc>
          <w:tcPr>
            <w:tcW w:w="485" w:type="dxa"/>
          </w:tcPr>
          <w:p w:rsidR="00DE3722" w:rsidRPr="005A790C" w:rsidRDefault="00DE3722" w:rsidP="005A790C">
            <w:pPr>
              <w:tabs>
                <w:tab w:val="left" w:pos="0"/>
                <w:tab w:val="left" w:pos="3"/>
                <w:tab w:val="left" w:pos="284"/>
              </w:tabs>
              <w:rPr>
                <w:rFonts w:asciiTheme="majorBidi" w:hAnsiTheme="majorBidi" w:cstheme="majorBidi"/>
                <w:color w:val="000000"/>
                <w:szCs w:val="22"/>
                <w:lang w:val="id-ID"/>
              </w:rPr>
            </w:pPr>
            <w:r w:rsidRPr="005A790C">
              <w:rPr>
                <w:rFonts w:asciiTheme="majorBidi" w:hAnsiTheme="majorBidi" w:cstheme="majorBidi"/>
                <w:color w:val="000000"/>
                <w:szCs w:val="22"/>
                <w:lang w:val="id-ID"/>
              </w:rPr>
              <w:t>3</w:t>
            </w:r>
          </w:p>
        </w:tc>
        <w:tc>
          <w:tcPr>
            <w:tcW w:w="1119" w:type="dxa"/>
          </w:tcPr>
          <w:p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3</w:t>
            </w:r>
          </w:p>
        </w:tc>
        <w:tc>
          <w:tcPr>
            <w:tcW w:w="2126" w:type="dxa"/>
          </w:tcPr>
          <w:p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Okay</w:t>
            </w:r>
          </w:p>
        </w:tc>
      </w:tr>
      <w:tr w:rsidR="00DE3722" w:rsidRPr="005A790C" w:rsidTr="005A790C">
        <w:trPr>
          <w:jc w:val="center"/>
        </w:trPr>
        <w:tc>
          <w:tcPr>
            <w:tcW w:w="485" w:type="dxa"/>
          </w:tcPr>
          <w:p w:rsidR="00DE3722" w:rsidRPr="005A790C" w:rsidRDefault="00DE3722" w:rsidP="005A790C">
            <w:pPr>
              <w:tabs>
                <w:tab w:val="left" w:pos="0"/>
                <w:tab w:val="left" w:pos="3"/>
                <w:tab w:val="left" w:pos="284"/>
              </w:tabs>
              <w:rPr>
                <w:rFonts w:asciiTheme="majorBidi" w:hAnsiTheme="majorBidi" w:cstheme="majorBidi"/>
                <w:color w:val="000000"/>
                <w:szCs w:val="22"/>
                <w:lang w:val="id-ID"/>
              </w:rPr>
            </w:pPr>
            <w:r w:rsidRPr="005A790C">
              <w:rPr>
                <w:rFonts w:asciiTheme="majorBidi" w:hAnsiTheme="majorBidi" w:cstheme="majorBidi"/>
                <w:color w:val="000000"/>
                <w:szCs w:val="22"/>
                <w:lang w:val="id-ID"/>
              </w:rPr>
              <w:t>4</w:t>
            </w:r>
          </w:p>
        </w:tc>
        <w:tc>
          <w:tcPr>
            <w:tcW w:w="1119" w:type="dxa"/>
          </w:tcPr>
          <w:p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2</w:t>
            </w:r>
          </w:p>
        </w:tc>
        <w:tc>
          <w:tcPr>
            <w:tcW w:w="2126" w:type="dxa"/>
          </w:tcPr>
          <w:p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Poor</w:t>
            </w:r>
          </w:p>
        </w:tc>
      </w:tr>
      <w:tr w:rsidR="00DE3722" w:rsidRPr="005A790C" w:rsidTr="005A790C">
        <w:trPr>
          <w:jc w:val="center"/>
        </w:trPr>
        <w:tc>
          <w:tcPr>
            <w:tcW w:w="485" w:type="dxa"/>
            <w:tcBorders>
              <w:bottom w:val="single" w:sz="4" w:space="0" w:color="auto"/>
            </w:tcBorders>
          </w:tcPr>
          <w:p w:rsidR="00DE3722" w:rsidRPr="005A790C" w:rsidRDefault="00DE3722" w:rsidP="005A790C">
            <w:pPr>
              <w:tabs>
                <w:tab w:val="left" w:pos="0"/>
                <w:tab w:val="left" w:pos="3"/>
                <w:tab w:val="left" w:pos="284"/>
              </w:tabs>
              <w:rPr>
                <w:rFonts w:asciiTheme="majorBidi" w:hAnsiTheme="majorBidi" w:cstheme="majorBidi"/>
                <w:color w:val="000000"/>
                <w:szCs w:val="22"/>
                <w:lang w:val="id-ID"/>
              </w:rPr>
            </w:pPr>
            <w:r w:rsidRPr="005A790C">
              <w:rPr>
                <w:rFonts w:asciiTheme="majorBidi" w:hAnsiTheme="majorBidi" w:cstheme="majorBidi"/>
                <w:color w:val="000000"/>
                <w:szCs w:val="22"/>
                <w:lang w:val="id-ID"/>
              </w:rPr>
              <w:t>5</w:t>
            </w:r>
          </w:p>
        </w:tc>
        <w:tc>
          <w:tcPr>
            <w:tcW w:w="1119" w:type="dxa"/>
            <w:tcBorders>
              <w:bottom w:val="single" w:sz="4" w:space="0" w:color="auto"/>
            </w:tcBorders>
          </w:tcPr>
          <w:p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1</w:t>
            </w:r>
          </w:p>
        </w:tc>
        <w:tc>
          <w:tcPr>
            <w:tcW w:w="2126" w:type="dxa"/>
            <w:tcBorders>
              <w:bottom w:val="single" w:sz="4" w:space="0" w:color="auto"/>
            </w:tcBorders>
          </w:tcPr>
          <w:p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Awful</w:t>
            </w:r>
          </w:p>
        </w:tc>
      </w:tr>
    </w:tbl>
    <w:p w:rsidR="00DE3722" w:rsidRPr="00D47386" w:rsidRDefault="00DE3722" w:rsidP="00DE3722">
      <w:pPr>
        <w:pBdr>
          <w:top w:val="nil"/>
          <w:left w:val="nil"/>
          <w:bottom w:val="nil"/>
          <w:right w:val="nil"/>
          <w:between w:val="nil"/>
        </w:pBdr>
        <w:tabs>
          <w:tab w:val="left" w:pos="0"/>
          <w:tab w:val="left" w:pos="3"/>
          <w:tab w:val="left" w:pos="284"/>
        </w:tabs>
        <w:jc w:val="both"/>
        <w:rPr>
          <w:sz w:val="20"/>
          <w:lang w:val="id-ID"/>
        </w:rPr>
      </w:pPr>
    </w:p>
    <w:p w:rsidR="00DE3722" w:rsidRPr="005A790C" w:rsidRDefault="00DE3722" w:rsidP="00DE3722">
      <w:pPr>
        <w:pStyle w:val="IEEEParagraph"/>
        <w:ind w:firstLine="0"/>
        <w:rPr>
          <w:sz w:val="22"/>
          <w:szCs w:val="22"/>
          <w:lang w:val="id-ID"/>
        </w:rPr>
      </w:pPr>
      <w:r w:rsidRPr="005A790C">
        <w:rPr>
          <w:sz w:val="22"/>
          <w:szCs w:val="22"/>
          <w:lang w:val="id-ID"/>
        </w:rPr>
        <w:t xml:space="preserve"> Based on the list of questions in the questionnaire, the respondents' scores are as follows: </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tblGrid>
      <w:tr w:rsidR="005A790C" w:rsidTr="005A790C">
        <w:tc>
          <w:tcPr>
            <w:tcW w:w="7371" w:type="dxa"/>
          </w:tcPr>
          <w:p w:rsidR="005A790C" w:rsidRDefault="005A790C" w:rsidP="005A790C">
            <w:pPr>
              <w:pStyle w:val="IEEEParagraph"/>
              <w:ind w:firstLine="0"/>
              <w:jc w:val="center"/>
              <w:rPr>
                <w:lang w:val="id-ID"/>
              </w:rPr>
            </w:pPr>
            <w:r w:rsidRPr="00B007FA">
              <w:rPr>
                <w:noProof/>
                <w:color w:val="222222"/>
                <w:sz w:val="18"/>
                <w:szCs w:val="18"/>
                <w:lang w:val="id-ID" w:eastAsia="id-ID"/>
              </w:rPr>
              <w:drawing>
                <wp:inline distT="0" distB="0" distL="0" distR="0" wp14:anchorId="02FB5F50" wp14:editId="0084447A">
                  <wp:extent cx="4352925" cy="2124075"/>
                  <wp:effectExtent l="0" t="0" r="9525" b="9525"/>
                  <wp:docPr id="81" name="Chart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5A790C" w:rsidTr="005A790C">
        <w:tc>
          <w:tcPr>
            <w:tcW w:w="7371" w:type="dxa"/>
          </w:tcPr>
          <w:p w:rsidR="005A790C" w:rsidRPr="005A790C" w:rsidRDefault="005A790C" w:rsidP="005A790C">
            <w:pPr>
              <w:pStyle w:val="IEEEParagraph"/>
              <w:ind w:firstLine="0"/>
              <w:jc w:val="left"/>
              <w:rPr>
                <w:sz w:val="22"/>
                <w:szCs w:val="22"/>
                <w:lang w:val="id-ID"/>
              </w:rPr>
            </w:pPr>
            <w:r w:rsidRPr="005A790C">
              <w:rPr>
                <w:b/>
                <w:bCs/>
                <w:sz w:val="22"/>
                <w:szCs w:val="22"/>
                <w:lang w:val="id-ID"/>
              </w:rPr>
              <w:t>Figure 3.</w:t>
            </w:r>
            <w:r w:rsidRPr="005A790C">
              <w:rPr>
                <w:sz w:val="22"/>
                <w:szCs w:val="22"/>
                <w:lang w:val="id-ID"/>
              </w:rPr>
              <w:t xml:space="preserve"> Respondents’ Scores</w:t>
            </w:r>
          </w:p>
        </w:tc>
      </w:tr>
    </w:tbl>
    <w:p w:rsidR="005A790C" w:rsidRDefault="005A790C" w:rsidP="00DE3722">
      <w:pPr>
        <w:autoSpaceDE w:val="0"/>
        <w:autoSpaceDN w:val="0"/>
        <w:contextualSpacing/>
        <w:jc w:val="both"/>
        <w:rPr>
          <w:color w:val="000000"/>
          <w:sz w:val="20"/>
          <w:lang w:val="id-ID"/>
        </w:rPr>
      </w:pPr>
    </w:p>
    <w:p w:rsidR="00DE3722" w:rsidRPr="005A790C" w:rsidRDefault="00DE3722" w:rsidP="00DE3722">
      <w:pPr>
        <w:autoSpaceDE w:val="0"/>
        <w:autoSpaceDN w:val="0"/>
        <w:contextualSpacing/>
        <w:jc w:val="both"/>
        <w:rPr>
          <w:rFonts w:asciiTheme="majorBidi" w:hAnsiTheme="majorBidi" w:cstheme="majorBidi"/>
          <w:spacing w:val="-5"/>
          <w:szCs w:val="22"/>
          <w:lang w:val="id-ID"/>
        </w:rPr>
      </w:pPr>
      <w:r w:rsidRPr="005A790C">
        <w:rPr>
          <w:rFonts w:asciiTheme="majorBidi" w:hAnsiTheme="majorBidi" w:cstheme="majorBidi"/>
          <w:color w:val="000000"/>
          <w:szCs w:val="22"/>
          <w:lang w:val="id-ID"/>
        </w:rPr>
        <w:t xml:space="preserve">The total scores in Figure 3 were calculated using </w:t>
      </w:r>
      <w:r w:rsidRPr="005A790C">
        <w:rPr>
          <w:rFonts w:asciiTheme="majorBidi" w:hAnsiTheme="majorBidi" w:cstheme="majorBidi"/>
          <w:bCs/>
          <w:szCs w:val="22"/>
        </w:rPr>
        <w:t>SUS (System Usability Scale)</w:t>
      </w:r>
      <w:r w:rsidRPr="005A790C">
        <w:rPr>
          <w:rFonts w:asciiTheme="majorBidi" w:hAnsiTheme="majorBidi" w:cstheme="majorBidi"/>
          <w:bCs/>
          <w:szCs w:val="22"/>
          <w:lang w:val="id-ID"/>
        </w:rPr>
        <w:t xml:space="preserve"> with the following formulation:</w:t>
      </w:r>
    </w:p>
    <w:p w:rsidR="00DE3722" w:rsidRDefault="00DE3722" w:rsidP="005A790C">
      <w:pPr>
        <w:autoSpaceDE w:val="0"/>
        <w:autoSpaceDN w:val="0"/>
        <w:contextualSpacing/>
        <w:jc w:val="center"/>
        <w:rPr>
          <w:rFonts w:asciiTheme="majorBidi" w:hAnsiTheme="majorBidi" w:cstheme="majorBidi"/>
          <w:szCs w:val="22"/>
        </w:rPr>
      </w:pPr>
      <w:r w:rsidRPr="005A790C">
        <w:rPr>
          <w:rFonts w:asciiTheme="majorBidi" w:hAnsiTheme="majorBidi" w:cstheme="majorBidi"/>
          <w:i/>
          <w:szCs w:val="22"/>
        </w:rPr>
        <w:t>Y</w:t>
      </w:r>
      <w:r w:rsidRPr="005A790C">
        <w:rPr>
          <w:rFonts w:asciiTheme="majorBidi" w:hAnsiTheme="majorBidi" w:cstheme="majorBidi"/>
          <w:i/>
          <w:spacing w:val="-1"/>
          <w:szCs w:val="22"/>
        </w:rPr>
        <w:t xml:space="preserve"> = Q/S</w:t>
      </w:r>
      <w:r w:rsidRPr="005A790C">
        <w:rPr>
          <w:rFonts w:asciiTheme="majorBidi" w:hAnsiTheme="majorBidi" w:cstheme="majorBidi"/>
          <w:b/>
          <w:spacing w:val="-1"/>
          <w:szCs w:val="22"/>
        </w:rPr>
        <w:t xml:space="preserve"> </w:t>
      </w:r>
      <w:r w:rsidRPr="005A790C">
        <w:rPr>
          <w:rFonts w:asciiTheme="majorBidi" w:hAnsiTheme="majorBidi" w:cstheme="majorBidi"/>
          <w:bCs/>
          <w:szCs w:val="22"/>
        </w:rPr>
        <w:t>×</w:t>
      </w:r>
      <w:r w:rsidRPr="005A790C">
        <w:rPr>
          <w:rFonts w:asciiTheme="majorBidi" w:hAnsiTheme="majorBidi" w:cstheme="majorBidi"/>
          <w:i/>
          <w:spacing w:val="1"/>
          <w:szCs w:val="22"/>
        </w:rPr>
        <w:t xml:space="preserve"> </w:t>
      </w:r>
      <w:r w:rsidRPr="005A790C">
        <w:rPr>
          <w:rFonts w:asciiTheme="majorBidi" w:hAnsiTheme="majorBidi" w:cstheme="majorBidi"/>
          <w:szCs w:val="22"/>
        </w:rPr>
        <w:t>100%</w:t>
      </w:r>
    </w:p>
    <w:p w:rsidR="00F33EB6" w:rsidRPr="005A790C" w:rsidRDefault="00F33EB6" w:rsidP="005A790C">
      <w:pPr>
        <w:autoSpaceDE w:val="0"/>
        <w:autoSpaceDN w:val="0"/>
        <w:contextualSpacing/>
        <w:jc w:val="center"/>
        <w:rPr>
          <w:rFonts w:asciiTheme="majorBidi" w:hAnsiTheme="majorBidi" w:cstheme="majorBidi"/>
          <w:szCs w:val="22"/>
        </w:rPr>
      </w:pPr>
    </w:p>
    <w:p w:rsidR="00DE3722" w:rsidRPr="005A790C" w:rsidRDefault="00DE3722" w:rsidP="00DE3722">
      <w:pPr>
        <w:contextualSpacing/>
        <w:jc w:val="both"/>
        <w:rPr>
          <w:rFonts w:asciiTheme="majorBidi" w:hAnsiTheme="majorBidi" w:cstheme="majorBidi"/>
          <w:szCs w:val="22"/>
        </w:rPr>
      </w:pPr>
      <w:r w:rsidRPr="005A790C">
        <w:rPr>
          <w:rFonts w:asciiTheme="majorBidi" w:hAnsiTheme="majorBidi" w:cstheme="majorBidi"/>
          <w:szCs w:val="22"/>
        </w:rPr>
        <w:t>Q</w:t>
      </w:r>
      <w:r w:rsidRPr="005A790C">
        <w:rPr>
          <w:rFonts w:asciiTheme="majorBidi" w:hAnsiTheme="majorBidi" w:cstheme="majorBidi"/>
          <w:spacing w:val="-1"/>
          <w:szCs w:val="22"/>
        </w:rPr>
        <w:t xml:space="preserve"> </w:t>
      </w:r>
      <w:r w:rsidRPr="005A790C">
        <w:rPr>
          <w:rFonts w:asciiTheme="majorBidi" w:hAnsiTheme="majorBidi" w:cstheme="majorBidi"/>
          <w:szCs w:val="22"/>
        </w:rPr>
        <w:t xml:space="preserve">= </w:t>
      </w:r>
      <w:r w:rsidRPr="005A790C">
        <w:rPr>
          <w:rFonts w:asciiTheme="majorBidi" w:hAnsiTheme="majorBidi" w:cstheme="majorBidi"/>
          <w:szCs w:val="22"/>
          <w:lang w:val="id-ID"/>
        </w:rPr>
        <w:t xml:space="preserve">The number of respondents’ scores of each question </w:t>
      </w:r>
    </w:p>
    <w:p w:rsidR="00DE3722" w:rsidRPr="005A790C" w:rsidRDefault="00DE3722" w:rsidP="00DE3722">
      <w:pPr>
        <w:contextualSpacing/>
        <w:jc w:val="both"/>
        <w:rPr>
          <w:rFonts w:asciiTheme="majorBidi" w:hAnsiTheme="majorBidi" w:cstheme="majorBidi"/>
          <w:spacing w:val="1"/>
          <w:szCs w:val="22"/>
          <w:lang w:val="id-ID"/>
        </w:rPr>
      </w:pPr>
      <w:r w:rsidRPr="005A790C">
        <w:rPr>
          <w:rFonts w:asciiTheme="majorBidi" w:hAnsiTheme="majorBidi" w:cstheme="majorBidi"/>
          <w:szCs w:val="22"/>
        </w:rPr>
        <w:t>S</w:t>
      </w:r>
      <w:r w:rsidRPr="005A790C">
        <w:rPr>
          <w:rFonts w:asciiTheme="majorBidi" w:hAnsiTheme="majorBidi" w:cstheme="majorBidi"/>
          <w:spacing w:val="-1"/>
          <w:szCs w:val="22"/>
        </w:rPr>
        <w:t xml:space="preserve"> </w:t>
      </w:r>
      <w:r w:rsidRPr="005A790C">
        <w:rPr>
          <w:rFonts w:asciiTheme="majorBidi" w:hAnsiTheme="majorBidi" w:cstheme="majorBidi"/>
          <w:szCs w:val="22"/>
        </w:rPr>
        <w:t>=</w:t>
      </w:r>
      <w:r w:rsidRPr="005A790C">
        <w:rPr>
          <w:rFonts w:asciiTheme="majorBidi" w:hAnsiTheme="majorBidi" w:cstheme="majorBidi"/>
          <w:spacing w:val="1"/>
          <w:szCs w:val="22"/>
        </w:rPr>
        <w:t xml:space="preserve"> </w:t>
      </w:r>
      <w:r w:rsidRPr="005A790C">
        <w:rPr>
          <w:rFonts w:asciiTheme="majorBidi" w:hAnsiTheme="majorBidi" w:cstheme="majorBidi"/>
          <w:spacing w:val="1"/>
          <w:szCs w:val="22"/>
          <w:lang w:val="id-ID"/>
        </w:rPr>
        <w:t xml:space="preserve">The number of maximum respondents’ scores </w:t>
      </w:r>
    </w:p>
    <w:p w:rsidR="00DE3722" w:rsidRPr="005A790C" w:rsidRDefault="00DE3722" w:rsidP="00DE3722">
      <w:pPr>
        <w:contextualSpacing/>
        <w:jc w:val="both"/>
        <w:rPr>
          <w:rFonts w:asciiTheme="majorBidi" w:hAnsiTheme="majorBidi" w:cstheme="majorBidi"/>
          <w:szCs w:val="22"/>
          <w:lang w:val="id-ID"/>
        </w:rPr>
      </w:pPr>
      <w:r w:rsidRPr="005A790C">
        <w:rPr>
          <w:rFonts w:asciiTheme="majorBidi" w:hAnsiTheme="majorBidi" w:cstheme="majorBidi"/>
          <w:szCs w:val="22"/>
        </w:rPr>
        <w:t>Y</w:t>
      </w:r>
      <w:r w:rsidRPr="005A790C">
        <w:rPr>
          <w:rFonts w:asciiTheme="majorBidi" w:hAnsiTheme="majorBidi" w:cstheme="majorBidi"/>
          <w:spacing w:val="-1"/>
          <w:szCs w:val="22"/>
        </w:rPr>
        <w:t xml:space="preserve"> </w:t>
      </w:r>
      <w:r w:rsidRPr="005A790C">
        <w:rPr>
          <w:rFonts w:asciiTheme="majorBidi" w:hAnsiTheme="majorBidi" w:cstheme="majorBidi"/>
          <w:szCs w:val="22"/>
        </w:rPr>
        <w:t xml:space="preserve">= </w:t>
      </w:r>
      <w:r w:rsidRPr="005A790C">
        <w:rPr>
          <w:rFonts w:asciiTheme="majorBidi" w:hAnsiTheme="majorBidi" w:cstheme="majorBidi"/>
          <w:szCs w:val="22"/>
          <w:lang w:val="id-ID"/>
        </w:rPr>
        <w:t>The percentage</w:t>
      </w:r>
    </w:p>
    <w:p w:rsidR="00BC6E71" w:rsidRDefault="00BC6E71" w:rsidP="00DE3722">
      <w:pPr>
        <w:pBdr>
          <w:top w:val="nil"/>
          <w:left w:val="nil"/>
          <w:bottom w:val="nil"/>
          <w:right w:val="nil"/>
          <w:between w:val="nil"/>
        </w:pBdr>
        <w:tabs>
          <w:tab w:val="left" w:pos="0"/>
          <w:tab w:val="left" w:pos="3"/>
          <w:tab w:val="left" w:pos="284"/>
        </w:tabs>
        <w:jc w:val="both"/>
        <w:rPr>
          <w:rFonts w:asciiTheme="majorBidi" w:hAnsiTheme="majorBidi" w:cstheme="majorBidi"/>
          <w:color w:val="000000"/>
          <w:szCs w:val="22"/>
        </w:rPr>
      </w:pPr>
    </w:p>
    <w:p w:rsidR="00DE3722" w:rsidRPr="005A790C" w:rsidRDefault="00DE3722" w:rsidP="00DE3722">
      <w:pPr>
        <w:pBdr>
          <w:top w:val="nil"/>
          <w:left w:val="nil"/>
          <w:bottom w:val="nil"/>
          <w:right w:val="nil"/>
          <w:between w:val="nil"/>
        </w:pBd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The result of Usability Testing using SUS is:</w:t>
      </w:r>
    </w:p>
    <w:p w:rsidR="00DE3722" w:rsidRPr="005E4DAC" w:rsidRDefault="00DE3722" w:rsidP="00DE3722">
      <w:pPr>
        <w:pBdr>
          <w:top w:val="nil"/>
          <w:left w:val="nil"/>
          <w:bottom w:val="nil"/>
          <w:right w:val="nil"/>
          <w:between w:val="nil"/>
        </w:pBdr>
        <w:tabs>
          <w:tab w:val="left" w:pos="0"/>
          <w:tab w:val="left" w:pos="3"/>
          <w:tab w:val="left" w:pos="284"/>
        </w:tabs>
        <w:jc w:val="both"/>
        <w:rPr>
          <w:color w:val="000000"/>
          <w:sz w:val="20"/>
          <w:lang w:val="id-ID"/>
        </w:rPr>
      </w:pPr>
      <w:r w:rsidRPr="005E4DAC">
        <w:rPr>
          <w:color w:val="000000"/>
          <w:sz w:val="20"/>
          <w:lang w:val="id-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815"/>
        <w:gridCol w:w="913"/>
      </w:tblGrid>
      <w:tr w:rsidR="00DE3722" w:rsidRPr="005A790C" w:rsidTr="005A790C">
        <w:trPr>
          <w:trHeight w:val="262"/>
          <w:jc w:val="center"/>
        </w:trPr>
        <w:tc>
          <w:tcPr>
            <w:tcW w:w="815" w:type="dxa"/>
            <w:vMerge w:val="restart"/>
          </w:tcPr>
          <w:p w:rsidR="00DE3722" w:rsidRPr="005A790C" w:rsidRDefault="00DE3722" w:rsidP="005A790C">
            <w:pPr>
              <w:autoSpaceDE w:val="0"/>
              <w:autoSpaceDN w:val="0"/>
              <w:contextualSpacing/>
              <w:jc w:val="both"/>
              <w:rPr>
                <w:rFonts w:asciiTheme="majorBidi" w:hAnsiTheme="majorBidi" w:cstheme="majorBidi"/>
                <w:bCs/>
                <w:szCs w:val="22"/>
                <w:lang w:val="id-ID"/>
              </w:rPr>
            </w:pPr>
          </w:p>
          <w:p w:rsidR="00DE3722" w:rsidRPr="005A790C" w:rsidRDefault="00DE3722" w:rsidP="005A790C">
            <w:pPr>
              <w:autoSpaceDE w:val="0"/>
              <w:autoSpaceDN w:val="0"/>
              <w:contextualSpacing/>
              <w:jc w:val="both"/>
              <w:rPr>
                <w:rFonts w:asciiTheme="majorBidi" w:hAnsiTheme="majorBidi" w:cstheme="majorBidi"/>
                <w:bCs/>
                <w:szCs w:val="22"/>
                <w:lang w:val="id-ID"/>
              </w:rPr>
            </w:pPr>
            <w:r w:rsidRPr="005A790C">
              <w:rPr>
                <w:rFonts w:asciiTheme="majorBidi" w:hAnsiTheme="majorBidi" w:cstheme="majorBidi"/>
                <w:bCs/>
                <w:szCs w:val="22"/>
                <w:lang w:val="id-ID"/>
              </w:rPr>
              <w:t>Y =</w:t>
            </w:r>
          </w:p>
        </w:tc>
        <w:tc>
          <w:tcPr>
            <w:tcW w:w="815" w:type="dxa"/>
          </w:tcPr>
          <w:p w:rsidR="00DE3722" w:rsidRPr="005A790C" w:rsidRDefault="00DE3722" w:rsidP="005A790C">
            <w:pPr>
              <w:autoSpaceDE w:val="0"/>
              <w:autoSpaceDN w:val="0"/>
              <w:contextualSpacing/>
              <w:jc w:val="both"/>
              <w:rPr>
                <w:rFonts w:asciiTheme="majorBidi" w:hAnsiTheme="majorBidi" w:cstheme="majorBidi"/>
                <w:bCs/>
                <w:szCs w:val="22"/>
                <w:lang w:val="id-ID"/>
              </w:rPr>
            </w:pPr>
            <w:r w:rsidRPr="005A790C">
              <w:rPr>
                <w:rFonts w:asciiTheme="majorBidi" w:hAnsiTheme="majorBidi" w:cstheme="majorBidi"/>
                <w:bCs/>
                <w:noProof/>
                <w:szCs w:val="22"/>
                <w:lang w:val="id-ID" w:eastAsia="id-ID"/>
              </w:rPr>
              <mc:AlternateContent>
                <mc:Choice Requires="wps">
                  <w:drawing>
                    <wp:anchor distT="0" distB="0" distL="114300" distR="114300" simplePos="0" relativeHeight="251661312" behindDoc="0" locked="0" layoutInCell="1" allowOverlap="1" wp14:anchorId="62F9FD35" wp14:editId="2B73BFC9">
                      <wp:simplePos x="0" y="0"/>
                      <wp:positionH relativeFrom="column">
                        <wp:posOffset>-54610</wp:posOffset>
                      </wp:positionH>
                      <wp:positionV relativeFrom="paragraph">
                        <wp:posOffset>160655</wp:posOffset>
                      </wp:positionV>
                      <wp:extent cx="314325" cy="0"/>
                      <wp:effectExtent l="12065" t="7620" r="6985" b="11430"/>
                      <wp:wrapNone/>
                      <wp:docPr id="5"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6E2C5"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2.65pt" to="20.4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yHGgIAADU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"/>
                  </w:pict>
                </mc:Fallback>
              </mc:AlternateContent>
            </w:r>
            <w:r w:rsidRPr="005A790C">
              <w:rPr>
                <w:rFonts w:asciiTheme="majorBidi" w:hAnsiTheme="majorBidi" w:cstheme="majorBidi"/>
                <w:bCs/>
                <w:szCs w:val="22"/>
                <w:lang w:val="id-ID"/>
              </w:rPr>
              <w:t>442</w:t>
            </w:r>
          </w:p>
        </w:tc>
        <w:tc>
          <w:tcPr>
            <w:tcW w:w="913" w:type="dxa"/>
            <w:vMerge w:val="restart"/>
            <w:vAlign w:val="center"/>
          </w:tcPr>
          <w:p w:rsidR="00DE3722" w:rsidRPr="005A790C" w:rsidRDefault="00DE3722" w:rsidP="005A790C">
            <w:pPr>
              <w:autoSpaceDE w:val="0"/>
              <w:autoSpaceDN w:val="0"/>
              <w:contextualSpacing/>
              <w:jc w:val="both"/>
              <w:rPr>
                <w:rFonts w:asciiTheme="majorBidi" w:hAnsiTheme="majorBidi" w:cstheme="majorBidi"/>
                <w:bCs/>
                <w:szCs w:val="22"/>
              </w:rPr>
            </w:pPr>
            <w:r w:rsidRPr="005A790C">
              <w:rPr>
                <w:rFonts w:asciiTheme="majorBidi" w:hAnsiTheme="majorBidi" w:cstheme="majorBidi"/>
                <w:bCs/>
                <w:szCs w:val="22"/>
              </w:rPr>
              <w:t>× 100%</w:t>
            </w:r>
          </w:p>
        </w:tc>
      </w:tr>
      <w:tr w:rsidR="00DE3722" w:rsidRPr="005A790C" w:rsidTr="005A790C">
        <w:trPr>
          <w:trHeight w:val="274"/>
          <w:jc w:val="center"/>
        </w:trPr>
        <w:tc>
          <w:tcPr>
            <w:tcW w:w="815" w:type="dxa"/>
            <w:vMerge/>
          </w:tcPr>
          <w:p w:rsidR="00DE3722" w:rsidRPr="005A790C" w:rsidRDefault="00DE3722" w:rsidP="005A790C">
            <w:pPr>
              <w:autoSpaceDE w:val="0"/>
              <w:autoSpaceDN w:val="0"/>
              <w:contextualSpacing/>
              <w:jc w:val="both"/>
              <w:rPr>
                <w:rFonts w:asciiTheme="majorBidi" w:hAnsiTheme="majorBidi" w:cstheme="majorBidi"/>
                <w:bCs/>
                <w:szCs w:val="22"/>
              </w:rPr>
            </w:pPr>
          </w:p>
        </w:tc>
        <w:tc>
          <w:tcPr>
            <w:tcW w:w="815" w:type="dxa"/>
          </w:tcPr>
          <w:p w:rsidR="00DE3722" w:rsidRPr="005A790C" w:rsidRDefault="00DE3722" w:rsidP="005A790C">
            <w:pPr>
              <w:autoSpaceDE w:val="0"/>
              <w:autoSpaceDN w:val="0"/>
              <w:contextualSpacing/>
              <w:jc w:val="both"/>
              <w:rPr>
                <w:rFonts w:asciiTheme="majorBidi" w:hAnsiTheme="majorBidi" w:cstheme="majorBidi"/>
                <w:bCs/>
                <w:szCs w:val="22"/>
                <w:lang w:val="id-ID"/>
              </w:rPr>
            </w:pPr>
            <w:r w:rsidRPr="005A790C">
              <w:rPr>
                <w:rFonts w:asciiTheme="majorBidi" w:hAnsiTheme="majorBidi" w:cstheme="majorBidi"/>
                <w:bCs/>
                <w:szCs w:val="22"/>
                <w:lang w:val="id-ID"/>
              </w:rPr>
              <w:t>500</w:t>
            </w:r>
          </w:p>
        </w:tc>
        <w:tc>
          <w:tcPr>
            <w:tcW w:w="913" w:type="dxa"/>
            <w:vMerge/>
          </w:tcPr>
          <w:p w:rsidR="00DE3722" w:rsidRPr="005A790C" w:rsidRDefault="00DE3722" w:rsidP="005A790C">
            <w:pPr>
              <w:autoSpaceDE w:val="0"/>
              <w:autoSpaceDN w:val="0"/>
              <w:contextualSpacing/>
              <w:jc w:val="both"/>
              <w:rPr>
                <w:rFonts w:asciiTheme="majorBidi" w:hAnsiTheme="majorBidi" w:cstheme="majorBidi"/>
                <w:bCs/>
                <w:szCs w:val="22"/>
              </w:rPr>
            </w:pPr>
          </w:p>
        </w:tc>
      </w:tr>
      <w:tr w:rsidR="00DE3722" w:rsidRPr="005A790C" w:rsidTr="005A790C">
        <w:trPr>
          <w:trHeight w:val="274"/>
          <w:jc w:val="center"/>
        </w:trPr>
        <w:tc>
          <w:tcPr>
            <w:tcW w:w="815" w:type="dxa"/>
            <w:vMerge/>
          </w:tcPr>
          <w:p w:rsidR="00DE3722" w:rsidRPr="005A790C" w:rsidRDefault="00DE3722" w:rsidP="005A790C">
            <w:pPr>
              <w:autoSpaceDE w:val="0"/>
              <w:autoSpaceDN w:val="0"/>
              <w:contextualSpacing/>
              <w:jc w:val="both"/>
              <w:rPr>
                <w:rFonts w:asciiTheme="majorBidi" w:hAnsiTheme="majorBidi" w:cstheme="majorBidi"/>
                <w:bCs/>
                <w:szCs w:val="22"/>
              </w:rPr>
            </w:pPr>
          </w:p>
        </w:tc>
        <w:tc>
          <w:tcPr>
            <w:tcW w:w="815" w:type="dxa"/>
            <w:vAlign w:val="center"/>
          </w:tcPr>
          <w:p w:rsidR="00DE3722" w:rsidRPr="005A790C" w:rsidRDefault="00DE3722" w:rsidP="005A790C">
            <w:pPr>
              <w:autoSpaceDE w:val="0"/>
              <w:autoSpaceDN w:val="0"/>
              <w:contextualSpacing/>
              <w:jc w:val="both"/>
              <w:rPr>
                <w:rFonts w:asciiTheme="majorBidi" w:hAnsiTheme="majorBidi" w:cstheme="majorBidi"/>
                <w:bCs/>
                <w:szCs w:val="22"/>
              </w:rPr>
            </w:pPr>
            <w:r w:rsidRPr="005A790C">
              <w:rPr>
                <w:rFonts w:asciiTheme="majorBidi" w:hAnsiTheme="majorBidi" w:cstheme="majorBidi"/>
                <w:bCs/>
                <w:szCs w:val="22"/>
              </w:rPr>
              <w:t>8</w:t>
            </w:r>
            <w:r w:rsidRPr="005A790C">
              <w:rPr>
                <w:rFonts w:asciiTheme="majorBidi" w:hAnsiTheme="majorBidi" w:cstheme="majorBidi"/>
                <w:bCs/>
                <w:szCs w:val="22"/>
                <w:lang w:val="id-ID"/>
              </w:rPr>
              <w:t>8.4</w:t>
            </w:r>
            <w:r w:rsidRPr="005A790C">
              <w:rPr>
                <w:rFonts w:asciiTheme="majorBidi" w:hAnsiTheme="majorBidi" w:cstheme="majorBidi"/>
                <w:bCs/>
                <w:szCs w:val="22"/>
              </w:rPr>
              <w:t>%</w:t>
            </w:r>
          </w:p>
        </w:tc>
        <w:tc>
          <w:tcPr>
            <w:tcW w:w="913" w:type="dxa"/>
          </w:tcPr>
          <w:p w:rsidR="00DE3722" w:rsidRPr="005A790C" w:rsidRDefault="00DE3722" w:rsidP="005A790C">
            <w:pPr>
              <w:autoSpaceDE w:val="0"/>
              <w:autoSpaceDN w:val="0"/>
              <w:contextualSpacing/>
              <w:jc w:val="both"/>
              <w:rPr>
                <w:rFonts w:asciiTheme="majorBidi" w:hAnsiTheme="majorBidi" w:cstheme="majorBidi"/>
                <w:bCs/>
                <w:szCs w:val="22"/>
              </w:rPr>
            </w:pPr>
          </w:p>
        </w:tc>
      </w:tr>
    </w:tbl>
    <w:p w:rsidR="00DE3722" w:rsidRDefault="00DE3722" w:rsidP="00DE3722">
      <w:pPr>
        <w:pBdr>
          <w:top w:val="nil"/>
          <w:left w:val="nil"/>
          <w:bottom w:val="nil"/>
          <w:right w:val="nil"/>
          <w:between w:val="nil"/>
        </w:pBd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 xml:space="preserve">The Adjective Rating based on the SUS scale is shown in Table 8.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275"/>
        <w:gridCol w:w="2401"/>
      </w:tblGrid>
      <w:tr w:rsidR="005A790C" w:rsidRPr="005A790C" w:rsidTr="005A790C">
        <w:trPr>
          <w:jc w:val="center"/>
        </w:trPr>
        <w:tc>
          <w:tcPr>
            <w:tcW w:w="4664" w:type="dxa"/>
            <w:gridSpan w:val="3"/>
            <w:tcBorders>
              <w:bottom w:val="single" w:sz="4" w:space="0" w:color="auto"/>
            </w:tcBorders>
          </w:tcPr>
          <w:p w:rsidR="005A790C" w:rsidRPr="005A790C" w:rsidRDefault="005A790C" w:rsidP="005A790C">
            <w:pPr>
              <w:tabs>
                <w:tab w:val="left" w:pos="0"/>
                <w:tab w:val="left" w:pos="3"/>
                <w:tab w:val="left" w:pos="284"/>
              </w:tabs>
              <w:jc w:val="center"/>
              <w:rPr>
                <w:rFonts w:asciiTheme="majorBidi" w:hAnsiTheme="majorBidi" w:cstheme="majorBidi"/>
                <w:b/>
                <w:bCs/>
                <w:color w:val="000000"/>
                <w:szCs w:val="22"/>
                <w:lang w:val="id-ID"/>
              </w:rPr>
            </w:pPr>
            <w:r w:rsidRPr="005A790C">
              <w:rPr>
                <w:rFonts w:asciiTheme="majorBidi" w:hAnsiTheme="majorBidi" w:cstheme="majorBidi"/>
                <w:b/>
                <w:bCs/>
                <w:color w:val="000000"/>
                <w:szCs w:val="22"/>
                <w:lang w:val="id-ID"/>
              </w:rPr>
              <w:lastRenderedPageBreak/>
              <w:t>Table 8.</w:t>
            </w:r>
            <w:r w:rsidRPr="005A790C">
              <w:rPr>
                <w:rFonts w:asciiTheme="majorBidi" w:hAnsiTheme="majorBidi" w:cstheme="majorBidi"/>
                <w:color w:val="000000"/>
                <w:szCs w:val="22"/>
                <w:lang w:val="id-ID"/>
              </w:rPr>
              <w:t xml:space="preserve"> Adjective Rating</w:t>
            </w:r>
          </w:p>
        </w:tc>
      </w:tr>
      <w:tr w:rsidR="00DE3722" w:rsidRPr="005A790C" w:rsidTr="005A790C">
        <w:trPr>
          <w:jc w:val="center"/>
        </w:trPr>
        <w:tc>
          <w:tcPr>
            <w:tcW w:w="988" w:type="dxa"/>
            <w:tcBorders>
              <w:top w:val="single" w:sz="4" w:space="0" w:color="auto"/>
              <w:bottom w:val="single" w:sz="4" w:space="0" w:color="auto"/>
            </w:tcBorders>
          </w:tcPr>
          <w:p w:rsidR="00DE3722" w:rsidRPr="005A790C" w:rsidRDefault="00DE3722" w:rsidP="005A790C">
            <w:pPr>
              <w:tabs>
                <w:tab w:val="left" w:pos="0"/>
                <w:tab w:val="left" w:pos="3"/>
                <w:tab w:val="left" w:pos="284"/>
              </w:tabs>
              <w:jc w:val="both"/>
              <w:rPr>
                <w:rFonts w:asciiTheme="majorBidi" w:hAnsiTheme="majorBidi" w:cstheme="majorBidi"/>
                <w:b/>
                <w:bCs/>
                <w:color w:val="000000"/>
                <w:szCs w:val="22"/>
                <w:lang w:val="id-ID"/>
              </w:rPr>
            </w:pPr>
            <w:r w:rsidRPr="005A790C">
              <w:rPr>
                <w:rFonts w:asciiTheme="majorBidi" w:hAnsiTheme="majorBidi" w:cstheme="majorBidi"/>
                <w:b/>
                <w:bCs/>
                <w:color w:val="000000"/>
                <w:szCs w:val="22"/>
                <w:lang w:val="id-ID"/>
              </w:rPr>
              <w:t>Score</w:t>
            </w:r>
          </w:p>
        </w:tc>
        <w:tc>
          <w:tcPr>
            <w:tcW w:w="1275" w:type="dxa"/>
            <w:tcBorders>
              <w:top w:val="single" w:sz="4" w:space="0" w:color="auto"/>
              <w:bottom w:val="single" w:sz="4" w:space="0" w:color="auto"/>
            </w:tcBorders>
          </w:tcPr>
          <w:p w:rsidR="00DE3722" w:rsidRPr="005A790C" w:rsidRDefault="00DE3722" w:rsidP="005A790C">
            <w:pPr>
              <w:tabs>
                <w:tab w:val="left" w:pos="0"/>
                <w:tab w:val="left" w:pos="3"/>
                <w:tab w:val="left" w:pos="284"/>
              </w:tabs>
              <w:jc w:val="both"/>
              <w:rPr>
                <w:rFonts w:asciiTheme="majorBidi" w:hAnsiTheme="majorBidi" w:cstheme="majorBidi"/>
                <w:b/>
                <w:bCs/>
                <w:color w:val="000000"/>
                <w:szCs w:val="22"/>
                <w:lang w:val="id-ID"/>
              </w:rPr>
            </w:pPr>
            <w:r w:rsidRPr="005A790C">
              <w:rPr>
                <w:rFonts w:asciiTheme="majorBidi" w:hAnsiTheme="majorBidi" w:cstheme="majorBidi"/>
                <w:b/>
                <w:bCs/>
                <w:color w:val="000000"/>
                <w:szCs w:val="22"/>
                <w:lang w:val="id-ID"/>
              </w:rPr>
              <w:t>Grade</w:t>
            </w:r>
          </w:p>
        </w:tc>
        <w:tc>
          <w:tcPr>
            <w:tcW w:w="2401" w:type="dxa"/>
            <w:tcBorders>
              <w:top w:val="single" w:sz="4" w:space="0" w:color="auto"/>
              <w:bottom w:val="single" w:sz="4" w:space="0" w:color="auto"/>
            </w:tcBorders>
          </w:tcPr>
          <w:p w:rsidR="00DE3722" w:rsidRPr="005A790C" w:rsidRDefault="00DE3722" w:rsidP="005A790C">
            <w:pPr>
              <w:tabs>
                <w:tab w:val="left" w:pos="0"/>
                <w:tab w:val="left" w:pos="3"/>
                <w:tab w:val="left" w:pos="284"/>
              </w:tabs>
              <w:jc w:val="both"/>
              <w:rPr>
                <w:rFonts w:asciiTheme="majorBidi" w:hAnsiTheme="majorBidi" w:cstheme="majorBidi"/>
                <w:b/>
                <w:bCs/>
                <w:color w:val="000000"/>
                <w:szCs w:val="22"/>
                <w:lang w:val="id-ID"/>
              </w:rPr>
            </w:pPr>
            <w:r w:rsidRPr="005A790C">
              <w:rPr>
                <w:rFonts w:asciiTheme="majorBidi" w:hAnsiTheme="majorBidi" w:cstheme="majorBidi"/>
                <w:b/>
                <w:bCs/>
                <w:color w:val="000000"/>
                <w:szCs w:val="22"/>
                <w:lang w:val="id-ID"/>
              </w:rPr>
              <w:t>Adjective Rating</w:t>
            </w:r>
          </w:p>
        </w:tc>
      </w:tr>
      <w:tr w:rsidR="00DE3722" w:rsidRPr="005A790C" w:rsidTr="005A790C">
        <w:trPr>
          <w:jc w:val="center"/>
        </w:trPr>
        <w:tc>
          <w:tcPr>
            <w:tcW w:w="988" w:type="dxa"/>
            <w:tcBorders>
              <w:top w:val="single" w:sz="4" w:space="0" w:color="auto"/>
            </w:tcBorders>
          </w:tcPr>
          <w:p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&gt;80.3</w:t>
            </w:r>
          </w:p>
        </w:tc>
        <w:tc>
          <w:tcPr>
            <w:tcW w:w="1275" w:type="dxa"/>
            <w:tcBorders>
              <w:top w:val="single" w:sz="4" w:space="0" w:color="auto"/>
            </w:tcBorders>
          </w:tcPr>
          <w:p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A</w:t>
            </w:r>
          </w:p>
        </w:tc>
        <w:tc>
          <w:tcPr>
            <w:tcW w:w="2401" w:type="dxa"/>
            <w:tcBorders>
              <w:top w:val="single" w:sz="4" w:space="0" w:color="auto"/>
            </w:tcBorders>
          </w:tcPr>
          <w:p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Excellent</w:t>
            </w:r>
          </w:p>
        </w:tc>
      </w:tr>
      <w:tr w:rsidR="00DE3722" w:rsidRPr="005A790C" w:rsidTr="005A790C">
        <w:trPr>
          <w:jc w:val="center"/>
        </w:trPr>
        <w:tc>
          <w:tcPr>
            <w:tcW w:w="988" w:type="dxa"/>
          </w:tcPr>
          <w:p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68-80.2</w:t>
            </w:r>
          </w:p>
        </w:tc>
        <w:tc>
          <w:tcPr>
            <w:tcW w:w="1275" w:type="dxa"/>
          </w:tcPr>
          <w:p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B</w:t>
            </w:r>
          </w:p>
        </w:tc>
        <w:tc>
          <w:tcPr>
            <w:tcW w:w="2401" w:type="dxa"/>
          </w:tcPr>
          <w:p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Good</w:t>
            </w:r>
          </w:p>
        </w:tc>
      </w:tr>
      <w:tr w:rsidR="00DE3722" w:rsidRPr="005A790C" w:rsidTr="005A790C">
        <w:trPr>
          <w:jc w:val="center"/>
        </w:trPr>
        <w:tc>
          <w:tcPr>
            <w:tcW w:w="988" w:type="dxa"/>
          </w:tcPr>
          <w:p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67</w:t>
            </w:r>
          </w:p>
        </w:tc>
        <w:tc>
          <w:tcPr>
            <w:tcW w:w="1275" w:type="dxa"/>
          </w:tcPr>
          <w:p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C</w:t>
            </w:r>
          </w:p>
        </w:tc>
        <w:tc>
          <w:tcPr>
            <w:tcW w:w="2401" w:type="dxa"/>
          </w:tcPr>
          <w:p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Okay</w:t>
            </w:r>
          </w:p>
        </w:tc>
      </w:tr>
      <w:tr w:rsidR="00DE3722" w:rsidRPr="005A790C" w:rsidTr="005A790C">
        <w:trPr>
          <w:jc w:val="center"/>
        </w:trPr>
        <w:tc>
          <w:tcPr>
            <w:tcW w:w="988" w:type="dxa"/>
          </w:tcPr>
          <w:p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51-66</w:t>
            </w:r>
          </w:p>
        </w:tc>
        <w:tc>
          <w:tcPr>
            <w:tcW w:w="1275" w:type="dxa"/>
          </w:tcPr>
          <w:p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D</w:t>
            </w:r>
          </w:p>
        </w:tc>
        <w:tc>
          <w:tcPr>
            <w:tcW w:w="2401" w:type="dxa"/>
          </w:tcPr>
          <w:p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Poor</w:t>
            </w:r>
          </w:p>
        </w:tc>
      </w:tr>
      <w:tr w:rsidR="00DE3722" w:rsidRPr="005A790C" w:rsidTr="005A790C">
        <w:trPr>
          <w:jc w:val="center"/>
        </w:trPr>
        <w:tc>
          <w:tcPr>
            <w:tcW w:w="988" w:type="dxa"/>
            <w:tcBorders>
              <w:bottom w:val="single" w:sz="4" w:space="0" w:color="auto"/>
            </w:tcBorders>
          </w:tcPr>
          <w:p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&lt;51</w:t>
            </w:r>
          </w:p>
        </w:tc>
        <w:tc>
          <w:tcPr>
            <w:tcW w:w="1275" w:type="dxa"/>
            <w:tcBorders>
              <w:bottom w:val="single" w:sz="4" w:space="0" w:color="auto"/>
            </w:tcBorders>
          </w:tcPr>
          <w:p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E</w:t>
            </w:r>
          </w:p>
        </w:tc>
        <w:tc>
          <w:tcPr>
            <w:tcW w:w="2401" w:type="dxa"/>
            <w:tcBorders>
              <w:bottom w:val="single" w:sz="4" w:space="0" w:color="auto"/>
            </w:tcBorders>
          </w:tcPr>
          <w:p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Awful</w:t>
            </w:r>
          </w:p>
        </w:tc>
      </w:tr>
    </w:tbl>
    <w:p w:rsidR="00DE3722" w:rsidRPr="005E4DAC" w:rsidRDefault="00DE3722" w:rsidP="00DE3722">
      <w:pPr>
        <w:pBdr>
          <w:top w:val="nil"/>
          <w:left w:val="nil"/>
          <w:bottom w:val="nil"/>
          <w:right w:val="nil"/>
          <w:between w:val="nil"/>
        </w:pBdr>
        <w:tabs>
          <w:tab w:val="left" w:pos="0"/>
          <w:tab w:val="left" w:pos="3"/>
          <w:tab w:val="left" w:pos="284"/>
        </w:tabs>
        <w:jc w:val="both"/>
        <w:rPr>
          <w:color w:val="000000"/>
          <w:sz w:val="20"/>
          <w:lang w:val="id-ID"/>
        </w:rPr>
      </w:pPr>
    </w:p>
    <w:p w:rsidR="00DE3722" w:rsidRPr="005A790C" w:rsidRDefault="00DE3722" w:rsidP="00DE3722">
      <w:pPr>
        <w:jc w:val="both"/>
        <w:rPr>
          <w:rFonts w:asciiTheme="majorBidi" w:hAnsiTheme="majorBidi" w:cstheme="majorBidi"/>
          <w:szCs w:val="22"/>
          <w:lang w:val="id-ID"/>
        </w:rPr>
      </w:pPr>
      <w:r w:rsidRPr="005A790C">
        <w:rPr>
          <w:rFonts w:asciiTheme="majorBidi" w:hAnsiTheme="majorBidi" w:cstheme="majorBidi"/>
          <w:szCs w:val="22"/>
          <w:lang w:val="id-ID"/>
        </w:rPr>
        <w:t>B</w:t>
      </w:r>
      <w:r w:rsidRPr="005A790C">
        <w:rPr>
          <w:rFonts w:asciiTheme="majorBidi" w:hAnsiTheme="majorBidi" w:cstheme="majorBidi"/>
          <w:szCs w:val="22"/>
        </w:rPr>
        <w:t>ased on the results of user usability testing w</w:t>
      </w:r>
      <w:r w:rsidRPr="005A790C">
        <w:rPr>
          <w:rFonts w:asciiTheme="majorBidi" w:hAnsiTheme="majorBidi" w:cstheme="majorBidi"/>
          <w:szCs w:val="22"/>
          <w:lang w:val="id-ID"/>
        </w:rPr>
        <w:t>ith</w:t>
      </w:r>
      <w:r w:rsidRPr="005A790C">
        <w:rPr>
          <w:rFonts w:asciiTheme="majorBidi" w:hAnsiTheme="majorBidi" w:cstheme="majorBidi"/>
          <w:szCs w:val="22"/>
        </w:rPr>
        <w:t xml:space="preserve"> the SUS scale, the implementation of SCM-based e-commerce </w:t>
      </w:r>
      <w:r w:rsidRPr="005A790C">
        <w:rPr>
          <w:rFonts w:asciiTheme="majorBidi" w:hAnsiTheme="majorBidi" w:cstheme="majorBidi"/>
          <w:szCs w:val="22"/>
          <w:lang w:val="id-ID"/>
        </w:rPr>
        <w:t xml:space="preserve">of salted fish sales </w:t>
      </w:r>
      <w:r w:rsidRPr="005A790C">
        <w:rPr>
          <w:rFonts w:asciiTheme="majorBidi" w:hAnsiTheme="majorBidi" w:cstheme="majorBidi"/>
          <w:szCs w:val="22"/>
        </w:rPr>
        <w:t xml:space="preserve">with a website platform </w:t>
      </w:r>
      <w:r w:rsidRPr="005A790C">
        <w:rPr>
          <w:rFonts w:asciiTheme="majorBidi" w:hAnsiTheme="majorBidi" w:cstheme="majorBidi"/>
          <w:szCs w:val="22"/>
          <w:lang w:val="id-ID"/>
        </w:rPr>
        <w:t>was categorized</w:t>
      </w:r>
      <w:r w:rsidRPr="005A790C">
        <w:rPr>
          <w:rFonts w:asciiTheme="majorBidi" w:hAnsiTheme="majorBidi" w:cstheme="majorBidi"/>
          <w:szCs w:val="22"/>
        </w:rPr>
        <w:t xml:space="preserve"> as excellent</w:t>
      </w:r>
      <w:r w:rsidRPr="005A790C">
        <w:rPr>
          <w:rFonts w:asciiTheme="majorBidi" w:hAnsiTheme="majorBidi" w:cstheme="majorBidi"/>
          <w:szCs w:val="22"/>
          <w:lang w:val="id-ID"/>
        </w:rPr>
        <w:t>.</w:t>
      </w:r>
    </w:p>
    <w:p w:rsidR="00DE3722" w:rsidRPr="005A790C" w:rsidRDefault="00DE3722" w:rsidP="00DE3722">
      <w:pPr>
        <w:pStyle w:val="IEEEParagraph"/>
        <w:numPr>
          <w:ilvl w:val="0"/>
          <w:numId w:val="24"/>
        </w:numPr>
        <w:ind w:left="284" w:hanging="284"/>
        <w:rPr>
          <w:rFonts w:asciiTheme="majorBidi" w:hAnsiTheme="majorBidi" w:cstheme="majorBidi"/>
          <w:sz w:val="22"/>
          <w:szCs w:val="22"/>
          <w:lang w:val="id-ID"/>
        </w:rPr>
      </w:pPr>
      <w:r w:rsidRPr="005A790C">
        <w:rPr>
          <w:rFonts w:asciiTheme="majorBidi" w:hAnsiTheme="majorBidi" w:cstheme="majorBidi"/>
          <w:sz w:val="22"/>
          <w:szCs w:val="22"/>
          <w:lang w:val="id-ID"/>
        </w:rPr>
        <w:t>Increment</w:t>
      </w:r>
    </w:p>
    <w:p w:rsidR="00DE3722" w:rsidRPr="00897DBE" w:rsidRDefault="00DE3722" w:rsidP="00DE3722">
      <w:pPr>
        <w:ind w:firstLine="284"/>
        <w:jc w:val="both"/>
        <w:rPr>
          <w:sz w:val="20"/>
        </w:rPr>
      </w:pPr>
      <w:r w:rsidRPr="005A790C">
        <w:rPr>
          <w:rFonts w:asciiTheme="majorBidi" w:hAnsiTheme="majorBidi" w:cstheme="majorBidi"/>
          <w:szCs w:val="22"/>
          <w:lang w:val="id-ID"/>
        </w:rPr>
        <w:t>The increment is</w:t>
      </w:r>
      <w:r w:rsidRPr="005A790C">
        <w:rPr>
          <w:rFonts w:asciiTheme="majorBidi" w:hAnsiTheme="majorBidi" w:cstheme="majorBidi"/>
          <w:szCs w:val="22"/>
        </w:rPr>
        <w:t xml:space="preserve"> the final stage of the Scrum framework, where a finished piece of work </w:t>
      </w:r>
      <w:r w:rsidRPr="005A790C">
        <w:rPr>
          <w:rFonts w:asciiTheme="majorBidi" w:hAnsiTheme="majorBidi" w:cstheme="majorBidi"/>
          <w:szCs w:val="22"/>
          <w:lang w:val="id-ID"/>
        </w:rPr>
        <w:t>is useable</w:t>
      </w:r>
      <w:r w:rsidRPr="005A790C">
        <w:rPr>
          <w:rFonts w:asciiTheme="majorBidi" w:hAnsiTheme="majorBidi" w:cstheme="majorBidi"/>
          <w:szCs w:val="22"/>
        </w:rPr>
        <w:t xml:space="preserve"> </w:t>
      </w:r>
      <w:r w:rsidRPr="005A790C">
        <w:rPr>
          <w:rFonts w:asciiTheme="majorBidi" w:hAnsiTheme="majorBidi" w:cstheme="majorBidi"/>
          <w:szCs w:val="22"/>
          <w:lang w:val="id-ID"/>
        </w:rPr>
        <w:t>for</w:t>
      </w:r>
      <w:r w:rsidRPr="005A790C">
        <w:rPr>
          <w:rFonts w:asciiTheme="majorBidi" w:hAnsiTheme="majorBidi" w:cstheme="majorBidi"/>
          <w:szCs w:val="22"/>
        </w:rPr>
        <w:t xml:space="preserve"> support</w:t>
      </w:r>
      <w:r w:rsidRPr="005A790C">
        <w:rPr>
          <w:rFonts w:asciiTheme="majorBidi" w:hAnsiTheme="majorBidi" w:cstheme="majorBidi"/>
          <w:szCs w:val="22"/>
          <w:lang w:val="id-ID"/>
        </w:rPr>
        <w:t>ing</w:t>
      </w:r>
      <w:r w:rsidRPr="005A790C">
        <w:rPr>
          <w:rFonts w:asciiTheme="majorBidi" w:hAnsiTheme="majorBidi" w:cstheme="majorBidi"/>
          <w:szCs w:val="22"/>
        </w:rPr>
        <w:t xml:space="preserve"> empiricism and inspect</w:t>
      </w:r>
      <w:r w:rsidRPr="005A790C">
        <w:rPr>
          <w:rFonts w:asciiTheme="majorBidi" w:hAnsiTheme="majorBidi" w:cstheme="majorBidi"/>
          <w:szCs w:val="22"/>
          <w:lang w:val="id-ID"/>
        </w:rPr>
        <w:t>able</w:t>
      </w:r>
      <w:r w:rsidRPr="005A790C">
        <w:rPr>
          <w:rFonts w:asciiTheme="majorBidi" w:hAnsiTheme="majorBidi" w:cstheme="majorBidi"/>
          <w:szCs w:val="22"/>
        </w:rPr>
        <w:t xml:space="preserve"> at the end of the Sprint. In this case, every time a sprint</w:t>
      </w:r>
      <w:r w:rsidRPr="005A790C">
        <w:rPr>
          <w:rFonts w:asciiTheme="majorBidi" w:hAnsiTheme="majorBidi" w:cstheme="majorBidi"/>
          <w:szCs w:val="22"/>
          <w:lang w:val="id-ID"/>
        </w:rPr>
        <w:t xml:space="preserve"> is carried out</w:t>
      </w:r>
      <w:r w:rsidRPr="005A790C">
        <w:rPr>
          <w:rFonts w:asciiTheme="majorBidi" w:hAnsiTheme="majorBidi" w:cstheme="majorBidi"/>
          <w:szCs w:val="22"/>
        </w:rPr>
        <w:t>, the result is an increment</w:t>
      </w:r>
      <w:r w:rsidRPr="005A790C">
        <w:rPr>
          <w:rFonts w:asciiTheme="majorBidi" w:hAnsiTheme="majorBidi" w:cstheme="majorBidi"/>
          <w:szCs w:val="22"/>
          <w:lang w:val="id-ID"/>
        </w:rPr>
        <w:t>, as</w:t>
      </w:r>
      <w:r w:rsidRPr="005A790C">
        <w:rPr>
          <w:rFonts w:asciiTheme="majorBidi" w:hAnsiTheme="majorBidi" w:cstheme="majorBidi"/>
          <w:szCs w:val="22"/>
        </w:rPr>
        <w:t xml:space="preserve"> a step to achieve the goal/vision. This stage is the justification of the product owner, whether the project has been completed.</w:t>
      </w:r>
    </w:p>
    <w:p w:rsidR="005A790C" w:rsidRPr="00DE3722" w:rsidRDefault="005A790C" w:rsidP="000C12D1">
      <w:pPr>
        <w:pStyle w:val="IEEEParagraph"/>
        <w:ind w:left="284" w:firstLine="0"/>
        <w:rPr>
          <w:rFonts w:asciiTheme="majorBidi" w:hAnsiTheme="majorBidi" w:cstheme="majorBidi"/>
          <w:sz w:val="22"/>
          <w:szCs w:val="22"/>
          <w:lang w:val="en-GB"/>
        </w:rPr>
      </w:pPr>
    </w:p>
    <w:p w:rsidR="00184308" w:rsidRDefault="005A790C" w:rsidP="005A790C">
      <w:pPr>
        <w:pStyle w:val="section"/>
        <w:numPr>
          <w:ilvl w:val="0"/>
          <w:numId w:val="21"/>
        </w:numPr>
        <w:ind w:left="284" w:hanging="284"/>
        <w:rPr>
          <w:rFonts w:asciiTheme="majorBidi" w:hAnsiTheme="majorBidi" w:cstheme="majorBidi"/>
          <w:b/>
          <w:bCs w:val="0"/>
          <w:lang w:val="id-ID"/>
        </w:rPr>
      </w:pPr>
      <w:r w:rsidRPr="005A790C">
        <w:rPr>
          <w:rFonts w:asciiTheme="majorBidi" w:hAnsiTheme="majorBidi" w:cstheme="majorBidi"/>
          <w:b/>
          <w:bCs w:val="0"/>
          <w:lang w:val="id-ID"/>
        </w:rPr>
        <w:t>Conclusion</w:t>
      </w:r>
    </w:p>
    <w:p w:rsidR="005A790C" w:rsidRDefault="005A790C" w:rsidP="005A790C">
      <w:pPr>
        <w:ind w:firstLine="284"/>
        <w:jc w:val="both"/>
        <w:rPr>
          <w:rFonts w:asciiTheme="majorBidi" w:hAnsiTheme="majorBidi" w:cstheme="majorBidi"/>
          <w:szCs w:val="22"/>
        </w:rPr>
      </w:pPr>
      <w:r w:rsidRPr="005A790C">
        <w:rPr>
          <w:rFonts w:asciiTheme="majorBidi" w:hAnsiTheme="majorBidi" w:cstheme="majorBidi"/>
          <w:szCs w:val="22"/>
          <w:lang w:val="id-ID"/>
        </w:rPr>
        <w:t>The</w:t>
      </w:r>
      <w:r w:rsidRPr="005A790C">
        <w:rPr>
          <w:rFonts w:asciiTheme="majorBidi" w:hAnsiTheme="majorBidi" w:cstheme="majorBidi"/>
          <w:szCs w:val="22"/>
        </w:rPr>
        <w:t xml:space="preserve"> research</w:t>
      </w:r>
      <w:r w:rsidRPr="005A790C">
        <w:rPr>
          <w:rFonts w:asciiTheme="majorBidi" w:hAnsiTheme="majorBidi" w:cstheme="majorBidi"/>
          <w:szCs w:val="22"/>
          <w:lang w:val="id-ID"/>
        </w:rPr>
        <w:t xml:space="preserve"> results</w:t>
      </w:r>
      <w:r w:rsidRPr="005A790C">
        <w:rPr>
          <w:rFonts w:asciiTheme="majorBidi" w:hAnsiTheme="majorBidi" w:cstheme="majorBidi"/>
          <w:szCs w:val="22"/>
        </w:rPr>
        <w:t xml:space="preserve"> concluded that the implementation of SCM-based e-commerce </w:t>
      </w:r>
      <w:r w:rsidRPr="005A790C">
        <w:rPr>
          <w:rFonts w:asciiTheme="majorBidi" w:hAnsiTheme="majorBidi" w:cstheme="majorBidi"/>
          <w:szCs w:val="22"/>
          <w:lang w:val="id-ID"/>
        </w:rPr>
        <w:t xml:space="preserve">of salted </w:t>
      </w:r>
      <w:r w:rsidRPr="005A790C">
        <w:rPr>
          <w:rFonts w:asciiTheme="majorBidi" w:hAnsiTheme="majorBidi" w:cstheme="majorBidi"/>
          <w:szCs w:val="22"/>
        </w:rPr>
        <w:t>fish sales has been completed by applying the B2C (Business to Consumers) scheme</w:t>
      </w:r>
      <w:r w:rsidRPr="005A790C">
        <w:rPr>
          <w:rFonts w:asciiTheme="majorBidi" w:hAnsiTheme="majorBidi" w:cstheme="majorBidi"/>
          <w:szCs w:val="22"/>
          <w:lang w:val="id-ID"/>
        </w:rPr>
        <w:t>, as</w:t>
      </w:r>
      <w:r w:rsidRPr="005A790C">
        <w:rPr>
          <w:rFonts w:asciiTheme="majorBidi" w:hAnsiTheme="majorBidi" w:cstheme="majorBidi"/>
          <w:szCs w:val="22"/>
        </w:rPr>
        <w:t xml:space="preserve"> an online buying and selling transaction process carried out between producers and end consumers</w:t>
      </w:r>
      <w:r w:rsidRPr="005A790C">
        <w:rPr>
          <w:rFonts w:asciiTheme="majorBidi" w:hAnsiTheme="majorBidi" w:cstheme="majorBidi"/>
          <w:szCs w:val="22"/>
          <w:lang w:val="id-ID"/>
        </w:rPr>
        <w:t>. Mean</w:t>
      </w:r>
      <w:r w:rsidRPr="005A790C">
        <w:rPr>
          <w:rFonts w:asciiTheme="majorBidi" w:hAnsiTheme="majorBidi" w:cstheme="majorBidi"/>
          <w:szCs w:val="22"/>
        </w:rPr>
        <w:t>while</w:t>
      </w:r>
      <w:r w:rsidRPr="005A790C">
        <w:rPr>
          <w:rFonts w:asciiTheme="majorBidi" w:hAnsiTheme="majorBidi" w:cstheme="majorBidi"/>
          <w:szCs w:val="22"/>
          <w:lang w:val="id-ID"/>
        </w:rPr>
        <w:t>,</w:t>
      </w:r>
      <w:r w:rsidRPr="005A790C">
        <w:rPr>
          <w:rFonts w:asciiTheme="majorBidi" w:hAnsiTheme="majorBidi" w:cstheme="majorBidi"/>
          <w:szCs w:val="22"/>
        </w:rPr>
        <w:t xml:space="preserve"> the application of SCM to</w:t>
      </w:r>
      <w:r w:rsidRPr="005A790C">
        <w:rPr>
          <w:rFonts w:asciiTheme="majorBidi" w:hAnsiTheme="majorBidi" w:cstheme="majorBidi"/>
          <w:szCs w:val="22"/>
          <w:lang w:val="id-ID"/>
        </w:rPr>
        <w:t xml:space="preserve"> </w:t>
      </w:r>
      <w:r w:rsidRPr="005A790C">
        <w:rPr>
          <w:rFonts w:asciiTheme="majorBidi" w:hAnsiTheme="majorBidi" w:cstheme="majorBidi"/>
          <w:szCs w:val="22"/>
        </w:rPr>
        <w:t xml:space="preserve">e-commerce </w:t>
      </w:r>
      <w:r w:rsidRPr="005A790C">
        <w:rPr>
          <w:rFonts w:asciiTheme="majorBidi" w:hAnsiTheme="majorBidi" w:cstheme="majorBidi"/>
          <w:szCs w:val="22"/>
          <w:lang w:val="id-ID"/>
        </w:rPr>
        <w:t>could</w:t>
      </w:r>
      <w:r w:rsidRPr="005A790C">
        <w:rPr>
          <w:rFonts w:asciiTheme="majorBidi" w:hAnsiTheme="majorBidi" w:cstheme="majorBidi"/>
          <w:szCs w:val="22"/>
        </w:rPr>
        <w:t xml:space="preserve"> handle</w:t>
      </w:r>
      <w:r w:rsidRPr="005A790C">
        <w:rPr>
          <w:rFonts w:asciiTheme="majorBidi" w:hAnsiTheme="majorBidi" w:cstheme="majorBidi"/>
          <w:szCs w:val="22"/>
          <w:lang w:val="id-ID"/>
        </w:rPr>
        <w:t xml:space="preserve"> the management of</w:t>
      </w:r>
      <w:r w:rsidRPr="005A790C">
        <w:rPr>
          <w:rFonts w:asciiTheme="majorBidi" w:hAnsiTheme="majorBidi" w:cstheme="majorBidi"/>
          <w:szCs w:val="22"/>
        </w:rPr>
        <w:t xml:space="preserve"> raw material, supplier</w:t>
      </w:r>
      <w:r w:rsidRPr="005A790C">
        <w:rPr>
          <w:rFonts w:asciiTheme="majorBidi" w:hAnsiTheme="majorBidi" w:cstheme="majorBidi"/>
          <w:szCs w:val="22"/>
          <w:lang w:val="id-ID"/>
        </w:rPr>
        <w:t xml:space="preserve">, </w:t>
      </w:r>
      <w:r w:rsidRPr="005A790C">
        <w:rPr>
          <w:rFonts w:asciiTheme="majorBidi" w:hAnsiTheme="majorBidi" w:cstheme="majorBidi"/>
          <w:szCs w:val="22"/>
        </w:rPr>
        <w:t xml:space="preserve">and warehouse management, </w:t>
      </w:r>
      <w:r w:rsidRPr="005A790C">
        <w:rPr>
          <w:rFonts w:asciiTheme="majorBidi" w:hAnsiTheme="majorBidi" w:cstheme="majorBidi"/>
          <w:szCs w:val="22"/>
          <w:lang w:val="id-ID"/>
        </w:rPr>
        <w:t xml:space="preserve">and thus the costs of </w:t>
      </w:r>
      <w:r w:rsidRPr="005A790C">
        <w:rPr>
          <w:rFonts w:asciiTheme="majorBidi" w:hAnsiTheme="majorBidi" w:cstheme="majorBidi"/>
          <w:szCs w:val="22"/>
        </w:rPr>
        <w:t>raw material, storage, production</w:t>
      </w:r>
      <w:r w:rsidRPr="005A790C">
        <w:rPr>
          <w:rFonts w:asciiTheme="majorBidi" w:hAnsiTheme="majorBidi" w:cstheme="majorBidi"/>
          <w:szCs w:val="22"/>
          <w:lang w:val="id-ID"/>
        </w:rPr>
        <w:t>,</w:t>
      </w:r>
      <w:r w:rsidRPr="005A790C">
        <w:rPr>
          <w:rFonts w:asciiTheme="majorBidi" w:hAnsiTheme="majorBidi" w:cstheme="majorBidi"/>
          <w:szCs w:val="22"/>
        </w:rPr>
        <w:t xml:space="preserve"> and transportation </w:t>
      </w:r>
      <w:r w:rsidRPr="005A790C">
        <w:rPr>
          <w:rFonts w:asciiTheme="majorBidi" w:hAnsiTheme="majorBidi" w:cstheme="majorBidi"/>
          <w:szCs w:val="22"/>
          <w:lang w:val="id-ID"/>
        </w:rPr>
        <w:t>could be streamlined</w:t>
      </w:r>
      <w:r w:rsidRPr="005A790C">
        <w:rPr>
          <w:rFonts w:asciiTheme="majorBidi" w:hAnsiTheme="majorBidi" w:cstheme="majorBidi"/>
          <w:szCs w:val="22"/>
        </w:rPr>
        <w:t xml:space="preserve">. </w:t>
      </w:r>
      <w:r w:rsidRPr="005A790C">
        <w:rPr>
          <w:rFonts w:asciiTheme="majorBidi" w:hAnsiTheme="majorBidi" w:cstheme="majorBidi"/>
          <w:szCs w:val="22"/>
          <w:lang w:val="id-ID"/>
        </w:rPr>
        <w:t>The implementation of the e</w:t>
      </w:r>
      <w:r w:rsidRPr="005A790C">
        <w:rPr>
          <w:rFonts w:asciiTheme="majorBidi" w:hAnsiTheme="majorBidi" w:cstheme="majorBidi"/>
          <w:szCs w:val="22"/>
        </w:rPr>
        <w:t>-commerce</w:t>
      </w:r>
      <w:r w:rsidRPr="005A790C">
        <w:rPr>
          <w:rFonts w:asciiTheme="majorBidi" w:hAnsiTheme="majorBidi" w:cstheme="majorBidi"/>
          <w:szCs w:val="22"/>
          <w:lang w:val="id-ID"/>
        </w:rPr>
        <w:t xml:space="preserve"> was</w:t>
      </w:r>
      <w:r w:rsidRPr="005A790C">
        <w:rPr>
          <w:rFonts w:asciiTheme="majorBidi" w:hAnsiTheme="majorBidi" w:cstheme="majorBidi"/>
          <w:szCs w:val="22"/>
        </w:rPr>
        <w:t xml:space="preserve"> built on a website platform developed by </w:t>
      </w:r>
      <w:r w:rsidRPr="005A790C">
        <w:rPr>
          <w:rFonts w:asciiTheme="majorBidi" w:hAnsiTheme="majorBidi" w:cstheme="majorBidi"/>
          <w:szCs w:val="22"/>
          <w:lang w:val="id-ID"/>
        </w:rPr>
        <w:t>applying</w:t>
      </w:r>
      <w:r w:rsidRPr="005A790C">
        <w:rPr>
          <w:rFonts w:asciiTheme="majorBidi" w:hAnsiTheme="majorBidi" w:cstheme="majorBidi"/>
          <w:szCs w:val="22"/>
        </w:rPr>
        <w:t xml:space="preserve"> the Scrum framework</w:t>
      </w:r>
      <w:r w:rsidRPr="005A790C">
        <w:rPr>
          <w:rFonts w:asciiTheme="majorBidi" w:hAnsiTheme="majorBidi" w:cstheme="majorBidi"/>
          <w:szCs w:val="22"/>
          <w:lang w:val="id-ID"/>
        </w:rPr>
        <w:t xml:space="preserve"> for</w:t>
      </w:r>
      <w:r w:rsidRPr="005A790C">
        <w:rPr>
          <w:rFonts w:asciiTheme="majorBidi" w:hAnsiTheme="majorBidi" w:cstheme="majorBidi"/>
          <w:szCs w:val="22"/>
        </w:rPr>
        <w:t xml:space="preserve"> 25 days.</w:t>
      </w:r>
    </w:p>
    <w:p w:rsidR="005A790C" w:rsidRDefault="005A790C" w:rsidP="005A790C">
      <w:pPr>
        <w:jc w:val="both"/>
        <w:rPr>
          <w:rFonts w:asciiTheme="majorBidi" w:hAnsiTheme="majorBidi" w:cstheme="majorBidi"/>
          <w:szCs w:val="22"/>
        </w:rPr>
      </w:pPr>
    </w:p>
    <w:p w:rsidR="005A790C" w:rsidRDefault="005A790C" w:rsidP="005A790C">
      <w:pPr>
        <w:jc w:val="both"/>
        <w:rPr>
          <w:rFonts w:asciiTheme="majorBidi" w:hAnsiTheme="majorBidi" w:cstheme="majorBidi"/>
          <w:b/>
          <w:bCs/>
          <w:szCs w:val="22"/>
          <w:lang w:val="id-ID"/>
        </w:rPr>
      </w:pPr>
      <w:r w:rsidRPr="005A790C">
        <w:rPr>
          <w:rFonts w:asciiTheme="majorBidi" w:hAnsiTheme="majorBidi" w:cstheme="majorBidi"/>
          <w:b/>
          <w:bCs/>
          <w:szCs w:val="22"/>
          <w:lang w:val="id-ID"/>
        </w:rPr>
        <w:t>Reference</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Pr>
          <w:rFonts w:asciiTheme="majorBidi" w:hAnsiTheme="majorBidi" w:cstheme="majorBidi"/>
          <w:b/>
          <w:bCs/>
          <w:szCs w:val="22"/>
          <w:lang w:val="id-ID"/>
        </w:rPr>
        <w:fldChar w:fldCharType="begin" w:fldLock="1"/>
      </w:r>
      <w:r>
        <w:rPr>
          <w:rFonts w:asciiTheme="majorBidi" w:hAnsiTheme="majorBidi" w:cstheme="majorBidi"/>
          <w:b/>
          <w:bCs/>
          <w:szCs w:val="22"/>
          <w:lang w:val="id-ID"/>
        </w:rPr>
        <w:instrText xml:space="preserve">ADDIN Mendeley Bibliography CSL_BIBLIOGRAPHY </w:instrText>
      </w:r>
      <w:r>
        <w:rPr>
          <w:rFonts w:asciiTheme="majorBidi" w:hAnsiTheme="majorBidi" w:cstheme="majorBidi"/>
          <w:b/>
          <w:bCs/>
          <w:szCs w:val="22"/>
          <w:lang w:val="id-ID"/>
        </w:rPr>
        <w:fldChar w:fldCharType="separate"/>
      </w:r>
      <w:r w:rsidRPr="005A790C">
        <w:rPr>
          <w:rFonts w:ascii="Times New Roman" w:hAnsi="Times New Roman"/>
          <w:noProof/>
          <w:szCs w:val="24"/>
        </w:rPr>
        <w:t>[1]</w:t>
      </w:r>
      <w:r w:rsidRPr="005A790C">
        <w:rPr>
          <w:rFonts w:ascii="Times New Roman" w:hAnsi="Times New Roman"/>
          <w:noProof/>
          <w:szCs w:val="24"/>
        </w:rPr>
        <w:tab/>
        <w:t xml:space="preserve">D. Barrett </w:t>
      </w:r>
      <w:r w:rsidRPr="005A790C">
        <w:rPr>
          <w:rFonts w:ascii="Times New Roman" w:hAnsi="Times New Roman"/>
          <w:i/>
          <w:iCs/>
          <w:noProof/>
          <w:szCs w:val="24"/>
        </w:rPr>
        <w:t>et al.</w:t>
      </w:r>
      <w:r w:rsidRPr="005A790C">
        <w:rPr>
          <w:rFonts w:ascii="Times New Roman" w:hAnsi="Times New Roman"/>
          <w:noProof/>
          <w:szCs w:val="24"/>
        </w:rPr>
        <w:t xml:space="preserve">, “Past and recent salted fish and preserved food intakes are weakly associated with nasopharyngeal carcinoma risk in adults in southern China,” </w:t>
      </w:r>
      <w:r w:rsidRPr="005A790C">
        <w:rPr>
          <w:rFonts w:ascii="Times New Roman" w:hAnsi="Times New Roman"/>
          <w:i/>
          <w:iCs/>
          <w:noProof/>
          <w:szCs w:val="24"/>
        </w:rPr>
        <w:t>J. Nutr.</w:t>
      </w:r>
      <w:r w:rsidRPr="005A790C">
        <w:rPr>
          <w:rFonts w:ascii="Times New Roman" w:hAnsi="Times New Roman"/>
          <w:noProof/>
          <w:szCs w:val="24"/>
        </w:rPr>
        <w:t>, vol. 149, no. 9, pp. 1596–1605, 2019, doi: 10.1093/jn/nxz095.</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[2]</w:t>
      </w:r>
      <w:r w:rsidRPr="005A790C">
        <w:rPr>
          <w:rFonts w:ascii="Times New Roman" w:hAnsi="Times New Roman"/>
          <w:noProof/>
          <w:szCs w:val="24"/>
        </w:rPr>
        <w:tab/>
        <w:t xml:space="preserve">D. Nurba, Mustaqimah, R. Fadhil, and W. Hadiyanto, “Design and performance test of solar vertical dryer for Salted fish,” </w:t>
      </w:r>
      <w:r w:rsidRPr="005A790C">
        <w:rPr>
          <w:rFonts w:ascii="Times New Roman" w:hAnsi="Times New Roman"/>
          <w:i/>
          <w:iCs/>
          <w:noProof/>
          <w:szCs w:val="24"/>
        </w:rPr>
        <w:t>IOP Conf. Ser. Earth Environ. Sci.</w:t>
      </w:r>
      <w:r w:rsidRPr="005A790C">
        <w:rPr>
          <w:rFonts w:ascii="Times New Roman" w:hAnsi="Times New Roman"/>
          <w:noProof/>
          <w:szCs w:val="24"/>
        </w:rPr>
        <w:t>, vol. 365, no. 1, 2019, doi: 10.1088/1755-1315/365/1/012046.</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[3]</w:t>
      </w:r>
      <w:r w:rsidRPr="005A790C">
        <w:rPr>
          <w:rFonts w:ascii="Times New Roman" w:hAnsi="Times New Roman"/>
          <w:noProof/>
          <w:szCs w:val="24"/>
        </w:rPr>
        <w:tab/>
        <w:t xml:space="preserve">N. S. Palupi, N. A. Indrastuti, and N. Wulandari, “Indonesian Traditional Salted Fish: The Alteration Its Allergenicity during Processing,” </w:t>
      </w:r>
      <w:r w:rsidRPr="005A790C">
        <w:rPr>
          <w:rFonts w:ascii="Times New Roman" w:hAnsi="Times New Roman"/>
          <w:i/>
          <w:iCs/>
          <w:noProof/>
          <w:szCs w:val="24"/>
        </w:rPr>
        <w:t>J. Aquat. Food Prod. Technol.</w:t>
      </w:r>
      <w:r w:rsidRPr="005A790C">
        <w:rPr>
          <w:rFonts w:ascii="Times New Roman" w:hAnsi="Times New Roman"/>
          <w:noProof/>
          <w:szCs w:val="24"/>
        </w:rPr>
        <w:t>, vol. 30, no. 3, pp. 353–363, Mar. 2021, doi: 10.1080/10498850.2021.1882632.</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[4]</w:t>
      </w:r>
      <w:r w:rsidRPr="005A790C">
        <w:rPr>
          <w:rFonts w:ascii="Times New Roman" w:hAnsi="Times New Roman"/>
          <w:noProof/>
          <w:szCs w:val="24"/>
        </w:rPr>
        <w:tab/>
        <w:t xml:space="preserve">L. T. T. Tran, “Managing the effectiveness of e-commerce platforms in a pandemic,” </w:t>
      </w:r>
      <w:r w:rsidRPr="005A790C">
        <w:rPr>
          <w:rFonts w:ascii="Times New Roman" w:hAnsi="Times New Roman"/>
          <w:i/>
          <w:iCs/>
          <w:noProof/>
          <w:szCs w:val="24"/>
        </w:rPr>
        <w:t>J. Retail. Consum. Serv.</w:t>
      </w:r>
      <w:r w:rsidRPr="005A790C">
        <w:rPr>
          <w:rFonts w:ascii="Times New Roman" w:hAnsi="Times New Roman"/>
          <w:noProof/>
          <w:szCs w:val="24"/>
        </w:rPr>
        <w:t>, vol. 58, no. September 2020, p. 102287, 2021, doi: 10.1016/j.jretconser.2020.102287.</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[5]</w:t>
      </w:r>
      <w:r w:rsidRPr="005A790C">
        <w:rPr>
          <w:rFonts w:ascii="Times New Roman" w:hAnsi="Times New Roman"/>
          <w:noProof/>
          <w:szCs w:val="24"/>
        </w:rPr>
        <w:tab/>
        <w:t xml:space="preserve">N. S. M. Satar, O. Dastane, and M. Y. Ma’arif, “Customer value proposition for E-Commerce: A case study approach,” </w:t>
      </w:r>
      <w:r w:rsidRPr="005A790C">
        <w:rPr>
          <w:rFonts w:ascii="Times New Roman" w:hAnsi="Times New Roman"/>
          <w:i/>
          <w:iCs/>
          <w:noProof/>
          <w:szCs w:val="24"/>
        </w:rPr>
        <w:t>Int. J. Adv. Comput. Sci. Appl.</w:t>
      </w:r>
      <w:r w:rsidRPr="005A790C">
        <w:rPr>
          <w:rFonts w:ascii="Times New Roman" w:hAnsi="Times New Roman"/>
          <w:noProof/>
          <w:szCs w:val="24"/>
        </w:rPr>
        <w:t>, vol. 10, no. 2, pp. 454–458, 2019, doi: 10.14569/ijacsa.2019.0100259.</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[6]</w:t>
      </w:r>
      <w:r w:rsidRPr="005A790C">
        <w:rPr>
          <w:rFonts w:ascii="Times New Roman" w:hAnsi="Times New Roman"/>
          <w:noProof/>
          <w:szCs w:val="24"/>
        </w:rPr>
        <w:tab/>
        <w:t xml:space="preserve">S. Kot, A. Ul Haque, and A. Baloch, “Supply chain management in smes: Global perspective,” </w:t>
      </w:r>
      <w:r w:rsidRPr="005A790C">
        <w:rPr>
          <w:rFonts w:ascii="Times New Roman" w:hAnsi="Times New Roman"/>
          <w:i/>
          <w:iCs/>
          <w:noProof/>
          <w:szCs w:val="24"/>
        </w:rPr>
        <w:t>Montenegrin J. Econ.</w:t>
      </w:r>
      <w:r w:rsidRPr="005A790C">
        <w:rPr>
          <w:rFonts w:ascii="Times New Roman" w:hAnsi="Times New Roman"/>
          <w:noProof/>
          <w:szCs w:val="24"/>
        </w:rPr>
        <w:t>, vol. 16, no. 1, pp. 87–104, 2020, doi: 10.14254/1800-5845/2020.16-1.6.</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[7]</w:t>
      </w:r>
      <w:r w:rsidRPr="005A790C">
        <w:rPr>
          <w:rFonts w:ascii="Times New Roman" w:hAnsi="Times New Roman"/>
          <w:noProof/>
          <w:szCs w:val="24"/>
        </w:rPr>
        <w:tab/>
        <w:t xml:space="preserve">J. Saragih, A. Tarigan, E. F. Silalahi, J. Wardati, and I. Pratama, “Supply chain operational capability and supply chain operational performance: Does the supply chain management and supply chain integration matters?,” </w:t>
      </w:r>
      <w:r w:rsidRPr="005A790C">
        <w:rPr>
          <w:rFonts w:ascii="Times New Roman" w:hAnsi="Times New Roman"/>
          <w:i/>
          <w:iCs/>
          <w:noProof/>
          <w:szCs w:val="24"/>
        </w:rPr>
        <w:t>Int. J. Supply Chain Manag.</w:t>
      </w:r>
      <w:r w:rsidRPr="005A790C">
        <w:rPr>
          <w:rFonts w:ascii="Times New Roman" w:hAnsi="Times New Roman"/>
          <w:noProof/>
          <w:szCs w:val="24"/>
        </w:rPr>
        <w:t>, vol. 9, no. 4, pp. 1222–1229, 2020.</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[8]</w:t>
      </w:r>
      <w:r w:rsidRPr="005A790C">
        <w:rPr>
          <w:rFonts w:ascii="Times New Roman" w:hAnsi="Times New Roman"/>
          <w:noProof/>
          <w:szCs w:val="24"/>
        </w:rPr>
        <w:tab/>
        <w:t xml:space="preserve">R. Toorajipour, V. Sohrabpour, A. Nazarpour, P. Oghazi, and M. Fischl, “Artificial intelligence in supply chain management: A systematic literature review,” </w:t>
      </w:r>
      <w:r w:rsidRPr="005A790C">
        <w:rPr>
          <w:rFonts w:ascii="Times New Roman" w:hAnsi="Times New Roman"/>
          <w:i/>
          <w:iCs/>
          <w:noProof/>
          <w:szCs w:val="24"/>
        </w:rPr>
        <w:t>J. Bus. Res.</w:t>
      </w:r>
      <w:r w:rsidRPr="005A790C">
        <w:rPr>
          <w:rFonts w:ascii="Times New Roman" w:hAnsi="Times New Roman"/>
          <w:noProof/>
          <w:szCs w:val="24"/>
        </w:rPr>
        <w:t>, vol. 122, no. September 2020, pp. 502–517, 2021, doi: 10.1016/j.jbusres.2020.09.009.</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[9]</w:t>
      </w:r>
      <w:r w:rsidRPr="005A790C">
        <w:rPr>
          <w:rFonts w:ascii="Times New Roman" w:hAnsi="Times New Roman"/>
          <w:noProof/>
          <w:szCs w:val="24"/>
        </w:rPr>
        <w:tab/>
        <w:t xml:space="preserve">Selfina Pare, “The Implementation Of E - Commerce Entrepreneurs Craftsmen Crocodile Skin: (Case Study Daniel Skin),” </w:t>
      </w:r>
      <w:r w:rsidRPr="005A790C">
        <w:rPr>
          <w:rFonts w:ascii="Times New Roman" w:hAnsi="Times New Roman"/>
          <w:i/>
          <w:iCs/>
          <w:noProof/>
          <w:szCs w:val="24"/>
        </w:rPr>
        <w:t>Int. J. Sci. Technol. Manag.</w:t>
      </w:r>
      <w:r w:rsidRPr="005A790C">
        <w:rPr>
          <w:rFonts w:ascii="Times New Roman" w:hAnsi="Times New Roman"/>
          <w:noProof/>
          <w:szCs w:val="24"/>
        </w:rPr>
        <w:t>, vol. 2, no. 3, pp. 875–879, 2021, doi: 10.46729/ijstm.v2i3.219.</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lastRenderedPageBreak/>
        <w:t>[10]</w:t>
      </w:r>
      <w:r w:rsidRPr="005A790C">
        <w:rPr>
          <w:rFonts w:ascii="Times New Roman" w:hAnsi="Times New Roman"/>
          <w:noProof/>
          <w:szCs w:val="24"/>
        </w:rPr>
        <w:tab/>
        <w:t>Z. Feng, G. Sen, Z. Tan, J. Zheng, and X. Luo, “Design and Implementation of an E-commerce Platform for Textile Destocking Problem,” vol. 77, no. Icmcs, pp. 212–215, 2018, doi: 10.2991/icmcs-18.2018.43.</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[11]</w:t>
      </w:r>
      <w:r w:rsidRPr="005A790C">
        <w:rPr>
          <w:rFonts w:ascii="Times New Roman" w:hAnsi="Times New Roman"/>
          <w:noProof/>
          <w:szCs w:val="24"/>
        </w:rPr>
        <w:tab/>
        <w:t xml:space="preserve">C. Xie and X. Xiao, “Design and Implementation of Rural E-commerce Operation System Based on Web Technology,” </w:t>
      </w:r>
      <w:r w:rsidRPr="005A790C">
        <w:rPr>
          <w:rFonts w:ascii="Times New Roman" w:hAnsi="Times New Roman"/>
          <w:i/>
          <w:iCs/>
          <w:noProof/>
          <w:szCs w:val="24"/>
        </w:rPr>
        <w:t>J. Phys. Conf. Ser.</w:t>
      </w:r>
      <w:r w:rsidRPr="005A790C">
        <w:rPr>
          <w:rFonts w:ascii="Times New Roman" w:hAnsi="Times New Roman"/>
          <w:noProof/>
          <w:szCs w:val="24"/>
        </w:rPr>
        <w:t>, vol. 1533, no. 2, 2020, doi: 10.1088/1742-6596/1533/2/022104.</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[12]</w:t>
      </w:r>
      <w:r w:rsidRPr="005A790C">
        <w:rPr>
          <w:rFonts w:ascii="Times New Roman" w:hAnsi="Times New Roman"/>
          <w:noProof/>
          <w:szCs w:val="24"/>
        </w:rPr>
        <w:tab/>
        <w:t xml:space="preserve">R. Kumar, R. K. Singh, and R. Shankar, “Critical success factors for implementation of supply chain management in Indian small and medium enterprises and their impact on performance,” </w:t>
      </w:r>
      <w:r w:rsidRPr="005A790C">
        <w:rPr>
          <w:rFonts w:ascii="Times New Roman" w:hAnsi="Times New Roman"/>
          <w:i/>
          <w:iCs/>
          <w:noProof/>
          <w:szCs w:val="24"/>
        </w:rPr>
        <w:t>IIMB Manag. Rev.</w:t>
      </w:r>
      <w:r w:rsidRPr="005A790C">
        <w:rPr>
          <w:rFonts w:ascii="Times New Roman" w:hAnsi="Times New Roman"/>
          <w:noProof/>
          <w:szCs w:val="24"/>
        </w:rPr>
        <w:t>, vol. 27, no. 2, pp. 92–104, 2015, doi: 10.1016/j.iimb.2015.03.001.</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[13]</w:t>
      </w:r>
      <w:r w:rsidRPr="005A790C">
        <w:rPr>
          <w:rFonts w:ascii="Times New Roman" w:hAnsi="Times New Roman"/>
          <w:noProof/>
          <w:szCs w:val="24"/>
        </w:rPr>
        <w:tab/>
        <w:t xml:space="preserve">Y. Yu, X. Wang, R. Y. Zhong, and G. Q. Huang, “E-commerce logistics in supply chain management,” </w:t>
      </w:r>
      <w:r w:rsidRPr="005A790C">
        <w:rPr>
          <w:rFonts w:ascii="Times New Roman" w:hAnsi="Times New Roman"/>
          <w:i/>
          <w:iCs/>
          <w:noProof/>
          <w:szCs w:val="24"/>
        </w:rPr>
        <w:t>Ind. Manag. Data Syst.</w:t>
      </w:r>
      <w:r w:rsidRPr="005A790C">
        <w:rPr>
          <w:rFonts w:ascii="Times New Roman" w:hAnsi="Times New Roman"/>
          <w:noProof/>
          <w:szCs w:val="24"/>
        </w:rPr>
        <w:t>, vol. 117, no. 10, pp. 2263–2286, Dec. 2017, doi: 10.1108/IMDS-09-2016-0398.</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[14]</w:t>
      </w:r>
      <w:r w:rsidRPr="005A790C">
        <w:rPr>
          <w:rFonts w:ascii="Times New Roman" w:hAnsi="Times New Roman"/>
          <w:noProof/>
          <w:szCs w:val="24"/>
        </w:rPr>
        <w:tab/>
        <w:t xml:space="preserve">G. W. Sasmito and A. Fauzan, “The implementation of scrum framework for developing fundraising mobile applications,” </w:t>
      </w:r>
      <w:r w:rsidRPr="005A790C">
        <w:rPr>
          <w:rFonts w:ascii="Times New Roman" w:hAnsi="Times New Roman"/>
          <w:i/>
          <w:iCs/>
          <w:noProof/>
          <w:szCs w:val="24"/>
        </w:rPr>
        <w:t>Int. J. Adv. Sci. Technol.</w:t>
      </w:r>
      <w:r w:rsidRPr="005A790C">
        <w:rPr>
          <w:rFonts w:ascii="Times New Roman" w:hAnsi="Times New Roman"/>
          <w:noProof/>
          <w:szCs w:val="24"/>
        </w:rPr>
        <w:t>, vol. 29, no. 1, 2020.</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[15]</w:t>
      </w:r>
      <w:r w:rsidRPr="005A790C">
        <w:rPr>
          <w:rFonts w:ascii="Times New Roman" w:hAnsi="Times New Roman"/>
          <w:noProof/>
          <w:szCs w:val="24"/>
        </w:rPr>
        <w:tab/>
        <w:t xml:space="preserve">D. Torre, Y. Labiche, M. Genero, M. T. Baldassarre, and M. Elaasar, “UML diagram synthesis techniques: A systematic mapping study,” </w:t>
      </w:r>
      <w:r w:rsidRPr="005A790C">
        <w:rPr>
          <w:rFonts w:ascii="Times New Roman" w:hAnsi="Times New Roman"/>
          <w:i/>
          <w:iCs/>
          <w:noProof/>
          <w:szCs w:val="24"/>
        </w:rPr>
        <w:t>Proc. - Int. Conf. Softw. Eng.</w:t>
      </w:r>
      <w:r w:rsidRPr="005A790C">
        <w:rPr>
          <w:rFonts w:ascii="Times New Roman" w:hAnsi="Times New Roman"/>
          <w:noProof/>
          <w:szCs w:val="24"/>
        </w:rPr>
        <w:t>, no. section 2, pp. 33–40, 2018, doi: 10.1145/3193954.3193957.</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[16]</w:t>
      </w:r>
      <w:r w:rsidRPr="005A790C">
        <w:rPr>
          <w:rFonts w:ascii="Times New Roman" w:hAnsi="Times New Roman"/>
          <w:noProof/>
          <w:szCs w:val="24"/>
        </w:rPr>
        <w:tab/>
        <w:t xml:space="preserve">M. Carr, David &amp; Gray, </w:t>
      </w:r>
      <w:r w:rsidRPr="005A790C">
        <w:rPr>
          <w:rFonts w:ascii="Times New Roman" w:hAnsi="Times New Roman"/>
          <w:i/>
          <w:iCs/>
          <w:noProof/>
          <w:szCs w:val="24"/>
        </w:rPr>
        <w:t>Beginning PHP: Master the latest features of PHP 7 and fully embrace modern PHP development</w:t>
      </w:r>
      <w:r w:rsidRPr="005A790C">
        <w:rPr>
          <w:rFonts w:ascii="Times New Roman" w:hAnsi="Times New Roman"/>
          <w:noProof/>
          <w:szCs w:val="24"/>
        </w:rPr>
        <w:t>. Packt Publishing, 2018.</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[17]</w:t>
      </w:r>
      <w:r w:rsidRPr="005A790C">
        <w:rPr>
          <w:rFonts w:ascii="Times New Roman" w:hAnsi="Times New Roman"/>
          <w:noProof/>
          <w:szCs w:val="24"/>
        </w:rPr>
        <w:tab/>
        <w:t xml:space="preserve"> chintan et al [22] Mehta, </w:t>
      </w:r>
      <w:r w:rsidRPr="005A790C">
        <w:rPr>
          <w:rFonts w:ascii="Times New Roman" w:hAnsi="Times New Roman"/>
          <w:i/>
          <w:iCs/>
          <w:noProof/>
          <w:szCs w:val="24"/>
        </w:rPr>
        <w:t>MySQL 8 Administrator’s Guide : Effective guide to Administering hight-performance MySQL 8 solutions</w:t>
      </w:r>
      <w:r w:rsidRPr="005A790C">
        <w:rPr>
          <w:rFonts w:ascii="Times New Roman" w:hAnsi="Times New Roman"/>
          <w:noProof/>
          <w:szCs w:val="24"/>
        </w:rPr>
        <w:t>. Packt Publishing, 2018.</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[18]</w:t>
      </w:r>
      <w:r w:rsidRPr="005A790C">
        <w:rPr>
          <w:rFonts w:ascii="Times New Roman" w:hAnsi="Times New Roman"/>
          <w:noProof/>
          <w:szCs w:val="24"/>
        </w:rPr>
        <w:tab/>
        <w:t xml:space="preserve">S. Hawk, “A Comparison of B2C E-Commerce in Developing Countries,” </w:t>
      </w:r>
      <w:r w:rsidRPr="005A790C">
        <w:rPr>
          <w:rFonts w:ascii="Times New Roman" w:hAnsi="Times New Roman"/>
          <w:i/>
          <w:iCs/>
          <w:noProof/>
          <w:szCs w:val="24"/>
        </w:rPr>
        <w:t>Electron. Commer. Res.</w:t>
      </w:r>
      <w:r w:rsidRPr="005A790C">
        <w:rPr>
          <w:rFonts w:ascii="Times New Roman" w:hAnsi="Times New Roman"/>
          <w:noProof/>
          <w:szCs w:val="24"/>
        </w:rPr>
        <w:t>, vol. 4, no. 3, pp. 181–199, 2004, doi: 10.1023/b:elec.0000027979.91972.36.</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[19]</w:t>
      </w:r>
      <w:r w:rsidRPr="005A790C">
        <w:rPr>
          <w:rFonts w:ascii="Times New Roman" w:hAnsi="Times New Roman"/>
          <w:noProof/>
          <w:szCs w:val="24"/>
        </w:rPr>
        <w:tab/>
        <w:t xml:space="preserve">D. J. Layton, Mark C.; Ostermiller, Steven J.; Kynaston, </w:t>
      </w:r>
      <w:r w:rsidRPr="005A790C">
        <w:rPr>
          <w:rFonts w:ascii="Times New Roman" w:hAnsi="Times New Roman"/>
          <w:i/>
          <w:iCs/>
          <w:noProof/>
          <w:szCs w:val="24"/>
        </w:rPr>
        <w:t>Agile Project Management For Dummies</w:t>
      </w:r>
      <w:r w:rsidRPr="005A790C">
        <w:rPr>
          <w:rFonts w:ascii="Times New Roman" w:hAnsi="Times New Roman"/>
          <w:noProof/>
          <w:szCs w:val="24"/>
        </w:rPr>
        <w:t>, 3rd editio. For Dummies; 3rd edition, 2020.</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[20]</w:t>
      </w:r>
      <w:r w:rsidRPr="005A790C">
        <w:rPr>
          <w:rFonts w:ascii="Times New Roman" w:hAnsi="Times New Roman"/>
          <w:noProof/>
          <w:szCs w:val="24"/>
        </w:rPr>
        <w:tab/>
        <w:t>G. W. Sasmito, “Testing the Population Administration Website Application Using the Black Box Testing Boundary Value Analysis Method,” no. 1, pp. 48–52, 2020.</w:t>
      </w:r>
    </w:p>
    <w:p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[21]</w:t>
      </w:r>
      <w:r w:rsidRPr="005A790C">
        <w:rPr>
          <w:rFonts w:ascii="Times New Roman" w:hAnsi="Times New Roman"/>
          <w:noProof/>
          <w:szCs w:val="24"/>
        </w:rPr>
        <w:tab/>
        <w:t>G. W. Sasmito and P. H. Bersama, “White Box Testing with Basis Path Technique in the Demography Administration Website.”</w:t>
      </w:r>
    </w:p>
    <w:p w:rsidR="005A790C" w:rsidRPr="005A790C" w:rsidRDefault="005A790C" w:rsidP="005A790C">
      <w:pPr>
        <w:widowControl w:val="0"/>
        <w:autoSpaceDE w:val="0"/>
        <w:autoSpaceDN w:val="0"/>
        <w:adjustRightInd w:val="0"/>
        <w:ind w:left="640" w:hanging="640"/>
        <w:jc w:val="both"/>
        <w:rPr>
          <w:rFonts w:ascii="Times New Roman" w:hAnsi="Times New Roman"/>
          <w:noProof/>
        </w:rPr>
      </w:pPr>
      <w:r w:rsidRPr="005A790C">
        <w:rPr>
          <w:rFonts w:ascii="Times New Roman" w:hAnsi="Times New Roman"/>
          <w:noProof/>
          <w:szCs w:val="24"/>
        </w:rPr>
        <w:t>[22]</w:t>
      </w:r>
      <w:r w:rsidRPr="005A790C">
        <w:rPr>
          <w:rFonts w:ascii="Times New Roman" w:hAnsi="Times New Roman"/>
          <w:noProof/>
          <w:szCs w:val="24"/>
        </w:rPr>
        <w:tab/>
        <w:t xml:space="preserve">G. W. Sasmito, L. O. M. Zulfiqar, and M. Nishom, “Usability Testing based on System Usability Scale and Net Promoter Score,” </w:t>
      </w:r>
      <w:r w:rsidRPr="005A790C">
        <w:rPr>
          <w:rFonts w:ascii="Times New Roman" w:hAnsi="Times New Roman"/>
          <w:i/>
          <w:iCs/>
          <w:noProof/>
          <w:szCs w:val="24"/>
        </w:rPr>
        <w:t>2019 2nd Int. Semin. Res. Inf. Technol. Intell. Syst. ISRITI 2019</w:t>
      </w:r>
      <w:r w:rsidRPr="005A790C">
        <w:rPr>
          <w:rFonts w:ascii="Times New Roman" w:hAnsi="Times New Roman"/>
          <w:noProof/>
          <w:szCs w:val="24"/>
        </w:rPr>
        <w:t>, pp. 540–545, 2019, doi: 10.1109/ISRITI48646.2019.9034666.</w:t>
      </w:r>
    </w:p>
    <w:p w:rsidR="005A790C" w:rsidRPr="005A790C" w:rsidRDefault="005A790C" w:rsidP="005A790C">
      <w:pPr>
        <w:jc w:val="both"/>
        <w:rPr>
          <w:rFonts w:asciiTheme="majorBidi" w:hAnsiTheme="majorBidi" w:cstheme="majorBidi"/>
          <w:b/>
          <w:bCs/>
          <w:szCs w:val="22"/>
          <w:lang w:val="id-ID"/>
        </w:rPr>
      </w:pPr>
      <w:r>
        <w:rPr>
          <w:rFonts w:asciiTheme="majorBidi" w:hAnsiTheme="majorBidi" w:cstheme="majorBidi"/>
          <w:b/>
          <w:bCs/>
          <w:szCs w:val="22"/>
          <w:lang w:val="id-ID"/>
        </w:rPr>
        <w:fldChar w:fldCharType="end"/>
      </w:r>
    </w:p>
    <w:p w:rsidR="005A790C" w:rsidRPr="005A790C" w:rsidRDefault="005A790C" w:rsidP="005A790C">
      <w:pPr>
        <w:pStyle w:val="section"/>
        <w:ind w:left="284"/>
        <w:jc w:val="both"/>
        <w:rPr>
          <w:rFonts w:asciiTheme="majorBidi" w:hAnsiTheme="majorBidi" w:cstheme="majorBidi"/>
          <w:b/>
          <w:bCs w:val="0"/>
        </w:rPr>
      </w:pPr>
    </w:p>
    <w:p w:rsidR="005A790C" w:rsidRPr="000C12D1" w:rsidRDefault="005A790C" w:rsidP="000F095B">
      <w:pPr>
        <w:pStyle w:val="section"/>
        <w:rPr>
          <w:rFonts w:asciiTheme="majorBidi" w:hAnsiTheme="majorBidi" w:cstheme="majorBidi"/>
          <w:lang w:val="id-ID"/>
        </w:rPr>
      </w:pPr>
    </w:p>
    <w:p w:rsidR="00184308" w:rsidRDefault="00184308" w:rsidP="000F095B">
      <w:pPr>
        <w:pStyle w:val="section"/>
        <w:rPr>
          <w:lang w:val="id-ID"/>
        </w:rPr>
      </w:pPr>
    </w:p>
    <w:p w:rsidR="00184308" w:rsidRDefault="00184308" w:rsidP="000F095B">
      <w:pPr>
        <w:pStyle w:val="section"/>
        <w:rPr>
          <w:lang w:val="id-ID"/>
        </w:rPr>
      </w:pPr>
    </w:p>
    <w:p w:rsidR="00184308" w:rsidRDefault="00184308" w:rsidP="000F095B">
      <w:pPr>
        <w:pStyle w:val="section"/>
        <w:rPr>
          <w:lang w:val="id-ID"/>
        </w:rPr>
      </w:pPr>
    </w:p>
    <w:p w:rsidR="00184308" w:rsidRDefault="00184308" w:rsidP="000F095B">
      <w:pPr>
        <w:pStyle w:val="section"/>
        <w:rPr>
          <w:lang w:val="id-ID"/>
        </w:rPr>
      </w:pPr>
    </w:p>
    <w:p w:rsidR="00184308" w:rsidRDefault="00184308" w:rsidP="000F095B">
      <w:pPr>
        <w:pStyle w:val="section"/>
        <w:rPr>
          <w:lang w:val="id-ID"/>
        </w:rPr>
      </w:pPr>
    </w:p>
    <w:sectPr w:rsidR="00184308" w:rsidSect="009A169E">
      <w:headerReference w:type="default" r:id="rId12"/>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1A8" w:rsidRDefault="00F631A8">
      <w:r>
        <w:separator/>
      </w:r>
    </w:p>
  </w:endnote>
  <w:endnote w:type="continuationSeparator" w:id="0">
    <w:p w:rsidR="00F631A8" w:rsidRDefault="00F63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1A8" w:rsidRPr="00043761" w:rsidRDefault="00F631A8">
      <w:pPr>
        <w:pStyle w:val="Bulleted"/>
        <w:numPr>
          <w:ilvl w:val="0"/>
          <w:numId w:val="0"/>
        </w:numPr>
        <w:rPr>
          <w:rFonts w:ascii="Sabon" w:hAnsi="Sabon"/>
          <w:color w:val="auto"/>
          <w:szCs w:val="20"/>
        </w:rPr>
      </w:pPr>
      <w:r>
        <w:separator/>
      </w:r>
    </w:p>
  </w:footnote>
  <w:footnote w:type="continuationSeparator" w:id="0">
    <w:p w:rsidR="00F631A8" w:rsidRDefault="00F63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90C" w:rsidRDefault="005A790C">
    <w:pPr>
      <w:pStyle w:val="Header"/>
    </w:pPr>
  </w:p>
  <w:p w:rsidR="005A790C" w:rsidRDefault="005A790C">
    <w:pPr>
      <w:pStyle w:val="Header"/>
    </w:pPr>
  </w:p>
  <w:p w:rsidR="005A790C" w:rsidRDefault="005A790C">
    <w:pPr>
      <w:pStyle w:val="Header"/>
    </w:pPr>
  </w:p>
  <w:p w:rsidR="005A790C" w:rsidRDefault="005A790C">
    <w:pPr>
      <w:pStyle w:val="Header"/>
    </w:pPr>
  </w:p>
  <w:p w:rsidR="005A790C" w:rsidRDefault="005A790C">
    <w:pPr>
      <w:pStyle w:val="Header"/>
    </w:pPr>
  </w:p>
  <w:p w:rsidR="005A790C" w:rsidRDefault="005A7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23E2E4D"/>
    <w:multiLevelType w:val="multilevel"/>
    <w:tmpl w:val="EB885F50"/>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rPr>
    </w:lvl>
    <w:lvl w:ilvl="1">
      <w:start w:val="1"/>
      <w:numFmt w:val="upperLetter"/>
      <w:lvlText w:val="%2."/>
      <w:lvlJc w:val="left"/>
      <w:pPr>
        <w:tabs>
          <w:tab w:val="num" w:pos="288"/>
        </w:tabs>
        <w:ind w:left="288" w:hanging="288"/>
      </w:pPr>
      <w:rPr>
        <w:rFonts w:ascii="Times New Roman" w:hAnsi="Times New Roman" w:hint="default"/>
        <w:b w:val="0"/>
        <w:i w:val="0"/>
        <w:iCs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5" w15:restartNumberingAfterBreak="0">
    <w:nsid w:val="265F3627"/>
    <w:multiLevelType w:val="hybridMultilevel"/>
    <w:tmpl w:val="5D9C962A"/>
    <w:lvl w:ilvl="0" w:tplc="4A7C1000">
      <w:start w:val="1"/>
      <w:numFmt w:val="decimal"/>
      <w:lvlText w:val="%1."/>
      <w:lvlJc w:val="left"/>
      <w:pPr>
        <w:ind w:left="720" w:hanging="360"/>
      </w:pPr>
    </w:lvl>
    <w:lvl w:ilvl="1" w:tplc="37AC12BE" w:tentative="1">
      <w:start w:val="1"/>
      <w:numFmt w:val="lowerLetter"/>
      <w:lvlText w:val="%2."/>
      <w:lvlJc w:val="left"/>
      <w:pPr>
        <w:ind w:left="1440" w:hanging="360"/>
      </w:pPr>
    </w:lvl>
    <w:lvl w:ilvl="2" w:tplc="6436D818" w:tentative="1">
      <w:start w:val="1"/>
      <w:numFmt w:val="lowerRoman"/>
      <w:lvlText w:val="%3."/>
      <w:lvlJc w:val="right"/>
      <w:pPr>
        <w:ind w:left="2160" w:hanging="180"/>
      </w:pPr>
    </w:lvl>
    <w:lvl w:ilvl="3" w:tplc="A8AAF9C8" w:tentative="1">
      <w:start w:val="1"/>
      <w:numFmt w:val="decimal"/>
      <w:lvlText w:val="%4."/>
      <w:lvlJc w:val="left"/>
      <w:pPr>
        <w:ind w:left="2880" w:hanging="360"/>
      </w:pPr>
    </w:lvl>
    <w:lvl w:ilvl="4" w:tplc="04CA146E" w:tentative="1">
      <w:start w:val="1"/>
      <w:numFmt w:val="lowerLetter"/>
      <w:lvlText w:val="%5."/>
      <w:lvlJc w:val="left"/>
      <w:pPr>
        <w:ind w:left="3600" w:hanging="360"/>
      </w:pPr>
    </w:lvl>
    <w:lvl w:ilvl="5" w:tplc="1FE88578" w:tentative="1">
      <w:start w:val="1"/>
      <w:numFmt w:val="lowerRoman"/>
      <w:lvlText w:val="%6."/>
      <w:lvlJc w:val="right"/>
      <w:pPr>
        <w:ind w:left="4320" w:hanging="180"/>
      </w:pPr>
    </w:lvl>
    <w:lvl w:ilvl="6" w:tplc="BE2889CE" w:tentative="1">
      <w:start w:val="1"/>
      <w:numFmt w:val="decimal"/>
      <w:lvlText w:val="%7."/>
      <w:lvlJc w:val="left"/>
      <w:pPr>
        <w:ind w:left="5040" w:hanging="360"/>
      </w:pPr>
    </w:lvl>
    <w:lvl w:ilvl="7" w:tplc="37702B80" w:tentative="1">
      <w:start w:val="1"/>
      <w:numFmt w:val="lowerLetter"/>
      <w:lvlText w:val="%8."/>
      <w:lvlJc w:val="left"/>
      <w:pPr>
        <w:ind w:left="5760" w:hanging="360"/>
      </w:pPr>
    </w:lvl>
    <w:lvl w:ilvl="8" w:tplc="19484E2C" w:tentative="1">
      <w:start w:val="1"/>
      <w:numFmt w:val="lowerRoman"/>
      <w:lvlText w:val="%9."/>
      <w:lvlJc w:val="right"/>
      <w:pPr>
        <w:ind w:left="6480" w:hanging="180"/>
      </w:pPr>
    </w:lvl>
  </w:abstractNum>
  <w:abstractNum w:abstractNumId="16" w15:restartNumberingAfterBreak="0">
    <w:nsid w:val="275820C2"/>
    <w:multiLevelType w:val="hybridMultilevel"/>
    <w:tmpl w:val="DAEA04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00775C8"/>
    <w:multiLevelType w:val="hybridMultilevel"/>
    <w:tmpl w:val="9D506ED0"/>
    <w:lvl w:ilvl="0" w:tplc="E070D988">
      <w:start w:val="1"/>
      <w:numFmt w:val="upperLetter"/>
      <w:lvlText w:val="%1."/>
      <w:lvlJc w:val="left"/>
      <w:pPr>
        <w:ind w:left="720" w:hanging="360"/>
      </w:pPr>
    </w:lvl>
    <w:lvl w:ilvl="1" w:tplc="CF9E5B46" w:tentative="1">
      <w:start w:val="1"/>
      <w:numFmt w:val="lowerLetter"/>
      <w:lvlText w:val="%2."/>
      <w:lvlJc w:val="left"/>
      <w:pPr>
        <w:ind w:left="1440" w:hanging="360"/>
      </w:pPr>
    </w:lvl>
    <w:lvl w:ilvl="2" w:tplc="EFBE0166" w:tentative="1">
      <w:start w:val="1"/>
      <w:numFmt w:val="lowerRoman"/>
      <w:lvlText w:val="%3."/>
      <w:lvlJc w:val="right"/>
      <w:pPr>
        <w:ind w:left="2160" w:hanging="180"/>
      </w:pPr>
    </w:lvl>
    <w:lvl w:ilvl="3" w:tplc="DF36A576" w:tentative="1">
      <w:start w:val="1"/>
      <w:numFmt w:val="decimal"/>
      <w:lvlText w:val="%4."/>
      <w:lvlJc w:val="left"/>
      <w:pPr>
        <w:ind w:left="2880" w:hanging="360"/>
      </w:pPr>
    </w:lvl>
    <w:lvl w:ilvl="4" w:tplc="29C4B5E2" w:tentative="1">
      <w:start w:val="1"/>
      <w:numFmt w:val="lowerLetter"/>
      <w:lvlText w:val="%5."/>
      <w:lvlJc w:val="left"/>
      <w:pPr>
        <w:ind w:left="3600" w:hanging="360"/>
      </w:pPr>
    </w:lvl>
    <w:lvl w:ilvl="5" w:tplc="21AC390E" w:tentative="1">
      <w:start w:val="1"/>
      <w:numFmt w:val="lowerRoman"/>
      <w:lvlText w:val="%6."/>
      <w:lvlJc w:val="right"/>
      <w:pPr>
        <w:ind w:left="4320" w:hanging="180"/>
      </w:pPr>
    </w:lvl>
    <w:lvl w:ilvl="6" w:tplc="3582239C" w:tentative="1">
      <w:start w:val="1"/>
      <w:numFmt w:val="decimal"/>
      <w:lvlText w:val="%7."/>
      <w:lvlJc w:val="left"/>
      <w:pPr>
        <w:ind w:left="5040" w:hanging="360"/>
      </w:pPr>
    </w:lvl>
    <w:lvl w:ilvl="7" w:tplc="77A44EE8" w:tentative="1">
      <w:start w:val="1"/>
      <w:numFmt w:val="lowerLetter"/>
      <w:lvlText w:val="%8."/>
      <w:lvlJc w:val="left"/>
      <w:pPr>
        <w:ind w:left="5760" w:hanging="360"/>
      </w:pPr>
    </w:lvl>
    <w:lvl w:ilvl="8" w:tplc="6A049CB6" w:tentative="1">
      <w:start w:val="1"/>
      <w:numFmt w:val="lowerRoman"/>
      <w:lvlText w:val="%9."/>
      <w:lvlJc w:val="right"/>
      <w:pPr>
        <w:ind w:left="6480" w:hanging="180"/>
      </w:pPr>
    </w:lvl>
  </w:abstractNum>
  <w:abstractNum w:abstractNumId="20" w15:restartNumberingAfterBreak="0">
    <w:nsid w:val="5F5D3A0A"/>
    <w:multiLevelType w:val="hybridMultilevel"/>
    <w:tmpl w:val="82C66466"/>
    <w:lvl w:ilvl="0" w:tplc="36141494">
      <w:start w:val="1"/>
      <w:numFmt w:val="lowerLetter"/>
      <w:lvlText w:val="%1."/>
      <w:lvlJc w:val="left"/>
      <w:pPr>
        <w:ind w:left="720" w:hanging="360"/>
      </w:pPr>
    </w:lvl>
    <w:lvl w:ilvl="1" w:tplc="F952601A" w:tentative="1">
      <w:start w:val="1"/>
      <w:numFmt w:val="lowerLetter"/>
      <w:lvlText w:val="%2."/>
      <w:lvlJc w:val="left"/>
      <w:pPr>
        <w:ind w:left="1440" w:hanging="360"/>
      </w:pPr>
    </w:lvl>
    <w:lvl w:ilvl="2" w:tplc="4FD89E7E" w:tentative="1">
      <w:start w:val="1"/>
      <w:numFmt w:val="lowerRoman"/>
      <w:lvlText w:val="%3."/>
      <w:lvlJc w:val="right"/>
      <w:pPr>
        <w:ind w:left="2160" w:hanging="180"/>
      </w:pPr>
    </w:lvl>
    <w:lvl w:ilvl="3" w:tplc="C44C18E0" w:tentative="1">
      <w:start w:val="1"/>
      <w:numFmt w:val="decimal"/>
      <w:lvlText w:val="%4."/>
      <w:lvlJc w:val="left"/>
      <w:pPr>
        <w:ind w:left="2880" w:hanging="360"/>
      </w:pPr>
    </w:lvl>
    <w:lvl w:ilvl="4" w:tplc="96804F74" w:tentative="1">
      <w:start w:val="1"/>
      <w:numFmt w:val="lowerLetter"/>
      <w:lvlText w:val="%5."/>
      <w:lvlJc w:val="left"/>
      <w:pPr>
        <w:ind w:left="3600" w:hanging="360"/>
      </w:pPr>
    </w:lvl>
    <w:lvl w:ilvl="5" w:tplc="90BE2F94" w:tentative="1">
      <w:start w:val="1"/>
      <w:numFmt w:val="lowerRoman"/>
      <w:lvlText w:val="%6."/>
      <w:lvlJc w:val="right"/>
      <w:pPr>
        <w:ind w:left="4320" w:hanging="180"/>
      </w:pPr>
    </w:lvl>
    <w:lvl w:ilvl="6" w:tplc="C8D42AFC" w:tentative="1">
      <w:start w:val="1"/>
      <w:numFmt w:val="decimal"/>
      <w:lvlText w:val="%7."/>
      <w:lvlJc w:val="left"/>
      <w:pPr>
        <w:ind w:left="5040" w:hanging="360"/>
      </w:pPr>
    </w:lvl>
    <w:lvl w:ilvl="7" w:tplc="7FE4B72E" w:tentative="1">
      <w:start w:val="1"/>
      <w:numFmt w:val="lowerLetter"/>
      <w:lvlText w:val="%8."/>
      <w:lvlJc w:val="left"/>
      <w:pPr>
        <w:ind w:left="5760" w:hanging="360"/>
      </w:pPr>
    </w:lvl>
    <w:lvl w:ilvl="8" w:tplc="0082EF56" w:tentative="1">
      <w:start w:val="1"/>
      <w:numFmt w:val="lowerRoman"/>
      <w:lvlText w:val="%9."/>
      <w:lvlJc w:val="right"/>
      <w:pPr>
        <w:ind w:left="6480" w:hanging="180"/>
      </w:pPr>
    </w:lvl>
  </w:abstractNum>
  <w:abstractNum w:abstractNumId="21" w15:restartNumberingAfterBreak="0">
    <w:nsid w:val="63FF09B4"/>
    <w:multiLevelType w:val="multilevel"/>
    <w:tmpl w:val="3B6AAE3A"/>
    <w:lvl w:ilvl="0">
      <w:start w:val="1"/>
      <w:numFmt w:val="decimal"/>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8"/>
  </w:num>
  <w:num w:numId="13">
    <w:abstractNumId w:val="14"/>
  </w:num>
  <w:num w:numId="14">
    <w:abstractNumId w:val="10"/>
  </w:num>
  <w:num w:numId="15">
    <w:abstractNumId w:val="22"/>
  </w:num>
  <w:num w:numId="16">
    <w:abstractNumId w:val="13"/>
  </w:num>
  <w:num w:numId="17">
    <w:abstractNumId w:val="12"/>
  </w:num>
  <w:num w:numId="18">
    <w:abstractNumId w:val="21"/>
  </w:num>
  <w:num w:numId="19">
    <w:abstractNumId w:val="21"/>
  </w:num>
  <w:num w:numId="20">
    <w:abstractNumId w:val="21"/>
  </w:num>
  <w:num w:numId="21">
    <w:abstractNumId w:val="16"/>
  </w:num>
  <w:num w:numId="22">
    <w:abstractNumId w:val="11"/>
  </w:num>
  <w:num w:numId="23">
    <w:abstractNumId w:val="19"/>
  </w:num>
  <w:num w:numId="24">
    <w:abstractNumId w:val="15"/>
  </w:num>
  <w:num w:numId="25">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AE"/>
    <w:rsid w:val="00047C3A"/>
    <w:rsid w:val="000C12D1"/>
    <w:rsid w:val="000F095B"/>
    <w:rsid w:val="00137524"/>
    <w:rsid w:val="00165E82"/>
    <w:rsid w:val="0017062B"/>
    <w:rsid w:val="00184308"/>
    <w:rsid w:val="001F6F4B"/>
    <w:rsid w:val="0033185D"/>
    <w:rsid w:val="00357E75"/>
    <w:rsid w:val="003608F8"/>
    <w:rsid w:val="00480A2E"/>
    <w:rsid w:val="00501CA9"/>
    <w:rsid w:val="00521A70"/>
    <w:rsid w:val="005A790C"/>
    <w:rsid w:val="005C24F9"/>
    <w:rsid w:val="005F03B4"/>
    <w:rsid w:val="006E490A"/>
    <w:rsid w:val="006F295F"/>
    <w:rsid w:val="00721922"/>
    <w:rsid w:val="007508B9"/>
    <w:rsid w:val="007A5ED1"/>
    <w:rsid w:val="008642AC"/>
    <w:rsid w:val="008E20F8"/>
    <w:rsid w:val="00935719"/>
    <w:rsid w:val="009406AF"/>
    <w:rsid w:val="009A169E"/>
    <w:rsid w:val="00A02FAE"/>
    <w:rsid w:val="00A15E10"/>
    <w:rsid w:val="00A41FBE"/>
    <w:rsid w:val="00BC1D18"/>
    <w:rsid w:val="00BC6E71"/>
    <w:rsid w:val="00C05D6F"/>
    <w:rsid w:val="00C42ED5"/>
    <w:rsid w:val="00C62478"/>
    <w:rsid w:val="00CE57CF"/>
    <w:rsid w:val="00D21DD8"/>
    <w:rsid w:val="00D30CE7"/>
    <w:rsid w:val="00D63378"/>
    <w:rsid w:val="00DD5771"/>
    <w:rsid w:val="00DE3722"/>
    <w:rsid w:val="00E812BF"/>
    <w:rsid w:val="00EA3F4B"/>
    <w:rsid w:val="00F33EB6"/>
    <w:rsid w:val="00F631A8"/>
    <w:rsid w:val="00F93A39"/>
    <w:rsid w:val="00FD0A45"/>
    <w:rsid w:val="00FD39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4BAB4C"/>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0F095B"/>
    <w:pPr>
      <w:tabs>
        <w:tab w:val="left" w:pos="567"/>
      </w:tabs>
    </w:pPr>
    <w:rPr>
      <w:rFonts w:ascii="Times" w:hAnsi="Times"/>
      <w:bCs/>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link w:val="HTMLPreformattedChar"/>
    <w:uiPriority w:val="99"/>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0F095B"/>
    <w:rPr>
      <w:rFonts w:ascii="Times" w:hAnsi="Times"/>
      <w:bCs/>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pPr>
    <w:rPr>
      <w:bCs w:val="0"/>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customStyle="1" w:styleId="IEEEFigureCaptionMulti-Lines">
    <w:name w:val="IEEE Figure Caption Multi-Lines"/>
    <w:basedOn w:val="Normal"/>
    <w:next w:val="Normal"/>
    <w:rsid w:val="00184308"/>
    <w:pPr>
      <w:spacing w:before="120" w:after="120"/>
      <w:jc w:val="both"/>
    </w:pPr>
    <w:rPr>
      <w:rFonts w:ascii="Times New Roman" w:eastAsia="SimSun" w:hAnsi="Times New Roman"/>
      <w:sz w:val="16"/>
      <w:szCs w:val="24"/>
      <w:lang w:val="en-AU" w:eastAsia="zh-CN"/>
    </w:rPr>
  </w:style>
  <w:style w:type="paragraph" w:customStyle="1" w:styleId="IEEEParagraph">
    <w:name w:val="IEEE Paragraph"/>
    <w:basedOn w:val="Normal"/>
    <w:link w:val="IEEEParagraphChar"/>
    <w:rsid w:val="00184308"/>
    <w:pPr>
      <w:adjustRightInd w:val="0"/>
      <w:snapToGrid w:val="0"/>
      <w:ind w:firstLine="216"/>
      <w:jc w:val="both"/>
    </w:pPr>
    <w:rPr>
      <w:rFonts w:ascii="Times New Roman" w:eastAsia="SimSun" w:hAnsi="Times New Roman"/>
      <w:sz w:val="20"/>
      <w:szCs w:val="24"/>
      <w:lang w:val="en-AU" w:eastAsia="zh-CN"/>
    </w:rPr>
  </w:style>
  <w:style w:type="character" w:customStyle="1" w:styleId="IEEEParagraphChar">
    <w:name w:val="IEEE Paragraph Char"/>
    <w:basedOn w:val="DefaultParagraphFont"/>
    <w:link w:val="IEEEParagraph"/>
    <w:rsid w:val="00184308"/>
    <w:rPr>
      <w:rFonts w:eastAsia="SimSun"/>
      <w:szCs w:val="24"/>
      <w:lang w:val="en-AU" w:eastAsia="zh-CN"/>
    </w:rPr>
  </w:style>
  <w:style w:type="character" w:customStyle="1" w:styleId="HTMLPreformattedChar">
    <w:name w:val="HTML Preformatted Char"/>
    <w:basedOn w:val="DefaultParagraphFont"/>
    <w:link w:val="HTMLPreformatted"/>
    <w:uiPriority w:val="99"/>
    <w:rsid w:val="00184308"/>
    <w:rPr>
      <w:rFonts w:ascii="Courier New" w:hAnsi="Courier New" w:cs="Courier New"/>
      <w:lang w:eastAsia="en-US"/>
    </w:rPr>
  </w:style>
  <w:style w:type="paragraph" w:styleId="Caption">
    <w:name w:val="caption"/>
    <w:basedOn w:val="Normal"/>
    <w:next w:val="Normal"/>
    <w:unhideWhenUsed/>
    <w:qFormat/>
    <w:rsid w:val="00A41FBE"/>
    <w:pPr>
      <w:spacing w:after="200"/>
    </w:pPr>
    <w:rPr>
      <w:i/>
      <w:iCs/>
      <w:color w:val="1F497D" w:themeColor="text2"/>
      <w:sz w:val="18"/>
      <w:szCs w:val="18"/>
    </w:rPr>
  </w:style>
  <w:style w:type="paragraph" w:customStyle="1" w:styleId="IEEEHeading1">
    <w:name w:val="IEEE Heading 1"/>
    <w:basedOn w:val="Normal"/>
    <w:next w:val="IEEEParagraph"/>
    <w:rsid w:val="00C05D6F"/>
    <w:pPr>
      <w:numPr>
        <w:numId w:val="22"/>
      </w:numPr>
      <w:adjustRightInd w:val="0"/>
      <w:snapToGrid w:val="0"/>
      <w:spacing w:before="180" w:after="60"/>
      <w:ind w:left="289" w:hanging="289"/>
      <w:jc w:val="center"/>
    </w:pPr>
    <w:rPr>
      <w:rFonts w:ascii="Times New Roman" w:eastAsia="SimSun" w:hAnsi="Times New Roman"/>
      <w:smallCaps/>
      <w:sz w:val="20"/>
      <w:szCs w:val="24"/>
      <w:lang w:val="en-AU" w:eastAsia="zh-CN"/>
    </w:rPr>
  </w:style>
  <w:style w:type="character" w:customStyle="1" w:styleId="y2iqfc">
    <w:name w:val="y2iqfc"/>
    <w:basedOn w:val="DefaultParagraphFont"/>
    <w:rsid w:val="000C12D1"/>
  </w:style>
  <w:style w:type="paragraph" w:styleId="ListParagraph">
    <w:name w:val="List Paragraph"/>
    <w:basedOn w:val="Normal"/>
    <w:uiPriority w:val="34"/>
    <w:qFormat/>
    <w:rsid w:val="005A790C"/>
    <w:pPr>
      <w:ind w:left="720"/>
      <w:contextualSpacing/>
    </w:pPr>
  </w:style>
  <w:style w:type="paragraph" w:styleId="NoSpacing">
    <w:name w:val="No Spacing"/>
    <w:uiPriority w:val="1"/>
    <w:qFormat/>
    <w:rsid w:val="00BC6E71"/>
    <w:rPr>
      <w:rFonts w:ascii="Sabon" w:hAnsi="Sabo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d-ID" sz="1100">
                <a:latin typeface="Times New Roman" panose="02020603050405020304" pitchFamily="18" charset="0"/>
                <a:cs typeface="Times New Roman" panose="02020603050405020304" pitchFamily="18" charset="0"/>
              </a:rPr>
              <a:t>Recapitulation</a:t>
            </a:r>
            <a:r>
              <a:rPr lang="id-ID" sz="1100" baseline="0">
                <a:latin typeface="Times New Roman" panose="02020603050405020304" pitchFamily="18" charset="0"/>
                <a:cs typeface="Times New Roman" panose="02020603050405020304" pitchFamily="18" charset="0"/>
              </a:rPr>
              <a:t> of </a:t>
            </a:r>
            <a:r>
              <a:rPr lang="id-ID" sz="1100">
                <a:latin typeface="Times New Roman" panose="02020603050405020304" pitchFamily="18" charset="0"/>
                <a:cs typeface="Times New Roman" panose="02020603050405020304" pitchFamily="18" charset="0"/>
              </a:rPr>
              <a:t>Blackbox</a:t>
            </a:r>
            <a:r>
              <a:rPr lang="id-ID" sz="1100" baseline="0">
                <a:latin typeface="Times New Roman" panose="02020603050405020304" pitchFamily="18" charset="0"/>
                <a:cs typeface="Times New Roman" panose="02020603050405020304" pitchFamily="18" charset="0"/>
              </a:rPr>
              <a:t> Testing Results</a:t>
            </a:r>
            <a:endParaRPr lang="id-ID"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Column2</c:v>
                </c:pt>
              </c:strCache>
            </c:strRef>
          </c:tx>
          <c:spPr>
            <a:solidFill>
              <a:schemeClr val="accent4">
                <a:shade val="6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Sheet1!$A$2:$A$10</c:f>
              <c:strCache>
                <c:ptCount val="9"/>
                <c:pt idx="0">
                  <c:v>Table 1</c:v>
                </c:pt>
                <c:pt idx="1">
                  <c:v>Table 2</c:v>
                </c:pt>
                <c:pt idx="2">
                  <c:v>Table 3</c:v>
                </c:pt>
                <c:pt idx="3">
                  <c:v>Table 4</c:v>
                </c:pt>
                <c:pt idx="4">
                  <c:v>Table 5</c:v>
                </c:pt>
                <c:pt idx="5">
                  <c:v>Table 6</c:v>
                </c:pt>
                <c:pt idx="6">
                  <c:v>Table 7</c:v>
                </c:pt>
                <c:pt idx="7">
                  <c:v>Table 8</c:v>
                </c:pt>
                <c:pt idx="8">
                  <c:v>Table 9</c:v>
                </c:pt>
              </c:strCache>
            </c:strRef>
          </c:cat>
          <c:val>
            <c:numRef>
              <c:f>Sheet1!$B$2:$B$10</c:f>
              <c:numCache>
                <c:formatCode>General</c:formatCode>
                <c:ptCount val="9"/>
                <c:pt idx="0">
                  <c:v>100</c:v>
                </c:pt>
                <c:pt idx="1">
                  <c:v>100</c:v>
                </c:pt>
                <c:pt idx="2">
                  <c:v>100</c:v>
                </c:pt>
                <c:pt idx="3">
                  <c:v>75</c:v>
                </c:pt>
                <c:pt idx="4">
                  <c:v>100</c:v>
                </c:pt>
                <c:pt idx="5">
                  <c:v>75</c:v>
                </c:pt>
                <c:pt idx="6">
                  <c:v>100</c:v>
                </c:pt>
                <c:pt idx="7">
                  <c:v>100</c:v>
                </c:pt>
                <c:pt idx="8">
                  <c:v>75</c:v>
                </c:pt>
              </c:numCache>
            </c:numRef>
          </c:val>
          <c:extLst>
            <c:ext xmlns:c16="http://schemas.microsoft.com/office/drawing/2014/chart" uri="{C3380CC4-5D6E-409C-BE32-E72D297353CC}">
              <c16:uniqueId val="{00000000-91E2-40D0-85CC-5D96D0B9251A}"/>
            </c:ext>
          </c:extLst>
        </c:ser>
        <c:ser>
          <c:idx val="1"/>
          <c:order val="1"/>
          <c:tx>
            <c:strRef>
              <c:f>Sheet1!$C$1</c:f>
              <c:strCache>
                <c:ptCount val="1"/>
                <c:pt idx="0">
                  <c:v>Column1</c:v>
                </c:pt>
              </c:strCache>
            </c:strRef>
          </c:tx>
          <c:spPr>
            <a:solidFill>
              <a:schemeClr val="accent4"/>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Sheet1!$A$2:$A$10</c:f>
              <c:strCache>
                <c:ptCount val="9"/>
                <c:pt idx="0">
                  <c:v>Table 1</c:v>
                </c:pt>
                <c:pt idx="1">
                  <c:v>Table 2</c:v>
                </c:pt>
                <c:pt idx="2">
                  <c:v>Table 3</c:v>
                </c:pt>
                <c:pt idx="3">
                  <c:v>Table 4</c:v>
                </c:pt>
                <c:pt idx="4">
                  <c:v>Table 5</c:v>
                </c:pt>
                <c:pt idx="5">
                  <c:v>Table 6</c:v>
                </c:pt>
                <c:pt idx="6">
                  <c:v>Table 7</c:v>
                </c:pt>
                <c:pt idx="7">
                  <c:v>Table 8</c:v>
                </c:pt>
                <c:pt idx="8">
                  <c:v>Table 9</c:v>
                </c:pt>
              </c:strCache>
            </c:strRef>
          </c:cat>
          <c:val>
            <c:numRef>
              <c:f>Sheet1!$C$2:$C$10</c:f>
              <c:numCache>
                <c:formatCode>General</c:formatCode>
                <c:ptCount val="9"/>
              </c:numCache>
            </c:numRef>
          </c:val>
          <c:extLst>
            <c:ext xmlns:c16="http://schemas.microsoft.com/office/drawing/2014/chart" uri="{C3380CC4-5D6E-409C-BE32-E72D297353CC}">
              <c16:uniqueId val="{00000001-91E2-40D0-85CC-5D96D0B9251A}"/>
            </c:ext>
          </c:extLst>
        </c:ser>
        <c:ser>
          <c:idx val="2"/>
          <c:order val="2"/>
          <c:tx>
            <c:strRef>
              <c:f>Sheet1!$D$1</c:f>
              <c:strCache>
                <c:ptCount val="1"/>
                <c:pt idx="0">
                  <c:v>Column3</c:v>
                </c:pt>
              </c:strCache>
            </c:strRef>
          </c:tx>
          <c:spPr>
            <a:solidFill>
              <a:schemeClr val="accent4">
                <a:tint val="6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Sheet1!$A$2:$A$10</c:f>
              <c:strCache>
                <c:ptCount val="9"/>
                <c:pt idx="0">
                  <c:v>Table 1</c:v>
                </c:pt>
                <c:pt idx="1">
                  <c:v>Table 2</c:v>
                </c:pt>
                <c:pt idx="2">
                  <c:v>Table 3</c:v>
                </c:pt>
                <c:pt idx="3">
                  <c:v>Table 4</c:v>
                </c:pt>
                <c:pt idx="4">
                  <c:v>Table 5</c:v>
                </c:pt>
                <c:pt idx="5">
                  <c:v>Table 6</c:v>
                </c:pt>
                <c:pt idx="6">
                  <c:v>Table 7</c:v>
                </c:pt>
                <c:pt idx="7">
                  <c:v>Table 8</c:v>
                </c:pt>
                <c:pt idx="8">
                  <c:v>Table 9</c:v>
                </c:pt>
              </c:strCache>
            </c:strRef>
          </c:cat>
          <c:val>
            <c:numRef>
              <c:f>Sheet1!$D$2:$D$10</c:f>
              <c:numCache>
                <c:formatCode>General</c:formatCode>
                <c:ptCount val="9"/>
              </c:numCache>
            </c:numRef>
          </c:val>
          <c:extLst>
            <c:ext xmlns:c16="http://schemas.microsoft.com/office/drawing/2014/chart" uri="{C3380CC4-5D6E-409C-BE32-E72D297353CC}">
              <c16:uniqueId val="{00000002-91E2-40D0-85CC-5D96D0B9251A}"/>
            </c:ext>
          </c:extLst>
        </c:ser>
        <c:dLbls>
          <c:showLegendKey val="0"/>
          <c:showVal val="0"/>
          <c:showCatName val="0"/>
          <c:showSerName val="0"/>
          <c:showPercent val="0"/>
          <c:showBubbleSize val="0"/>
        </c:dLbls>
        <c:gapWidth val="150"/>
        <c:overlap val="-24"/>
        <c:axId val="94859264"/>
        <c:axId val="94860800"/>
      </c:barChart>
      <c:catAx>
        <c:axId val="9485926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94860800"/>
        <c:crosses val="autoZero"/>
        <c:auto val="1"/>
        <c:lblAlgn val="ctr"/>
        <c:lblOffset val="100"/>
        <c:noMultiLvlLbl val="0"/>
      </c:catAx>
      <c:valAx>
        <c:axId val="9486080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94859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none" spc="0" normalizeH="0" baseline="0">
                <a:solidFill>
                  <a:schemeClr val="dk1">
                    <a:lumMod val="50000"/>
                    <a:lumOff val="50000"/>
                  </a:schemeClr>
                </a:solidFill>
                <a:latin typeface="+mj-lt"/>
                <a:ea typeface="+mj-ea"/>
                <a:cs typeface="+mj-cs"/>
              </a:defRPr>
            </a:pPr>
            <a:r>
              <a:rPr lang="id-ID" sz="1100">
                <a:latin typeface="Times New Roman" panose="02020603050405020304" pitchFamily="18" charset="0"/>
                <a:cs typeface="Times New Roman" panose="02020603050405020304" pitchFamily="18" charset="0"/>
              </a:rPr>
              <a:t>Respondents' Scores</a:t>
            </a:r>
          </a:p>
        </c:rich>
      </c:tx>
      <c:layout>
        <c:manualLayout>
          <c:xMode val="edge"/>
          <c:yMode val="edge"/>
          <c:x val="0.28143883474419717"/>
          <c:y val="0"/>
        </c:manualLayout>
      </c:layout>
      <c:overlay val="0"/>
      <c:spPr>
        <a:noFill/>
        <a:ln>
          <a:noFill/>
        </a:ln>
        <a:effectLst/>
      </c:spPr>
      <c:txPr>
        <a:bodyPr rot="0" spcFirstLastPara="1" vertOverflow="ellipsis" vert="horz" wrap="square" anchor="ctr" anchorCtr="1"/>
        <a:lstStyle/>
        <a:p>
          <a:pPr algn="ctr">
            <a:defRPr sz="1600" b="1" i="0" u="none" strike="noStrike" kern="1200" cap="none" spc="0" normalizeH="0" baseline="0">
              <a:solidFill>
                <a:schemeClr val="dk1">
                  <a:lumMod val="50000"/>
                  <a:lumOff val="50000"/>
                </a:schemeClr>
              </a:solidFill>
              <a:latin typeface="+mj-lt"/>
              <a:ea typeface="+mj-ea"/>
              <a:cs typeface="+mj-cs"/>
            </a:defRPr>
          </a:pPr>
          <a:endParaRPr lang="id-ID"/>
        </a:p>
      </c:txPr>
    </c:title>
    <c:autoTitleDeleted val="0"/>
    <c:plotArea>
      <c:layout>
        <c:manualLayout>
          <c:layoutTarget val="inner"/>
          <c:xMode val="edge"/>
          <c:yMode val="edge"/>
          <c:x val="6.7558940252818514E-2"/>
          <c:y val="8.9851764480856897E-2"/>
          <c:w val="0.90034769723806407"/>
          <c:h val="0.674374913662108"/>
        </c:manualLayout>
      </c:layout>
      <c:barChart>
        <c:barDir val="col"/>
        <c:grouping val="stacked"/>
        <c:varyColors val="0"/>
        <c:ser>
          <c:idx val="0"/>
          <c:order val="0"/>
          <c:tx>
            <c:strRef>
              <c:f>Sheet1!$B$1</c:f>
              <c:strCache>
                <c:ptCount val="1"/>
                <c:pt idx="0">
                  <c:v>R1</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Sheet1!$B$2:$B$11</c:f>
              <c:numCache>
                <c:formatCode>General</c:formatCode>
                <c:ptCount val="10"/>
                <c:pt idx="0">
                  <c:v>5</c:v>
                </c:pt>
                <c:pt idx="1">
                  <c:v>4</c:v>
                </c:pt>
                <c:pt idx="2">
                  <c:v>4</c:v>
                </c:pt>
                <c:pt idx="3">
                  <c:v>5</c:v>
                </c:pt>
                <c:pt idx="4">
                  <c:v>4</c:v>
                </c:pt>
                <c:pt idx="5">
                  <c:v>5</c:v>
                </c:pt>
                <c:pt idx="6">
                  <c:v>5</c:v>
                </c:pt>
                <c:pt idx="7">
                  <c:v>4</c:v>
                </c:pt>
                <c:pt idx="8">
                  <c:v>5</c:v>
                </c:pt>
                <c:pt idx="9">
                  <c:v>5</c:v>
                </c:pt>
              </c:numCache>
            </c:numRef>
          </c:val>
          <c:extLst>
            <c:ext xmlns:c16="http://schemas.microsoft.com/office/drawing/2014/chart" uri="{C3380CC4-5D6E-409C-BE32-E72D297353CC}">
              <c16:uniqueId val="{00000000-CCAE-4E9B-A586-4C6E8AD7B636}"/>
            </c:ext>
          </c:extLst>
        </c:ser>
        <c:ser>
          <c:idx val="1"/>
          <c:order val="1"/>
          <c:tx>
            <c:strRef>
              <c:f>Sheet1!$C$1</c:f>
              <c:strCache>
                <c:ptCount val="1"/>
                <c:pt idx="0">
                  <c:v>R2</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Sheet1!$C$2:$C$11</c:f>
              <c:numCache>
                <c:formatCode>General</c:formatCode>
                <c:ptCount val="10"/>
                <c:pt idx="0">
                  <c:v>5</c:v>
                </c:pt>
                <c:pt idx="1">
                  <c:v>5</c:v>
                </c:pt>
                <c:pt idx="2">
                  <c:v>4</c:v>
                </c:pt>
                <c:pt idx="3">
                  <c:v>4</c:v>
                </c:pt>
                <c:pt idx="4">
                  <c:v>5</c:v>
                </c:pt>
                <c:pt idx="5">
                  <c:v>5</c:v>
                </c:pt>
                <c:pt idx="6">
                  <c:v>5</c:v>
                </c:pt>
                <c:pt idx="7">
                  <c:v>4</c:v>
                </c:pt>
                <c:pt idx="8">
                  <c:v>4</c:v>
                </c:pt>
                <c:pt idx="9">
                  <c:v>5</c:v>
                </c:pt>
              </c:numCache>
            </c:numRef>
          </c:val>
          <c:extLst>
            <c:ext xmlns:c16="http://schemas.microsoft.com/office/drawing/2014/chart" uri="{C3380CC4-5D6E-409C-BE32-E72D297353CC}">
              <c16:uniqueId val="{00000001-CCAE-4E9B-A586-4C6E8AD7B636}"/>
            </c:ext>
          </c:extLst>
        </c:ser>
        <c:ser>
          <c:idx val="2"/>
          <c:order val="2"/>
          <c:tx>
            <c:strRef>
              <c:f>Sheet1!$D$1</c:f>
              <c:strCache>
                <c:ptCount val="1"/>
                <c:pt idx="0">
                  <c:v>R3</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Sheet1!$D$2:$D$11</c:f>
              <c:numCache>
                <c:formatCode>General</c:formatCode>
                <c:ptCount val="10"/>
                <c:pt idx="0">
                  <c:v>5</c:v>
                </c:pt>
                <c:pt idx="1">
                  <c:v>5</c:v>
                </c:pt>
                <c:pt idx="2">
                  <c:v>5</c:v>
                </c:pt>
                <c:pt idx="3">
                  <c:v>4</c:v>
                </c:pt>
                <c:pt idx="4">
                  <c:v>4</c:v>
                </c:pt>
                <c:pt idx="5">
                  <c:v>4</c:v>
                </c:pt>
                <c:pt idx="6">
                  <c:v>4</c:v>
                </c:pt>
                <c:pt idx="7">
                  <c:v>5</c:v>
                </c:pt>
                <c:pt idx="8">
                  <c:v>5</c:v>
                </c:pt>
                <c:pt idx="9">
                  <c:v>5</c:v>
                </c:pt>
              </c:numCache>
            </c:numRef>
          </c:val>
          <c:extLst>
            <c:ext xmlns:c16="http://schemas.microsoft.com/office/drawing/2014/chart" uri="{C3380CC4-5D6E-409C-BE32-E72D297353CC}">
              <c16:uniqueId val="{00000002-CCAE-4E9B-A586-4C6E8AD7B636}"/>
            </c:ext>
          </c:extLst>
        </c:ser>
        <c:ser>
          <c:idx val="3"/>
          <c:order val="3"/>
          <c:tx>
            <c:strRef>
              <c:f>Sheet1!$E$1</c:f>
              <c:strCache>
                <c:ptCount val="1"/>
                <c:pt idx="0">
                  <c:v>R4</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Sheet1!$E$2:$E$11</c:f>
              <c:numCache>
                <c:formatCode>General</c:formatCode>
                <c:ptCount val="10"/>
                <c:pt idx="0">
                  <c:v>5</c:v>
                </c:pt>
                <c:pt idx="1">
                  <c:v>5</c:v>
                </c:pt>
                <c:pt idx="2">
                  <c:v>4</c:v>
                </c:pt>
                <c:pt idx="3">
                  <c:v>4</c:v>
                </c:pt>
                <c:pt idx="4">
                  <c:v>4</c:v>
                </c:pt>
                <c:pt idx="5">
                  <c:v>5</c:v>
                </c:pt>
                <c:pt idx="6">
                  <c:v>4</c:v>
                </c:pt>
                <c:pt idx="7">
                  <c:v>5</c:v>
                </c:pt>
                <c:pt idx="8">
                  <c:v>4</c:v>
                </c:pt>
                <c:pt idx="9">
                  <c:v>5</c:v>
                </c:pt>
              </c:numCache>
            </c:numRef>
          </c:val>
          <c:extLst>
            <c:ext xmlns:c16="http://schemas.microsoft.com/office/drawing/2014/chart" uri="{C3380CC4-5D6E-409C-BE32-E72D297353CC}">
              <c16:uniqueId val="{00000003-CCAE-4E9B-A586-4C6E8AD7B636}"/>
            </c:ext>
          </c:extLst>
        </c:ser>
        <c:ser>
          <c:idx val="4"/>
          <c:order val="4"/>
          <c:tx>
            <c:strRef>
              <c:f>Sheet1!$F$1</c:f>
              <c:strCache>
                <c:ptCount val="1"/>
                <c:pt idx="0">
                  <c:v>R5</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Sheet1!$F$2:$F$11</c:f>
              <c:numCache>
                <c:formatCode>General</c:formatCode>
                <c:ptCount val="10"/>
                <c:pt idx="0">
                  <c:v>4</c:v>
                </c:pt>
                <c:pt idx="1">
                  <c:v>5</c:v>
                </c:pt>
                <c:pt idx="2">
                  <c:v>5</c:v>
                </c:pt>
                <c:pt idx="3">
                  <c:v>3</c:v>
                </c:pt>
                <c:pt idx="4">
                  <c:v>4</c:v>
                </c:pt>
                <c:pt idx="5">
                  <c:v>3</c:v>
                </c:pt>
                <c:pt idx="6">
                  <c:v>5</c:v>
                </c:pt>
                <c:pt idx="7">
                  <c:v>5</c:v>
                </c:pt>
                <c:pt idx="8">
                  <c:v>4</c:v>
                </c:pt>
                <c:pt idx="9">
                  <c:v>4</c:v>
                </c:pt>
              </c:numCache>
            </c:numRef>
          </c:val>
          <c:extLst>
            <c:ext xmlns:c16="http://schemas.microsoft.com/office/drawing/2014/chart" uri="{C3380CC4-5D6E-409C-BE32-E72D297353CC}">
              <c16:uniqueId val="{00000004-CCAE-4E9B-A586-4C6E8AD7B636}"/>
            </c:ext>
          </c:extLst>
        </c:ser>
        <c:ser>
          <c:idx val="5"/>
          <c:order val="5"/>
          <c:tx>
            <c:strRef>
              <c:f>Sheet1!$G$1</c:f>
              <c:strCache>
                <c:ptCount val="1"/>
                <c:pt idx="0">
                  <c:v>R6</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Sheet1!$G$2:$G$11</c:f>
              <c:numCache>
                <c:formatCode>General</c:formatCode>
                <c:ptCount val="10"/>
                <c:pt idx="0">
                  <c:v>3</c:v>
                </c:pt>
                <c:pt idx="1">
                  <c:v>4</c:v>
                </c:pt>
                <c:pt idx="2">
                  <c:v>5</c:v>
                </c:pt>
                <c:pt idx="3">
                  <c:v>3</c:v>
                </c:pt>
                <c:pt idx="4">
                  <c:v>5</c:v>
                </c:pt>
                <c:pt idx="5">
                  <c:v>4</c:v>
                </c:pt>
                <c:pt idx="6">
                  <c:v>5</c:v>
                </c:pt>
                <c:pt idx="7">
                  <c:v>5</c:v>
                </c:pt>
                <c:pt idx="8">
                  <c:v>3</c:v>
                </c:pt>
                <c:pt idx="9">
                  <c:v>3</c:v>
                </c:pt>
              </c:numCache>
            </c:numRef>
          </c:val>
          <c:extLst>
            <c:ext xmlns:c16="http://schemas.microsoft.com/office/drawing/2014/chart" uri="{C3380CC4-5D6E-409C-BE32-E72D297353CC}">
              <c16:uniqueId val="{00000005-CCAE-4E9B-A586-4C6E8AD7B636}"/>
            </c:ext>
          </c:extLst>
        </c:ser>
        <c:ser>
          <c:idx val="6"/>
          <c:order val="6"/>
          <c:tx>
            <c:strRef>
              <c:f>Sheet1!$H$1</c:f>
              <c:strCache>
                <c:ptCount val="1"/>
                <c:pt idx="0">
                  <c:v>R7</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Sheet1!$H$2:$H$11</c:f>
              <c:numCache>
                <c:formatCode>General</c:formatCode>
                <c:ptCount val="10"/>
                <c:pt idx="0">
                  <c:v>3</c:v>
                </c:pt>
                <c:pt idx="1">
                  <c:v>4</c:v>
                </c:pt>
                <c:pt idx="2">
                  <c:v>5</c:v>
                </c:pt>
                <c:pt idx="3">
                  <c:v>5</c:v>
                </c:pt>
                <c:pt idx="4">
                  <c:v>5</c:v>
                </c:pt>
                <c:pt idx="5">
                  <c:v>4</c:v>
                </c:pt>
                <c:pt idx="6">
                  <c:v>5</c:v>
                </c:pt>
                <c:pt idx="7">
                  <c:v>4</c:v>
                </c:pt>
                <c:pt idx="8">
                  <c:v>5</c:v>
                </c:pt>
                <c:pt idx="9">
                  <c:v>4</c:v>
                </c:pt>
              </c:numCache>
            </c:numRef>
          </c:val>
          <c:extLst>
            <c:ext xmlns:c16="http://schemas.microsoft.com/office/drawing/2014/chart" uri="{C3380CC4-5D6E-409C-BE32-E72D297353CC}">
              <c16:uniqueId val="{00000006-CCAE-4E9B-A586-4C6E8AD7B636}"/>
            </c:ext>
          </c:extLst>
        </c:ser>
        <c:ser>
          <c:idx val="7"/>
          <c:order val="7"/>
          <c:tx>
            <c:strRef>
              <c:f>Sheet1!$I$1</c:f>
              <c:strCache>
                <c:ptCount val="1"/>
                <c:pt idx="0">
                  <c:v>R8</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Sheet1!$I$2:$I$11</c:f>
              <c:numCache>
                <c:formatCode>General</c:formatCode>
                <c:ptCount val="10"/>
                <c:pt idx="0">
                  <c:v>4</c:v>
                </c:pt>
                <c:pt idx="1">
                  <c:v>5</c:v>
                </c:pt>
                <c:pt idx="2">
                  <c:v>5</c:v>
                </c:pt>
                <c:pt idx="3">
                  <c:v>5</c:v>
                </c:pt>
                <c:pt idx="4">
                  <c:v>4</c:v>
                </c:pt>
                <c:pt idx="5">
                  <c:v>5</c:v>
                </c:pt>
                <c:pt idx="6">
                  <c:v>4</c:v>
                </c:pt>
                <c:pt idx="7">
                  <c:v>4</c:v>
                </c:pt>
                <c:pt idx="8">
                  <c:v>4</c:v>
                </c:pt>
                <c:pt idx="9">
                  <c:v>5</c:v>
                </c:pt>
              </c:numCache>
            </c:numRef>
          </c:val>
          <c:extLst>
            <c:ext xmlns:c16="http://schemas.microsoft.com/office/drawing/2014/chart" uri="{C3380CC4-5D6E-409C-BE32-E72D297353CC}">
              <c16:uniqueId val="{00000007-CCAE-4E9B-A586-4C6E8AD7B636}"/>
            </c:ext>
          </c:extLst>
        </c:ser>
        <c:ser>
          <c:idx val="8"/>
          <c:order val="8"/>
          <c:tx>
            <c:strRef>
              <c:f>Sheet1!$J$1</c:f>
              <c:strCache>
                <c:ptCount val="1"/>
                <c:pt idx="0">
                  <c:v>R9</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Sheet1!$J$2:$J$11</c:f>
              <c:numCache>
                <c:formatCode>General</c:formatCode>
                <c:ptCount val="10"/>
                <c:pt idx="0">
                  <c:v>4</c:v>
                </c:pt>
                <c:pt idx="1">
                  <c:v>5</c:v>
                </c:pt>
                <c:pt idx="2">
                  <c:v>5</c:v>
                </c:pt>
                <c:pt idx="3">
                  <c:v>4</c:v>
                </c:pt>
                <c:pt idx="4">
                  <c:v>4</c:v>
                </c:pt>
                <c:pt idx="5">
                  <c:v>4</c:v>
                </c:pt>
                <c:pt idx="6">
                  <c:v>5</c:v>
                </c:pt>
                <c:pt idx="7">
                  <c:v>5</c:v>
                </c:pt>
                <c:pt idx="8">
                  <c:v>4</c:v>
                </c:pt>
                <c:pt idx="9">
                  <c:v>4</c:v>
                </c:pt>
              </c:numCache>
            </c:numRef>
          </c:val>
          <c:extLst>
            <c:ext xmlns:c16="http://schemas.microsoft.com/office/drawing/2014/chart" uri="{C3380CC4-5D6E-409C-BE32-E72D297353CC}">
              <c16:uniqueId val="{00000008-CCAE-4E9B-A586-4C6E8AD7B636}"/>
            </c:ext>
          </c:extLst>
        </c:ser>
        <c:ser>
          <c:idx val="9"/>
          <c:order val="9"/>
          <c:tx>
            <c:strRef>
              <c:f>Sheet1!$K$1</c:f>
              <c:strCache>
                <c:ptCount val="1"/>
                <c:pt idx="0">
                  <c:v>R10</c:v>
                </c:pt>
              </c:strCache>
            </c:strRef>
          </c:tx>
          <c:spPr>
            <a:solidFill>
              <a:schemeClr val="accent6">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Sheet1!$K$2:$K$11</c:f>
              <c:numCache>
                <c:formatCode>General</c:formatCode>
                <c:ptCount val="10"/>
                <c:pt idx="0">
                  <c:v>5</c:v>
                </c:pt>
                <c:pt idx="1">
                  <c:v>5</c:v>
                </c:pt>
                <c:pt idx="2">
                  <c:v>4</c:v>
                </c:pt>
                <c:pt idx="3">
                  <c:v>3</c:v>
                </c:pt>
                <c:pt idx="4">
                  <c:v>4</c:v>
                </c:pt>
                <c:pt idx="5">
                  <c:v>4</c:v>
                </c:pt>
                <c:pt idx="6">
                  <c:v>4</c:v>
                </c:pt>
                <c:pt idx="7">
                  <c:v>5</c:v>
                </c:pt>
                <c:pt idx="8">
                  <c:v>5</c:v>
                </c:pt>
                <c:pt idx="9">
                  <c:v>5</c:v>
                </c:pt>
              </c:numCache>
            </c:numRef>
          </c:val>
          <c:extLst>
            <c:ext xmlns:c16="http://schemas.microsoft.com/office/drawing/2014/chart" uri="{C3380CC4-5D6E-409C-BE32-E72D297353CC}">
              <c16:uniqueId val="{00000009-CCAE-4E9B-A586-4C6E8AD7B636}"/>
            </c:ext>
          </c:extLst>
        </c:ser>
        <c:dLbls>
          <c:showLegendKey val="0"/>
          <c:showVal val="0"/>
          <c:showCatName val="0"/>
          <c:showSerName val="0"/>
          <c:showPercent val="0"/>
          <c:showBubbleSize val="0"/>
        </c:dLbls>
        <c:gapWidth val="150"/>
        <c:overlap val="100"/>
        <c:axId val="122224640"/>
        <c:axId val="122226176"/>
      </c:barChart>
      <c:catAx>
        <c:axId val="12222464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122226176"/>
        <c:crosses val="autoZero"/>
        <c:auto val="1"/>
        <c:lblAlgn val="ctr"/>
        <c:lblOffset val="100"/>
        <c:noMultiLvlLbl val="0"/>
      </c:catAx>
      <c:valAx>
        <c:axId val="12222617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12222464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29FC466-5E4F-4290-976F-929380B4C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10</Pages>
  <Words>10433</Words>
  <Characters>59473</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69767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Ginajar-PC</cp:lastModifiedBy>
  <cp:revision>12</cp:revision>
  <cp:lastPrinted>2007-03-22T16:16:00Z</cp:lastPrinted>
  <dcterms:created xsi:type="dcterms:W3CDTF">2021-11-19T10:47:00Z</dcterms:created>
  <dcterms:modified xsi:type="dcterms:W3CDTF">2021-12-20T07:49:00Z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d78b98d6-629a-39c9-bb60-0f61695a8a6e</vt:lpwstr>
  </property>
</Properties>
</file>