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ANALYSIS OF APPLICATION OF BACKPROPAGATION METHODS IN DECISION MAKING OF LECTURER PERFORMANCE DETERMINATION ON THE UTILIZATION OF ONLINE LEARNING IN CREATIVE MEDIA POLYTECHNIC</w:t>
      </w:r>
    </w:p>
    <w:p>
      <w:pPr/>
      <w:r>
        <w:rPr/>
        <w:t xml:space="preserve"/>
      </w:r>
    </w:p>
    <w:p>
      <w:pPr>
        <w:jc w:val="center"/>
      </w:pPr>
      <w:r>
        <w:rPr>
          <w:rFonts w:ascii="Times New Roman" w:hAnsi="Times New Roman" w:eastAsia="Times New Roman" w:cs="Times New Roman"/>
          <w:sz w:val="24"/>
          <w:szCs w:val="24"/>
          <w:b w:val="1"/>
          <w:bCs w:val="1"/>
        </w:rPr>
        <w:t xml:space="preserve">Muhammad  Suhaili</w:t>
      </w:r>
    </w:p>
    <w:p>
      <w:pPr>
        <w:jc w:val="center"/>
      </w:pPr>
      <w:r>
        <w:rPr>
          <w:rFonts w:ascii="Times New Roman" w:hAnsi="Times New Roman" w:eastAsia="Times New Roman" w:cs="Times New Roman"/>
          <w:sz w:val="24"/>
          <w:szCs w:val="24"/>
          <w:b w:val="1"/>
          <w:bCs w:val="1"/>
        </w:rPr>
        <w:t xml:space="preserve">Creative Media State Polytechnic</w:t>
      </w:r>
    </w:p>
    <w:p>
      <w:pPr>
        <w:jc w:val="center"/>
      </w:pPr>
      <w:r>
        <w:rPr>
          <w:rFonts w:ascii="Times New Roman" w:hAnsi="Times New Roman" w:eastAsia="Times New Roman" w:cs="Times New Roman"/>
          <w:sz w:val="24"/>
          <w:szCs w:val="24"/>
        </w:rPr>
        <w:t xml:space="preserve">suhaili@polimedia.ac.id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Covid-19 events that emerged in early 2019 until 2021 have directly or indirectly changed the system in almost all aspects of life. This is no exception with teaching and learning activities at the Creative Media Polytechnic campus which organizes online learning during the pandemic. Of course, the use of online learning has a social impact on the campus community, especially students and lecturers. As in direct face-to-face learning, does it have the same effectiveness or increase with face-to-face learning or does it actually decrease. So, in this study, we have analyzed the performance assessment of lecturers in the use of online learning using the Backpropagation method. The source of the data comes from the results of a questionnaire which has 20 questions referring to 4 criteria, namely performance, opportunity, attedance and integrity. A total of 142 data have been collected that can be processed. The processing results show a high level of accuracy using the Backpropagation method based on the correlation coefficient value of r = 0.9135. These results are close to 1 which indicates a good match between the network output and the target. So it can be concluded that this method can be used to determine the performance of lecturers in online learning.</w:t>
      </w:r>
    </w:p>
    <w:p>
      <w:pPr/>
      <w:r>
        <w:rPr>
          <w:rFonts w:ascii="Times New Roman" w:hAnsi="Times New Roman" w:eastAsia="Times New Roman" w:cs="Times New Roman"/>
          <w:sz w:val="20"/>
          <w:szCs w:val="20"/>
          <w:i w:val="1"/>
          <w:iCs w:val="1"/>
        </w:rPr>
        <w:t xml:space="preserve">Keywords: Lecturer Performe; Decision Support System; Backpropagation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2021-11-13T00:52:56+07:00</dcterms:created>
  <dcterms:modified xsi:type="dcterms:W3CDTF">2021-11-13T00:52:56+07:00</dcterms:modified>
</cp:coreProperties>
</file>

<file path=docProps/custom.xml><?xml version="1.0" encoding="utf-8"?>
<Properties xmlns="http://schemas.openxmlformats.org/officeDocument/2006/custom-properties" xmlns:vt="http://schemas.openxmlformats.org/officeDocument/2006/docPropsVTypes"/>
</file>