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rFonts w:ascii="Times New Roman" w:hAnsi="Times New Roman" w:eastAsia="Times New Roman" w:cs="Times New Roman"/><w:sz w:val="28"/><w:szCs w:val="28"/><w:b w:val="1"/><w:bCs w:val="1"/></w:rPr><w:t xml:space="preserve">The Effect Of Laughter Therapy As A Nursing Care Intervention On Reducing Depression Levels In The Elderly: Literature Review</w:t></w:r></w:p><w:p><w:pPr/><w:r><w:rPr/><w:t xml:space="preserve"></w:t></w:r></w:p><w:p><w:pPr><w:jc w:val="center"/></w:pPr><w:r><w:rPr><w:rFonts w:ascii="Times New Roman" w:hAnsi="Times New Roman" w:eastAsia="Times New Roman" w:cs="Times New Roman"/><w:sz w:val="24"/><w:szCs w:val="24"/><w:b w:val="1"/><w:bCs w:val="1"/></w:rPr><w:t xml:space="preserve">Fitriyah  Fitriyah, Hera  Hastuti, Karina Megasari Winahyu, Popy  Irawati</w:t></w:r></w:p><w:p><w:pPr><w:jc w:val="center"/></w:pPr><w:r><w:rPr><w:rFonts w:ascii="Times New Roman" w:hAnsi="Times New Roman" w:eastAsia="Times New Roman" w:cs="Times New Roman"/><w:sz w:val="24"/><w:szCs w:val="24"/><w:b w:val="1"/><w:bCs w:val="1"/></w:rPr><w:t xml:space="preserve">Universitas Muhammadiyah Tangerang</w:t></w:r></w:p><w:p><w:pPr><w:jc w:val="center"/></w:pPr><w:r><w:rPr><w:rFonts w:ascii="Times New Roman" w:hAnsi="Times New Roman" w:eastAsia="Times New Roman" w:cs="Times New Roman"/><w:sz w:val="24"/><w:szCs w:val="24"/></w:rPr><w:t xml:space="preserve">nsfitriyahnsfitriskep@gmail.com</w:t></w:r></w:p><w:p><w:pPr/><w:r><w:rPr/><w:t xml:space="preserve"></w:t></w:r></w:p><w:p><w:pPr><w:jc w:val="center"/></w:pPr><w:r><w:rPr><w:rFonts w:ascii="Times New Roman" w:hAnsi="Times New Roman" w:eastAsia="Times New Roman" w:cs="Times New Roman"/><w:sz w:val="24"/><w:szCs w:val="24"/><w:b w:val="1"/><w:bCs w:val="1"/></w:rPr><w:t xml:space="preserve">ABSTRACT</w:t></w:r></w:p><w:p><w:pPr/><w:r><w:rPr/><w:t xml:space="preserve"></w:t></w:r></w:p><w:p><w:pPr><w:jc w:val="both"/></w:pPr><w:r><w:rPr><w:rFonts w:ascii="Times New Roman" w:hAnsi="Times New Roman" w:eastAsia="Times New Roman" w:cs="Times New Roman"/><w:sz w:val="24"/><w:szCs w:val="24"/></w:rPr><w:t xml:space="preserve">Introduction : One of the psychological problems experienced by the elderly is prone to depression. Depression is a mental disorder characterized by persistent feelings of sadness, loss of pleasure and interest, guilt and low self-esteem. Depression in the elderly is caused by stress in the face of changes in decreased ability or physical strength and deterioration in health and physical illness, social position, finances, and income. Treatment and therapy efforts to improve the condition of the elderly are needed. One of the non-pharmacological therapies that can prevent and overcome depression in the elderly is laughter therapy. Laughter makes anyone who does it feel relieved, airy, and happy. Objective: To find out more about the effect of laughter therapy on reducing depression levels in the elderly. Methods: Search articles through databases such as Google Scholar, and Pudmed with the keywords &ldquo;Laugh Therapy&rdquo; AND &ldquo;Depression&rdquo; AND &ldquo;Elderly&rdquo;. From the search results obtained 873 then screening was carried out, obtained six journals that match the PICOT inclusion criteria, problems and research objectives. Results: Based on six journals that have been reviewed, the majority of laugh therapy methods using laugh simulation and humor are effective in reducing depression levels in the elderly. Conclusion: Laughter therapy can reduce depression in the elderly. Therefore, this therapy can be used as an intervention in nursing practice, especially in nursing homes.</w:t></w:r></w:p><w:p><w:pPr/><w:r><w:rPr><w:rFonts w:ascii="Times New Roman" w:hAnsi="Times New Roman" w:eastAsia="Times New Roman" w:cs="Times New Roman"/><w:sz w:val="20"/><w:szCs w:val="20"/><w:i w:val="1"/><w:iCs w:val="1"/></w:rPr><w:t xml:space="preserve">Keywords:  Elderly; Laughter Therapy; Depression</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2021-11-23T13:52:16+07:00</dcterms:created>
  <dcterms:modified xsi:type="dcterms:W3CDTF">2021-11-23T13:52:16+07:00</dcterms:modified>
</cp:coreProperties>
</file>

<file path=docProps/custom.xml><?xml version="1.0" encoding="utf-8"?>
<Properties xmlns="http://schemas.openxmlformats.org/officeDocument/2006/custom-properties" xmlns:vt="http://schemas.openxmlformats.org/officeDocument/2006/docPropsVTypes"/>
</file>