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Business Model Education using Internet of Things</w:t>
      </w:r>
    </w:p>
    <w:p>
      <w:pPr/>
      <w:r>
        <w:rPr/>
        <w:t xml:space="preserve"/>
      </w:r>
    </w:p>
    <w:p>
      <w:pPr>
        <w:jc w:val="center"/>
      </w:pPr>
      <w:r>
        <w:rPr>
          <w:rFonts w:ascii="Times New Roman" w:hAnsi="Times New Roman" w:eastAsia="Times New Roman" w:cs="Times New Roman"/>
          <w:sz w:val="24"/>
          <w:szCs w:val="24"/>
          <w:b w:val="1"/>
          <w:bCs w:val="1"/>
        </w:rPr>
        <w:t xml:space="preserve">Syafie  Syafie</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syafie@student.pradita.ac.id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Currently, internet of things technology has developed rapidly, where almost all fields use it. One of the fields is education, where this field utilizes internet of things technology in the teaching and learning process. The use of this technology makes it easier for educators and students to want to explore aspects of the benefits, for example in monitoring teaching and learning activities in the classroom, students will get information about the activities of students. The presence of students is directly entered into the attendance system of students and educators. The researcher will also provide an overview of the architectural model regarding the business model of education using the internet of things. Where education business architecture will be discussed regarding business architecture, information architecture and technology architecture. The implementation of this Business Model is in order to develop a business model based on the Internet of Things, where urgency is very much needed in carrying out the teaching and learning process by utilizing the Internet of Things.</w:t>
      </w:r>
    </w:p>
    <w:p>
      <w:pPr/>
      <w:r>
        <w:rPr>
          <w:rFonts w:ascii="Times New Roman" w:hAnsi="Times New Roman" w:eastAsia="Times New Roman" w:cs="Times New Roman"/>
          <w:sz w:val="20"/>
          <w:szCs w:val="20"/>
          <w:i w:val="1"/>
          <w:iCs w:val="1"/>
        </w:rPr>
        <w:t xml:space="preserve">Keywords: Internet Of Thing; Business Model; Technology Architecture; Application Architecture; Information Architecture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2022-02-09T09:47:41+07:00</dcterms:created>
  <dcterms:modified xsi:type="dcterms:W3CDTF">2022-02-09T09:47:41+07:00</dcterms:modified>
</cp:coreProperties>
</file>

<file path=docProps/custom.xml><?xml version="1.0" encoding="utf-8"?>
<Properties xmlns="http://schemas.openxmlformats.org/officeDocument/2006/custom-properties" xmlns:vt="http://schemas.openxmlformats.org/officeDocument/2006/docPropsVTypes"/>
</file>