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Evidence Vault — 41 ta dalil bo‘yicha reyestr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Evidence Vault sahifasi + seed EVIDENCE ma’lumotlari</w:t>
      </w:r>
    </w:p>
    <w:p>
      <w:pPr>
        <w:pStyle w:val="Heading2"/>
      </w:pPr>
      <w:r>
        <w:t>Umumiy holat</w:t>
      </w:r>
    </w:p>
    <w:p>
      <w:pPr>
        <w:pStyle w:val="ListBullet"/>
      </w:pPr>
      <w:r>
        <w:t>Jami evidence: 41 ta.</w:t>
      </w:r>
    </w:p>
    <w:p>
      <w:pPr>
        <w:pStyle w:val="ListBullet"/>
      </w:pPr>
      <w:r>
        <w:t>Aliyev B.: 5; Karimova D.: 7; Rahimov S.: 8; Toshmatova N.: 4; Yusupov J.: 4; Ergasheva M.: 5; Qodirov A.: 5; Nazarova Sh.: 3.</w:t>
      </w:r>
    </w:p>
    <w:p>
      <w:pPr>
        <w:pStyle w:val="Heading2"/>
      </w:pPr>
      <w:r>
        <w:t>Maxsus holatlar</w:t>
      </w:r>
    </w:p>
    <w:p>
      <w:pPr>
        <w:pStyle w:val="ListBullet"/>
      </w:pPr>
      <w:r>
        <w:t>Rahimov S. bo‘yicha bir xil DOI 10.1109/ka.2026.0301 bilan qayta yuklangan dublikat mavjud.</w:t>
      </w:r>
    </w:p>
    <w:p>
      <w:pPr>
        <w:pStyle w:val="ListBullet"/>
      </w:pPr>
      <w:r>
        <w:t>Yusupov J.ning maqolasi rad etilgan: antiplagiat 61%, talab 75%.</w:t>
      </w:r>
    </w:p>
    <w:p>
      <w:pPr>
        <w:pStyle w:val="ListBullet"/>
      </w:pPr>
      <w:r>
        <w:t>Aliyev B.ning OAK maqolasi kutilmoqda.</w:t>
      </w:r>
    </w:p>
    <w:p>
      <w:pPr>
        <w:pStyle w:val="Heading2"/>
      </w:pPr>
      <w:r>
        <w:t>Dalil turlari</w:t>
      </w:r>
    </w:p>
    <w:p>
      <w:pPr>
        <w:pStyle w:val="ListBullet"/>
      </w:pPr>
      <w:r>
        <w:t>Maqolalar, konferensiyalar, o‘quv qo‘llanmalar, metodik ishlar, grant, patent/dasturiy guvohnoma va tarbiyaviy faoliyat.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