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TALABALAR BILAN ISHLASH HISOBOTI</w:t>
      </w:r>
    </w:p>
    <w:p>
      <w:pPr>
        <w:jc w:val="center"/>
      </w:pPr>
      <w:r>
        <w:rPr>
          <w:b/>
          <w:sz w:val="24"/>
        </w:rPr>
        <w:t>2026-YIL</w:t>
      </w:r>
    </w:p>
    <w:p>
      <w:pPr>
        <w:jc w:val="center"/>
      </w:pPr>
      <w:r>
        <w:t>DEMO / NAMUNA — KafedraAgent MVP uchun tayyorlangan.</w:t>
      </w:r>
    </w:p>
    <w:p>
      <w:r>
        <w:t>Talabalar bilan akademik, ilmiy va tanlov yo‘nalishlarida olib borilgan ishlar.</w:t>
      </w:r>
    </w:p>
    <w:p>
      <w:pPr>
        <w:pStyle w:val="Heading2"/>
      </w:pPr>
      <w:r>
        <w:t>1. Faoliyatlar</w:t>
      </w:r>
    </w:p>
    <w:p>
      <w:pPr>
        <w:pStyle w:val="ListBullet"/>
      </w:pPr>
      <w:r>
        <w:t>Ilmiy to‘garaklar</w:t>
      </w:r>
    </w:p>
    <w:p>
      <w:pPr>
        <w:pStyle w:val="ListBullet"/>
      </w:pPr>
      <w:r>
        <w:t>Individual maslahatlar</w:t>
      </w:r>
    </w:p>
    <w:p>
      <w:pPr>
        <w:pStyle w:val="ListBullet"/>
      </w:pPr>
      <w:r>
        <w:t>Olimpiada va tanlovlar</w:t>
      </w:r>
    </w:p>
    <w:p>
      <w:pPr>
        <w:pStyle w:val="ListBullet"/>
      </w:pPr>
      <w:r>
        <w:t>Bitiruv loyihalari</w:t>
      </w:r>
    </w:p>
    <w:p>
      <w:pPr>
        <w:pStyle w:val="Heading2"/>
      </w:pPr>
      <w:r>
        <w:t>2. Monitoring</w:t>
      </w:r>
    </w:p>
    <w:p>
      <w:pPr>
        <w:pStyle w:val="ListBullet"/>
      </w:pPr>
      <w:r>
        <w:t>Faoliyat natijalari o‘qituvchi kesimida qayd etiladi</w:t>
      </w:r>
    </w:p>
    <w:p>
      <w:pPr>
        <w:pStyle w:val="ListBullet"/>
      </w:pPr>
      <w:r>
        <w:t>Muhim natijalar evidence bilan biriktirilishi kerak</w:t>
      </w:r>
    </w:p>
    <w:p>
      <w:pPr>
        <w:pStyle w:val="Heading2"/>
      </w:pPr>
      <w:r>
        <w:t>3. Muammo</w:t>
      </w:r>
    </w:p>
    <w:p>
      <w:pPr>
        <w:pStyle w:val="ListBullet"/>
      </w:pPr>
      <w:r>
        <w:t>Ayrim faoliyatlar bo‘yicha tasdiqlovchi hujjat yetishmasligi mumkin</w:t>
      </w:r>
    </w:p>
    <w:p>
      <w:pPr>
        <w:pStyle w:val="Heading2"/>
      </w:pPr>
      <w:r>
        <w:t>4. Tavsiya</w:t>
      </w:r>
    </w:p>
    <w:p>
      <w:pPr>
        <w:pStyle w:val="ListBullet"/>
      </w:pPr>
      <w:r>
        <w:t>Sertifikat, bayonnoma yoki rasmiy ro‘yxatni dalil sifatida saqlash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