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AUDITOR HISOBOTI</w:t>
      </w:r>
    </w:p>
    <w:p>
      <w:pPr>
        <w:jc w:val="center"/>
      </w:pPr>
      <w:r>
        <w:rPr>
          <w:b/>
          <w:sz w:val="24"/>
        </w:rPr>
        <w:t>07.10.2026</w:t>
      </w:r>
    </w:p>
    <w:p>
      <w:pPr>
        <w:jc w:val="center"/>
      </w:pPr>
      <w:r>
        <w:t>DEMO / NAMUNA — KafedraAgent MVP uchun tayyorlangan.</w:t>
      </w:r>
    </w:p>
    <w:p>
      <w:r>
        <w:t>AI yordamida hisobot ko‘rsatkichlari va manba dalillarini taqqoslash natijalari.</w:t>
      </w:r>
    </w:p>
    <w:p>
      <w:pPr>
        <w:pStyle w:val="Heading2"/>
      </w:pPr>
      <w:r>
        <w:t>1.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Yo‘nalish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Hisobot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2160"/>
          </w:tcPr>
          <w:p>
            <w:r>
              <w:t>Scientific articles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+2 pending</w:t>
            </w:r>
          </w:p>
        </w:tc>
      </w:tr>
      <w:tr>
        <w:tc>
          <w:tcPr>
            <w:tcW w:type="dxa" w:w="2160"/>
          </w:tcPr>
          <w:p>
            <w:r>
              <w:t>Conference presentations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Grants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Patents/software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2"/>
      </w:pPr>
      <w:r>
        <w:t>2. Aniqlangan mismatch</w:t>
      </w:r>
    </w:p>
    <w:p>
      <w:pPr>
        <w:pStyle w:val="ListBullet"/>
      </w:pPr>
      <w:r>
        <w:t>AI 2 ta nomuvofiqlikni ko‘rsatgan</w:t>
      </w:r>
    </w:p>
    <w:p>
      <w:pPr>
        <w:pStyle w:val="ListBullet"/>
      </w:pPr>
      <w:r>
        <w:t>Scientific articles bo‘yicha 2 ta pending</w:t>
      </w:r>
    </w:p>
    <w:p>
      <w:pPr>
        <w:pStyle w:val="ListBullet"/>
      </w:pPr>
      <w:r>
        <w:t>Grantlar bo‘yicha 1 ta farq</w:t>
      </w:r>
    </w:p>
    <w:p>
      <w:pPr>
        <w:pStyle w:val="Heading2"/>
      </w:pPr>
      <w:r>
        <w:t>3. Nazorat tamoyili</w:t>
      </w:r>
    </w:p>
    <w:p>
      <w:pPr>
        <w:pStyle w:val="ListBullet"/>
      </w:pPr>
      <w:r>
        <w:t>AI avtomatik tuzatmaydi</w:t>
      </w:r>
    </w:p>
    <w:p>
      <w:pPr>
        <w:pStyle w:val="ListBullet"/>
      </w:pPr>
      <w:r>
        <w:t>Tekshirish → inson tasdig‘i → yangilash</w:t>
      </w:r>
    </w:p>
    <w:p>
      <w:pPr>
        <w:pStyle w:val="Heading2"/>
      </w:pPr>
      <w:r>
        <w:t>4. Xulosa</w:t>
      </w:r>
    </w:p>
    <w:p>
      <w:pPr>
        <w:pStyle w:val="ListBullet"/>
      </w:pPr>
      <w:r>
        <w:t>AI Auditor qaror emas, tekshiruv va nazorat vositasi sifatida ishlaydi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