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PlayPass UZ — Бизнес-модель v1.3</w:t>
      </w:r>
    </w:p>
    <w:p>
      <w:r>
        <w:rPr>
          <w:b/>
        </w:rPr>
        <w:t>Дата:</w:t>
      </w:r>
      <w:r>
        <w:t xml:space="preserve"> 13 июня 2026</w:t>
      </w:r>
    </w:p>
    <w:p>
      <w:r>
        <w:rPr>
          <w:b/>
        </w:rPr>
        <w:t>Статус:</w:t>
      </w:r>
      <w:r>
        <w:t xml:space="preserve"> полная пересборка. Заменяет v1.1 и </w:t>
      </w:r>
      <w:r>
        <w:t>v1.2 economics</w:t>
      </w:r>
      <w:r>
        <w:t>.</w:t>
      </w:r>
    </w:p>
    <w:p>
      <w:r>
        <w:rPr>
          <w:b/>
        </w:rPr>
        <w:t>Автор:</w:t>
      </w:r>
      <w:r>
        <w:t xml:space="preserve"> ИП Nazaraliyev F.M.</w:t>
      </w:r>
    </w:p>
    <w:p>
      <w:r>
        <w:rPr>
          <w:b/>
        </w:rPr>
        <w:t>Валюта:</w:t>
      </w:r>
      <w:r>
        <w:t xml:space="preserve"> всё в UZS. Долларовые оценки убраны намеренно — курс плывёт, инвестору в UZ-рынок нужна маржа в сумах.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0. Что изменилось vs предыдущих версий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B2D6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Было (v1.0–v1.2)</w:t>
            </w:r>
          </w:p>
        </w:tc>
        <w:tc>
          <w:tcPr>
            <w:tcW w:type="dxa" w:w="2880"/>
            <w:shd w:val="clear" w:fill="3B2D6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Стало (v1.3)</w:t>
            </w:r>
          </w:p>
        </w:tc>
        <w:tc>
          <w:tcPr>
            <w:tcW w:type="dxa" w:w="2880"/>
            <w:shd w:val="clear" w:fill="3B2D6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Почему</w:t>
            </w:r>
          </w:p>
        </w:tc>
      </w:tr>
      <w:tr>
        <w:tc>
          <w:tcPr>
            <w:tcW w:type="dxa" w:w="2880"/>
          </w:tcPr>
          <w:p>
            <w:r/>
            <w:r>
              <w:t>Безлимит «1 визит/день, 24/7» (Pro/VIP)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Убран полностью</w:t>
            </w:r>
          </w:p>
        </w:tc>
        <w:tc>
          <w:tcPr>
            <w:tcW w:type="dxa" w:w="2880"/>
          </w:tcPr>
          <w:p>
            <w:r/>
            <w:r>
              <w:t>Под фикс-выплату 30 визитов × пиковая ставка &gt; любой цены = банкротство</w:t>
            </w:r>
          </w:p>
        </w:tc>
      </w:tr>
      <w:tr>
        <w:tc>
          <w:tcPr>
            <w:tcW w:type="dxa" w:w="2880"/>
          </w:tcPr>
          <w:p>
            <w:r/>
            <w:r>
              <w:t>Take rate 30% (revenue-share)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Фикс за визит</w:t>
            </w:r>
          </w:p>
        </w:tc>
        <w:tc>
          <w:tcPr>
            <w:tcW w:type="dxa" w:w="2880"/>
          </w:tcPr>
          <w:p>
            <w:r/>
            <w:r>
              <w:t>Клубы Ташкента отказались от %, мыслят «N сум за голову»</w:t>
            </w:r>
          </w:p>
        </w:tc>
      </w:tr>
      <w:tr>
        <w:tc>
          <w:tcPr>
            <w:tcW w:type="dxa" w:w="2880"/>
          </w:tcPr>
          <w:p>
            <w:r/>
            <w:r>
              <w:t>Лимит в часах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Лимит в визитах</w:t>
            </w:r>
            <w:r>
              <w:t xml:space="preserve"> (1 визит = сессия до ~3ч)</w:t>
            </w:r>
          </w:p>
        </w:tc>
        <w:tc>
          <w:tcPr>
            <w:tcW w:type="dxa" w:w="2880"/>
          </w:tcPr>
          <w:p>
            <w:r/>
            <w:r>
              <w:t>Понятнее юзеру, предсказуемо клубу</w:t>
            </w:r>
          </w:p>
        </w:tc>
      </w:tr>
      <w:tr>
        <w:tc>
          <w:tcPr>
            <w:tcW w:type="dxa" w:w="2880"/>
          </w:tcPr>
          <w:p>
            <w:r/>
            <w:r>
              <w:t>Доллары везде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Только UZS</w:t>
            </w:r>
          </w:p>
        </w:tc>
        <w:tc>
          <w:tcPr>
            <w:tcW w:type="dxa" w:w="2880"/>
          </w:tcPr>
          <w:p>
            <w:r/>
            <w:r>
              <w:t>Курс не должен искажать модель</w:t>
            </w:r>
          </w:p>
        </w:tc>
      </w:tr>
      <w:tr>
        <w:tc>
          <w:tcPr>
            <w:tcW w:type="dxa" w:w="2880"/>
          </w:tcPr>
          <w:p>
            <w:r/>
            <w:r>
              <w:t>4 месячных тарифа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2 основных месячных + разовые пассы</w:t>
            </w:r>
          </w:p>
        </w:tc>
        <w:tc>
          <w:tcPr>
            <w:tcW w:type="dxa" w:w="2880"/>
          </w:tcPr>
          <w:p>
            <w:r/>
            <w:r>
              <w:t>Меню сужено под запуск; пик обслуживают разовые</w:t>
            </w:r>
          </w:p>
        </w:tc>
      </w:tr>
      <w:tr>
        <w:tc>
          <w:tcPr>
            <w:tcW w:type="dxa" w:w="2880"/>
          </w:tcPr>
          <w:p>
            <w:r/>
            <w:r>
              <w:t>Выплата 8–18к (с потолка)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9к/14к/22–30к</w:t>
            </w:r>
            <w:r>
              <w:t xml:space="preserve"> (привязка к реальной кэш-стоимости)</w:t>
            </w:r>
          </w:p>
        </w:tc>
        <w:tc>
          <w:tcPr>
            <w:tcW w:type="dxa" w:w="2880"/>
          </w:tcPr>
          <w:p>
            <w:r/>
            <w:r>
              <w:t>Триангуляция реальных цен Ташкента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2"/>
      </w:pPr>
      <w:r>
        <w:t>1. Суть</w:t>
      </w:r>
    </w:p>
    <w:p>
      <w:r>
        <w:t>PlayPass — «1FIT для геймеров». Одна подписка = доступ в сеть компьютерных клубов Ташкента по QR, без привязки к одному заведению. Клубу — только распечатанный постер, веб-админка показывает визиты.</w:t>
      </w:r>
    </w:p>
    <w:p>
      <w:r>
        <w:rPr>
          <w:b/>
        </w:rPr>
        <w:t>Два потока выручки:</w:t>
      </w:r>
    </w:p>
    <w:p>
      <w:pPr>
        <w:pStyle w:val="ListBullet"/>
      </w:pPr>
      <w:r>
        <w:rPr>
          <w:b/>
        </w:rPr>
        <w:t>Месячные подписки</w:t>
      </w:r>
      <w:r>
        <w:t xml:space="preserve"> — для регулярных, живут в off-peak (дневные «мёртвые часы» клубов).</w:t>
      </w:r>
    </w:p>
    <w:p>
      <w:pPr>
        <w:pStyle w:val="ListBullet"/>
      </w:pPr>
      <w:r>
        <w:rPr>
          <w:b/>
        </w:rPr>
        <w:t>Разовые пассы</w:t>
      </w:r>
      <w:r>
        <w:t xml:space="preserve"> — для пика/ночи/выходных, высокая маржа, ноль риска по марже.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Рынок (UZS)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B2D6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Показатель</w:t>
            </w:r>
          </w:p>
        </w:tc>
        <w:tc>
          <w:tcPr>
            <w:tcW w:type="dxa" w:w="4320"/>
            <w:shd w:val="clear" w:fill="3B2D6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Значение</w:t>
            </w:r>
          </w:p>
        </w:tc>
      </w:tr>
      <w:tr>
        <w:tc>
          <w:tcPr>
            <w:tcW w:type="dxa" w:w="4320"/>
          </w:tcPr>
          <w:p>
            <w:r/>
            <w:r>
              <w:t>Геймеров в Узбекистане</w:t>
            </w:r>
          </w:p>
        </w:tc>
        <w:tc>
          <w:tcPr>
            <w:tcW w:type="dxa" w:w="4320"/>
          </w:tcPr>
          <w:p>
            <w:r/>
            <w:r>
              <w:t>~15,5 млн</w:t>
            </w:r>
          </w:p>
        </w:tc>
      </w:tr>
      <w:tr>
        <w:tc>
          <w:tcPr>
            <w:tcW w:type="dxa" w:w="4320"/>
          </w:tcPr>
          <w:p>
            <w:r/>
            <w:r>
              <w:t>Клубов в Ташкенте</w:t>
            </w:r>
          </w:p>
        </w:tc>
        <w:tc>
          <w:tcPr>
            <w:tcW w:type="dxa" w:w="4320"/>
          </w:tcPr>
          <w:p>
            <w:r/>
            <w:r>
              <w:t>~250–350 (≈50% рынка страны)</w:t>
            </w:r>
          </w:p>
        </w:tc>
      </w:tr>
      <w:tr>
        <w:tc>
          <w:tcPr>
            <w:tcW w:type="dxa" w:w="4320"/>
          </w:tcPr>
          <w:p>
            <w:r/>
            <w:r>
              <w:t>Объём рынка клубов Ташкента</w:t>
            </w:r>
          </w:p>
        </w:tc>
        <w:tc>
          <w:tcPr>
            <w:tcW w:type="dxa" w:w="4320"/>
          </w:tcPr>
          <w:p>
            <w:r/>
            <w:r>
              <w:t>~250 млрд UZS/год</w:t>
            </w:r>
          </w:p>
        </w:tc>
      </w:tr>
      <w:tr>
        <w:tc>
          <w:tcPr>
            <w:tcW w:type="dxa" w:w="4320"/>
          </w:tcPr>
          <w:p>
            <w:r/>
            <w:r>
              <w:t>Цель Год 1</w:t>
            </w:r>
          </w:p>
        </w:tc>
        <w:tc>
          <w:tcPr>
            <w:tcW w:type="dxa" w:w="4320"/>
          </w:tcPr>
          <w:p>
            <w:r/>
            <w:r>
              <w:t>2 000 платящих → ~4 млрд UZS выручки</w:t>
            </w:r>
          </w:p>
        </w:tc>
      </w:tr>
    </w:tbl>
    <w:p/>
    <w:p>
      <w:pPr>
        <w:pStyle w:val="Heading3"/>
      </w:pPr>
      <w:r>
        <w:t>Реальные цены клубов (триангуляция: данные основателя + веб июнь 2026)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B2D6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Зона</w:t>
            </w:r>
          </w:p>
        </w:tc>
        <w:tc>
          <w:tcPr>
            <w:tcW w:type="dxa" w:w="2880"/>
            <w:shd w:val="clear" w:fill="3B2D6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UZS/час</w:t>
            </w:r>
          </w:p>
        </w:tc>
        <w:tc>
          <w:tcPr>
            <w:tcW w:type="dxa" w:w="2880"/>
            <w:shd w:val="clear" w:fill="3B2D6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Подтверждение</w:t>
            </w:r>
          </w:p>
        </w:tc>
      </w:tr>
      <w:tr>
        <w:tc>
          <w:tcPr>
            <w:tcW w:type="dxa" w:w="2880"/>
          </w:tcPr>
          <w:p>
            <w:r/>
            <w:r>
              <w:t>Main / общий зал</w:t>
            </w:r>
          </w:p>
        </w:tc>
        <w:tc>
          <w:tcPr>
            <w:tcW w:type="dxa" w:w="2880"/>
          </w:tcPr>
          <w:p>
            <w:r/>
            <w:r>
              <w:t>16 000–25 000</w:t>
            </w:r>
          </w:p>
        </w:tc>
        <w:tc>
          <w:tcPr>
            <w:tcW w:type="dxa" w:w="2880"/>
          </w:tcPr>
          <w:p>
            <w:r/>
            <w:r>
              <w:t>✅ Веб: Cyber Arena от 12к, Imba от 13к, Bezone от 15к, Colizeum City от 25к</w:t>
            </w:r>
          </w:p>
        </w:tc>
      </w:tr>
      <w:tr>
        <w:tc>
          <w:tcPr>
            <w:tcW w:type="dxa" w:w="2880"/>
          </w:tcPr>
          <w:p>
            <w:r/>
            <w:r>
              <w:t>Standard</w:t>
            </w:r>
          </w:p>
        </w:tc>
        <w:tc>
          <w:tcPr>
            <w:tcW w:type="dxa" w:w="2880"/>
          </w:tcPr>
          <w:p>
            <w:r/>
            <w:r>
              <w:t>20 000–25 000</w:t>
            </w:r>
          </w:p>
        </w:tc>
        <w:tc>
          <w:tcPr>
            <w:tcW w:type="dxa" w:w="2880"/>
          </w:tcPr>
          <w:p>
            <w:r/>
            <w:r>
              <w:t>✅ Веб (верх 25к)</w:t>
            </w:r>
          </w:p>
        </w:tc>
      </w:tr>
      <w:tr>
        <w:tc>
          <w:tcPr>
            <w:tcW w:type="dxa" w:w="2880"/>
          </w:tcPr>
          <w:p>
            <w:r/>
            <w:r>
              <w:t>VIP</w:t>
            </w:r>
          </w:p>
        </w:tc>
        <w:tc>
          <w:tcPr>
            <w:tcW w:type="dxa" w:w="2880"/>
          </w:tcPr>
          <w:p>
            <w:r/>
            <w:r>
              <w:t>25 000–35 000</w:t>
            </w:r>
          </w:p>
        </w:tc>
        <w:tc>
          <w:tcPr>
            <w:tcW w:type="dxa" w:w="2880"/>
          </w:tcPr>
          <w:p>
            <w:r/>
            <w:r>
              <w:t>⚠️ Только данные основателя — клубы публично не показывают</w:t>
            </w:r>
          </w:p>
        </w:tc>
      </w:tr>
      <w:tr>
        <w:tc>
          <w:tcPr>
            <w:tcW w:type="dxa" w:w="2880"/>
          </w:tcPr>
          <w:p>
            <w:r/>
            <w:r>
              <w:t>Ночной пакет VIP 3ч</w:t>
            </w:r>
          </w:p>
        </w:tc>
        <w:tc>
          <w:tcPr>
            <w:tcW w:type="dxa" w:w="2880"/>
          </w:tcPr>
          <w:p>
            <w:r/>
            <w:r>
              <w:t>60 000</w:t>
            </w:r>
          </w:p>
        </w:tc>
        <w:tc>
          <w:tcPr>
            <w:tcW w:type="dxa" w:w="2880"/>
          </w:tcPr>
          <w:p>
            <w:r/>
            <w:r>
              <w:t>⚠️ Данные основателя</w:t>
            </w:r>
          </w:p>
        </w:tc>
      </w:tr>
    </w:tbl>
    <w:p/>
    <w:p>
      <w:r>
        <w:rPr>
          <w:b/>
        </w:rPr>
        <w:t>Стоимость сессии кэшем (дисциплинирует выплату):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B2D6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Зона</w:t>
            </w:r>
          </w:p>
        </w:tc>
        <w:tc>
          <w:tcPr>
            <w:tcW w:type="dxa" w:w="2880"/>
            <w:shd w:val="clear" w:fill="3B2D6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2ч</w:t>
            </w:r>
          </w:p>
        </w:tc>
        <w:tc>
          <w:tcPr>
            <w:tcW w:type="dxa" w:w="2880"/>
            <w:shd w:val="clear" w:fill="3B2D6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3ч</w:t>
            </w:r>
          </w:p>
        </w:tc>
      </w:tr>
      <w:tr>
        <w:tc>
          <w:tcPr>
            <w:tcW w:type="dxa" w:w="2880"/>
          </w:tcPr>
          <w:p>
            <w:r/>
            <w:r>
              <w:t>Main</w:t>
            </w:r>
          </w:p>
        </w:tc>
        <w:tc>
          <w:tcPr>
            <w:tcW w:type="dxa" w:w="2880"/>
          </w:tcPr>
          <w:p>
            <w:r/>
            <w:r>
              <w:t>32–50к</w:t>
            </w:r>
          </w:p>
        </w:tc>
        <w:tc>
          <w:tcPr>
            <w:tcW w:type="dxa" w:w="2880"/>
          </w:tcPr>
          <w:p>
            <w:r/>
            <w:r>
              <w:t>48–75к</w:t>
            </w:r>
          </w:p>
        </w:tc>
      </w:tr>
      <w:tr>
        <w:tc>
          <w:tcPr>
            <w:tcW w:type="dxa" w:w="2880"/>
          </w:tcPr>
          <w:p>
            <w:r/>
            <w:r>
              <w:t>Standard</w:t>
            </w:r>
          </w:p>
        </w:tc>
        <w:tc>
          <w:tcPr>
            <w:tcW w:type="dxa" w:w="2880"/>
          </w:tcPr>
          <w:p>
            <w:r/>
            <w:r>
              <w:t>40–50к</w:t>
            </w:r>
          </w:p>
        </w:tc>
        <w:tc>
          <w:tcPr>
            <w:tcW w:type="dxa" w:w="2880"/>
          </w:tcPr>
          <w:p>
            <w:r/>
            <w:r>
              <w:t>60–75к</w:t>
            </w:r>
          </w:p>
        </w:tc>
      </w:tr>
      <w:tr>
        <w:tc>
          <w:tcPr>
            <w:tcW w:type="dxa" w:w="2880"/>
          </w:tcPr>
          <w:p>
            <w:r/>
            <w:r>
              <w:t>VIP</w:t>
            </w:r>
          </w:p>
        </w:tc>
        <w:tc>
          <w:tcPr>
            <w:tcW w:type="dxa" w:w="2880"/>
          </w:tcPr>
          <w:p>
            <w:r/>
            <w:r>
              <w:t>50–70к</w:t>
            </w:r>
          </w:p>
        </w:tc>
        <w:tc>
          <w:tcPr>
            <w:tcW w:type="dxa" w:w="2880"/>
          </w:tcPr>
          <w:p>
            <w:r/>
            <w:r>
              <w:t>75–105к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2"/>
      </w:pPr>
      <w:r>
        <w:t>3. Сегменты пользователей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B2D6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Сегмент</w:t>
            </w:r>
          </w:p>
        </w:tc>
        <w:tc>
          <w:tcPr>
            <w:tcW w:type="dxa" w:w="2880"/>
            <w:shd w:val="clear" w:fill="3B2D6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Поведение</w:t>
            </w:r>
          </w:p>
        </w:tc>
        <w:tc>
          <w:tcPr>
            <w:tcW w:type="dxa" w:w="2880"/>
            <w:shd w:val="clear" w:fill="3B2D6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Продукт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Студенты / дневные</w:t>
            </w:r>
          </w:p>
        </w:tc>
        <w:tc>
          <w:tcPr>
            <w:tcW w:type="dxa" w:w="2880"/>
          </w:tcPr>
          <w:p>
            <w:r/>
            <w:r>
              <w:t>2-3×/нед, будни днём (закрывают off-peak), бюджет ограничен</w:t>
            </w:r>
          </w:p>
        </w:tc>
        <w:tc>
          <w:tcPr>
            <w:tcW w:type="dxa" w:w="2880"/>
          </w:tcPr>
          <w:p>
            <w:r/>
            <w:r>
              <w:t>Месячная Lite/Student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Регулярные</w:t>
            </w:r>
          </w:p>
        </w:tc>
        <w:tc>
          <w:tcPr>
            <w:tcW w:type="dxa" w:w="2880"/>
          </w:tcPr>
          <w:p>
            <w:r/>
            <w:r>
              <w:t>Часто, нужен и вечер</w:t>
            </w:r>
          </w:p>
        </w:tc>
        <w:tc>
          <w:tcPr>
            <w:tcW w:type="dxa" w:w="2880"/>
          </w:tcPr>
          <w:p>
            <w:r/>
            <w:r>
              <w:t>Месячная Plus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Нерегулярные / событийные</w:t>
            </w:r>
          </w:p>
        </w:tc>
        <w:tc>
          <w:tcPr>
            <w:tcW w:type="dxa" w:w="2880"/>
          </w:tcPr>
          <w:p>
            <w:r/>
            <w:r>
              <w:t>«зашёл в ночь», «выходные с друзьями»</w:t>
            </w:r>
          </w:p>
        </w:tc>
        <w:tc>
          <w:tcPr>
            <w:tcW w:type="dxa" w:w="2880"/>
          </w:tcPr>
          <w:p>
            <w:r/>
            <w:r>
              <w:t>Разовые пассы</w:t>
            </w:r>
          </w:p>
        </w:tc>
      </w:tr>
    </w:tbl>
    <w:p/>
    <w:p>
      <w:r>
        <w:t>Разовый пасс — ещё и воронка: попробовал Day-Pass → купил месячную.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Модель выплаты клубу (фикс за визит)</w:t>
      </w:r>
    </w:p>
    <w:p>
      <w:r>
        <w:t>Привязана к реальной кэш-стоимости сессии. Off-peak = found money (пустое кресло, клуб платит за электричество в любом случае → берёт долю). Пик/VIP = вытесняет платящего клиента → выплата близка к кэшу.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3B2D6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Сценарий</w:t>
            </w:r>
          </w:p>
        </w:tc>
        <w:tc>
          <w:tcPr>
            <w:tcW w:type="dxa" w:w="2160"/>
            <w:shd w:val="clear" w:fill="3B2D6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Кэш-стоимость (2-3ч)</w:t>
            </w:r>
          </w:p>
        </w:tc>
        <w:tc>
          <w:tcPr>
            <w:tcW w:type="dxa" w:w="2160"/>
            <w:shd w:val="clear" w:fill="3B2D6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Фикс-выплата/визит</w:t>
            </w:r>
          </w:p>
        </w:tc>
        <w:tc>
          <w:tcPr>
            <w:tcW w:type="dxa" w:w="2160"/>
            <w:shd w:val="clear" w:fill="3B2D6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% от кэша</w:t>
            </w:r>
          </w:p>
        </w:tc>
      </w:tr>
      <w:tr>
        <w:tc>
          <w:tcPr>
            <w:tcW w:type="dxa" w:w="2160"/>
          </w:tcPr>
          <w:p>
            <w:r/>
            <w:r>
              <w:t>Off-peak Main, день</w:t>
            </w:r>
          </w:p>
        </w:tc>
        <w:tc>
          <w:tcPr>
            <w:tcW w:type="dxa" w:w="2160"/>
          </w:tcPr>
          <w:p>
            <w:r/>
            <w:r>
              <w:t>32–48к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9 000</w:t>
            </w:r>
          </w:p>
        </w:tc>
        <w:tc>
          <w:tcPr>
            <w:tcW w:type="dxa" w:w="2160"/>
          </w:tcPr>
          <w:p>
            <w:r/>
            <w:r>
              <w:t>~20–28%</w:t>
            </w:r>
          </w:p>
        </w:tc>
      </w:tr>
      <w:tr>
        <w:tc>
          <w:tcPr>
            <w:tcW w:type="dxa" w:w="2160"/>
          </w:tcPr>
          <w:p>
            <w:r/>
            <w:r>
              <w:t>Пик / вечер (Main/Std)</w:t>
            </w:r>
          </w:p>
        </w:tc>
        <w:tc>
          <w:tcPr>
            <w:tcW w:type="dxa" w:w="2160"/>
          </w:tcPr>
          <w:p>
            <w:r/>
            <w:r>
              <w:t>40–75к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14 000</w:t>
            </w:r>
          </w:p>
        </w:tc>
        <w:tc>
          <w:tcPr>
            <w:tcW w:type="dxa" w:w="2160"/>
          </w:tcPr>
          <w:p>
            <w:r/>
            <w:r>
              <w:t>~25–30%</w:t>
            </w:r>
          </w:p>
        </w:tc>
      </w:tr>
      <w:tr>
        <w:tc>
          <w:tcPr>
            <w:tcW w:type="dxa" w:w="2160"/>
          </w:tcPr>
          <w:p>
            <w:r/>
            <w:r>
              <w:t>VIP / ночь</w:t>
            </w:r>
          </w:p>
        </w:tc>
        <w:tc>
          <w:tcPr>
            <w:tcW w:type="dxa" w:w="2160"/>
          </w:tcPr>
          <w:p>
            <w:r/>
            <w:r>
              <w:t>60–105к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22 000–30 000</w:t>
            </w:r>
          </w:p>
        </w:tc>
        <w:tc>
          <w:tcPr>
            <w:tcW w:type="dxa" w:w="2160"/>
          </w:tcPr>
          <w:p>
            <w:r/>
            <w:r>
              <w:t>~30–40%</w:t>
            </w:r>
          </w:p>
        </w:tc>
      </w:tr>
    </w:tbl>
    <w:p/>
    <w:p>
      <w:r>
        <w:t>⚠️ Зафиксировать письменно с каждым пилотным клубом. Модель терпит off-peak до ~10 500, но не на тарифе Standard.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Золотое правило платёжеспособности</w:t>
      </w:r>
    </w:p>
    <w:p>
      <w:r>
        <w:t xml:space="preserve">&gt; </w:t>
      </w:r>
      <w:r>
        <w:rPr>
          <w:b/>
        </w:rPr>
        <w:t>выплата_за_визит × лимит_визитов &lt; цена_подписки</w:t>
      </w:r>
    </w:p>
    <w:p>
      <w:r>
        <w:t>Если держится — PlayPass в плюсе даже при полном выжимании капа. Лимит визитов = страховка маржи. Прибыль приходит от breakage (никто не выжимает кап полностью).</w:t>
      </w:r>
    </w:p>
    <w:p>
      <w:r>
        <w:rPr>
          <w:b/>
        </w:rPr>
        <w:t>Безлимит-частота забанена.</w:t>
      </w:r>
      <w:r>
        <w:t xml:space="preserve"> Доказательство: «Daily VIP» 300к / 30 виз / 25к выплата → худший случай </w:t>
      </w:r>
      <w:r>
        <w:rPr>
          <w:b/>
        </w:rPr>
        <w:t>750к</w:t>
      </w:r>
      <w:r>
        <w:t xml:space="preserve"> при цене 300к = </w:t>
      </w:r>
      <w:r>
        <w:rPr>
          <w:b/>
        </w:rPr>
        <w:t>−150%</w:t>
      </w:r>
      <w:r>
        <w:t>. Математически невозможен под фикс.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Месячные подписки (capped, off-peak)</w:t>
      </w:r>
    </w:p>
    <w:p>
      <w:r>
        <w:t>Маржа при ожидаемом использовании 58% капа.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fill="3B2D6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Тариф</w:t>
            </w:r>
          </w:p>
        </w:tc>
        <w:tc>
          <w:tcPr>
            <w:tcW w:type="dxa" w:w="1080"/>
            <w:shd w:val="clear" w:fill="3B2D6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Цена/мес</w:t>
            </w:r>
          </w:p>
        </w:tc>
        <w:tc>
          <w:tcPr>
            <w:tcW w:type="dxa" w:w="1080"/>
            <w:shd w:val="clear" w:fill="3B2D6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Визитов</w:t>
            </w:r>
          </w:p>
        </w:tc>
        <w:tc>
          <w:tcPr>
            <w:tcW w:type="dxa" w:w="1080"/>
            <w:shd w:val="clear" w:fill="3B2D6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Окно / зона</w:t>
            </w:r>
          </w:p>
        </w:tc>
        <w:tc>
          <w:tcPr>
            <w:tcW w:type="dxa" w:w="1080"/>
            <w:shd w:val="clear" w:fill="3B2D6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Выплата/виз</w:t>
            </w:r>
          </w:p>
        </w:tc>
        <w:tc>
          <w:tcPr>
            <w:tcW w:type="dxa" w:w="1080"/>
            <w:shd w:val="clear" w:fill="3B2D6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Худший случай (кап×выпл)</w:t>
            </w:r>
          </w:p>
        </w:tc>
        <w:tc>
          <w:tcPr>
            <w:tcW w:type="dxa" w:w="1080"/>
            <w:shd w:val="clear" w:fill="3B2D6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Худшая маржа</w:t>
            </w:r>
          </w:p>
        </w:tc>
        <w:tc>
          <w:tcPr>
            <w:tcW w:type="dxa" w:w="1080"/>
            <w:shd w:val="clear" w:fill="3B2D6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Ожид. маржа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/>
              </w:rPr>
              <w:t>Student</w:t>
            </w:r>
          </w:p>
        </w:tc>
        <w:tc>
          <w:tcPr>
            <w:tcW w:type="dxa" w:w="1080"/>
          </w:tcPr>
          <w:p>
            <w:r/>
            <w:r>
              <w:t>69 000</w:t>
            </w:r>
          </w:p>
        </w:tc>
        <w:tc>
          <w:tcPr>
            <w:tcW w:type="dxa" w:w="1080"/>
          </w:tcPr>
          <w:p>
            <w:r/>
            <w:r>
              <w:t>6</w:t>
            </w:r>
          </w:p>
        </w:tc>
        <w:tc>
          <w:tcPr>
            <w:tcW w:type="dxa" w:w="1080"/>
          </w:tcPr>
          <w:p>
            <w:r/>
            <w:r>
              <w:t>будни 10–17, Main</w:t>
            </w:r>
          </w:p>
        </w:tc>
        <w:tc>
          <w:tcPr>
            <w:tcW w:type="dxa" w:w="1080"/>
          </w:tcPr>
          <w:p>
            <w:r/>
            <w:r>
              <w:t>9 000</w:t>
            </w:r>
          </w:p>
        </w:tc>
        <w:tc>
          <w:tcPr>
            <w:tcW w:type="dxa" w:w="1080"/>
          </w:tcPr>
          <w:p>
            <w:r/>
            <w:r>
              <w:t>54 000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+21,7%</w:t>
            </w:r>
          </w:p>
        </w:tc>
        <w:tc>
          <w:tcPr>
            <w:tcW w:type="dxa" w:w="1080"/>
          </w:tcPr>
          <w:p>
            <w:r/>
            <w:r>
              <w:t>+61%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/>
              </w:rPr>
              <w:t>Lite</w:t>
            </w:r>
          </w:p>
        </w:tc>
        <w:tc>
          <w:tcPr>
            <w:tcW w:type="dxa" w:w="1080"/>
          </w:tcPr>
          <w:p>
            <w:r/>
            <w:r>
              <w:t>99 000</w:t>
            </w:r>
          </w:p>
        </w:tc>
        <w:tc>
          <w:tcPr>
            <w:tcW w:type="dxa" w:w="1080"/>
          </w:tcPr>
          <w:p>
            <w:r/>
            <w:r>
              <w:t>8</w:t>
            </w:r>
          </w:p>
        </w:tc>
        <w:tc>
          <w:tcPr>
            <w:tcW w:type="dxa" w:w="1080"/>
          </w:tcPr>
          <w:p>
            <w:r/>
            <w:r>
              <w:t>будни 10–17, Main</w:t>
            </w:r>
          </w:p>
        </w:tc>
        <w:tc>
          <w:tcPr>
            <w:tcW w:type="dxa" w:w="1080"/>
          </w:tcPr>
          <w:p>
            <w:r/>
            <w:r>
              <w:t>9 000</w:t>
            </w:r>
          </w:p>
        </w:tc>
        <w:tc>
          <w:tcPr>
            <w:tcW w:type="dxa" w:w="1080"/>
          </w:tcPr>
          <w:p>
            <w:r/>
            <w:r>
              <w:t>72 000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+27,3%</w:t>
            </w:r>
          </w:p>
        </w:tc>
        <w:tc>
          <w:tcPr>
            <w:tcW w:type="dxa" w:w="1080"/>
          </w:tcPr>
          <w:p>
            <w:r/>
            <w:r>
              <w:t>+55%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/>
              </w:rPr>
              <w:t>Standard</w:t>
            </w:r>
          </w:p>
        </w:tc>
        <w:tc>
          <w:tcPr>
            <w:tcW w:type="dxa" w:w="1080"/>
          </w:tcPr>
          <w:p>
            <w:r/>
            <w:r>
              <w:t>169 000</w:t>
            </w:r>
          </w:p>
        </w:tc>
        <w:tc>
          <w:tcPr>
            <w:tcW w:type="dxa" w:w="1080"/>
          </w:tcPr>
          <w:p>
            <w:r/>
            <w:r>
              <w:t>16</w:t>
            </w:r>
          </w:p>
        </w:tc>
        <w:tc>
          <w:tcPr>
            <w:tcW w:type="dxa" w:w="1080"/>
          </w:tcPr>
          <w:p>
            <w:r/>
            <w:r>
              <w:t>будни 10–18, Main/Std</w:t>
            </w:r>
          </w:p>
        </w:tc>
        <w:tc>
          <w:tcPr>
            <w:tcW w:type="dxa" w:w="1080"/>
          </w:tcPr>
          <w:p>
            <w:r/>
            <w:r>
              <w:t>9 000</w:t>
            </w:r>
          </w:p>
        </w:tc>
        <w:tc>
          <w:tcPr>
            <w:tcW w:type="dxa" w:w="1080"/>
          </w:tcPr>
          <w:p>
            <w:r/>
            <w:r>
              <w:t>144 000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+14,8%</w:t>
            </w:r>
            <w:r>
              <w:t xml:space="preserve"> ⚠️</w:t>
            </w:r>
          </w:p>
        </w:tc>
        <w:tc>
          <w:tcPr>
            <w:tcW w:type="dxa" w:w="1080"/>
          </w:tcPr>
          <w:p>
            <w:r/>
            <w:r>
              <w:t>+52%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/>
              </w:rPr>
              <w:t>Plus</w:t>
            </w:r>
          </w:p>
        </w:tc>
        <w:tc>
          <w:tcPr>
            <w:tcW w:type="dxa" w:w="1080"/>
          </w:tcPr>
          <w:p>
            <w:r/>
            <w:r>
              <w:t>229 000</w:t>
            </w:r>
          </w:p>
        </w:tc>
        <w:tc>
          <w:tcPr>
            <w:tcW w:type="dxa" w:w="1080"/>
          </w:tcPr>
          <w:p>
            <w:r/>
            <w:r>
              <w:t>12</w:t>
            </w:r>
          </w:p>
        </w:tc>
        <w:tc>
          <w:tcPr>
            <w:tcW w:type="dxa" w:w="1080"/>
          </w:tcPr>
          <w:p>
            <w:r/>
            <w:r>
              <w:t>круглосуточно, Main/Std</w:t>
            </w:r>
          </w:p>
        </w:tc>
        <w:tc>
          <w:tcPr>
            <w:tcW w:type="dxa" w:w="1080"/>
          </w:tcPr>
          <w:p>
            <w:r/>
            <w:r>
              <w:t>14 000</w:t>
            </w:r>
          </w:p>
        </w:tc>
        <w:tc>
          <w:tcPr>
            <w:tcW w:type="dxa" w:w="1080"/>
          </w:tcPr>
          <w:p>
            <w:r/>
            <w:r>
              <w:t>168 000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+26,6%</w:t>
            </w:r>
          </w:p>
        </w:tc>
        <w:tc>
          <w:tcPr>
            <w:tcW w:type="dxa" w:w="1080"/>
          </w:tcPr>
          <w:p>
            <w:r/>
            <w:r>
              <w:t>+57%</w:t>
            </w:r>
          </w:p>
        </w:tc>
      </w:tr>
    </w:tbl>
    <w:p/>
    <w:p>
      <w:r>
        <w:t xml:space="preserve">Все четыре проходят золотое правило. </w:t>
      </w:r>
      <w:r>
        <w:rPr>
          <w:b/>
        </w:rPr>
        <w:t>Standard</w:t>
      </w:r>
      <w:r>
        <w:t xml:space="preserve"> — самый тонкий (+14,8%): если клубы поднимут off-peak выплату выше ~10 500, поднять цену до 179к или срезать кап до 14.</w:t>
      </w:r>
    </w:p>
    <w:p>
      <w:r>
        <w:rPr>
          <w:b/>
        </w:rPr>
        <w:t>Рекомендация на запуск:</w:t>
      </w:r>
      <w:r>
        <w:t xml:space="preserve"> не выкатывать все 4. Старт — </w:t>
      </w:r>
      <w:r>
        <w:rPr>
          <w:b/>
        </w:rPr>
        <w:t>Lite (99к) + Plus (229к)</w:t>
      </w:r>
      <w:r>
        <w:t>. Student (69к) добавить под univ-маркетинг, когда подтверждён дневной спрос. Standard — позже, если нужен middle-tier.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Разовые пассы (пик / ночь / выходные)</w:t>
      </w:r>
    </w:p>
    <w:p>
      <w:r>
        <w:t>Разовый = 1 заход, кап-риска нет → золотое правило выполняется автоматически. Высокая маржа.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3B2D6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Пасс</w:t>
            </w:r>
          </w:p>
        </w:tc>
        <w:tc>
          <w:tcPr>
            <w:tcW w:type="dxa" w:w="1728"/>
            <w:shd w:val="clear" w:fill="3B2D6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Цена</w:t>
            </w:r>
          </w:p>
        </w:tc>
        <w:tc>
          <w:tcPr>
            <w:tcW w:type="dxa" w:w="1728"/>
            <w:shd w:val="clear" w:fill="3B2D6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Выплата</w:t>
            </w:r>
          </w:p>
        </w:tc>
        <w:tc>
          <w:tcPr>
            <w:tcW w:type="dxa" w:w="1728"/>
            <w:shd w:val="clear" w:fill="3B2D6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Маржа</w:t>
            </w:r>
          </w:p>
        </w:tc>
        <w:tc>
          <w:tcPr>
            <w:tcW w:type="dxa" w:w="1728"/>
            <w:shd w:val="clear" w:fill="3B2D6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Назначение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Day-Pass</w:t>
            </w:r>
            <w:r>
              <w:t xml:space="preserve"> (триал)</w:t>
            </w:r>
          </w:p>
        </w:tc>
        <w:tc>
          <w:tcPr>
            <w:tcW w:type="dxa" w:w="1728"/>
          </w:tcPr>
          <w:p>
            <w:r/>
            <w:r>
              <w:t>25 000</w:t>
            </w:r>
          </w:p>
        </w:tc>
        <w:tc>
          <w:tcPr>
            <w:tcW w:type="dxa" w:w="1728"/>
          </w:tcPr>
          <w:p>
            <w:r/>
            <w:r>
              <w:t>9 000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64%</w:t>
            </w:r>
          </w:p>
        </w:tc>
        <w:tc>
          <w:tcPr>
            <w:tcW w:type="dxa" w:w="1728"/>
          </w:tcPr>
          <w:p>
            <w:r/>
            <w:r>
              <w:t>Acquisition, воронка в подписку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Выходной</w:t>
            </w:r>
            <w:r>
              <w:t xml:space="preserve"> (Сб/Вс)</w:t>
            </w:r>
          </w:p>
        </w:tc>
        <w:tc>
          <w:tcPr>
            <w:tcW w:type="dxa" w:w="1728"/>
          </w:tcPr>
          <w:p>
            <w:r/>
            <w:r>
              <w:t>45 000</w:t>
            </w:r>
          </w:p>
        </w:tc>
        <w:tc>
          <w:tcPr>
            <w:tcW w:type="dxa" w:w="1728"/>
          </w:tcPr>
          <w:p>
            <w:r/>
            <w:r>
              <w:t>22 000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51%</w:t>
            </w:r>
          </w:p>
        </w:tc>
        <w:tc>
          <w:tcPr>
            <w:tcW w:type="dxa" w:w="1728"/>
          </w:tcPr>
          <w:p>
            <w:r/>
            <w:r>
              <w:t>Пиковый спрос выходных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Ночной марафон</w:t>
            </w:r>
            <w:r>
              <w:t xml:space="preserve"> (VIP ночь)</w:t>
            </w:r>
          </w:p>
        </w:tc>
        <w:tc>
          <w:tcPr>
            <w:tcW w:type="dxa" w:w="1728"/>
          </w:tcPr>
          <w:p>
            <w:r/>
            <w:r>
              <w:t>55 000</w:t>
            </w:r>
          </w:p>
        </w:tc>
        <w:tc>
          <w:tcPr>
            <w:tcW w:type="dxa" w:w="1728"/>
          </w:tcPr>
          <w:p>
            <w:r/>
            <w:r>
              <w:t>30 000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45%</w:t>
            </w:r>
          </w:p>
        </w:tc>
        <w:tc>
          <w:tcPr>
            <w:tcW w:type="dxa" w:w="1728"/>
          </w:tcPr>
          <w:p>
            <w:r/>
            <w:r>
              <w:t>VIP-ночь: кэш ~60к → юзер экономит, клуб получает близко к кэшу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2"/>
      </w:pPr>
      <w:r>
        <w:t>8. Юнит-экономика</w:t>
      </w:r>
    </w:p>
    <w:p>
      <w:pPr>
        <w:pStyle w:val="Heading3"/>
      </w:pPr>
      <w:r>
        <w:t>На пользователя (Standard, ожид. 9 визитов/мес)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B2D6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Строка</w:t>
            </w:r>
          </w:p>
        </w:tc>
        <w:tc>
          <w:tcPr>
            <w:tcW w:type="dxa" w:w="4320"/>
            <w:shd w:val="clear" w:fill="3B2D6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UZS</w:t>
            </w:r>
          </w:p>
        </w:tc>
      </w:tr>
      <w:tr>
        <w:tc>
          <w:tcPr>
            <w:tcW w:type="dxa" w:w="4320"/>
          </w:tcPr>
          <w:p>
            <w:r/>
            <w:r>
              <w:t>Выручка подписки</w:t>
            </w:r>
          </w:p>
        </w:tc>
        <w:tc>
          <w:tcPr>
            <w:tcW w:type="dxa" w:w="4320"/>
          </w:tcPr>
          <w:p>
            <w:r/>
            <w:r>
              <w:t>169 000</w:t>
            </w:r>
          </w:p>
        </w:tc>
      </w:tr>
      <w:tr>
        <w:tc>
          <w:tcPr>
            <w:tcW w:type="dxa" w:w="4320"/>
          </w:tcPr>
          <w:p>
            <w:r/>
            <w:r>
              <w:t>Выплата клубам (9 × 9 000)</w:t>
            </w:r>
          </w:p>
        </w:tc>
        <w:tc>
          <w:tcPr>
            <w:tcW w:type="dxa" w:w="4320"/>
          </w:tcPr>
          <w:p>
            <w:r/>
            <w:r>
              <w:t>−81 000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Gross profit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88 000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Gross margin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52%</w:t>
            </w:r>
          </w:p>
        </w:tc>
      </w:tr>
    </w:tbl>
    <w:p/>
    <w:p>
      <w:pPr>
        <w:pStyle w:val="Heading3"/>
      </w:pPr>
      <w:r>
        <w:t>2 000 подписчиков — Год 1 (бленд, иллюстративно)</w:t>
      </w:r>
    </w:p>
    <w:p>
      <w:r>
        <w:t>Допущения (флаг): бленд-ARPU подписки 150к; ~10 визитов кап при 58%; бленд-выплата 9,5к; 40% подписчиков докупают ~1 разовый пасс/мес (цена 40к / выплата 22к).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B2D6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Строка</w:t>
            </w:r>
          </w:p>
        </w:tc>
        <w:tc>
          <w:tcPr>
            <w:tcW w:type="dxa" w:w="2880"/>
            <w:shd w:val="clear" w:fill="3B2D6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В месяц</w:t>
            </w:r>
          </w:p>
        </w:tc>
        <w:tc>
          <w:tcPr>
            <w:tcW w:type="dxa" w:w="2880"/>
            <w:shd w:val="clear" w:fill="3B2D6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Год 1 (×12)</w:t>
            </w:r>
          </w:p>
        </w:tc>
      </w:tr>
      <w:tr>
        <w:tc>
          <w:tcPr>
            <w:tcW w:type="dxa" w:w="2880"/>
          </w:tcPr>
          <w:p>
            <w:r/>
            <w:r>
              <w:t>Выручка подписок</w:t>
            </w:r>
          </w:p>
        </w:tc>
        <w:tc>
          <w:tcPr>
            <w:tcW w:type="dxa" w:w="2880"/>
          </w:tcPr>
          <w:p>
            <w:r/>
            <w:r>
              <w:t>300 000 000</w:t>
            </w:r>
          </w:p>
        </w:tc>
        <w:tc>
          <w:tcPr>
            <w:tcW w:type="dxa" w:w="2880"/>
          </w:tcPr>
          <w:p>
            <w:r/>
            <w:r>
              <w:t>3 600 000 000</w:t>
            </w:r>
          </w:p>
        </w:tc>
      </w:tr>
      <w:tr>
        <w:tc>
          <w:tcPr>
            <w:tcW w:type="dxa" w:w="2880"/>
          </w:tcPr>
          <w:p>
            <w:r/>
            <w:r>
              <w:t>Выручка разовых</w:t>
            </w:r>
          </w:p>
        </w:tc>
        <w:tc>
          <w:tcPr>
            <w:tcW w:type="dxa" w:w="2880"/>
          </w:tcPr>
          <w:p>
            <w:r/>
            <w:r>
              <w:t>32 000 000</w:t>
            </w:r>
          </w:p>
        </w:tc>
        <w:tc>
          <w:tcPr>
            <w:tcW w:type="dxa" w:w="2880"/>
          </w:tcPr>
          <w:p>
            <w:r/>
            <w:r>
              <w:t>384 000 000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Итого выручка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332 000 000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3 984 000 000</w:t>
            </w:r>
          </w:p>
        </w:tc>
      </w:tr>
      <w:tr>
        <w:tc>
          <w:tcPr>
            <w:tcW w:type="dxa" w:w="2880"/>
          </w:tcPr>
          <w:p>
            <w:r/>
            <w:r>
              <w:t>Выплаты клубам</w:t>
            </w:r>
          </w:p>
        </w:tc>
        <w:tc>
          <w:tcPr>
            <w:tcW w:type="dxa" w:w="2880"/>
          </w:tcPr>
          <w:p>
            <w:r/>
            <w:r>
              <w:t>−127 800 000</w:t>
            </w:r>
          </w:p>
        </w:tc>
        <w:tc>
          <w:tcPr>
            <w:tcW w:type="dxa" w:w="2880"/>
          </w:tcPr>
          <w:p>
            <w:r/>
            <w:r>
              <w:t>−1 533 600 000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Gross profit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204 200 000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2 450 400 000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Gross margin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~62%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~62%</w:t>
            </w:r>
          </w:p>
        </w:tc>
      </w:tr>
    </w:tbl>
    <w:p/>
    <w:p>
      <w:r>
        <w:t>Бленд-маржа (~62%) выше единичной 52%, т.к. разовые пассы и дешёвые off-peak капы тянут среднее вверх.</w:t>
      </w:r>
    </w:p>
    <w:p>
      <w:pPr>
        <w:pStyle w:val="Heading3"/>
      </w:pPr>
      <w:r>
        <w:t>LTV / CAC</w:t>
      </w:r>
    </w:p>
    <w:p>
      <w:pPr>
        <w:pStyle w:val="ListBullet"/>
      </w:pPr>
      <w:r>
        <w:t>Gross margin/мес ~88к (Standard).</w:t>
      </w:r>
    </w:p>
    <w:p>
      <w:pPr>
        <w:pStyle w:val="ListBullet"/>
      </w:pPr>
      <w:r>
        <w:t xml:space="preserve">Retention консервативно 4 мес → </w:t>
      </w:r>
      <w:r>
        <w:rPr>
          <w:b/>
        </w:rPr>
        <w:t>LTV ≈ 352к</w:t>
      </w:r>
      <w:r>
        <w:t>.</w:t>
      </w:r>
    </w:p>
    <w:p>
      <w:pPr>
        <w:pStyle w:val="ListBullet"/>
      </w:pPr>
      <w:r>
        <w:t>CAC: реферал +визиты + Story-Generator, K-factor цель 0,5 → effective CAC ниже на ~⅓. Ориентир 30–50к.</w:t>
      </w:r>
    </w:p>
    <w:p>
      <w:pPr>
        <w:pStyle w:val="ListBullet"/>
      </w:pPr>
      <w:r>
        <w:rPr>
          <w:b/>
        </w:rPr>
        <w:t>LTV/CAC ≈ 7–10×.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9. B2B SaaS для клубов (вторичный поток, позже)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B2D6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Продукт</w:t>
            </w:r>
          </w:p>
        </w:tc>
        <w:tc>
          <w:tcPr>
            <w:tcW w:type="dxa" w:w="4320"/>
            <w:shd w:val="clear" w:fill="3B2D6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Цена</w:t>
            </w:r>
          </w:p>
        </w:tc>
      </w:tr>
      <w:tr>
        <w:tc>
          <w:tcPr>
            <w:tcW w:type="dxa" w:w="4320"/>
          </w:tcPr>
          <w:p>
            <w:r/>
            <w:r>
              <w:t>Базовое подключение (веб-админка, QR, статистика)</w:t>
            </w:r>
          </w:p>
        </w:tc>
        <w:tc>
          <w:tcPr>
            <w:tcW w:type="dxa" w:w="4320"/>
          </w:tcPr>
          <w:p>
            <w:r/>
            <w:r>
              <w:t>Бесплатно — снижает барьер входа</w:t>
            </w:r>
          </w:p>
        </w:tc>
      </w:tr>
      <w:tr>
        <w:tc>
          <w:tcPr>
            <w:tcW w:type="dxa" w:w="4320"/>
          </w:tcPr>
          <w:p>
            <w:r/>
            <w:r>
              <w:t>Аналитика Pro</w:t>
            </w:r>
          </w:p>
        </w:tc>
        <w:tc>
          <w:tcPr>
            <w:tcW w:type="dxa" w:w="4320"/>
          </w:tcPr>
          <w:p>
            <w:r/>
            <w:r>
              <w:t>договорная, v1.5</w:t>
            </w:r>
          </w:p>
        </w:tc>
      </w:tr>
    </w:tbl>
    <w:p/>
    <w:p>
      <w:r>
        <w:t>Не строить конкурента LANGAME на их операционном поле. Мы — demand-слой, не POS.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10. GTM (cold-start через off-peak клин)</w:t>
      </w:r>
    </w:p>
    <w:p>
      <w:pPr>
        <w:pStyle w:val="ListNumber"/>
      </w:pPr>
      <w:r>
        <w:rPr>
          <w:b/>
        </w:rPr>
        <w:t>Один район</w:t>
      </w:r>
      <w:r>
        <w:t xml:space="preserve"> Ташкента (центр / плотный спальный).</w:t>
      </w:r>
    </w:p>
    <w:p>
      <w:pPr>
        <w:pStyle w:val="ListNumber"/>
      </w:pPr>
      <w:r>
        <w:rPr>
          <w:b/>
        </w:rPr>
        <w:t>5–10 клубов</w:t>
      </w:r>
      <w:r>
        <w:t xml:space="preserve"> с самыми мёртвыми дневными часами → подписать на фикс за off-peak визит (9к). Договор партнёра готов.</w:t>
      </w:r>
    </w:p>
    <w:p>
      <w:pPr>
        <w:pStyle w:val="ListNumber"/>
      </w:pPr>
      <w:r>
        <w:t xml:space="preserve">Старт — </w:t>
      </w:r>
      <w:r>
        <w:rPr>
          <w:b/>
        </w:rPr>
        <w:t>Lite + Plus + 3 разовых пасса</w:t>
      </w:r>
      <w:r>
        <w:t>. Только дневное окно для Lite.</w:t>
      </w:r>
    </w:p>
    <w:p>
      <w:pPr>
        <w:pStyle w:val="ListNumber"/>
      </w:pPr>
      <w:r>
        <w:t>Сегмент спроса: студенты / фрилансеры / дневная молодёжь.</w:t>
      </w:r>
    </w:p>
    <w:p>
      <w:pPr>
        <w:pStyle w:val="ListNumber"/>
      </w:pPr>
      <w:r>
        <w:t>Расширять (Student-тариф, вечер, VIP-зоны, районы) — после того, как flywheel в первом районе закрутился.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11. Юр. реквизиты</w:t>
      </w:r>
    </w:p>
    <w:p>
      <w:r>
        <w:t>ИП NAZARALIYEV FIRDAVSIY MUXTORJON O'G'LI · ПИНФЛ 51203036600035 · АО «Anor Bank» МФО 01183 · Р/с 20218000105609951001 · тел +998 94 603 12 03. Полные документы (Privacy/Terms/Offer/Club Agreement) подписаны.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12. Допущения к валидации (флаги)</w:t>
      </w:r>
    </w:p>
    <w:p>
      <w:pPr>
        <w:pStyle w:val="ListNumber"/>
      </w:pPr>
      <w:r>
        <w:rPr>
          <w:b/>
        </w:rPr>
        <w:t>58% использования</w:t>
      </w:r>
      <w:r>
        <w:t xml:space="preserve"> — главный рычаг. При 100% Standard → +14,8%. Мерить redemption с месяца 1.</w:t>
      </w:r>
    </w:p>
    <w:p>
      <w:pPr>
        <w:pStyle w:val="ListNumber"/>
      </w:pPr>
      <w:r>
        <w:rPr>
          <w:b/>
        </w:rPr>
        <w:t>VIP-цены (25–35к) и пакеты</w:t>
      </w:r>
      <w:r>
        <w:t xml:space="preserve"> — только данные основателя, веб не подтвердил. Проверить с 2–3 клубами до печати цены ночного пасса.</w:t>
      </w:r>
    </w:p>
    <w:p>
      <w:pPr>
        <w:pStyle w:val="ListNumber"/>
      </w:pPr>
      <w:r>
        <w:rPr>
          <w:b/>
        </w:rPr>
        <w:t>Выплата 9к off-peak</w:t>
      </w:r>
      <w:r>
        <w:t xml:space="preserve"> — зафиксировать письменно. Модель терпит до ~10,5к (кроме Standard).</w:t>
      </w:r>
    </w:p>
    <w:p>
      <w:pPr>
        <w:pStyle w:val="ListNumber"/>
      </w:pPr>
      <w:r>
        <w:rPr>
          <w:b/>
        </w:rPr>
        <w:t>40% attach-rate разовых</w:t>
      </w:r>
      <w:r>
        <w:t xml:space="preserve"> в Y1-прогнозе — иллюстративно, данных нет.</w:t>
      </w:r>
    </w:p>
    <w:p>
      <w:pPr>
        <w:pStyle w:val="ListNumber"/>
      </w:pPr>
      <w:r>
        <w:rPr>
          <w:b/>
        </w:rPr>
        <w:t>Дневной спрос</w:t>
      </w:r>
      <w:r>
        <w:t xml:space="preserve"> в выбранном районе — экзистенциальный риск cold-start. Проверяется пилотом, не моделью.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13. Что меняется в приложении (тех-задачи)</w:t>
      </w:r>
    </w:p>
    <w:p>
      <w:pPr>
        <w:pStyle w:val="ListBullet"/>
      </w:pPr>
      <w:r>
        <w:t>Тарифы в коде: Lite (99к/8виз/день-Main), Plus (229к/12виз/24-7), [Student, Standard — позже].</w:t>
      </w:r>
    </w:p>
    <w:p>
      <w:pPr>
        <w:pStyle w:val="ListBullet"/>
      </w:pPr>
      <w:r>
        <w:t>Разовые пассы: Day-Pass 25к, Выходной 45к, Ночной марафон 55к — отдельный список «разовые», не подписки.</w:t>
      </w:r>
    </w:p>
    <w:p>
      <w:pPr>
        <w:pStyle w:val="ListBullet"/>
      </w:pPr>
      <w:r>
        <w:t>Лимит = визиты (1 заход = 1 визит, до ~3ч). Уже в коде.</w:t>
      </w:r>
    </w:p>
    <w:p>
      <w:pPr>
        <w:pStyle w:val="ListBullet"/>
      </w:pPr>
      <w:r>
        <w:t xml:space="preserve">Off-peak тайм-гейт для Lite/Student (10–17/18). Уже реализован для тарифа </w:t>
      </w:r>
      <w:r>
        <w:rPr>
          <w:rFonts w:ascii="Courier New" w:hAnsi="Courier New"/>
          <w:sz w:val="20"/>
        </w:rPr>
        <w:t>day</w:t>
      </w:r>
      <w:r>
        <w:t>.</w:t>
      </w:r>
    </w:p>
    <w:p>
      <w:pPr>
        <w:pStyle w:val="ListBullet"/>
      </w:pPr>
      <w:r>
        <w:rPr>
          <w:rFonts w:ascii="Courier New" w:hAnsi="Courier New"/>
          <w:sz w:val="20"/>
        </w:rPr>
        <w:t>payout-calc</w:t>
      </w:r>
      <w:r>
        <w:t>: выплата по сценарию визита — 9к off-peak / 14к пик / 22–30к VIP-ночь.</w:t>
      </w:r>
    </w:p>
    <w:p>
      <w:pPr>
        <w:pStyle w:val="ListBullet"/>
      </w:pPr>
      <w:r>
        <w:t>Убрать любые следы безлимита из продажи. Legacy-коды оставить только для отрисовки старых подписок.</w:t>
      </w:r>
    </w:p>
    <w:p>
      <w:pPr>
        <w:pStyle w:val="ListBullet"/>
      </w:pPr>
      <w:r>
        <w:rPr>
          <w:rFonts w:ascii="Courier New" w:hAnsi="Courier New"/>
          <w:sz w:val="20"/>
        </w:rPr>
        <w:t>activate_subscription_from_payment</w:t>
      </w:r>
      <w:r>
        <w:t>: ставить визиты по плану.</w:t>
      </w:r>
    </w:p>
    <w:p>
      <w:pPr>
        <w:pBdr>
          <w:bottom w:val="single" w:sz="6" w:space="1" w:color="999999"/>
        </w:pBdr>
      </w:pPr>
    </w:p>
    <w:p>
      <w:r>
        <w:rPr>
          <w:b/>
        </w:rPr>
        <w:t>Итог:</w:t>
      </w:r>
      <w:r>
        <w:t xml:space="preserve"> v1.3 — честная UZS-модель под фикс-выплату. Два потока (месячные off-peak + разовые пик), всё capped, золотое правило держится, безлимит убран. Маржа ~52–62%, LTV/CAC 7–10×. Цифры консервативнее раздутого v1.0, но реальны и переживут due diligence.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F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265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A4F5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