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>
            <w:r>
              <w:t>ZERKAOUI</w:t>
            </w: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>
            <w:r>
              <w:t>ALAE</w:t>
            </w: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461" w:type="dxa"/>
            <w:tcBorders>
              <w:top w:val="nil"/>
            </w:tcBorders>
          </w:tcPr>
          <w:p>
            <w:r>
              <w:t>0674182462</w:t>
            </w: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Fst settat</w:t>
            </w: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>
              <w:t>Non spécifié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>
            <w:r/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>
            <w:r>
              <w:t>M. Karim Bennani</w:t>
            </w: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>
            <w:r>
              <w:t>Maintenance préventive des équipements portuaires</w:t>
            </w: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>
            <w:r>
              <w:t>Du 01/04/2026 au 01/06/2026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