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521B3AB" w14:textId="77777777" w:rsidR="00FA49EF" w:rsidRDefault="00FA49EF" w:rsidP="00FA49EF">
      <w:bookmarkStart w:id="0" w:name="h.gjdgxs" w:colFirst="0" w:colLast="0"/>
      <w:bookmarkEnd w:id="0"/>
    </w:p>
    <w:p w14:paraId="18F65F8B" w14:textId="77777777" w:rsidR="00FA49EF" w:rsidRDefault="00FA49EF" w:rsidP="00FA49EF">
      <w:r>
        <w:rPr>
          <w:b/>
        </w:rPr>
        <w:t>Week 6: BI Performance Test</w:t>
      </w:r>
    </w:p>
    <w:p w14:paraId="3EBC28B8" w14:textId="77777777" w:rsidR="00FA49EF" w:rsidRDefault="00FA49EF" w:rsidP="00FA49EF"/>
    <w:p w14:paraId="5372F0C9" w14:textId="77777777" w:rsidR="00FA49EF" w:rsidRDefault="00FA49EF" w:rsidP="00FA49EF">
      <w:r>
        <w:rPr>
          <w:b/>
        </w:rPr>
        <w:t>Intended Learning Outcomes</w:t>
      </w:r>
    </w:p>
    <w:p w14:paraId="7B8C35F8" w14:textId="77777777" w:rsidR="00FA49EF" w:rsidRDefault="00FA49EF" w:rsidP="00FA49EF">
      <w:r>
        <w:t>ILO3: Demonstrate the attitude and the ability to use software programs for business problem solving</w:t>
      </w:r>
    </w:p>
    <w:p w14:paraId="4CFF5AF6" w14:textId="77777777" w:rsidR="00FA49EF" w:rsidRDefault="00FA49EF" w:rsidP="00FA49EF"/>
    <w:p w14:paraId="7B51708C" w14:textId="09696A2D" w:rsidR="00FA49EF" w:rsidRDefault="00FA49EF" w:rsidP="00FA49EF">
      <w:pPr>
        <w:jc w:val="both"/>
      </w:pPr>
      <w:r>
        <w:rPr>
          <w:b/>
        </w:rPr>
        <w:t>Activity 1.</w:t>
      </w:r>
      <w:r>
        <w:rPr>
          <w:b/>
        </w:rPr>
        <w:tab/>
        <w:t>Preview of Next Week Tutorial Readings [</w:t>
      </w:r>
      <w:r w:rsidR="009A72D2">
        <w:rPr>
          <w:b/>
        </w:rPr>
        <w:t>5</w:t>
      </w:r>
      <w:r>
        <w:rPr>
          <w:b/>
        </w:rPr>
        <w:t xml:space="preserve"> mins]</w:t>
      </w:r>
    </w:p>
    <w:p w14:paraId="7E579B40" w14:textId="77777777" w:rsidR="00FA49EF" w:rsidRDefault="00FA49EF" w:rsidP="00FA49EF">
      <w:pPr>
        <w:jc w:val="both"/>
      </w:pPr>
    </w:p>
    <w:p w14:paraId="01EBD1C7" w14:textId="77777777" w:rsidR="00FA49EF" w:rsidRDefault="00FA49EF" w:rsidP="00FA49EF">
      <w:pPr>
        <w:spacing w:after="280"/>
        <w:jc w:val="both"/>
      </w:pPr>
      <w:r>
        <w:t xml:space="preserve">Topic for next tutorial discussion: </w:t>
      </w:r>
    </w:p>
    <w:p w14:paraId="2CF62911" w14:textId="77777777" w:rsidR="005D38D4" w:rsidRDefault="005D38D4" w:rsidP="005D38D4">
      <w:r>
        <w:t>“Are companies ready for business intelligence and analytics?”</w:t>
      </w:r>
    </w:p>
    <w:p w14:paraId="7A92362E" w14:textId="77777777" w:rsidR="005D38D4" w:rsidRDefault="005D38D4" w:rsidP="005D38D4">
      <w:pPr>
        <w:spacing w:before="280" w:after="280"/>
        <w:jc w:val="both"/>
      </w:pPr>
      <w:r>
        <w:t>Suggested readings:</w:t>
      </w:r>
    </w:p>
    <w:p w14:paraId="56358E14" w14:textId="77777777" w:rsidR="005D38D4" w:rsidRDefault="005D38D4" w:rsidP="005D38D4">
      <w:pPr>
        <w:numPr>
          <w:ilvl w:val="0"/>
          <w:numId w:val="5"/>
        </w:numPr>
        <w:ind w:hanging="360"/>
        <w:contextualSpacing/>
      </w:pPr>
      <w:r>
        <w:t>Roth, E. (13</w:t>
      </w:r>
      <w:r w:rsidRPr="00BA787D">
        <w:t>th</w:t>
      </w:r>
      <w:r>
        <w:t xml:space="preserve"> December 2017), Sisense.com, “What’s the Difference between Business Intelligence and Business Analytics?” </w:t>
      </w:r>
      <w:hyperlink r:id="rId7" w:history="1">
        <w:r w:rsidRPr="009F1784">
          <w:rPr>
            <w:rStyle w:val="Hyperlink"/>
          </w:rPr>
          <w:t>https://www.sisense.com/blog/whats-the-difference-between-business-intelligence-and-business-analytics/</w:t>
        </w:r>
      </w:hyperlink>
      <w:r>
        <w:t xml:space="preserve">  </w:t>
      </w:r>
    </w:p>
    <w:p w14:paraId="5F986969" w14:textId="77777777" w:rsidR="005D38D4" w:rsidRDefault="005D38D4" w:rsidP="005D38D4">
      <w:pPr>
        <w:numPr>
          <w:ilvl w:val="0"/>
          <w:numId w:val="5"/>
        </w:numPr>
        <w:ind w:hanging="360"/>
        <w:contextualSpacing/>
      </w:pPr>
      <w:r>
        <w:t>Shore, J. (8</w:t>
      </w:r>
      <w:r w:rsidRPr="00307BC7">
        <w:rPr>
          <w:vertAlign w:val="superscript"/>
        </w:rPr>
        <w:t>th</w:t>
      </w:r>
      <w:r>
        <w:t xml:space="preserve"> February 2016), TechTarget, “</w:t>
      </w:r>
      <w:r w:rsidRPr="00BA787D">
        <w:t xml:space="preserve">Analytics as a </w:t>
      </w:r>
      <w:r>
        <w:t>S</w:t>
      </w:r>
      <w:r w:rsidRPr="00BA787D">
        <w:t xml:space="preserve">ervice </w:t>
      </w:r>
      <w:r>
        <w:t>O</w:t>
      </w:r>
      <w:r w:rsidRPr="00BA787D">
        <w:t xml:space="preserve">ffers </w:t>
      </w:r>
      <w:r>
        <w:t>H</w:t>
      </w:r>
      <w:r w:rsidRPr="00BA787D">
        <w:t xml:space="preserve">indsight, </w:t>
      </w:r>
      <w:r>
        <w:t>I</w:t>
      </w:r>
      <w:r w:rsidRPr="00BA787D">
        <w:t xml:space="preserve">nsight and </w:t>
      </w:r>
      <w:r>
        <w:t>F</w:t>
      </w:r>
      <w:r w:rsidRPr="00BA787D">
        <w:t>oresight</w:t>
      </w:r>
      <w:r>
        <w:t xml:space="preserve">” </w:t>
      </w:r>
      <w:hyperlink r:id="rId8" w:history="1">
        <w:r w:rsidRPr="009F1784">
          <w:rPr>
            <w:rStyle w:val="Hyperlink"/>
          </w:rPr>
          <w:t>https://searchcloudapplications.techtarget.com/news/4500272691/Analytics-as-a-service-offers-hindsight-insight-and-foresight</w:t>
        </w:r>
      </w:hyperlink>
      <w:r>
        <w:t xml:space="preserve"> </w:t>
      </w:r>
    </w:p>
    <w:p w14:paraId="7510BA4E" w14:textId="77777777" w:rsidR="005D38D4" w:rsidRDefault="005D38D4" w:rsidP="005D38D4"/>
    <w:p w14:paraId="0BBEE27A" w14:textId="77777777" w:rsidR="00FA49EF" w:rsidRDefault="00FA49EF" w:rsidP="005D38D4"/>
    <w:p w14:paraId="35030C95" w14:textId="0C75AD11" w:rsidR="00FA49EF" w:rsidRDefault="00FA49EF" w:rsidP="00FA49EF">
      <w:pPr>
        <w:spacing w:before="100" w:after="100"/>
        <w:jc w:val="both"/>
      </w:pPr>
      <w:r>
        <w:rPr>
          <w:b/>
        </w:rPr>
        <w:t>Activity 2.</w:t>
      </w:r>
      <w:r>
        <w:rPr>
          <w:b/>
        </w:rPr>
        <w:tab/>
      </w:r>
      <w:r w:rsidR="009A72D2">
        <w:rPr>
          <w:b/>
        </w:rPr>
        <w:t>Log</w:t>
      </w:r>
      <w:r w:rsidR="00B765B2">
        <w:rPr>
          <w:b/>
        </w:rPr>
        <w:t xml:space="preserve"> in</w:t>
      </w:r>
      <w:r w:rsidR="009A72D2">
        <w:rPr>
          <w:b/>
        </w:rPr>
        <w:t xml:space="preserve"> to Canvas</w:t>
      </w:r>
      <w:r>
        <w:rPr>
          <w:b/>
        </w:rPr>
        <w:t xml:space="preserve"> &amp; </w:t>
      </w:r>
      <w:r w:rsidR="009A72D2">
        <w:rPr>
          <w:b/>
        </w:rPr>
        <w:t xml:space="preserve">Start </w:t>
      </w:r>
      <w:r>
        <w:rPr>
          <w:b/>
        </w:rPr>
        <w:t>BI Performance Test</w:t>
      </w:r>
      <w:r w:rsidR="00B765B2">
        <w:rPr>
          <w:b/>
        </w:rPr>
        <w:t xml:space="preserve"> in Week 6 Tutorial</w:t>
      </w:r>
      <w:bookmarkStart w:id="1" w:name="_GoBack"/>
      <w:bookmarkEnd w:id="1"/>
      <w:r>
        <w:rPr>
          <w:b/>
        </w:rPr>
        <w:t xml:space="preserve"> [4</w:t>
      </w:r>
      <w:r w:rsidR="009A72D2">
        <w:rPr>
          <w:b/>
        </w:rPr>
        <w:t>0</w:t>
      </w:r>
      <w:r>
        <w:rPr>
          <w:b/>
        </w:rPr>
        <w:t xml:space="preserve"> mins]</w:t>
      </w:r>
    </w:p>
    <w:p w14:paraId="510674B0" w14:textId="77777777" w:rsidR="00FA49EF" w:rsidRDefault="00FA49EF" w:rsidP="00FA49EF">
      <w:pPr>
        <w:spacing w:before="100" w:after="100"/>
        <w:jc w:val="both"/>
      </w:pPr>
    </w:p>
    <w:p w14:paraId="3B989852" w14:textId="6564B637" w:rsidR="00F349F3" w:rsidRPr="00467023" w:rsidRDefault="00F349F3" w:rsidP="00F349F3">
      <w:pPr>
        <w:spacing w:before="100" w:after="100"/>
        <w:jc w:val="both"/>
        <w:rPr>
          <w:color w:val="FF0000"/>
        </w:rPr>
      </w:pPr>
    </w:p>
    <w:sectPr w:rsidR="00F349F3" w:rsidRPr="00467023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5A1DD" w14:textId="77777777" w:rsidR="00C536C8" w:rsidRDefault="00C536C8">
      <w:r>
        <w:separator/>
      </w:r>
    </w:p>
  </w:endnote>
  <w:endnote w:type="continuationSeparator" w:id="0">
    <w:p w14:paraId="469A7EBE" w14:textId="77777777" w:rsidR="00C536C8" w:rsidRDefault="00C5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AAE86" w14:textId="77777777" w:rsidR="00E75159" w:rsidRDefault="00E75159">
    <w:pPr>
      <w:tabs>
        <w:tab w:val="center" w:pos="4153"/>
        <w:tab w:val="right" w:pos="8306"/>
      </w:tabs>
      <w:ind w:left="-720" w:right="-720"/>
      <w:jc w:val="center"/>
    </w:pPr>
    <w:r>
      <w:rPr>
        <w:b/>
        <w:sz w:val="20"/>
        <w:szCs w:val="20"/>
      </w:rPr>
      <w:t>Smart Banking (BI) – Smart e-Services (ISSN) – Smart IS Auditing (ISA) – Smart Global Business (GBSM)</w:t>
    </w:r>
  </w:p>
  <w:p w14:paraId="11E63289" w14:textId="77777777" w:rsidR="00E75159" w:rsidRDefault="00E75159">
    <w:pPr>
      <w:tabs>
        <w:tab w:val="center" w:pos="4153"/>
        <w:tab w:val="right" w:pos="8306"/>
      </w:tabs>
      <w:ind w:left="-720" w:right="-720"/>
      <w:jc w:val="center"/>
    </w:pPr>
  </w:p>
  <w:p w14:paraId="472D5BCE" w14:textId="6F06BD28" w:rsidR="00E75159" w:rsidRDefault="00E75159">
    <w:pPr>
      <w:tabs>
        <w:tab w:val="center" w:pos="4153"/>
        <w:tab w:val="right" w:pos="8306"/>
      </w:tabs>
      <w:spacing w:after="720"/>
      <w:jc w:val="center"/>
    </w:pPr>
    <w:r>
      <w:rPr>
        <w:sz w:val="20"/>
        <w:szCs w:val="20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C536C8">
      <w:rPr>
        <w:noProof/>
      </w:rPr>
      <w:t>1</w:t>
    </w:r>
    <w:r>
      <w:fldChar w:fldCharType="end"/>
    </w:r>
    <w:r>
      <w:rPr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C536C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87C91" w14:textId="77777777" w:rsidR="00C536C8" w:rsidRDefault="00C536C8">
      <w:r>
        <w:separator/>
      </w:r>
    </w:p>
  </w:footnote>
  <w:footnote w:type="continuationSeparator" w:id="0">
    <w:p w14:paraId="3B67A2DD" w14:textId="77777777" w:rsidR="00C536C8" w:rsidRDefault="00C53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FE29F" w14:textId="36AFB36C" w:rsidR="00E75159" w:rsidRDefault="00E75159">
    <w:pPr>
      <w:tabs>
        <w:tab w:val="center" w:pos="4153"/>
        <w:tab w:val="right" w:pos="8306"/>
      </w:tabs>
      <w:spacing w:before="720"/>
    </w:pPr>
    <w:r>
      <w:rPr>
        <w:b/>
        <w:sz w:val="20"/>
        <w:szCs w:val="20"/>
      </w:rPr>
      <w:t>CB2500 Information Management (</w:t>
    </w:r>
    <w:r w:rsidRPr="00D67386">
      <w:rPr>
        <w:b/>
        <w:sz w:val="20"/>
        <w:szCs w:val="20"/>
      </w:rPr>
      <w:t>20</w:t>
    </w:r>
    <w:r w:rsidR="00FA5A68">
      <w:rPr>
        <w:b/>
        <w:sz w:val="20"/>
        <w:szCs w:val="20"/>
      </w:rPr>
      <w:t>21</w:t>
    </w:r>
    <w:r w:rsidRPr="00D67386">
      <w:rPr>
        <w:b/>
        <w:sz w:val="20"/>
        <w:szCs w:val="20"/>
      </w:rPr>
      <w:t>/20</w:t>
    </w:r>
    <w:r w:rsidR="00FA5A68">
      <w:rPr>
        <w:b/>
        <w:sz w:val="20"/>
        <w:szCs w:val="20"/>
      </w:rPr>
      <w:t>22</w:t>
    </w:r>
    <w:r w:rsidRPr="00D67386">
      <w:rPr>
        <w:b/>
        <w:sz w:val="20"/>
        <w:szCs w:val="20"/>
      </w:rPr>
      <w:t xml:space="preserve"> Semester </w:t>
    </w:r>
    <w:r w:rsidR="000B2BC9">
      <w:rPr>
        <w:b/>
        <w:sz w:val="20"/>
        <w:szCs w:val="20"/>
      </w:rPr>
      <w:t>A</w:t>
    </w:r>
    <w:r>
      <w:rPr>
        <w:b/>
        <w:sz w:val="20"/>
        <w:szCs w:val="20"/>
      </w:rPr>
      <w:t>)</w:t>
    </w:r>
  </w:p>
  <w:p w14:paraId="2A45EB6B" w14:textId="77777777" w:rsidR="00E75159" w:rsidRDefault="00E75159">
    <w:pPr>
      <w:tabs>
        <w:tab w:val="center" w:pos="4153"/>
        <w:tab w:val="right" w:pos="8306"/>
      </w:tabs>
    </w:pPr>
    <w:r>
      <w:rPr>
        <w:b/>
        <w:sz w:val="20"/>
        <w:szCs w:val="20"/>
      </w:rPr>
      <w:t>Department of Information Systems, College of Business, City University of Hong Kong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29B5"/>
    <w:multiLevelType w:val="multilevel"/>
    <w:tmpl w:val="9EFE1F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0A57611"/>
    <w:multiLevelType w:val="multilevel"/>
    <w:tmpl w:val="345636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3F1D6C39"/>
    <w:multiLevelType w:val="multilevel"/>
    <w:tmpl w:val="9508C0E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PMingLiU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4E6D6D44"/>
    <w:multiLevelType w:val="multilevel"/>
    <w:tmpl w:val="9508C0E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PMingLiU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62B17373"/>
    <w:multiLevelType w:val="multilevel"/>
    <w:tmpl w:val="9508C0E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PMingLiU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17"/>
    <w:rsid w:val="000366E4"/>
    <w:rsid w:val="0008391D"/>
    <w:rsid w:val="00094FB4"/>
    <w:rsid w:val="000B2BC9"/>
    <w:rsid w:val="000B6A04"/>
    <w:rsid w:val="000C370D"/>
    <w:rsid w:val="000C7A05"/>
    <w:rsid w:val="000E4816"/>
    <w:rsid w:val="000F11FC"/>
    <w:rsid w:val="001F7DD5"/>
    <w:rsid w:val="00232359"/>
    <w:rsid w:val="00237BE5"/>
    <w:rsid w:val="00241BAF"/>
    <w:rsid w:val="002A0EFE"/>
    <w:rsid w:val="002F769D"/>
    <w:rsid w:val="003067E2"/>
    <w:rsid w:val="0036258C"/>
    <w:rsid w:val="00377B5D"/>
    <w:rsid w:val="003C01A4"/>
    <w:rsid w:val="00467023"/>
    <w:rsid w:val="00484FA0"/>
    <w:rsid w:val="00492773"/>
    <w:rsid w:val="004E34C1"/>
    <w:rsid w:val="0058472D"/>
    <w:rsid w:val="00593673"/>
    <w:rsid w:val="005D38D4"/>
    <w:rsid w:val="005D480A"/>
    <w:rsid w:val="00646D49"/>
    <w:rsid w:val="006E1AF3"/>
    <w:rsid w:val="0070422D"/>
    <w:rsid w:val="00767556"/>
    <w:rsid w:val="00786EE8"/>
    <w:rsid w:val="0079731B"/>
    <w:rsid w:val="007E61B7"/>
    <w:rsid w:val="0081061F"/>
    <w:rsid w:val="00851ADA"/>
    <w:rsid w:val="008C5B1B"/>
    <w:rsid w:val="008F054F"/>
    <w:rsid w:val="008F3723"/>
    <w:rsid w:val="0099410E"/>
    <w:rsid w:val="009A72D2"/>
    <w:rsid w:val="009A7604"/>
    <w:rsid w:val="009B7B5E"/>
    <w:rsid w:val="009D581C"/>
    <w:rsid w:val="009E17E0"/>
    <w:rsid w:val="00A30853"/>
    <w:rsid w:val="00A51A8B"/>
    <w:rsid w:val="00AD6CA5"/>
    <w:rsid w:val="00B12642"/>
    <w:rsid w:val="00B2133C"/>
    <w:rsid w:val="00B7116F"/>
    <w:rsid w:val="00B765B2"/>
    <w:rsid w:val="00BE2271"/>
    <w:rsid w:val="00C03A22"/>
    <w:rsid w:val="00C4151C"/>
    <w:rsid w:val="00C536C8"/>
    <w:rsid w:val="00C773B0"/>
    <w:rsid w:val="00C875E2"/>
    <w:rsid w:val="00CF1C7A"/>
    <w:rsid w:val="00D34C17"/>
    <w:rsid w:val="00D63E87"/>
    <w:rsid w:val="00D67386"/>
    <w:rsid w:val="00D81F60"/>
    <w:rsid w:val="00DA2FDA"/>
    <w:rsid w:val="00E006C9"/>
    <w:rsid w:val="00E0338A"/>
    <w:rsid w:val="00E1506C"/>
    <w:rsid w:val="00E261D1"/>
    <w:rsid w:val="00E432D3"/>
    <w:rsid w:val="00E75159"/>
    <w:rsid w:val="00E81283"/>
    <w:rsid w:val="00E813A0"/>
    <w:rsid w:val="00E93D2F"/>
    <w:rsid w:val="00EB7F69"/>
    <w:rsid w:val="00F349F3"/>
    <w:rsid w:val="00FA49EF"/>
    <w:rsid w:val="00FA5A68"/>
    <w:rsid w:val="00FD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BEE45"/>
  <w15:docId w15:val="{DF6624D1-2CA7-4FB3-BFC2-CCD653E0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323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359"/>
  </w:style>
  <w:style w:type="paragraph" w:styleId="Footer">
    <w:name w:val="footer"/>
    <w:basedOn w:val="Normal"/>
    <w:link w:val="FooterChar"/>
    <w:uiPriority w:val="99"/>
    <w:unhideWhenUsed/>
    <w:rsid w:val="002323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359"/>
  </w:style>
  <w:style w:type="paragraph" w:styleId="ListParagraph">
    <w:name w:val="List Paragraph"/>
    <w:basedOn w:val="Normal"/>
    <w:uiPriority w:val="34"/>
    <w:qFormat/>
    <w:rsid w:val="00994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3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7023"/>
    <w:pPr>
      <w:spacing w:before="100" w:beforeAutospacing="1" w:after="100" w:afterAutospacing="1"/>
    </w:pPr>
    <w:rPr>
      <w:rFonts w:eastAsia="Times New Roman"/>
      <w:color w:val="auto"/>
    </w:rPr>
  </w:style>
  <w:style w:type="character" w:styleId="Strong">
    <w:name w:val="Strong"/>
    <w:basedOn w:val="DefaultParagraphFont"/>
    <w:uiPriority w:val="22"/>
    <w:qFormat/>
    <w:rsid w:val="00467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cloudapplications.techtarget.com/news/4500272691/Analytics-as-a-service-offers-hindsight-insight-and-foresigh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sense.com/blog/whats-the-difference-between-business-intelligence-and-business-analyti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982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Team CB2500 IS Dept</dc:creator>
  <cp:lastModifiedBy>Dr. Alvin Chung Man LEUNG</cp:lastModifiedBy>
  <cp:revision>6</cp:revision>
  <dcterms:created xsi:type="dcterms:W3CDTF">2021-08-27T04:59:00Z</dcterms:created>
  <dcterms:modified xsi:type="dcterms:W3CDTF">2021-10-04T16:07:00Z</dcterms:modified>
</cp:coreProperties>
</file>