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90" w:rsidRPr="00CF32A1" w:rsidRDefault="00F831A0" w:rsidP="00262030">
      <w:pPr>
        <w:keepNext/>
        <w:spacing w:line="288" w:lineRule="auto"/>
        <w:jc w:val="center"/>
        <w:outlineLvl w:val="4"/>
        <w:rPr>
          <w:rFonts w:eastAsia="Arial Unicode MS"/>
          <w:bCs/>
          <w:noProof/>
          <w:sz w:val="28"/>
          <w:szCs w:val="28"/>
          <w:lang w:val="uk-UA"/>
        </w:rPr>
      </w:pPr>
      <w:r>
        <w:rPr>
          <w:rFonts w:eastAsia="Arial Unicode MS"/>
          <w:bCs/>
          <w:noProof/>
          <w:sz w:val="28"/>
          <w:szCs w:val="28"/>
        </w:rPr>
        <w:t>Пономаренко Олекс</w:t>
      </w:r>
      <w:r>
        <w:rPr>
          <w:rFonts w:eastAsia="Arial Unicode MS"/>
          <w:bCs/>
          <w:noProof/>
          <w:sz w:val="28"/>
          <w:szCs w:val="28"/>
          <w:lang w:val="uk-UA"/>
        </w:rPr>
        <w:t>ій Валерійович</w:t>
      </w:r>
      <w:r w:rsidR="004C2190" w:rsidRPr="00CF32A1">
        <w:rPr>
          <w:rFonts w:eastAsia="Arial Unicode MS"/>
          <w:bCs/>
          <w:noProof/>
          <w:sz w:val="28"/>
          <w:szCs w:val="28"/>
          <w:lang w:val="uk-UA"/>
        </w:rPr>
        <w:t xml:space="preserve"> </w:t>
      </w:r>
      <w:r>
        <w:rPr>
          <w:rFonts w:eastAsia="Arial Unicode MS"/>
          <w:bCs/>
          <w:noProof/>
          <w:sz w:val="28"/>
          <w:szCs w:val="28"/>
          <w:lang w:val="uk-UA"/>
        </w:rPr>
        <w:t>ІКМ-220Б</w:t>
      </w:r>
    </w:p>
    <w:p w:rsidR="00262030" w:rsidRPr="00CF32A1" w:rsidRDefault="00262030" w:rsidP="00262030">
      <w:pPr>
        <w:keepNext/>
        <w:spacing w:line="288" w:lineRule="auto"/>
        <w:jc w:val="center"/>
        <w:outlineLvl w:val="4"/>
        <w:rPr>
          <w:rFonts w:eastAsia="Arial Unicode MS"/>
          <w:bCs/>
          <w:noProof/>
          <w:sz w:val="28"/>
          <w:szCs w:val="28"/>
          <w:lang w:val="uk-UA"/>
        </w:rPr>
      </w:pPr>
      <w:r w:rsidRPr="00CF32A1">
        <w:rPr>
          <w:rFonts w:eastAsia="Arial Unicode MS"/>
          <w:bCs/>
          <w:noProof/>
          <w:sz w:val="28"/>
          <w:szCs w:val="28"/>
          <w:lang w:val="uk-UA"/>
        </w:rPr>
        <w:t>Лабораторна робота</w:t>
      </w:r>
      <w:r w:rsidR="00F831A0">
        <w:rPr>
          <w:rFonts w:eastAsia="Arial Unicode MS"/>
          <w:bCs/>
          <w:noProof/>
          <w:sz w:val="28"/>
          <w:szCs w:val="28"/>
          <w:lang w:val="uk-UA"/>
        </w:rPr>
        <w:t xml:space="preserve"> 4</w:t>
      </w:r>
    </w:p>
    <w:p w:rsidR="00262030" w:rsidRPr="00CF32A1" w:rsidRDefault="00262030" w:rsidP="00262030">
      <w:pPr>
        <w:keepNext/>
        <w:spacing w:line="288" w:lineRule="auto"/>
        <w:jc w:val="center"/>
        <w:outlineLvl w:val="4"/>
        <w:rPr>
          <w:rFonts w:eastAsia="Arial Unicode MS"/>
          <w:b/>
          <w:bCs/>
          <w:noProof/>
          <w:sz w:val="28"/>
          <w:szCs w:val="28"/>
          <w:lang w:val="uk-UA"/>
        </w:rPr>
      </w:pPr>
      <w:r w:rsidRPr="00CF32A1">
        <w:rPr>
          <w:b/>
          <w:bCs/>
          <w:noProof/>
          <w:sz w:val="28"/>
          <w:szCs w:val="28"/>
          <w:lang w:val="uk-UA"/>
        </w:rPr>
        <w:t>«А</w:t>
      </w:r>
      <w:proofErr w:type="spellStart"/>
      <w:r w:rsidRPr="00CF32A1">
        <w:rPr>
          <w:b/>
          <w:color w:val="000000"/>
          <w:sz w:val="28"/>
          <w:szCs w:val="28"/>
          <w:lang w:val="uk-UA"/>
        </w:rPr>
        <w:t>дсорбційне</w:t>
      </w:r>
      <w:proofErr w:type="spellEnd"/>
      <w:r w:rsidRPr="00CF32A1">
        <w:rPr>
          <w:b/>
          <w:color w:val="000000"/>
          <w:sz w:val="28"/>
          <w:szCs w:val="28"/>
          <w:lang w:val="uk-UA"/>
        </w:rPr>
        <w:t xml:space="preserve"> очищення води від забруднюючих </w:t>
      </w:r>
      <w:r w:rsidRPr="00CF32A1">
        <w:rPr>
          <w:b/>
          <w:color w:val="000000"/>
          <w:spacing w:val="-3"/>
          <w:sz w:val="28"/>
          <w:szCs w:val="28"/>
          <w:lang w:val="uk-UA"/>
        </w:rPr>
        <w:t xml:space="preserve">речовин </w:t>
      </w:r>
      <w:r w:rsidRPr="00CF32A1">
        <w:rPr>
          <w:b/>
          <w:noProof/>
          <w:sz w:val="28"/>
          <w:szCs w:val="28"/>
          <w:lang w:val="uk-UA"/>
        </w:rPr>
        <w:t>»</w:t>
      </w:r>
    </w:p>
    <w:p w:rsidR="004C2190" w:rsidRPr="00CF32A1" w:rsidRDefault="004C2190" w:rsidP="004C2190">
      <w:pPr>
        <w:shd w:val="clear" w:color="auto" w:fill="FFFFFF"/>
        <w:ind w:firstLine="709"/>
        <w:jc w:val="both"/>
        <w:rPr>
          <w:spacing w:val="-2"/>
          <w:sz w:val="28"/>
          <w:szCs w:val="28"/>
          <w:lang w:val="uk-UA"/>
        </w:rPr>
      </w:pPr>
      <w:r w:rsidRPr="00CF32A1">
        <w:rPr>
          <w:spacing w:val="1"/>
          <w:sz w:val="28"/>
          <w:szCs w:val="28"/>
          <w:lang w:val="uk-UA"/>
        </w:rPr>
        <w:t xml:space="preserve">Мета роботи − оволодіти методикою адсорбційного очищення води від забруднюючих </w:t>
      </w:r>
      <w:r w:rsidRPr="00CF32A1">
        <w:rPr>
          <w:spacing w:val="-1"/>
          <w:sz w:val="28"/>
          <w:szCs w:val="28"/>
          <w:lang w:val="uk-UA"/>
        </w:rPr>
        <w:t xml:space="preserve">речовин із застосуванням активованого вугілля та дослідити процеси адсорбції в </w:t>
      </w:r>
      <w:r w:rsidRPr="00CF32A1">
        <w:rPr>
          <w:spacing w:val="-2"/>
          <w:sz w:val="28"/>
          <w:szCs w:val="28"/>
          <w:lang w:val="uk-UA"/>
        </w:rPr>
        <w:t xml:space="preserve">розчинах. </w:t>
      </w:r>
    </w:p>
    <w:p w:rsidR="00262030" w:rsidRPr="00CF32A1" w:rsidRDefault="00262030" w:rsidP="00DA1836">
      <w:pPr>
        <w:shd w:val="clear" w:color="auto" w:fill="FFFFFF"/>
        <w:ind w:firstLine="709"/>
        <w:jc w:val="center"/>
        <w:rPr>
          <w:b/>
          <w:i/>
          <w:color w:val="000000"/>
          <w:spacing w:val="-7"/>
          <w:w w:val="106"/>
          <w:sz w:val="28"/>
          <w:szCs w:val="28"/>
          <w:lang w:val="uk-UA"/>
        </w:rPr>
      </w:pPr>
    </w:p>
    <w:p w:rsidR="00DA1836" w:rsidRPr="00CF32A1" w:rsidRDefault="00DA1836" w:rsidP="00DA1836">
      <w:pPr>
        <w:shd w:val="clear" w:color="auto" w:fill="FFFFFF"/>
        <w:ind w:firstLine="709"/>
        <w:jc w:val="center"/>
        <w:rPr>
          <w:b/>
          <w:i/>
          <w:color w:val="000000"/>
          <w:spacing w:val="-7"/>
          <w:w w:val="106"/>
          <w:sz w:val="28"/>
          <w:szCs w:val="28"/>
          <w:lang w:val="uk-UA"/>
        </w:rPr>
      </w:pPr>
      <w:r w:rsidRPr="00CF32A1">
        <w:rPr>
          <w:b/>
          <w:i/>
          <w:color w:val="000000"/>
          <w:spacing w:val="-7"/>
          <w:w w:val="106"/>
          <w:sz w:val="28"/>
          <w:szCs w:val="28"/>
          <w:lang w:val="uk-UA"/>
        </w:rPr>
        <w:t>5 Матеріали і прилади.</w:t>
      </w:r>
    </w:p>
    <w:p w:rsidR="00DA1836" w:rsidRPr="00CF32A1" w:rsidRDefault="00DA1836" w:rsidP="00DA1836">
      <w:pPr>
        <w:shd w:val="clear" w:color="auto" w:fill="FFFFFF"/>
        <w:ind w:firstLine="709"/>
        <w:jc w:val="both"/>
        <w:rPr>
          <w:sz w:val="28"/>
          <w:szCs w:val="28"/>
        </w:rPr>
      </w:pPr>
      <w:r w:rsidRPr="00CF32A1">
        <w:rPr>
          <w:color w:val="000000"/>
          <w:w w:val="106"/>
          <w:sz w:val="28"/>
          <w:szCs w:val="28"/>
          <w:lang w:val="uk-UA"/>
        </w:rPr>
        <w:t>Адсорбційні властивості активованого вугілля досліджують на прикладі очищення води, яка забруднена метилоранжем різної концентрації.</w:t>
      </w:r>
    </w:p>
    <w:p w:rsidR="00DA1836" w:rsidRPr="00CF32A1" w:rsidRDefault="00DA1836" w:rsidP="00DA1836">
      <w:pPr>
        <w:shd w:val="clear" w:color="auto" w:fill="FFFFFF"/>
        <w:ind w:firstLine="709"/>
        <w:jc w:val="both"/>
        <w:rPr>
          <w:sz w:val="28"/>
          <w:szCs w:val="28"/>
        </w:rPr>
      </w:pPr>
      <w:r w:rsidRPr="00CF32A1">
        <w:rPr>
          <w:color w:val="000000"/>
          <w:w w:val="106"/>
          <w:sz w:val="28"/>
          <w:szCs w:val="28"/>
          <w:lang w:val="uk-UA"/>
        </w:rPr>
        <w:t>При дослідженні застосовуються наступні матеріали та прилади:</w:t>
      </w:r>
    </w:p>
    <w:p w:rsidR="00DA1836" w:rsidRPr="00CF32A1" w:rsidRDefault="00DA1836" w:rsidP="00DA1836">
      <w:pPr>
        <w:numPr>
          <w:ilvl w:val="0"/>
          <w:numId w:val="1"/>
        </w:numPr>
        <w:shd w:val="clear" w:color="auto" w:fill="FFFFFF"/>
        <w:tabs>
          <w:tab w:val="left" w:pos="2117"/>
        </w:tabs>
        <w:ind w:firstLine="709"/>
        <w:jc w:val="both"/>
        <w:rPr>
          <w:color w:val="000000"/>
          <w:w w:val="106"/>
          <w:sz w:val="28"/>
          <w:szCs w:val="28"/>
          <w:lang w:val="uk-UA"/>
        </w:rPr>
      </w:pPr>
      <w:r w:rsidRPr="00CF32A1">
        <w:rPr>
          <w:color w:val="000000"/>
          <w:spacing w:val="3"/>
          <w:w w:val="106"/>
          <w:sz w:val="28"/>
          <w:szCs w:val="28"/>
          <w:lang w:val="uk-UA"/>
        </w:rPr>
        <w:t>активоване вугілля;</w:t>
      </w:r>
    </w:p>
    <w:p w:rsidR="00DA1836" w:rsidRPr="00CF32A1" w:rsidRDefault="00DA1836" w:rsidP="00DA1836">
      <w:pPr>
        <w:numPr>
          <w:ilvl w:val="0"/>
          <w:numId w:val="1"/>
        </w:numPr>
        <w:shd w:val="clear" w:color="auto" w:fill="FFFFFF"/>
        <w:tabs>
          <w:tab w:val="left" w:pos="2117"/>
        </w:tabs>
        <w:ind w:firstLine="709"/>
        <w:jc w:val="both"/>
        <w:rPr>
          <w:color w:val="000000"/>
          <w:w w:val="106"/>
          <w:sz w:val="28"/>
          <w:szCs w:val="28"/>
          <w:lang w:val="uk-UA"/>
        </w:rPr>
      </w:pPr>
      <w:r w:rsidRPr="00CF32A1">
        <w:rPr>
          <w:color w:val="000000"/>
          <w:spacing w:val="-1"/>
          <w:w w:val="106"/>
          <w:sz w:val="28"/>
          <w:szCs w:val="28"/>
          <w:lang w:val="uk-UA"/>
        </w:rPr>
        <w:t>технологічні терези;</w:t>
      </w:r>
    </w:p>
    <w:p w:rsidR="00DA1836" w:rsidRPr="00CF32A1" w:rsidRDefault="00DA1836" w:rsidP="00DA1836">
      <w:pPr>
        <w:numPr>
          <w:ilvl w:val="0"/>
          <w:numId w:val="1"/>
        </w:numPr>
        <w:shd w:val="clear" w:color="auto" w:fill="FFFFFF"/>
        <w:tabs>
          <w:tab w:val="left" w:pos="2117"/>
        </w:tabs>
        <w:ind w:firstLine="709"/>
        <w:jc w:val="both"/>
        <w:rPr>
          <w:color w:val="000000"/>
          <w:w w:val="106"/>
          <w:sz w:val="28"/>
          <w:szCs w:val="28"/>
          <w:lang w:val="uk-UA"/>
        </w:rPr>
      </w:pPr>
      <w:r w:rsidRPr="00CF32A1">
        <w:rPr>
          <w:color w:val="000000"/>
          <w:w w:val="106"/>
          <w:sz w:val="28"/>
          <w:szCs w:val="28"/>
          <w:lang w:val="uk-UA"/>
        </w:rPr>
        <w:t>конічні колби об'ємом 300 мл;</w:t>
      </w:r>
    </w:p>
    <w:p w:rsidR="00DA1836" w:rsidRPr="00CF32A1" w:rsidRDefault="00DA1836" w:rsidP="00DB595C">
      <w:pPr>
        <w:numPr>
          <w:ilvl w:val="0"/>
          <w:numId w:val="1"/>
        </w:numPr>
        <w:shd w:val="clear" w:color="auto" w:fill="FFFFFF"/>
        <w:tabs>
          <w:tab w:val="left" w:pos="2117"/>
        </w:tabs>
        <w:ind w:firstLine="709"/>
        <w:jc w:val="both"/>
        <w:rPr>
          <w:color w:val="000000"/>
          <w:w w:val="106"/>
          <w:sz w:val="28"/>
          <w:szCs w:val="28"/>
          <w:lang w:val="uk-UA"/>
        </w:rPr>
      </w:pPr>
      <w:r w:rsidRPr="00CF32A1">
        <w:rPr>
          <w:color w:val="000000"/>
          <w:spacing w:val="-1"/>
          <w:w w:val="106"/>
          <w:sz w:val="28"/>
          <w:szCs w:val="28"/>
          <w:lang w:val="uk-UA"/>
        </w:rPr>
        <w:t>мірні колби об'ємом 100 мл;</w:t>
      </w:r>
    </w:p>
    <w:p w:rsidR="00DA1836" w:rsidRPr="00CF32A1" w:rsidRDefault="00DA1836" w:rsidP="00DA1836">
      <w:pPr>
        <w:numPr>
          <w:ilvl w:val="0"/>
          <w:numId w:val="1"/>
        </w:numPr>
        <w:shd w:val="clear" w:color="auto" w:fill="FFFFFF"/>
        <w:tabs>
          <w:tab w:val="left" w:pos="2117"/>
        </w:tabs>
        <w:ind w:firstLine="709"/>
        <w:jc w:val="both"/>
        <w:rPr>
          <w:color w:val="000000"/>
          <w:w w:val="106"/>
          <w:sz w:val="28"/>
          <w:szCs w:val="28"/>
          <w:lang w:val="uk-UA"/>
        </w:rPr>
      </w:pPr>
      <w:r w:rsidRPr="00CF32A1">
        <w:rPr>
          <w:color w:val="000000"/>
          <w:w w:val="106"/>
          <w:sz w:val="28"/>
          <w:szCs w:val="28"/>
          <w:lang w:val="uk-UA"/>
        </w:rPr>
        <w:t>розчини метилоранжу різної концентрації;</w:t>
      </w:r>
    </w:p>
    <w:p w:rsidR="00DA1836" w:rsidRPr="00CF32A1" w:rsidRDefault="00DA1836" w:rsidP="00DA1836">
      <w:pPr>
        <w:numPr>
          <w:ilvl w:val="0"/>
          <w:numId w:val="1"/>
        </w:numPr>
        <w:shd w:val="clear" w:color="auto" w:fill="FFFFFF"/>
        <w:tabs>
          <w:tab w:val="left" w:pos="2117"/>
        </w:tabs>
        <w:ind w:firstLine="709"/>
        <w:jc w:val="both"/>
        <w:rPr>
          <w:color w:val="000000"/>
          <w:w w:val="106"/>
          <w:sz w:val="28"/>
          <w:szCs w:val="28"/>
          <w:lang w:val="uk-UA"/>
        </w:rPr>
      </w:pPr>
      <w:r w:rsidRPr="00CF32A1">
        <w:rPr>
          <w:color w:val="000000"/>
          <w:spacing w:val="1"/>
          <w:w w:val="106"/>
          <w:sz w:val="28"/>
          <w:szCs w:val="28"/>
          <w:lang w:val="uk-UA"/>
        </w:rPr>
        <w:t>лабораторний фотоелектричний колориметр;</w:t>
      </w:r>
    </w:p>
    <w:p w:rsidR="00DA1836" w:rsidRPr="00CF32A1" w:rsidRDefault="00DA1836" w:rsidP="00DA1836">
      <w:pPr>
        <w:numPr>
          <w:ilvl w:val="0"/>
          <w:numId w:val="1"/>
        </w:numPr>
        <w:shd w:val="clear" w:color="auto" w:fill="FFFFFF"/>
        <w:tabs>
          <w:tab w:val="left" w:pos="2117"/>
        </w:tabs>
        <w:ind w:firstLine="709"/>
        <w:jc w:val="both"/>
        <w:rPr>
          <w:color w:val="000000"/>
          <w:w w:val="106"/>
          <w:sz w:val="28"/>
          <w:szCs w:val="28"/>
          <w:lang w:val="uk-UA"/>
        </w:rPr>
      </w:pPr>
      <w:r w:rsidRPr="00CF32A1">
        <w:rPr>
          <w:color w:val="000000"/>
          <w:spacing w:val="2"/>
          <w:w w:val="106"/>
          <w:sz w:val="28"/>
          <w:szCs w:val="28"/>
          <w:lang w:val="uk-UA"/>
        </w:rPr>
        <w:t>дистильована вода;</w:t>
      </w:r>
    </w:p>
    <w:p w:rsidR="00DA1836" w:rsidRPr="00CF32A1" w:rsidRDefault="00DA1836" w:rsidP="00DA1836">
      <w:pPr>
        <w:numPr>
          <w:ilvl w:val="0"/>
          <w:numId w:val="1"/>
        </w:numPr>
        <w:shd w:val="clear" w:color="auto" w:fill="FFFFFF"/>
        <w:tabs>
          <w:tab w:val="left" w:pos="2117"/>
        </w:tabs>
        <w:ind w:firstLine="709"/>
        <w:jc w:val="both"/>
        <w:rPr>
          <w:color w:val="000000"/>
          <w:w w:val="106"/>
          <w:sz w:val="28"/>
          <w:szCs w:val="28"/>
          <w:lang w:val="uk-UA"/>
        </w:rPr>
      </w:pPr>
      <w:r w:rsidRPr="00CF32A1">
        <w:rPr>
          <w:color w:val="000000"/>
          <w:w w:val="106"/>
          <w:sz w:val="28"/>
          <w:szCs w:val="28"/>
          <w:lang w:val="uk-UA"/>
        </w:rPr>
        <w:t>піпетки;</w:t>
      </w:r>
    </w:p>
    <w:p w:rsidR="00DA1836" w:rsidRPr="00CF32A1" w:rsidRDefault="00DA1836" w:rsidP="00DA1836">
      <w:pPr>
        <w:numPr>
          <w:ilvl w:val="0"/>
          <w:numId w:val="1"/>
        </w:numPr>
        <w:shd w:val="clear" w:color="auto" w:fill="FFFFFF"/>
        <w:tabs>
          <w:tab w:val="left" w:pos="2117"/>
        </w:tabs>
        <w:ind w:firstLine="709"/>
        <w:jc w:val="both"/>
        <w:rPr>
          <w:sz w:val="28"/>
          <w:szCs w:val="28"/>
        </w:rPr>
      </w:pPr>
      <w:r w:rsidRPr="00CF32A1">
        <w:rPr>
          <w:color w:val="000000"/>
          <w:spacing w:val="3"/>
          <w:w w:val="106"/>
          <w:sz w:val="28"/>
          <w:szCs w:val="28"/>
          <w:lang w:val="uk-UA"/>
        </w:rPr>
        <w:t>фільтрувальний папір.</w:t>
      </w:r>
    </w:p>
    <w:p w:rsidR="00DA1836" w:rsidRPr="00E0455F" w:rsidRDefault="00DA1836" w:rsidP="00DA1836">
      <w:pPr>
        <w:shd w:val="clear" w:color="auto" w:fill="FFFFFF"/>
        <w:tabs>
          <w:tab w:val="left" w:pos="2117"/>
        </w:tabs>
        <w:ind w:left="709"/>
        <w:jc w:val="both"/>
        <w:rPr>
          <w:sz w:val="28"/>
          <w:szCs w:val="28"/>
        </w:rPr>
      </w:pPr>
    </w:p>
    <w:p w:rsidR="00F26CE5" w:rsidRDefault="00F26CE5" w:rsidP="00F26CE5">
      <w:pPr>
        <w:spacing w:line="288" w:lineRule="auto"/>
        <w:ind w:firstLine="426"/>
        <w:jc w:val="both"/>
        <w:rPr>
          <w:sz w:val="24"/>
          <w:szCs w:val="24"/>
          <w:lang w:val="uk-UA"/>
        </w:rPr>
      </w:pPr>
      <w:r>
        <w:rPr>
          <w:b/>
          <w:i/>
          <w:color w:val="000000"/>
          <w:spacing w:val="-7"/>
          <w:w w:val="106"/>
          <w:sz w:val="28"/>
          <w:szCs w:val="28"/>
          <w:lang w:val="uk-UA"/>
        </w:rPr>
        <w:t>Для д</w:t>
      </w:r>
      <w:r w:rsidR="0090263B" w:rsidRPr="00CF006E">
        <w:rPr>
          <w:b/>
          <w:i/>
          <w:color w:val="000000"/>
          <w:spacing w:val="-7"/>
          <w:w w:val="106"/>
          <w:sz w:val="28"/>
          <w:szCs w:val="28"/>
          <w:lang w:val="uk-UA"/>
        </w:rPr>
        <w:t>ослідження процесу адсорбції забрудненої води активованим вугіллям</w:t>
      </w:r>
      <w:r>
        <w:rPr>
          <w:b/>
          <w:i/>
          <w:color w:val="000000"/>
          <w:spacing w:val="-7"/>
          <w:w w:val="106"/>
          <w:sz w:val="28"/>
          <w:szCs w:val="28"/>
          <w:lang w:val="uk-UA"/>
        </w:rPr>
        <w:t xml:space="preserve"> використовується </w:t>
      </w:r>
      <w:r>
        <w:rPr>
          <w:color w:val="000000"/>
          <w:spacing w:val="1"/>
          <w:sz w:val="28"/>
          <w:szCs w:val="28"/>
          <w:lang w:val="uk-UA"/>
        </w:rPr>
        <w:t>лабораторний фотоелектричний</w:t>
      </w:r>
      <w:r w:rsidRPr="00E0455F">
        <w:rPr>
          <w:color w:val="000000"/>
          <w:spacing w:val="1"/>
          <w:sz w:val="28"/>
          <w:szCs w:val="28"/>
          <w:lang w:val="uk-UA"/>
        </w:rPr>
        <w:t xml:space="preserve"> </w:t>
      </w:r>
      <w:r w:rsidRPr="00851FE0">
        <w:rPr>
          <w:spacing w:val="1"/>
          <w:sz w:val="28"/>
          <w:szCs w:val="28"/>
          <w:lang w:val="uk-UA"/>
        </w:rPr>
        <w:t>колориметр</w:t>
      </w:r>
      <w:r w:rsidRPr="00F26CE5">
        <w:rPr>
          <w:b/>
          <w:i/>
          <w:color w:val="000000"/>
          <w:spacing w:val="-7"/>
          <w:w w:val="106"/>
          <w:sz w:val="28"/>
          <w:szCs w:val="28"/>
          <w:lang w:val="uk-UA"/>
        </w:rPr>
        <w:t xml:space="preserve"> </w:t>
      </w:r>
      <w:r w:rsidRPr="00F26CE5">
        <w:rPr>
          <w:b/>
          <w:sz w:val="28"/>
          <w:szCs w:val="28"/>
          <w:lang w:val="uk-UA"/>
        </w:rPr>
        <w:t>КФК-2</w:t>
      </w:r>
      <w:r>
        <w:rPr>
          <w:b/>
          <w:sz w:val="28"/>
          <w:szCs w:val="28"/>
          <w:lang w:val="uk-UA"/>
        </w:rPr>
        <w:t>, який складається з:</w:t>
      </w:r>
      <w:r w:rsidRPr="00F26CE5">
        <w:rPr>
          <w:sz w:val="24"/>
          <w:szCs w:val="24"/>
          <w:lang w:val="uk-UA"/>
        </w:rPr>
        <w:t xml:space="preserve"> </w:t>
      </w:r>
      <w:r w:rsidRPr="00031F94">
        <w:rPr>
          <w:sz w:val="24"/>
          <w:szCs w:val="24"/>
          <w:lang w:val="uk-UA"/>
        </w:rPr>
        <w:t>1 – реєстраційного приладу; 2 – ручки вводу в світловий пучок світлофільтра;  3 – ручки змін положення кювет відносно світлового потоку; 4 – ручки вмикання фотоприймача; 5 – ручки грубої та точної настройки та 6 – відділення для кювет.</w:t>
      </w:r>
    </w:p>
    <w:p w:rsidR="00E82181" w:rsidRDefault="00E82181" w:rsidP="00F26CE5">
      <w:pPr>
        <w:spacing w:line="288" w:lineRule="auto"/>
        <w:ind w:firstLine="426"/>
        <w:jc w:val="both"/>
        <w:rPr>
          <w:sz w:val="24"/>
          <w:szCs w:val="24"/>
          <w:lang w:val="uk-UA"/>
        </w:rPr>
      </w:pPr>
      <w:r w:rsidRPr="00E82181"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3294157" cy="2297526"/>
            <wp:effectExtent l="0" t="0" r="0" b="0"/>
            <wp:docPr id="2" name="Рисунок 1" descr="File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ile00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76" cy="22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81" w:rsidRPr="00DA241A" w:rsidRDefault="00E82181" w:rsidP="00E82181">
      <w:pPr>
        <w:spacing w:line="288" w:lineRule="auto"/>
        <w:ind w:firstLine="426"/>
        <w:jc w:val="both"/>
        <w:rPr>
          <w:bCs/>
          <w:iCs/>
        </w:rPr>
      </w:pPr>
      <w:r w:rsidRPr="00DA241A">
        <w:rPr>
          <w:bCs/>
          <w:iCs/>
        </w:rPr>
        <w:t>Рис</w:t>
      </w:r>
      <w:proofErr w:type="spellStart"/>
      <w:r w:rsidRPr="00DA241A">
        <w:rPr>
          <w:bCs/>
          <w:iCs/>
          <w:lang w:val="uk-UA"/>
        </w:rPr>
        <w:t>унок</w:t>
      </w:r>
      <w:proofErr w:type="spellEnd"/>
      <w:r>
        <w:rPr>
          <w:bCs/>
          <w:iCs/>
          <w:lang w:val="uk-UA"/>
        </w:rPr>
        <w:t xml:space="preserve"> </w:t>
      </w:r>
      <w:r w:rsidRPr="00DA241A">
        <w:rPr>
          <w:bCs/>
          <w:iCs/>
        </w:rPr>
        <w:t>2</w:t>
      </w:r>
      <w:r w:rsidRPr="00DA241A">
        <w:rPr>
          <w:bCs/>
          <w:iCs/>
          <w:lang w:val="uk-UA"/>
        </w:rPr>
        <w:sym w:font="Symbol" w:char="002D"/>
      </w:r>
      <w:proofErr w:type="spellStart"/>
      <w:r>
        <w:rPr>
          <w:bCs/>
          <w:iCs/>
        </w:rPr>
        <w:t>Загальний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ви</w:t>
      </w:r>
      <w:r>
        <w:rPr>
          <w:bCs/>
          <w:iCs/>
          <w:lang w:val="uk-UA"/>
        </w:rPr>
        <w:t>гляд</w:t>
      </w:r>
      <w:proofErr w:type="spellEnd"/>
      <w:r w:rsidRPr="00DA241A">
        <w:rPr>
          <w:bCs/>
          <w:iCs/>
        </w:rPr>
        <w:t xml:space="preserve"> колориметру КФК-2</w:t>
      </w:r>
    </w:p>
    <w:p w:rsidR="00E82181" w:rsidRPr="00E82181" w:rsidRDefault="00F26CE5" w:rsidP="00E82181">
      <w:pPr>
        <w:pStyle w:val="a5"/>
        <w:spacing w:line="288" w:lineRule="auto"/>
        <w:ind w:left="0" w:firstLine="708"/>
        <w:jc w:val="both"/>
        <w:rPr>
          <w:sz w:val="28"/>
          <w:szCs w:val="28"/>
          <w:lang w:val="uk-UA"/>
        </w:rPr>
      </w:pPr>
      <w:r w:rsidRPr="00F26CE5">
        <w:rPr>
          <w:b/>
          <w:sz w:val="28"/>
          <w:szCs w:val="28"/>
          <w:lang w:val="uk-UA"/>
        </w:rPr>
        <w:t>За шкалою колориметра</w:t>
      </w:r>
      <w:r w:rsidRPr="00F26CE5">
        <w:rPr>
          <w:b/>
          <w:i/>
          <w:color w:val="000000"/>
          <w:spacing w:val="-7"/>
          <w:w w:val="106"/>
          <w:sz w:val="28"/>
          <w:szCs w:val="28"/>
          <w:lang w:val="uk-UA"/>
        </w:rPr>
        <w:t xml:space="preserve"> знімаємо</w:t>
      </w:r>
      <w:r w:rsidRPr="00F26CE5">
        <w:rPr>
          <w:b/>
          <w:sz w:val="28"/>
          <w:szCs w:val="28"/>
          <w:lang w:val="uk-UA"/>
        </w:rPr>
        <w:t xml:space="preserve"> показання оптичної густини</w:t>
      </w:r>
      <w:r w:rsidR="00E82181">
        <w:rPr>
          <w:b/>
          <w:sz w:val="28"/>
          <w:szCs w:val="28"/>
          <w:lang w:val="uk-UA"/>
        </w:rPr>
        <w:t xml:space="preserve"> Д та </w:t>
      </w:r>
      <w:r w:rsidR="00E82181" w:rsidRPr="00E82181">
        <w:rPr>
          <w:b/>
          <w:sz w:val="28"/>
          <w:szCs w:val="28"/>
          <w:lang w:val="uk-UA"/>
        </w:rPr>
        <w:t xml:space="preserve">по </w:t>
      </w:r>
      <w:r w:rsidR="00E82181" w:rsidRPr="00E82181">
        <w:rPr>
          <w:sz w:val="28"/>
          <w:szCs w:val="28"/>
          <w:lang w:val="uk-UA"/>
        </w:rPr>
        <w:t xml:space="preserve"> встановленій градуйованій кривій </w:t>
      </w:r>
      <w:r w:rsidR="00E82181" w:rsidRPr="00E82181">
        <w:rPr>
          <w:i/>
          <w:sz w:val="28"/>
          <w:szCs w:val="28"/>
          <w:lang w:val="uk-UA"/>
        </w:rPr>
        <w:t>D</w:t>
      </w:r>
      <w:r w:rsidR="00E82181" w:rsidRPr="00E82181">
        <w:rPr>
          <w:sz w:val="28"/>
          <w:szCs w:val="28"/>
          <w:lang w:val="uk-UA"/>
        </w:rPr>
        <w:t xml:space="preserve"> = </w:t>
      </w:r>
      <w:r w:rsidR="00E82181" w:rsidRPr="00E82181">
        <w:rPr>
          <w:i/>
          <w:sz w:val="28"/>
          <w:szCs w:val="28"/>
          <w:lang w:val="uk-UA"/>
        </w:rPr>
        <w:t>f</w:t>
      </w:r>
      <w:r w:rsidR="00E82181" w:rsidRPr="00E82181">
        <w:rPr>
          <w:sz w:val="28"/>
          <w:szCs w:val="28"/>
          <w:lang w:val="uk-UA"/>
        </w:rPr>
        <w:t xml:space="preserve"> (</w:t>
      </w:r>
      <w:r w:rsidR="00E82181" w:rsidRPr="00E82181">
        <w:rPr>
          <w:i/>
          <w:sz w:val="28"/>
          <w:szCs w:val="28"/>
          <w:lang w:val="uk-UA"/>
        </w:rPr>
        <w:t>С</w:t>
      </w:r>
      <w:r w:rsidR="00E82181" w:rsidRPr="00E82181">
        <w:rPr>
          <w:sz w:val="28"/>
          <w:szCs w:val="28"/>
          <w:lang w:val="uk-UA"/>
        </w:rPr>
        <w:t xml:space="preserve">) (з чутливістю 2 при довжині хвилі 400 нм) на перетині координат визначаємо невідому концентрацію </w:t>
      </w:r>
      <w:r w:rsidR="00E82181" w:rsidRPr="00E82181">
        <w:rPr>
          <w:sz w:val="28"/>
          <w:szCs w:val="28"/>
          <w:lang w:val="uk-UA"/>
        </w:rPr>
        <w:lastRenderedPageBreak/>
        <w:t>забруднюючої речовини в досліджуваних розчинах по визначеній оптичній щільності. Де ось ОУ – це оптична щільність(густина) розчину Д</w:t>
      </w:r>
      <w:r w:rsidR="00E82181" w:rsidRPr="00E82181">
        <w:rPr>
          <w:sz w:val="28"/>
          <w:szCs w:val="28"/>
          <w:vertAlign w:val="subscript"/>
          <w:lang w:val="uk-UA"/>
        </w:rPr>
        <w:t>0</w:t>
      </w:r>
      <w:r w:rsidR="00E82181" w:rsidRPr="00E82181">
        <w:rPr>
          <w:sz w:val="28"/>
          <w:szCs w:val="28"/>
          <w:lang w:val="uk-UA"/>
        </w:rPr>
        <w:t>, а ось ОХ концентрація С, в мг/л.</w:t>
      </w:r>
    </w:p>
    <w:p w:rsidR="00F26CE5" w:rsidRDefault="0074589E" w:rsidP="00F26CE5">
      <w:pPr>
        <w:shd w:val="clear" w:color="auto" w:fill="FFFFFF"/>
        <w:tabs>
          <w:tab w:val="left" w:pos="9398"/>
        </w:tabs>
        <w:ind w:firstLine="709"/>
        <w:jc w:val="both"/>
        <w:rPr>
          <w:color w:val="000000"/>
          <w:spacing w:val="-2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</w:t>
      </w:r>
      <w:r w:rsidR="00F26CE5" w:rsidRPr="00E0455F">
        <w:rPr>
          <w:color w:val="000000"/>
          <w:sz w:val="28"/>
          <w:szCs w:val="28"/>
          <w:lang w:val="uk-UA"/>
        </w:rPr>
        <w:t xml:space="preserve"> якості речовини, яка забруднює воду, будемо використовувати розчини </w:t>
      </w:r>
      <w:r w:rsidR="00F26CE5" w:rsidRPr="00E0455F">
        <w:rPr>
          <w:color w:val="000000"/>
          <w:spacing w:val="-2"/>
          <w:sz w:val="28"/>
          <w:szCs w:val="28"/>
          <w:lang w:val="uk-UA"/>
        </w:rPr>
        <w:t>метилоранжу різної кон</w:t>
      </w:r>
      <w:r w:rsidR="00F26CE5">
        <w:rPr>
          <w:color w:val="000000"/>
          <w:spacing w:val="-2"/>
          <w:sz w:val="28"/>
          <w:szCs w:val="28"/>
          <w:lang w:val="uk-UA"/>
        </w:rPr>
        <w:t>центрації, в якості адсорбенту −</w:t>
      </w:r>
      <w:r w:rsidR="00F26CE5" w:rsidRPr="00E0455F">
        <w:rPr>
          <w:color w:val="000000"/>
          <w:spacing w:val="-2"/>
          <w:sz w:val="28"/>
          <w:szCs w:val="28"/>
          <w:lang w:val="uk-UA"/>
        </w:rPr>
        <w:t xml:space="preserve"> активоване вугілля.</w:t>
      </w:r>
    </w:p>
    <w:p w:rsidR="0090263B" w:rsidRPr="00F93BD7" w:rsidRDefault="0090263B" w:rsidP="00E82181">
      <w:pPr>
        <w:shd w:val="clear" w:color="auto" w:fill="FFFFFF"/>
        <w:tabs>
          <w:tab w:val="left" w:pos="9398"/>
        </w:tabs>
        <w:ind w:firstLine="709"/>
        <w:jc w:val="center"/>
        <w:rPr>
          <w:color w:val="000000"/>
          <w:spacing w:val="-4"/>
          <w:sz w:val="28"/>
          <w:szCs w:val="28"/>
          <w:lang w:val="uk-UA"/>
        </w:rPr>
      </w:pPr>
      <w:r w:rsidRPr="00F93BD7">
        <w:rPr>
          <w:color w:val="000000"/>
          <w:spacing w:val="-4"/>
          <w:sz w:val="28"/>
          <w:szCs w:val="28"/>
          <w:lang w:val="uk-UA"/>
        </w:rPr>
        <w:t>Порядок виконання роботи:</w:t>
      </w:r>
    </w:p>
    <w:p w:rsidR="0090263B" w:rsidRPr="00727173" w:rsidRDefault="0090263B" w:rsidP="00FE00B2">
      <w:pPr>
        <w:shd w:val="clear" w:color="auto" w:fill="FFFFFF"/>
        <w:tabs>
          <w:tab w:val="left" w:pos="9398"/>
        </w:tabs>
        <w:jc w:val="both"/>
        <w:rPr>
          <w:sz w:val="28"/>
          <w:szCs w:val="28"/>
          <w:lang w:val="uk-UA"/>
        </w:rPr>
      </w:pPr>
    </w:p>
    <w:p w:rsidR="007C27C9" w:rsidRPr="007C27C9" w:rsidRDefault="00D015F3" w:rsidP="00E82181">
      <w:pPr>
        <w:pStyle w:val="a5"/>
        <w:numPr>
          <w:ilvl w:val="0"/>
          <w:numId w:val="2"/>
        </w:numPr>
        <w:shd w:val="clear" w:color="auto" w:fill="FFFFFF"/>
        <w:ind w:left="709" w:hanging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проведення дослідження готують</w:t>
      </w:r>
      <w:r w:rsidR="00C85F16">
        <w:rPr>
          <w:sz w:val="28"/>
          <w:szCs w:val="28"/>
          <w:lang w:val="uk-UA"/>
        </w:rPr>
        <w:t xml:space="preserve"> </w:t>
      </w:r>
      <w:r w:rsidR="00F0036F" w:rsidRPr="007C27C9">
        <w:rPr>
          <w:sz w:val="28"/>
          <w:szCs w:val="28"/>
          <w:lang w:val="uk-UA"/>
        </w:rPr>
        <w:t>5 мірних колб з водн</w:t>
      </w:r>
      <w:r>
        <w:rPr>
          <w:sz w:val="28"/>
          <w:szCs w:val="28"/>
          <w:lang w:val="uk-UA"/>
        </w:rPr>
        <w:t>ими розчинами метилоранжу з</w:t>
      </w:r>
      <w:r w:rsidR="00F0036F" w:rsidRPr="007C27C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різними </w:t>
      </w:r>
      <w:r w:rsidR="00F0036F" w:rsidRPr="007C27C9">
        <w:rPr>
          <w:sz w:val="28"/>
          <w:szCs w:val="28"/>
          <w:lang w:val="uk-UA"/>
        </w:rPr>
        <w:t>концентраці</w:t>
      </w:r>
      <w:r>
        <w:rPr>
          <w:sz w:val="28"/>
          <w:szCs w:val="28"/>
          <w:lang w:val="uk-UA"/>
        </w:rPr>
        <w:t>ями від</w:t>
      </w:r>
      <w:r w:rsidRPr="00D015F3">
        <w:rPr>
          <w:color w:val="000000"/>
          <w:spacing w:val="-4"/>
          <w:sz w:val="28"/>
          <w:szCs w:val="28"/>
          <w:lang w:val="uk-UA"/>
        </w:rPr>
        <w:t xml:space="preserve"> </w:t>
      </w:r>
      <w:r>
        <w:rPr>
          <w:color w:val="000000"/>
          <w:spacing w:val="-4"/>
          <w:sz w:val="28"/>
          <w:szCs w:val="28"/>
          <w:lang w:val="uk-UA"/>
        </w:rPr>
        <w:t xml:space="preserve">0,5 до 15 </w:t>
      </w:r>
      <w:r w:rsidRPr="00F0036F">
        <w:rPr>
          <w:color w:val="000000"/>
          <w:spacing w:val="-4"/>
          <w:sz w:val="28"/>
          <w:szCs w:val="28"/>
          <w:lang w:val="uk-UA"/>
        </w:rPr>
        <w:t>мг/дм</w:t>
      </w:r>
      <w:r w:rsidRPr="00F0036F">
        <w:rPr>
          <w:color w:val="000000"/>
          <w:spacing w:val="-4"/>
          <w:sz w:val="28"/>
          <w:szCs w:val="28"/>
          <w:vertAlign w:val="superscript"/>
          <w:lang w:val="uk-UA"/>
        </w:rPr>
        <w:t>3</w:t>
      </w:r>
      <w:r>
        <w:rPr>
          <w:color w:val="000000"/>
          <w:spacing w:val="-4"/>
          <w:sz w:val="28"/>
          <w:szCs w:val="28"/>
          <w:vertAlign w:val="superscript"/>
          <w:lang w:val="uk-UA"/>
        </w:rPr>
        <w:t xml:space="preserve"> </w:t>
      </w:r>
      <w:r w:rsidRPr="006F51E6">
        <w:rPr>
          <w:color w:val="000000"/>
          <w:spacing w:val="-4"/>
          <w:sz w:val="28"/>
          <w:szCs w:val="28"/>
          <w:lang w:val="uk-UA"/>
        </w:rPr>
        <w:t>відповідно</w:t>
      </w:r>
      <w:r w:rsidR="007C27C9" w:rsidRPr="007C27C9">
        <w:rPr>
          <w:color w:val="000000"/>
          <w:spacing w:val="-3"/>
          <w:sz w:val="28"/>
          <w:szCs w:val="28"/>
          <w:lang w:val="uk-UA"/>
        </w:rPr>
        <w:t xml:space="preserve"> </w:t>
      </w:r>
    </w:p>
    <w:p w:rsidR="007C27C9" w:rsidRPr="007C27C9" w:rsidRDefault="007C27C9" w:rsidP="007C27C9">
      <w:pPr>
        <w:pStyle w:val="a5"/>
        <w:numPr>
          <w:ilvl w:val="0"/>
          <w:numId w:val="2"/>
        </w:numPr>
        <w:shd w:val="clear" w:color="auto" w:fill="FFFFFF"/>
        <w:ind w:left="0" w:firstLine="0"/>
        <w:jc w:val="both"/>
        <w:rPr>
          <w:color w:val="000000"/>
          <w:spacing w:val="-9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>Н</w:t>
      </w:r>
      <w:r w:rsidRPr="00F0036F">
        <w:rPr>
          <w:color w:val="000000"/>
          <w:spacing w:val="-5"/>
          <w:sz w:val="28"/>
          <w:szCs w:val="28"/>
          <w:lang w:val="uk-UA"/>
        </w:rPr>
        <w:t>а технологічних терезах зважу</w:t>
      </w:r>
      <w:r w:rsidR="00D015F3">
        <w:rPr>
          <w:color w:val="000000"/>
          <w:spacing w:val="-5"/>
          <w:sz w:val="28"/>
          <w:szCs w:val="28"/>
          <w:lang w:val="uk-UA"/>
        </w:rPr>
        <w:t>ють</w:t>
      </w:r>
      <w:r w:rsidRPr="00F0036F">
        <w:rPr>
          <w:color w:val="000000"/>
          <w:spacing w:val="-5"/>
          <w:sz w:val="28"/>
          <w:szCs w:val="28"/>
          <w:lang w:val="uk-UA"/>
        </w:rPr>
        <w:t xml:space="preserve"> п'ять наважок активованого вугілля по </w:t>
      </w:r>
      <w:smartTag w:uri="urn:schemas-microsoft-com:office:smarttags" w:element="metricconverter">
        <w:smartTagPr>
          <w:attr w:name="ProductID" w:val="0,1 г"/>
        </w:smartTagPr>
        <w:r w:rsidRPr="00F0036F">
          <w:rPr>
            <w:color w:val="000000"/>
            <w:spacing w:val="-5"/>
            <w:sz w:val="28"/>
            <w:szCs w:val="28"/>
            <w:lang w:val="uk-UA"/>
          </w:rPr>
          <w:t xml:space="preserve">0,1 </w:t>
        </w:r>
        <w:r w:rsidRPr="00F0036F">
          <w:rPr>
            <w:color w:val="000000"/>
            <w:spacing w:val="-9"/>
            <w:sz w:val="28"/>
            <w:szCs w:val="28"/>
            <w:lang w:val="uk-UA"/>
          </w:rPr>
          <w:t>г</w:t>
        </w:r>
      </w:smartTag>
      <w:r w:rsidRPr="00F0036F">
        <w:rPr>
          <w:color w:val="000000"/>
          <w:spacing w:val="-9"/>
          <w:sz w:val="28"/>
          <w:szCs w:val="28"/>
          <w:lang w:val="uk-UA"/>
        </w:rPr>
        <w:t>.</w:t>
      </w:r>
    </w:p>
    <w:p w:rsidR="007C27C9" w:rsidRPr="00E82181" w:rsidRDefault="007C27C9" w:rsidP="00C85F16">
      <w:pPr>
        <w:pStyle w:val="a5"/>
        <w:numPr>
          <w:ilvl w:val="0"/>
          <w:numId w:val="2"/>
        </w:numPr>
        <w:shd w:val="clear" w:color="auto" w:fill="FFFFFF"/>
        <w:ind w:left="993" w:hanging="992"/>
        <w:jc w:val="both"/>
        <w:rPr>
          <w:sz w:val="28"/>
          <w:szCs w:val="28"/>
          <w:lang w:val="uk-UA"/>
        </w:rPr>
      </w:pPr>
      <w:r>
        <w:rPr>
          <w:color w:val="000000"/>
          <w:spacing w:val="-3"/>
          <w:sz w:val="28"/>
          <w:szCs w:val="28"/>
          <w:lang w:val="uk-UA"/>
        </w:rPr>
        <w:t>Тепер в</w:t>
      </w:r>
      <w:r w:rsidRPr="007C27C9">
        <w:rPr>
          <w:color w:val="000000"/>
          <w:spacing w:val="-3"/>
          <w:sz w:val="28"/>
          <w:szCs w:val="28"/>
          <w:lang w:val="uk-UA"/>
        </w:rPr>
        <w:t xml:space="preserve">изначаємо уточнену </w:t>
      </w:r>
      <w:r w:rsidRPr="007C27C9">
        <w:rPr>
          <w:color w:val="000000"/>
          <w:spacing w:val="-1"/>
          <w:sz w:val="28"/>
          <w:szCs w:val="28"/>
          <w:lang w:val="uk-UA"/>
        </w:rPr>
        <w:t>концентрацію</w:t>
      </w:r>
      <w:r w:rsidR="00C85F16">
        <w:rPr>
          <w:color w:val="000000"/>
          <w:spacing w:val="-1"/>
          <w:sz w:val="28"/>
          <w:szCs w:val="28"/>
          <w:lang w:val="uk-UA"/>
        </w:rPr>
        <w:t xml:space="preserve"> С</w:t>
      </w:r>
      <w:r w:rsidR="00C85F16">
        <w:rPr>
          <w:color w:val="000000"/>
          <w:spacing w:val="-1"/>
          <w:sz w:val="28"/>
          <w:szCs w:val="28"/>
          <w:vertAlign w:val="subscript"/>
          <w:lang w:val="uk-UA"/>
        </w:rPr>
        <w:t>0</w:t>
      </w:r>
      <w:r w:rsidRPr="007C27C9">
        <w:rPr>
          <w:color w:val="000000"/>
          <w:spacing w:val="-1"/>
          <w:sz w:val="28"/>
          <w:szCs w:val="28"/>
          <w:lang w:val="uk-UA"/>
        </w:rPr>
        <w:t xml:space="preserve"> кожного вихідного розчину. Для цього вихідні розчини метилоранжу по черзі наливаємо у робочу кювету лабораторного фотоелектричного калориметру і оцінюємо </w:t>
      </w:r>
      <w:r w:rsidRPr="007C27C9">
        <w:rPr>
          <w:color w:val="000000"/>
          <w:spacing w:val="-9"/>
          <w:sz w:val="28"/>
          <w:szCs w:val="28"/>
          <w:lang w:val="uk-UA"/>
        </w:rPr>
        <w:t xml:space="preserve">їх оптичну густину. </w:t>
      </w:r>
    </w:p>
    <w:p w:rsidR="00E82181" w:rsidRPr="00E82181" w:rsidRDefault="00E82181" w:rsidP="00E82181">
      <w:pPr>
        <w:pStyle w:val="a5"/>
        <w:shd w:val="clear" w:color="auto" w:fill="FFFFFF"/>
        <w:ind w:left="0"/>
        <w:jc w:val="both"/>
        <w:rPr>
          <w:color w:val="000000"/>
          <w:spacing w:val="-9"/>
          <w:sz w:val="28"/>
          <w:szCs w:val="28"/>
          <w:highlight w:val="yellow"/>
          <w:lang w:val="uk-UA"/>
        </w:rPr>
      </w:pPr>
    </w:p>
    <w:p w:rsidR="00E82181" w:rsidRPr="007577EE" w:rsidRDefault="00E82181" w:rsidP="00E82181">
      <w:pPr>
        <w:pStyle w:val="a5"/>
        <w:spacing w:line="288" w:lineRule="auto"/>
        <w:ind w:left="0" w:firstLine="708"/>
        <w:jc w:val="both"/>
        <w:rPr>
          <w:sz w:val="24"/>
          <w:szCs w:val="24"/>
          <w:lang w:val="uk-UA"/>
        </w:rPr>
      </w:pPr>
      <w:r w:rsidRPr="007577EE">
        <w:rPr>
          <w:sz w:val="24"/>
          <w:szCs w:val="24"/>
          <w:lang w:val="uk-UA"/>
        </w:rPr>
        <w:t>Перед початком вимірів треба встановити мінімальну чутливість колориметра. Для цього ручку «Чутливість» установити в положення 1, а ручку «Установка 100 грубо» –  в крайнє ліве положення.</w:t>
      </w:r>
    </w:p>
    <w:p w:rsidR="007577EE" w:rsidRPr="007577EE" w:rsidRDefault="00E82181" w:rsidP="007577EE">
      <w:pPr>
        <w:pStyle w:val="a5"/>
        <w:numPr>
          <w:ilvl w:val="1"/>
          <w:numId w:val="3"/>
        </w:numPr>
        <w:spacing w:line="288" w:lineRule="auto"/>
        <w:jc w:val="both"/>
        <w:rPr>
          <w:sz w:val="24"/>
          <w:szCs w:val="24"/>
          <w:lang w:val="uk-UA"/>
        </w:rPr>
      </w:pPr>
      <w:r w:rsidRPr="007577EE">
        <w:rPr>
          <w:sz w:val="24"/>
          <w:szCs w:val="24"/>
          <w:lang w:val="uk-UA"/>
        </w:rPr>
        <w:t>Кювету з розчином порівняння і кювету з досліджуваним розчином розташовують у відділенні для кювет.</w:t>
      </w:r>
    </w:p>
    <w:p w:rsidR="00E82181" w:rsidRPr="006F0D2E" w:rsidRDefault="00E82181" w:rsidP="007577EE">
      <w:pPr>
        <w:pStyle w:val="a5"/>
        <w:spacing w:line="288" w:lineRule="auto"/>
        <w:ind w:left="444"/>
        <w:jc w:val="both"/>
        <w:rPr>
          <w:sz w:val="24"/>
          <w:szCs w:val="24"/>
          <w:lang w:val="uk-UA"/>
        </w:rPr>
      </w:pPr>
      <w:r w:rsidRPr="006F0D2E">
        <w:rPr>
          <w:sz w:val="24"/>
          <w:szCs w:val="24"/>
          <w:lang w:val="uk-UA"/>
        </w:rPr>
        <w:t>При установці  кювет у  відділенні для кювет не можна торкатися пальцями робочих ділянок поверхні, тобто нижче рівня рідини в кюветі.</w:t>
      </w:r>
    </w:p>
    <w:p w:rsidR="00E82181" w:rsidRPr="0074589E" w:rsidRDefault="00E82181" w:rsidP="00E82181">
      <w:pPr>
        <w:pStyle w:val="a5"/>
        <w:spacing w:line="288" w:lineRule="auto"/>
        <w:ind w:left="0"/>
        <w:jc w:val="both"/>
        <w:rPr>
          <w:sz w:val="24"/>
          <w:szCs w:val="24"/>
          <w:lang w:val="uk-UA"/>
        </w:rPr>
      </w:pPr>
      <w:r w:rsidRPr="006F0D2E">
        <w:rPr>
          <w:sz w:val="24"/>
          <w:szCs w:val="24"/>
          <w:lang w:val="uk-UA"/>
        </w:rPr>
        <w:t>Наявність забруднень або крапель розчину на робочих поверхнях кювети приводе до отримання хибних результатів вимірів.</w:t>
      </w:r>
    </w:p>
    <w:p w:rsidR="00E82181" w:rsidRPr="007577EE" w:rsidRDefault="00E82181" w:rsidP="00E82181">
      <w:pPr>
        <w:pStyle w:val="a5"/>
        <w:spacing w:line="288" w:lineRule="auto"/>
        <w:ind w:left="0"/>
        <w:jc w:val="both"/>
        <w:rPr>
          <w:sz w:val="24"/>
          <w:szCs w:val="24"/>
          <w:lang w:val="uk-UA"/>
        </w:rPr>
      </w:pPr>
      <w:r w:rsidRPr="007577EE">
        <w:rPr>
          <w:sz w:val="24"/>
          <w:szCs w:val="24"/>
          <w:lang w:val="uk-UA"/>
        </w:rPr>
        <w:t>1.2. Закрити кришку відділення для кювет.</w:t>
      </w:r>
    </w:p>
    <w:p w:rsidR="00E82181" w:rsidRPr="007577EE" w:rsidRDefault="00E82181" w:rsidP="00E82181">
      <w:pPr>
        <w:shd w:val="clear" w:color="auto" w:fill="FFFFFF"/>
        <w:jc w:val="both"/>
        <w:rPr>
          <w:sz w:val="24"/>
          <w:szCs w:val="24"/>
          <w:lang w:val="uk-UA"/>
        </w:rPr>
      </w:pPr>
      <w:r w:rsidRPr="007577EE">
        <w:rPr>
          <w:sz w:val="24"/>
          <w:szCs w:val="24"/>
          <w:lang w:val="uk-UA"/>
        </w:rPr>
        <w:t>1.3. Ручками «Чутливість»  і «Установка 100»  грубо і точно установити відлік за шкалою за розчином порівняння (установка «0»)</w:t>
      </w:r>
    </w:p>
    <w:p w:rsidR="007C27C9" w:rsidRPr="007577EE" w:rsidRDefault="007C27C9" w:rsidP="00031F94">
      <w:pPr>
        <w:spacing w:line="288" w:lineRule="auto"/>
        <w:jc w:val="both"/>
        <w:rPr>
          <w:b/>
          <w:sz w:val="24"/>
          <w:szCs w:val="24"/>
          <w:lang w:val="uk-UA"/>
        </w:rPr>
      </w:pPr>
      <w:r w:rsidRPr="007577EE">
        <w:rPr>
          <w:sz w:val="24"/>
          <w:szCs w:val="24"/>
          <w:lang w:val="uk-UA"/>
        </w:rPr>
        <w:t xml:space="preserve">1.4. </w:t>
      </w:r>
      <w:r w:rsidR="007577EE" w:rsidRPr="007577EE">
        <w:rPr>
          <w:sz w:val="24"/>
          <w:szCs w:val="24"/>
          <w:lang w:val="uk-UA"/>
        </w:rPr>
        <w:t>Далі</w:t>
      </w:r>
      <w:r w:rsidRPr="007577EE">
        <w:rPr>
          <w:sz w:val="24"/>
          <w:szCs w:val="24"/>
          <w:lang w:val="uk-UA"/>
        </w:rPr>
        <w:t xml:space="preserve"> поворотом ручки з положення 1 в положення 2 кювету з контрольним розчином замінюємо кюветою з досліджуваним розчином </w:t>
      </w:r>
      <w:r w:rsidRPr="007577EE">
        <w:rPr>
          <w:b/>
          <w:sz w:val="24"/>
          <w:szCs w:val="24"/>
          <w:lang w:val="uk-UA"/>
        </w:rPr>
        <w:t>і знімаємо показання</w:t>
      </w:r>
      <w:r w:rsidR="00D015F3" w:rsidRPr="007577EE">
        <w:rPr>
          <w:b/>
          <w:sz w:val="24"/>
          <w:szCs w:val="24"/>
          <w:lang w:val="uk-UA"/>
        </w:rPr>
        <w:t xml:space="preserve"> за шкалою оптичної густини</w:t>
      </w:r>
      <w:r w:rsidRPr="007577EE">
        <w:rPr>
          <w:b/>
          <w:sz w:val="24"/>
          <w:szCs w:val="24"/>
          <w:lang w:val="uk-UA"/>
        </w:rPr>
        <w:t xml:space="preserve"> колориметра</w:t>
      </w:r>
      <w:r w:rsidRPr="007577EE">
        <w:rPr>
          <w:b/>
          <w:sz w:val="24"/>
          <w:szCs w:val="24"/>
        </w:rPr>
        <w:t>.</w:t>
      </w:r>
    </w:p>
    <w:p w:rsidR="00D015F3" w:rsidRPr="007577EE" w:rsidRDefault="00D015F3" w:rsidP="00031F94">
      <w:pPr>
        <w:spacing w:line="288" w:lineRule="auto"/>
        <w:jc w:val="both"/>
        <w:rPr>
          <w:b/>
          <w:sz w:val="24"/>
          <w:szCs w:val="24"/>
          <w:lang w:val="uk-UA"/>
        </w:rPr>
      </w:pPr>
      <w:r w:rsidRPr="007577EE">
        <w:rPr>
          <w:b/>
          <w:sz w:val="24"/>
          <w:szCs w:val="24"/>
          <w:lang w:val="uk-UA"/>
        </w:rPr>
        <w:t>Отримані дані Д</w:t>
      </w:r>
      <w:r w:rsidRPr="007577EE">
        <w:rPr>
          <w:b/>
          <w:sz w:val="24"/>
          <w:szCs w:val="24"/>
          <w:vertAlign w:val="subscript"/>
          <w:lang w:val="uk-UA"/>
        </w:rPr>
        <w:t>о</w:t>
      </w:r>
      <w:r w:rsidRPr="007577EE">
        <w:rPr>
          <w:b/>
          <w:sz w:val="24"/>
          <w:szCs w:val="24"/>
          <w:lang w:val="uk-UA"/>
        </w:rPr>
        <w:t xml:space="preserve"> заносимо до таблиці 2 </w:t>
      </w:r>
    </w:p>
    <w:p w:rsidR="00D015F3" w:rsidRPr="00031F94" w:rsidRDefault="00D015F3" w:rsidP="00C85F16">
      <w:pPr>
        <w:pStyle w:val="a5"/>
        <w:spacing w:line="288" w:lineRule="auto"/>
        <w:ind w:left="1717"/>
        <w:jc w:val="both"/>
        <w:rPr>
          <w:b/>
          <w:sz w:val="24"/>
          <w:szCs w:val="24"/>
          <w:lang w:val="uk-UA"/>
        </w:rPr>
      </w:pPr>
      <w:r w:rsidRPr="0074589E">
        <w:rPr>
          <w:b/>
          <w:sz w:val="24"/>
          <w:szCs w:val="24"/>
          <w:lang w:val="uk-UA"/>
        </w:rPr>
        <w:t>Дані наступні:</w:t>
      </w:r>
    </w:p>
    <w:p w:rsidR="00F0036F" w:rsidRPr="007577EE" w:rsidRDefault="007577EE" w:rsidP="007577EE">
      <w:pPr>
        <w:spacing w:line="288" w:lineRule="auto"/>
        <w:jc w:val="both"/>
        <w:rPr>
          <w:b/>
          <w:lang w:val="uk-UA"/>
        </w:rPr>
      </w:pPr>
      <w:r>
        <w:rPr>
          <w:sz w:val="24"/>
          <w:szCs w:val="24"/>
          <w:lang w:val="uk-UA"/>
        </w:rPr>
        <w:t>П</w:t>
      </w:r>
      <w:r w:rsidRPr="007577EE">
        <w:rPr>
          <w:sz w:val="24"/>
          <w:szCs w:val="24"/>
          <w:lang w:val="uk-UA"/>
        </w:rPr>
        <w:t>о визначеній оптичній щільності</w:t>
      </w:r>
      <w:r w:rsidRPr="007577EE">
        <w:rPr>
          <w:b/>
          <w:lang w:val="uk-UA"/>
        </w:rPr>
        <w:t xml:space="preserve"> </w:t>
      </w:r>
      <w:r>
        <w:rPr>
          <w:b/>
          <w:lang w:val="uk-UA"/>
        </w:rPr>
        <w:t>по</w:t>
      </w:r>
      <w:r w:rsidR="00F0036F" w:rsidRPr="007577EE">
        <w:rPr>
          <w:sz w:val="24"/>
          <w:szCs w:val="24"/>
          <w:lang w:val="uk-UA"/>
        </w:rPr>
        <w:t xml:space="preserve"> градуйован</w:t>
      </w:r>
      <w:r>
        <w:rPr>
          <w:sz w:val="24"/>
          <w:szCs w:val="24"/>
          <w:lang w:val="uk-UA"/>
        </w:rPr>
        <w:t>ому графіку</w:t>
      </w:r>
      <w:r w:rsidR="00F0036F" w:rsidRPr="007577EE">
        <w:rPr>
          <w:sz w:val="24"/>
          <w:szCs w:val="24"/>
          <w:lang w:val="uk-UA"/>
        </w:rPr>
        <w:t xml:space="preserve"> </w:t>
      </w:r>
      <w:r w:rsidR="00F0036F" w:rsidRPr="007577EE">
        <w:rPr>
          <w:i/>
          <w:sz w:val="24"/>
          <w:szCs w:val="24"/>
          <w:lang w:val="uk-UA"/>
        </w:rPr>
        <w:t>D</w:t>
      </w:r>
      <w:r w:rsidR="00F0036F" w:rsidRPr="007577EE">
        <w:rPr>
          <w:sz w:val="24"/>
          <w:szCs w:val="24"/>
          <w:lang w:val="uk-UA"/>
        </w:rPr>
        <w:t xml:space="preserve"> = </w:t>
      </w:r>
      <w:r w:rsidR="00F0036F" w:rsidRPr="007577EE">
        <w:rPr>
          <w:i/>
          <w:sz w:val="24"/>
          <w:szCs w:val="24"/>
          <w:lang w:val="uk-UA"/>
        </w:rPr>
        <w:t>f</w:t>
      </w:r>
      <w:r w:rsidR="00F0036F" w:rsidRPr="007577EE">
        <w:rPr>
          <w:sz w:val="24"/>
          <w:szCs w:val="24"/>
          <w:lang w:val="uk-UA"/>
        </w:rPr>
        <w:t xml:space="preserve"> (</w:t>
      </w:r>
      <w:r w:rsidR="00F0036F" w:rsidRPr="007577EE">
        <w:rPr>
          <w:i/>
          <w:sz w:val="24"/>
          <w:szCs w:val="24"/>
          <w:lang w:val="uk-UA"/>
        </w:rPr>
        <w:t>С</w:t>
      </w:r>
      <w:r w:rsidR="00F0036F" w:rsidRPr="007577EE">
        <w:rPr>
          <w:sz w:val="24"/>
          <w:szCs w:val="24"/>
          <w:lang w:val="uk-UA"/>
        </w:rPr>
        <w:t xml:space="preserve">) </w:t>
      </w:r>
      <w:r w:rsidR="00F0036F" w:rsidRPr="0074589E">
        <w:rPr>
          <w:sz w:val="24"/>
          <w:szCs w:val="24"/>
          <w:lang w:val="uk-UA"/>
        </w:rPr>
        <w:t>(з чутливістю 2 при довжині хвилі 400 нм)</w:t>
      </w:r>
      <w:r w:rsidR="00F0036F" w:rsidRPr="007577EE">
        <w:rPr>
          <w:sz w:val="24"/>
          <w:szCs w:val="24"/>
          <w:lang w:val="uk-UA"/>
        </w:rPr>
        <w:t xml:space="preserve"> на перетині координат визначаємо невідому концентрацію забруднюючої речовини в досліджуваних розчинах. Де ось ОУ – це оптична щільність(густина) розчину Д</w:t>
      </w:r>
      <w:r w:rsidR="00F0036F" w:rsidRPr="007577EE">
        <w:rPr>
          <w:sz w:val="24"/>
          <w:szCs w:val="24"/>
          <w:vertAlign w:val="subscript"/>
          <w:lang w:val="uk-UA"/>
        </w:rPr>
        <w:t>0</w:t>
      </w:r>
      <w:r w:rsidR="00F0036F" w:rsidRPr="007577EE">
        <w:rPr>
          <w:sz w:val="24"/>
          <w:szCs w:val="24"/>
          <w:lang w:val="uk-UA"/>
        </w:rPr>
        <w:t>, а ось ОХ концентрація С, в мг/л</w:t>
      </w:r>
      <w:r w:rsidR="00D015F3" w:rsidRPr="007577EE">
        <w:rPr>
          <w:sz w:val="24"/>
          <w:szCs w:val="24"/>
          <w:lang w:val="uk-UA"/>
        </w:rPr>
        <w:t>.</w:t>
      </w:r>
    </w:p>
    <w:p w:rsidR="00D015F3" w:rsidRPr="00031F94" w:rsidRDefault="00D015F3" w:rsidP="00031F94">
      <w:pPr>
        <w:pStyle w:val="a5"/>
        <w:spacing w:line="288" w:lineRule="auto"/>
        <w:ind w:left="0"/>
        <w:jc w:val="both"/>
        <w:rPr>
          <w:b/>
          <w:sz w:val="24"/>
          <w:szCs w:val="24"/>
          <w:lang w:val="uk-UA"/>
        </w:rPr>
      </w:pPr>
      <w:r w:rsidRPr="00031F94">
        <w:rPr>
          <w:b/>
          <w:sz w:val="24"/>
          <w:szCs w:val="24"/>
          <w:lang w:val="uk-UA"/>
        </w:rPr>
        <w:t>Дані С</w:t>
      </w:r>
      <w:r w:rsidRPr="00031F94">
        <w:rPr>
          <w:b/>
          <w:sz w:val="24"/>
          <w:szCs w:val="24"/>
          <w:vertAlign w:val="subscript"/>
          <w:lang w:val="uk-UA"/>
        </w:rPr>
        <w:t>0</w:t>
      </w:r>
      <w:r w:rsidRPr="00031F94">
        <w:rPr>
          <w:b/>
          <w:sz w:val="24"/>
          <w:szCs w:val="24"/>
          <w:lang w:val="uk-UA"/>
        </w:rPr>
        <w:t xml:space="preserve"> заносимо до таблиці 2.</w:t>
      </w:r>
    </w:p>
    <w:p w:rsidR="00F0036F" w:rsidRPr="00031F94" w:rsidRDefault="00F0036F" w:rsidP="00031F94">
      <w:pPr>
        <w:pStyle w:val="a5"/>
        <w:shd w:val="clear" w:color="auto" w:fill="FFFFFF"/>
        <w:ind w:left="0"/>
        <w:jc w:val="both"/>
        <w:rPr>
          <w:color w:val="000000"/>
          <w:spacing w:val="-9"/>
          <w:sz w:val="24"/>
          <w:szCs w:val="24"/>
          <w:lang w:val="uk-UA"/>
        </w:rPr>
      </w:pPr>
    </w:p>
    <w:p w:rsidR="0090263B" w:rsidRPr="00D015F3" w:rsidRDefault="007577EE" w:rsidP="006F51E6">
      <w:pPr>
        <w:pStyle w:val="a5"/>
        <w:numPr>
          <w:ilvl w:val="0"/>
          <w:numId w:val="2"/>
        </w:numPr>
        <w:shd w:val="clear" w:color="auto" w:fill="FFFFFF"/>
        <w:ind w:left="709" w:hanging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C85F16" w:rsidRPr="007C27C9">
        <w:rPr>
          <w:sz w:val="28"/>
          <w:szCs w:val="28"/>
          <w:lang w:val="uk-UA"/>
        </w:rPr>
        <w:t xml:space="preserve">ля </w:t>
      </w:r>
      <w:r w:rsidR="00C85F16">
        <w:rPr>
          <w:sz w:val="28"/>
          <w:szCs w:val="28"/>
          <w:lang w:val="uk-UA"/>
        </w:rPr>
        <w:t xml:space="preserve">проведення </w:t>
      </w:r>
      <w:r w:rsidR="00C85F16" w:rsidRPr="007C27C9">
        <w:rPr>
          <w:sz w:val="28"/>
          <w:szCs w:val="28"/>
          <w:lang w:val="uk-UA"/>
        </w:rPr>
        <w:t>процесу адсорбції</w:t>
      </w:r>
      <w:r w:rsidR="00C85F16">
        <w:rPr>
          <w:color w:val="000000"/>
          <w:spacing w:val="7"/>
          <w:sz w:val="28"/>
          <w:szCs w:val="28"/>
          <w:lang w:val="uk-UA"/>
        </w:rPr>
        <w:t>, н</w:t>
      </w:r>
      <w:r w:rsidR="0090263B" w:rsidRPr="00F0036F">
        <w:rPr>
          <w:color w:val="000000"/>
          <w:spacing w:val="7"/>
          <w:sz w:val="28"/>
          <w:szCs w:val="28"/>
          <w:lang w:val="uk-UA"/>
        </w:rPr>
        <w:t>аважки активованого вугілля висипа</w:t>
      </w:r>
      <w:r w:rsidR="009C62EF" w:rsidRPr="00F0036F">
        <w:rPr>
          <w:color w:val="000000"/>
          <w:spacing w:val="7"/>
          <w:sz w:val="28"/>
          <w:szCs w:val="28"/>
          <w:lang w:val="uk-UA"/>
        </w:rPr>
        <w:t>ємо</w:t>
      </w:r>
      <w:r w:rsidR="0090263B" w:rsidRPr="00F0036F">
        <w:rPr>
          <w:color w:val="000000"/>
          <w:spacing w:val="7"/>
          <w:sz w:val="28"/>
          <w:szCs w:val="28"/>
          <w:lang w:val="uk-UA"/>
        </w:rPr>
        <w:t xml:space="preserve"> по одній у п'ять конічних колб </w:t>
      </w:r>
      <w:r w:rsidR="0090263B" w:rsidRPr="00F0036F">
        <w:rPr>
          <w:color w:val="000000"/>
          <w:spacing w:val="1"/>
          <w:sz w:val="28"/>
          <w:szCs w:val="28"/>
          <w:lang w:val="uk-UA"/>
        </w:rPr>
        <w:t>об'ємом 300 мл. В</w:t>
      </w:r>
      <w:r w:rsidR="009C62EF" w:rsidRPr="00F0036F">
        <w:rPr>
          <w:color w:val="000000"/>
          <w:spacing w:val="1"/>
          <w:sz w:val="28"/>
          <w:szCs w:val="28"/>
          <w:lang w:val="uk-UA"/>
        </w:rPr>
        <w:t>ливаємо</w:t>
      </w:r>
      <w:r w:rsidR="0090263B" w:rsidRPr="00F0036F">
        <w:rPr>
          <w:color w:val="000000"/>
          <w:spacing w:val="1"/>
          <w:sz w:val="28"/>
          <w:szCs w:val="28"/>
          <w:lang w:val="uk-UA"/>
        </w:rPr>
        <w:t xml:space="preserve"> у кожну колбу по 100 мл розчину </w:t>
      </w:r>
      <w:r w:rsidR="0090263B" w:rsidRPr="00F0036F">
        <w:rPr>
          <w:color w:val="000000"/>
          <w:spacing w:val="-4"/>
          <w:sz w:val="28"/>
          <w:szCs w:val="28"/>
          <w:lang w:val="uk-UA"/>
        </w:rPr>
        <w:t xml:space="preserve">метилоранжу з різною вихідною </w:t>
      </w:r>
      <w:r w:rsidR="0090263B" w:rsidRPr="00F0036F">
        <w:rPr>
          <w:color w:val="000000"/>
          <w:spacing w:val="-4"/>
          <w:sz w:val="28"/>
          <w:szCs w:val="28"/>
          <w:lang w:val="uk-UA"/>
        </w:rPr>
        <w:lastRenderedPageBreak/>
        <w:t>концентрацією С</w:t>
      </w:r>
      <w:r w:rsidR="0090263B" w:rsidRPr="00F0036F">
        <w:rPr>
          <w:color w:val="000000"/>
          <w:spacing w:val="-4"/>
          <w:sz w:val="28"/>
          <w:szCs w:val="28"/>
          <w:vertAlign w:val="subscript"/>
          <w:lang w:val="uk-UA"/>
        </w:rPr>
        <w:t>0</w:t>
      </w:r>
      <w:r w:rsidR="006F51E6">
        <w:rPr>
          <w:color w:val="000000"/>
          <w:spacing w:val="-4"/>
          <w:sz w:val="28"/>
          <w:szCs w:val="28"/>
          <w:lang w:val="uk-UA"/>
        </w:rPr>
        <w:t xml:space="preserve"> </w:t>
      </w:r>
      <w:r w:rsidR="006F51E6" w:rsidRPr="00D015F3">
        <w:rPr>
          <w:strike/>
          <w:color w:val="000000"/>
          <w:spacing w:val="-4"/>
          <w:sz w:val="28"/>
          <w:szCs w:val="28"/>
          <w:lang w:val="uk-UA"/>
        </w:rPr>
        <w:t>0,5 до 15 мг/дм</w:t>
      </w:r>
      <w:r w:rsidR="006F51E6" w:rsidRPr="00D015F3">
        <w:rPr>
          <w:strike/>
          <w:color w:val="000000"/>
          <w:spacing w:val="-4"/>
          <w:sz w:val="28"/>
          <w:szCs w:val="28"/>
          <w:vertAlign w:val="superscript"/>
          <w:lang w:val="uk-UA"/>
        </w:rPr>
        <w:t>3</w:t>
      </w:r>
      <w:r w:rsidR="00A92268" w:rsidRPr="00D015F3">
        <w:rPr>
          <w:strike/>
          <w:color w:val="000000"/>
          <w:spacing w:val="-4"/>
          <w:sz w:val="28"/>
          <w:szCs w:val="28"/>
          <w:vertAlign w:val="superscript"/>
          <w:lang w:val="uk-UA"/>
        </w:rPr>
        <w:t xml:space="preserve"> </w:t>
      </w:r>
      <w:r w:rsidR="0090263B" w:rsidRPr="00D015F3">
        <w:rPr>
          <w:strike/>
          <w:color w:val="000000"/>
          <w:spacing w:val="-4"/>
          <w:sz w:val="28"/>
          <w:szCs w:val="28"/>
          <w:lang w:val="uk-UA"/>
        </w:rPr>
        <w:t>відповідно</w:t>
      </w:r>
      <w:r w:rsidR="0090263B" w:rsidRPr="006F51E6">
        <w:rPr>
          <w:color w:val="000000"/>
          <w:spacing w:val="-4"/>
          <w:sz w:val="28"/>
          <w:szCs w:val="28"/>
          <w:lang w:val="uk-UA"/>
        </w:rPr>
        <w:t>.</w:t>
      </w:r>
      <w:r w:rsidR="00482418" w:rsidRPr="006F51E6">
        <w:rPr>
          <w:color w:val="000000"/>
          <w:spacing w:val="-4"/>
          <w:sz w:val="28"/>
          <w:szCs w:val="28"/>
          <w:lang w:val="uk-UA"/>
        </w:rPr>
        <w:t xml:space="preserve"> </w:t>
      </w:r>
      <w:r w:rsidR="009C62EF" w:rsidRPr="006F51E6">
        <w:rPr>
          <w:color w:val="000000"/>
          <w:spacing w:val="-4"/>
          <w:sz w:val="28"/>
          <w:szCs w:val="28"/>
          <w:lang w:val="uk-UA"/>
        </w:rPr>
        <w:t>Ф</w:t>
      </w:r>
      <w:r w:rsidR="009C62EF" w:rsidRPr="006F51E6">
        <w:rPr>
          <w:color w:val="000000"/>
          <w:spacing w:val="1"/>
          <w:sz w:val="28"/>
          <w:szCs w:val="28"/>
          <w:lang w:val="uk-UA"/>
        </w:rPr>
        <w:t>іксуємо час по годиннику.</w:t>
      </w:r>
    </w:p>
    <w:p w:rsidR="007C27C9" w:rsidRPr="00D015F3" w:rsidRDefault="0090263B" w:rsidP="00D015F3">
      <w:pPr>
        <w:pStyle w:val="a5"/>
        <w:numPr>
          <w:ilvl w:val="0"/>
          <w:numId w:val="2"/>
        </w:numPr>
        <w:shd w:val="clear" w:color="auto" w:fill="FFFFFF"/>
        <w:ind w:left="709" w:hanging="709"/>
        <w:jc w:val="both"/>
        <w:rPr>
          <w:sz w:val="28"/>
          <w:szCs w:val="28"/>
          <w:lang w:val="uk-UA"/>
        </w:rPr>
      </w:pPr>
      <w:r w:rsidRPr="00D015F3">
        <w:rPr>
          <w:color w:val="000000"/>
          <w:spacing w:val="2"/>
          <w:sz w:val="28"/>
          <w:szCs w:val="28"/>
          <w:lang w:val="uk-UA"/>
        </w:rPr>
        <w:t xml:space="preserve">Вміст колб </w:t>
      </w:r>
      <w:r w:rsidR="00482418" w:rsidRPr="00D015F3">
        <w:rPr>
          <w:color w:val="000000"/>
          <w:spacing w:val="2"/>
          <w:sz w:val="28"/>
          <w:szCs w:val="28"/>
          <w:lang w:val="uk-UA"/>
        </w:rPr>
        <w:t xml:space="preserve">ретельно </w:t>
      </w:r>
      <w:r w:rsidRPr="00D015F3">
        <w:rPr>
          <w:color w:val="000000"/>
          <w:spacing w:val="2"/>
          <w:sz w:val="28"/>
          <w:szCs w:val="28"/>
          <w:lang w:val="uk-UA"/>
        </w:rPr>
        <w:t>перемішу</w:t>
      </w:r>
      <w:r w:rsidR="00031F94">
        <w:rPr>
          <w:color w:val="000000"/>
          <w:spacing w:val="2"/>
          <w:sz w:val="28"/>
          <w:szCs w:val="28"/>
          <w:lang w:val="uk-UA"/>
        </w:rPr>
        <w:t xml:space="preserve">ють </w:t>
      </w:r>
      <w:r w:rsidR="00482418" w:rsidRPr="00D015F3">
        <w:rPr>
          <w:color w:val="000000"/>
          <w:spacing w:val="2"/>
          <w:sz w:val="28"/>
          <w:szCs w:val="28"/>
          <w:lang w:val="uk-UA"/>
        </w:rPr>
        <w:t xml:space="preserve">кожні 10 хв </w:t>
      </w:r>
      <w:r w:rsidRPr="00D015F3">
        <w:rPr>
          <w:color w:val="000000"/>
          <w:spacing w:val="2"/>
          <w:sz w:val="28"/>
          <w:szCs w:val="28"/>
          <w:lang w:val="uk-UA"/>
        </w:rPr>
        <w:t xml:space="preserve">протягом 40 </w:t>
      </w:r>
      <w:r w:rsidRPr="00D015F3">
        <w:rPr>
          <w:color w:val="000000"/>
          <w:spacing w:val="-1"/>
          <w:sz w:val="28"/>
          <w:szCs w:val="28"/>
          <w:lang w:val="uk-UA"/>
        </w:rPr>
        <w:t>хвилин від початку контакту вугілля з розчином метилоранжу</w:t>
      </w:r>
      <w:r w:rsidR="00D015F3">
        <w:rPr>
          <w:color w:val="000000"/>
          <w:spacing w:val="-1"/>
          <w:sz w:val="28"/>
          <w:szCs w:val="28"/>
          <w:lang w:val="uk-UA"/>
        </w:rPr>
        <w:t xml:space="preserve"> до </w:t>
      </w:r>
      <w:r w:rsidRPr="00D015F3">
        <w:rPr>
          <w:color w:val="000000"/>
          <w:spacing w:val="-3"/>
          <w:sz w:val="28"/>
          <w:szCs w:val="28"/>
          <w:lang w:val="uk-UA"/>
        </w:rPr>
        <w:t>встановл</w:t>
      </w:r>
      <w:r w:rsidR="00D015F3">
        <w:rPr>
          <w:color w:val="000000"/>
          <w:spacing w:val="-3"/>
          <w:sz w:val="28"/>
          <w:szCs w:val="28"/>
          <w:lang w:val="uk-UA"/>
        </w:rPr>
        <w:t>ення адсорбційної</w:t>
      </w:r>
      <w:r w:rsidRPr="00D015F3">
        <w:rPr>
          <w:color w:val="000000"/>
          <w:spacing w:val="-3"/>
          <w:sz w:val="28"/>
          <w:szCs w:val="28"/>
          <w:lang w:val="uk-UA"/>
        </w:rPr>
        <w:t xml:space="preserve"> рівноваг</w:t>
      </w:r>
      <w:r w:rsidR="00D015F3">
        <w:rPr>
          <w:color w:val="000000"/>
          <w:spacing w:val="-3"/>
          <w:sz w:val="28"/>
          <w:szCs w:val="28"/>
          <w:lang w:val="uk-UA"/>
        </w:rPr>
        <w:t>и.</w:t>
      </w:r>
    </w:p>
    <w:p w:rsidR="00D015F3" w:rsidRPr="00D015F3" w:rsidRDefault="00D015F3" w:rsidP="00D015F3">
      <w:pPr>
        <w:pStyle w:val="a5"/>
        <w:shd w:val="clear" w:color="auto" w:fill="FFFFFF"/>
        <w:ind w:left="709"/>
        <w:jc w:val="both"/>
        <w:rPr>
          <w:sz w:val="28"/>
          <w:szCs w:val="28"/>
          <w:lang w:val="uk-UA"/>
        </w:rPr>
      </w:pPr>
    </w:p>
    <w:p w:rsidR="00D015F3" w:rsidRPr="00D015F3" w:rsidRDefault="00D015F3" w:rsidP="0090263B">
      <w:pPr>
        <w:shd w:val="clear" w:color="auto" w:fill="FFFFFF"/>
        <w:ind w:firstLine="709"/>
        <w:jc w:val="both"/>
        <w:rPr>
          <w:strike/>
          <w:sz w:val="28"/>
          <w:szCs w:val="28"/>
          <w:lang w:val="uk-UA"/>
        </w:rPr>
      </w:pPr>
    </w:p>
    <w:p w:rsidR="0090263B" w:rsidRDefault="003E6741" w:rsidP="0090263B">
      <w:pPr>
        <w:shd w:val="clear" w:color="auto" w:fill="FFFFFF"/>
        <w:ind w:firstLine="709"/>
        <w:jc w:val="both"/>
        <w:rPr>
          <w:color w:val="000000"/>
          <w:spacing w:val="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90263B" w:rsidRPr="00E0455F">
        <w:rPr>
          <w:sz w:val="28"/>
          <w:szCs w:val="28"/>
          <w:lang w:val="uk-UA"/>
        </w:rPr>
        <w:t xml:space="preserve">. </w:t>
      </w:r>
      <w:r w:rsidR="0090263B" w:rsidRPr="00E0455F">
        <w:rPr>
          <w:color w:val="000000"/>
          <w:spacing w:val="-2"/>
          <w:sz w:val="28"/>
          <w:szCs w:val="28"/>
          <w:lang w:val="uk-UA"/>
        </w:rPr>
        <w:t>Через 40 хвилин від початку адсорбції відфільтр</w:t>
      </w:r>
      <w:r w:rsidR="00031F94">
        <w:rPr>
          <w:color w:val="000000"/>
          <w:spacing w:val="-2"/>
          <w:sz w:val="28"/>
          <w:szCs w:val="28"/>
          <w:lang w:val="uk-UA"/>
        </w:rPr>
        <w:t>овують</w:t>
      </w:r>
      <w:r w:rsidR="0090263B" w:rsidRPr="00E0455F">
        <w:rPr>
          <w:color w:val="000000"/>
          <w:spacing w:val="-2"/>
          <w:sz w:val="28"/>
          <w:szCs w:val="28"/>
          <w:lang w:val="uk-UA"/>
        </w:rPr>
        <w:t xml:space="preserve"> розчини у конічні колби </w:t>
      </w:r>
      <w:r w:rsidR="0090263B" w:rsidRPr="00E0455F">
        <w:rPr>
          <w:color w:val="000000"/>
          <w:spacing w:val="2"/>
          <w:sz w:val="28"/>
          <w:szCs w:val="28"/>
          <w:lang w:val="uk-UA"/>
        </w:rPr>
        <w:t>і визнач</w:t>
      </w:r>
      <w:r w:rsidR="00031F94">
        <w:rPr>
          <w:color w:val="000000"/>
          <w:spacing w:val="2"/>
          <w:sz w:val="28"/>
          <w:szCs w:val="28"/>
          <w:lang w:val="uk-UA"/>
        </w:rPr>
        <w:t>ають</w:t>
      </w:r>
      <w:r w:rsidR="0090263B" w:rsidRPr="00E0455F">
        <w:rPr>
          <w:color w:val="000000"/>
          <w:spacing w:val="2"/>
          <w:sz w:val="28"/>
          <w:szCs w:val="28"/>
          <w:lang w:val="uk-UA"/>
        </w:rPr>
        <w:t xml:space="preserve"> у фільтратах рівноважну концентрацію метилоранжу</w:t>
      </w:r>
      <w:r w:rsidR="00D015F3">
        <w:rPr>
          <w:color w:val="000000"/>
          <w:spacing w:val="2"/>
          <w:sz w:val="28"/>
          <w:szCs w:val="28"/>
          <w:lang w:val="uk-UA"/>
        </w:rPr>
        <w:t xml:space="preserve"> С</w:t>
      </w:r>
      <w:r w:rsidR="00D015F3">
        <w:rPr>
          <w:color w:val="000000"/>
          <w:spacing w:val="2"/>
          <w:sz w:val="28"/>
          <w:szCs w:val="28"/>
          <w:vertAlign w:val="subscript"/>
          <w:lang w:val="uk-UA"/>
        </w:rPr>
        <w:t>р</w:t>
      </w:r>
      <w:r w:rsidR="0090263B" w:rsidRPr="00E0455F">
        <w:rPr>
          <w:color w:val="000000"/>
          <w:spacing w:val="2"/>
          <w:sz w:val="28"/>
          <w:szCs w:val="28"/>
          <w:lang w:val="uk-UA"/>
        </w:rPr>
        <w:t xml:space="preserve"> тим самим </w:t>
      </w:r>
      <w:r w:rsidR="00D015F3">
        <w:rPr>
          <w:color w:val="000000"/>
          <w:spacing w:val="2"/>
          <w:sz w:val="28"/>
          <w:szCs w:val="28"/>
          <w:lang w:val="uk-UA"/>
        </w:rPr>
        <w:t>способом</w:t>
      </w:r>
      <w:r w:rsidR="0090263B" w:rsidRPr="00E0455F">
        <w:rPr>
          <w:color w:val="000000"/>
          <w:spacing w:val="2"/>
          <w:sz w:val="28"/>
          <w:szCs w:val="28"/>
          <w:lang w:val="uk-UA"/>
        </w:rPr>
        <w:t xml:space="preserve">, </w:t>
      </w:r>
      <w:r w:rsidR="0090263B" w:rsidRPr="00E0455F">
        <w:rPr>
          <w:color w:val="000000"/>
          <w:spacing w:val="1"/>
          <w:sz w:val="28"/>
          <w:szCs w:val="28"/>
          <w:lang w:val="uk-UA"/>
        </w:rPr>
        <w:t>яким була визначена вихідна концентрація.</w:t>
      </w:r>
      <w:r w:rsidR="00D015F3">
        <w:rPr>
          <w:color w:val="000000"/>
          <w:spacing w:val="1"/>
          <w:sz w:val="28"/>
          <w:szCs w:val="28"/>
          <w:lang w:val="uk-UA"/>
        </w:rPr>
        <w:t xml:space="preserve"> Дані </w:t>
      </w:r>
      <w:proofErr w:type="spellStart"/>
      <w:r w:rsidR="00D015F3">
        <w:rPr>
          <w:color w:val="000000"/>
          <w:spacing w:val="1"/>
          <w:sz w:val="28"/>
          <w:szCs w:val="28"/>
          <w:lang w:val="uk-UA"/>
        </w:rPr>
        <w:t>Д</w:t>
      </w:r>
      <w:r w:rsidR="00D015F3">
        <w:rPr>
          <w:color w:val="000000"/>
          <w:spacing w:val="1"/>
          <w:sz w:val="28"/>
          <w:szCs w:val="28"/>
          <w:vertAlign w:val="subscript"/>
          <w:lang w:val="uk-UA"/>
        </w:rPr>
        <w:t>р</w:t>
      </w:r>
      <w:proofErr w:type="spellEnd"/>
      <w:r w:rsidR="00D015F3">
        <w:rPr>
          <w:color w:val="000000"/>
          <w:spacing w:val="1"/>
          <w:sz w:val="28"/>
          <w:szCs w:val="28"/>
          <w:lang w:val="uk-UA"/>
        </w:rPr>
        <w:t xml:space="preserve"> та С</w:t>
      </w:r>
      <w:r w:rsidR="00D015F3">
        <w:rPr>
          <w:color w:val="000000"/>
          <w:spacing w:val="1"/>
          <w:sz w:val="28"/>
          <w:szCs w:val="28"/>
          <w:vertAlign w:val="subscript"/>
          <w:lang w:val="uk-UA"/>
        </w:rPr>
        <w:t>р</w:t>
      </w:r>
      <w:r w:rsidR="00D015F3">
        <w:rPr>
          <w:color w:val="000000"/>
          <w:spacing w:val="1"/>
          <w:sz w:val="28"/>
          <w:szCs w:val="28"/>
          <w:lang w:val="uk-UA"/>
        </w:rPr>
        <w:t xml:space="preserve"> заносимо до табл.2</w:t>
      </w:r>
    </w:p>
    <w:p w:rsidR="0090263B" w:rsidRPr="00FD76B9" w:rsidRDefault="003E6741" w:rsidP="0090263B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90263B" w:rsidRPr="00E0455F">
        <w:rPr>
          <w:sz w:val="28"/>
          <w:szCs w:val="28"/>
          <w:lang w:val="uk-UA"/>
        </w:rPr>
        <w:t xml:space="preserve">. </w:t>
      </w:r>
      <w:r w:rsidR="0090263B" w:rsidRPr="00FD76B9">
        <w:rPr>
          <w:color w:val="000000"/>
          <w:spacing w:val="-1"/>
          <w:sz w:val="28"/>
          <w:szCs w:val="28"/>
          <w:lang w:val="uk-UA"/>
        </w:rPr>
        <w:t>Розрах</w:t>
      </w:r>
      <w:r w:rsidR="00031F94" w:rsidRPr="00FD76B9">
        <w:rPr>
          <w:color w:val="000000"/>
          <w:spacing w:val="-1"/>
          <w:sz w:val="28"/>
          <w:szCs w:val="28"/>
          <w:lang w:val="uk-UA"/>
        </w:rPr>
        <w:t>овують</w:t>
      </w:r>
      <w:r w:rsidR="0090263B" w:rsidRPr="00FD76B9">
        <w:rPr>
          <w:color w:val="000000"/>
          <w:spacing w:val="-1"/>
          <w:sz w:val="28"/>
          <w:szCs w:val="28"/>
          <w:lang w:val="uk-UA"/>
        </w:rPr>
        <w:t xml:space="preserve"> за формулою (1) величину адсорбції Т в умовах даного </w:t>
      </w:r>
      <w:r w:rsidR="0090263B" w:rsidRPr="00FD76B9">
        <w:rPr>
          <w:color w:val="000000"/>
          <w:spacing w:val="-2"/>
          <w:sz w:val="28"/>
          <w:szCs w:val="28"/>
          <w:lang w:val="uk-UA"/>
        </w:rPr>
        <w:t xml:space="preserve">експерименту для кожної вихідної концентрації метилоранжу. Отримані дані </w:t>
      </w:r>
      <w:r w:rsidR="00D015F3" w:rsidRPr="00FD76B9">
        <w:rPr>
          <w:color w:val="000000"/>
          <w:spacing w:val="-2"/>
          <w:sz w:val="28"/>
          <w:szCs w:val="28"/>
          <w:lang w:val="uk-UA"/>
        </w:rPr>
        <w:t xml:space="preserve">також </w:t>
      </w:r>
      <w:r w:rsidR="0090263B" w:rsidRPr="00FD76B9">
        <w:rPr>
          <w:spacing w:val="-2"/>
          <w:sz w:val="28"/>
          <w:szCs w:val="28"/>
          <w:lang w:val="uk-UA"/>
        </w:rPr>
        <w:t>зан</w:t>
      </w:r>
      <w:r w:rsidR="00031F94" w:rsidRPr="00FD76B9">
        <w:rPr>
          <w:spacing w:val="-2"/>
          <w:sz w:val="28"/>
          <w:szCs w:val="28"/>
          <w:lang w:val="uk-UA"/>
        </w:rPr>
        <w:t>осять</w:t>
      </w:r>
      <w:r w:rsidR="0090263B" w:rsidRPr="00FD76B9">
        <w:rPr>
          <w:spacing w:val="-2"/>
          <w:sz w:val="28"/>
          <w:szCs w:val="28"/>
          <w:lang w:val="uk-UA"/>
        </w:rPr>
        <w:t xml:space="preserve"> у </w:t>
      </w:r>
      <w:r w:rsidR="0090263B" w:rsidRPr="00FD76B9">
        <w:rPr>
          <w:spacing w:val="-5"/>
          <w:sz w:val="28"/>
          <w:szCs w:val="28"/>
          <w:lang w:val="uk-UA"/>
        </w:rPr>
        <w:t>таблицю 2.</w:t>
      </w:r>
    </w:p>
    <w:p w:rsidR="00031F94" w:rsidRPr="00FD76B9" w:rsidRDefault="003E6741" w:rsidP="0090263B">
      <w:pPr>
        <w:shd w:val="clear" w:color="auto" w:fill="FFFFFF"/>
        <w:ind w:firstLine="709"/>
        <w:jc w:val="both"/>
        <w:rPr>
          <w:color w:val="000000"/>
          <w:spacing w:val="-2"/>
          <w:sz w:val="28"/>
          <w:szCs w:val="28"/>
          <w:lang w:val="uk-UA"/>
        </w:rPr>
      </w:pPr>
      <w:r w:rsidRPr="00FD76B9">
        <w:rPr>
          <w:sz w:val="28"/>
          <w:szCs w:val="28"/>
          <w:lang w:val="uk-UA"/>
        </w:rPr>
        <w:t>8</w:t>
      </w:r>
      <w:r w:rsidR="0090263B" w:rsidRPr="00FD76B9">
        <w:rPr>
          <w:sz w:val="28"/>
          <w:szCs w:val="28"/>
          <w:lang w:val="uk-UA"/>
        </w:rPr>
        <w:t>. За</w:t>
      </w:r>
      <w:r w:rsidR="0090263B" w:rsidRPr="00FD76B9">
        <w:rPr>
          <w:color w:val="000000"/>
          <w:spacing w:val="-5"/>
          <w:sz w:val="28"/>
          <w:szCs w:val="28"/>
          <w:lang w:val="uk-UA"/>
        </w:rPr>
        <w:t xml:space="preserve"> результатами досліду </w:t>
      </w:r>
      <w:r w:rsidR="00031F94" w:rsidRPr="00FD76B9">
        <w:rPr>
          <w:color w:val="000000"/>
          <w:spacing w:val="-5"/>
          <w:sz w:val="28"/>
          <w:szCs w:val="28"/>
          <w:lang w:val="uk-UA"/>
        </w:rPr>
        <w:t xml:space="preserve">необхідно </w:t>
      </w:r>
      <w:r w:rsidR="0090263B" w:rsidRPr="00FD76B9">
        <w:rPr>
          <w:color w:val="000000"/>
          <w:spacing w:val="-5"/>
          <w:sz w:val="28"/>
          <w:szCs w:val="28"/>
          <w:lang w:val="uk-UA"/>
        </w:rPr>
        <w:t xml:space="preserve">побудувати </w:t>
      </w:r>
      <w:r w:rsidR="0090263B" w:rsidRPr="00FD76B9">
        <w:rPr>
          <w:spacing w:val="-5"/>
          <w:sz w:val="28"/>
          <w:szCs w:val="28"/>
          <w:lang w:val="uk-UA"/>
        </w:rPr>
        <w:t>ізотерму адсорбції</w:t>
      </w:r>
      <w:r w:rsidR="0090263B" w:rsidRPr="00FD76B9">
        <w:rPr>
          <w:color w:val="000000"/>
          <w:spacing w:val="-5"/>
          <w:sz w:val="28"/>
          <w:szCs w:val="28"/>
          <w:lang w:val="uk-UA"/>
        </w:rPr>
        <w:t xml:space="preserve"> метилоранжу </w:t>
      </w:r>
      <w:r w:rsidR="0090263B" w:rsidRPr="00FD76B9">
        <w:rPr>
          <w:color w:val="000000"/>
          <w:spacing w:val="-2"/>
          <w:sz w:val="28"/>
          <w:szCs w:val="28"/>
          <w:lang w:val="uk-UA"/>
        </w:rPr>
        <w:t>активованим вугіллям.</w:t>
      </w:r>
    </w:p>
    <w:p w:rsidR="0090263B" w:rsidRPr="00FD76B9" w:rsidRDefault="0090263B" w:rsidP="0090263B">
      <w:pPr>
        <w:shd w:val="clear" w:color="auto" w:fill="FFFFFF"/>
        <w:ind w:firstLine="709"/>
        <w:jc w:val="both"/>
        <w:rPr>
          <w:color w:val="000000"/>
          <w:spacing w:val="-5"/>
          <w:sz w:val="28"/>
          <w:szCs w:val="28"/>
          <w:lang w:val="uk-UA"/>
        </w:rPr>
      </w:pPr>
      <w:r w:rsidRPr="00FD76B9">
        <w:rPr>
          <w:color w:val="000000"/>
          <w:spacing w:val="-2"/>
          <w:sz w:val="28"/>
          <w:szCs w:val="28"/>
          <w:lang w:val="uk-UA"/>
        </w:rPr>
        <w:t xml:space="preserve">Ізотерма адсорбції – це </w:t>
      </w:r>
      <w:r w:rsidRPr="00FD76B9">
        <w:rPr>
          <w:color w:val="202122"/>
          <w:sz w:val="28"/>
          <w:szCs w:val="28"/>
          <w:shd w:val="clear" w:color="auto" w:fill="FFFFFF"/>
          <w:lang w:val="uk-UA"/>
        </w:rPr>
        <w:t xml:space="preserve">крива залежності </w:t>
      </w:r>
      <w:r w:rsidRPr="00FD76B9">
        <w:rPr>
          <w:color w:val="000000"/>
          <w:spacing w:val="-2"/>
          <w:sz w:val="28"/>
          <w:szCs w:val="28"/>
          <w:lang w:val="uk-UA"/>
        </w:rPr>
        <w:t xml:space="preserve">величини адсорбції </w:t>
      </w:r>
      <w:r w:rsidRPr="00FD76B9">
        <w:rPr>
          <w:color w:val="000000"/>
          <w:spacing w:val="-5"/>
          <w:sz w:val="28"/>
          <w:szCs w:val="28"/>
          <w:lang w:val="uk-UA"/>
        </w:rPr>
        <w:t>Т від рівноважної концентрації С</w:t>
      </w:r>
      <w:r w:rsidRPr="00FD76B9">
        <w:rPr>
          <w:color w:val="000000"/>
          <w:sz w:val="28"/>
          <w:szCs w:val="28"/>
          <w:vertAlign w:val="subscript"/>
          <w:lang w:val="uk-UA"/>
        </w:rPr>
        <w:t>р</w:t>
      </w:r>
      <w:r w:rsidRPr="00FD76B9">
        <w:rPr>
          <w:color w:val="000000"/>
          <w:spacing w:val="-5"/>
          <w:sz w:val="28"/>
          <w:szCs w:val="28"/>
          <w:lang w:val="uk-UA"/>
        </w:rPr>
        <w:t xml:space="preserve"> за постійної температури: Т= </w:t>
      </w:r>
      <w:r w:rsidRPr="00FD76B9">
        <w:rPr>
          <w:color w:val="000000"/>
          <w:spacing w:val="-5"/>
          <w:sz w:val="28"/>
          <w:szCs w:val="28"/>
          <w:lang w:val="en-US"/>
        </w:rPr>
        <w:t>f</w:t>
      </w:r>
      <w:r w:rsidRPr="00FD76B9">
        <w:rPr>
          <w:color w:val="000000"/>
          <w:spacing w:val="-5"/>
          <w:sz w:val="28"/>
          <w:szCs w:val="28"/>
          <w:lang w:val="uk-UA"/>
        </w:rPr>
        <w:t xml:space="preserve"> (С</w:t>
      </w:r>
      <w:r w:rsidRPr="00FD76B9">
        <w:rPr>
          <w:color w:val="000000"/>
          <w:spacing w:val="-5"/>
          <w:sz w:val="28"/>
          <w:szCs w:val="28"/>
          <w:vertAlign w:val="subscript"/>
          <w:lang w:val="uk-UA"/>
        </w:rPr>
        <w:t>р</w:t>
      </w:r>
      <w:r w:rsidRPr="00FD76B9">
        <w:rPr>
          <w:color w:val="000000"/>
          <w:spacing w:val="-5"/>
          <w:sz w:val="28"/>
          <w:szCs w:val="28"/>
          <w:lang w:val="uk-UA"/>
        </w:rPr>
        <w:t>).</w:t>
      </w:r>
    </w:p>
    <w:p w:rsidR="00EF3742" w:rsidRPr="00E0455F" w:rsidRDefault="00EF3742" w:rsidP="0090263B">
      <w:pPr>
        <w:shd w:val="clear" w:color="auto" w:fill="FFFFFF"/>
        <w:ind w:firstLine="709"/>
        <w:jc w:val="both"/>
        <w:rPr>
          <w:color w:val="000000"/>
          <w:spacing w:val="-5"/>
          <w:sz w:val="28"/>
          <w:szCs w:val="28"/>
          <w:lang w:val="uk-UA"/>
        </w:rPr>
      </w:pPr>
      <w:r w:rsidRPr="00FD76B9">
        <w:rPr>
          <w:color w:val="000000"/>
          <w:spacing w:val="-5"/>
          <w:sz w:val="28"/>
          <w:szCs w:val="28"/>
          <w:lang w:val="uk-UA"/>
        </w:rPr>
        <w:t>9. Зробити висновки щодо отриманих результатів.</w:t>
      </w:r>
    </w:p>
    <w:p w:rsidR="00E75027" w:rsidRPr="00DB595C" w:rsidRDefault="00E75027" w:rsidP="003E6741">
      <w:pPr>
        <w:shd w:val="clear" w:color="auto" w:fill="FFFFFF"/>
        <w:jc w:val="both"/>
        <w:rPr>
          <w:sz w:val="28"/>
          <w:szCs w:val="28"/>
          <w:lang w:val="uk-UA"/>
        </w:rPr>
      </w:pPr>
    </w:p>
    <w:p w:rsidR="0090263B" w:rsidRDefault="0090263B" w:rsidP="0090263B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E0455F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2 −</w:t>
      </w:r>
      <w:r w:rsidRPr="00E0455F">
        <w:rPr>
          <w:sz w:val="28"/>
          <w:szCs w:val="28"/>
          <w:lang w:val="uk-UA"/>
        </w:rPr>
        <w:t xml:space="preserve"> Результати дослідження величини адсорбції розчинів</w:t>
      </w:r>
    </w:p>
    <w:p w:rsidR="0090263B" w:rsidRPr="00E0455F" w:rsidRDefault="0090263B" w:rsidP="0090263B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560"/>
        <w:gridCol w:w="1992"/>
        <w:gridCol w:w="1835"/>
        <w:gridCol w:w="1984"/>
        <w:gridCol w:w="1276"/>
      </w:tblGrid>
      <w:tr w:rsidR="0090263B" w:rsidRPr="00B82113" w:rsidTr="00DA103E">
        <w:tc>
          <w:tcPr>
            <w:tcW w:w="1242" w:type="dxa"/>
            <w:vMerge w:val="restart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ind w:firstLine="709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  <w:p w:rsidR="0090263B" w:rsidRPr="00B82113" w:rsidRDefault="0090263B" w:rsidP="00DA103E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Номер дослі</w:t>
            </w:r>
            <w:r w:rsidRPr="00B82113">
              <w:rPr>
                <w:color w:val="000000"/>
                <w:sz w:val="28"/>
                <w:szCs w:val="28"/>
                <w:lang w:val="uk-UA"/>
              </w:rPr>
              <w:t>ду</w:t>
            </w:r>
          </w:p>
        </w:tc>
        <w:tc>
          <w:tcPr>
            <w:tcW w:w="3552" w:type="dxa"/>
            <w:gridSpan w:val="2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ind w:firstLine="709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Вихідні значення</w:t>
            </w:r>
          </w:p>
        </w:tc>
        <w:tc>
          <w:tcPr>
            <w:tcW w:w="3819" w:type="dxa"/>
            <w:gridSpan w:val="2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ind w:firstLine="709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Рівноважні значення</w:t>
            </w:r>
          </w:p>
        </w:tc>
        <w:tc>
          <w:tcPr>
            <w:tcW w:w="1276" w:type="dxa"/>
            <w:vMerge w:val="restart"/>
            <w:vAlign w:val="center"/>
          </w:tcPr>
          <w:p w:rsidR="0090263B" w:rsidRPr="00FF4F1D" w:rsidRDefault="0090263B" w:rsidP="00DA103E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FF4F1D">
              <w:rPr>
                <w:color w:val="000000"/>
                <w:sz w:val="28"/>
                <w:szCs w:val="28"/>
                <w:lang w:val="uk-UA"/>
              </w:rPr>
              <w:t>Величи</w:t>
            </w:r>
            <w:proofErr w:type="spellEnd"/>
            <w:r w:rsidRPr="00FF4F1D">
              <w:rPr>
                <w:color w:val="000000"/>
                <w:sz w:val="28"/>
                <w:szCs w:val="28"/>
                <w:lang w:val="uk-UA"/>
              </w:rPr>
              <w:t xml:space="preserve">-на </w:t>
            </w:r>
            <w:proofErr w:type="spellStart"/>
            <w:r w:rsidRPr="00FF4F1D">
              <w:rPr>
                <w:color w:val="000000"/>
                <w:sz w:val="28"/>
                <w:szCs w:val="28"/>
                <w:lang w:val="uk-UA"/>
              </w:rPr>
              <w:t>адсорб-ції</w:t>
            </w:r>
            <w:proofErr w:type="spellEnd"/>
          </w:p>
          <w:p w:rsidR="0090263B" w:rsidRPr="00FF4F1D" w:rsidRDefault="0090263B" w:rsidP="00DA103E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F4F1D">
              <w:rPr>
                <w:color w:val="000000"/>
                <w:sz w:val="28"/>
                <w:szCs w:val="28"/>
                <w:lang w:val="uk-UA"/>
              </w:rPr>
              <w:t>Т, мг/г</w:t>
            </w:r>
          </w:p>
        </w:tc>
      </w:tr>
      <w:tr w:rsidR="0090263B" w:rsidRPr="00B82113" w:rsidTr="00DA103E">
        <w:tc>
          <w:tcPr>
            <w:tcW w:w="1242" w:type="dxa"/>
            <w:vMerge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ind w:firstLine="709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560" w:type="dxa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Оптична густина розчину метил</w:t>
            </w:r>
            <w:r>
              <w:rPr>
                <w:color w:val="000000"/>
                <w:sz w:val="28"/>
                <w:szCs w:val="28"/>
                <w:lang w:val="uk-UA"/>
              </w:rPr>
              <w:t>-</w:t>
            </w:r>
            <w:proofErr w:type="spellStart"/>
            <w:r w:rsidRPr="00B82113">
              <w:rPr>
                <w:color w:val="000000"/>
                <w:sz w:val="28"/>
                <w:szCs w:val="28"/>
                <w:lang w:val="uk-UA"/>
              </w:rPr>
              <w:t>оранжу</w:t>
            </w:r>
            <w:proofErr w:type="spellEnd"/>
            <w:r w:rsidRPr="00B82113">
              <w:rPr>
                <w:color w:val="000000"/>
                <w:sz w:val="28"/>
                <w:szCs w:val="28"/>
                <w:lang w:val="uk-UA"/>
              </w:rPr>
              <w:t xml:space="preserve"> Д</w:t>
            </w:r>
            <w:r w:rsidRPr="00B82113">
              <w:rPr>
                <w:color w:val="000000"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1992" w:type="dxa"/>
            <w:vAlign w:val="center"/>
          </w:tcPr>
          <w:p w:rsidR="0090263B" w:rsidRDefault="0090263B" w:rsidP="00DA103E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 xml:space="preserve">Концентрація розчину метилоранжу </w:t>
            </w:r>
          </w:p>
          <w:p w:rsidR="0090263B" w:rsidRPr="00B82113" w:rsidRDefault="0090263B" w:rsidP="00DA103E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С</w:t>
            </w:r>
            <w:r w:rsidRPr="00B82113">
              <w:rPr>
                <w:color w:val="000000"/>
                <w:sz w:val="28"/>
                <w:szCs w:val="28"/>
                <w:vertAlign w:val="subscript"/>
                <w:lang w:val="uk-UA"/>
              </w:rPr>
              <w:t>0</w:t>
            </w:r>
            <w:r w:rsidRPr="00B82113">
              <w:rPr>
                <w:color w:val="000000"/>
                <w:sz w:val="28"/>
                <w:szCs w:val="28"/>
                <w:lang w:val="uk-UA"/>
              </w:rPr>
              <w:t>, мг/дм</w:t>
            </w:r>
            <w:r w:rsidRPr="00B82113">
              <w:rPr>
                <w:color w:val="000000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835" w:type="dxa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 xml:space="preserve">Оптична густина розчину метилоранжу </w:t>
            </w:r>
            <w:proofErr w:type="spellStart"/>
            <w:r w:rsidRPr="00B82113">
              <w:rPr>
                <w:color w:val="000000"/>
                <w:sz w:val="28"/>
                <w:szCs w:val="28"/>
                <w:lang w:val="uk-UA"/>
              </w:rPr>
              <w:t>Д</w:t>
            </w:r>
            <w:r w:rsidRPr="00B82113">
              <w:rPr>
                <w:color w:val="000000"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</w:p>
        </w:tc>
        <w:tc>
          <w:tcPr>
            <w:tcW w:w="1984" w:type="dxa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Концентрація розчину метилоранжу С</w:t>
            </w:r>
            <w:r w:rsidRPr="00B82113">
              <w:rPr>
                <w:color w:val="000000"/>
                <w:sz w:val="28"/>
                <w:szCs w:val="28"/>
                <w:vertAlign w:val="subscript"/>
                <w:lang w:val="uk-UA"/>
              </w:rPr>
              <w:t>Р</w:t>
            </w:r>
            <w:r w:rsidRPr="00B82113">
              <w:rPr>
                <w:color w:val="000000"/>
                <w:sz w:val="28"/>
                <w:szCs w:val="28"/>
                <w:lang w:val="uk-UA"/>
              </w:rPr>
              <w:t>, мг/дм</w:t>
            </w:r>
            <w:r w:rsidRPr="00B82113">
              <w:rPr>
                <w:color w:val="000000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276" w:type="dxa"/>
            <w:vMerge/>
            <w:vAlign w:val="center"/>
          </w:tcPr>
          <w:p w:rsidR="0090263B" w:rsidRPr="00FF4F1D" w:rsidRDefault="0090263B" w:rsidP="00DA103E">
            <w:pPr>
              <w:tabs>
                <w:tab w:val="left" w:pos="1070"/>
              </w:tabs>
              <w:ind w:firstLine="709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90263B" w:rsidRPr="00B82113" w:rsidTr="00DA103E">
        <w:tc>
          <w:tcPr>
            <w:tcW w:w="1242" w:type="dxa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560" w:type="dxa"/>
            <w:vAlign w:val="center"/>
          </w:tcPr>
          <w:p w:rsidR="0090263B" w:rsidRPr="00B82113" w:rsidRDefault="000804B3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0,104</w:t>
            </w:r>
          </w:p>
        </w:tc>
        <w:tc>
          <w:tcPr>
            <w:tcW w:w="1992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2,6</w:t>
            </w:r>
          </w:p>
        </w:tc>
        <w:tc>
          <w:tcPr>
            <w:tcW w:w="1835" w:type="dxa"/>
            <w:vAlign w:val="center"/>
          </w:tcPr>
          <w:p w:rsidR="0090263B" w:rsidRPr="00B82113" w:rsidRDefault="00A662EF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0,016</w:t>
            </w:r>
          </w:p>
        </w:tc>
        <w:tc>
          <w:tcPr>
            <w:tcW w:w="1984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vAlign w:val="center"/>
          </w:tcPr>
          <w:p w:rsidR="0090263B" w:rsidRPr="00FF4F1D" w:rsidRDefault="00FF4F1D" w:rsidP="00FF4F1D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36.6</w:t>
            </w:r>
          </w:p>
        </w:tc>
      </w:tr>
      <w:tr w:rsidR="0090263B" w:rsidRPr="00B82113" w:rsidTr="00DA103E">
        <w:tc>
          <w:tcPr>
            <w:tcW w:w="1242" w:type="dxa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560" w:type="dxa"/>
            <w:vAlign w:val="center"/>
          </w:tcPr>
          <w:p w:rsidR="0090263B" w:rsidRPr="00B82113" w:rsidRDefault="00EF4A02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 w:rsidRPr="00EF4A02">
              <w:rPr>
                <w:color w:val="000000"/>
                <w:sz w:val="28"/>
                <w:szCs w:val="28"/>
                <w:lang w:val="uk-UA"/>
              </w:rPr>
              <w:t>0,196</w:t>
            </w:r>
          </w:p>
        </w:tc>
        <w:tc>
          <w:tcPr>
            <w:tcW w:w="1992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4,9</w:t>
            </w:r>
          </w:p>
        </w:tc>
        <w:tc>
          <w:tcPr>
            <w:tcW w:w="1835" w:type="dxa"/>
            <w:vAlign w:val="center"/>
          </w:tcPr>
          <w:p w:rsidR="0090263B" w:rsidRPr="00B82113" w:rsidRDefault="00A662EF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0,048</w:t>
            </w:r>
          </w:p>
        </w:tc>
        <w:tc>
          <w:tcPr>
            <w:tcW w:w="1984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1,2</w:t>
            </w:r>
          </w:p>
        </w:tc>
        <w:tc>
          <w:tcPr>
            <w:tcW w:w="1276" w:type="dxa"/>
            <w:vAlign w:val="center"/>
          </w:tcPr>
          <w:p w:rsidR="0090263B" w:rsidRPr="00FF4F1D" w:rsidRDefault="00FF4F1D" w:rsidP="00FF4F1D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61.6</w:t>
            </w:r>
          </w:p>
        </w:tc>
      </w:tr>
      <w:tr w:rsidR="0090263B" w:rsidRPr="00B82113" w:rsidTr="00DA103E">
        <w:tc>
          <w:tcPr>
            <w:tcW w:w="1242" w:type="dxa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560" w:type="dxa"/>
            <w:vAlign w:val="center"/>
          </w:tcPr>
          <w:p w:rsidR="0090263B" w:rsidRPr="00B82113" w:rsidRDefault="00EF4A02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 w:rsidRPr="00EF4A02">
              <w:rPr>
                <w:color w:val="000000"/>
                <w:sz w:val="28"/>
                <w:szCs w:val="28"/>
                <w:lang w:val="uk-UA"/>
              </w:rPr>
              <w:t>0,296</w:t>
            </w:r>
          </w:p>
        </w:tc>
        <w:tc>
          <w:tcPr>
            <w:tcW w:w="1992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7,4</w:t>
            </w:r>
          </w:p>
        </w:tc>
        <w:tc>
          <w:tcPr>
            <w:tcW w:w="1835" w:type="dxa"/>
            <w:vAlign w:val="center"/>
          </w:tcPr>
          <w:p w:rsidR="0090263B" w:rsidRPr="00B82113" w:rsidRDefault="00A662EF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0,092</w:t>
            </w:r>
          </w:p>
        </w:tc>
        <w:tc>
          <w:tcPr>
            <w:tcW w:w="1984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2,3</w:t>
            </w:r>
          </w:p>
        </w:tc>
        <w:tc>
          <w:tcPr>
            <w:tcW w:w="1276" w:type="dxa"/>
            <w:vAlign w:val="center"/>
          </w:tcPr>
          <w:p w:rsidR="0090263B" w:rsidRPr="00FF4F1D" w:rsidRDefault="00FF4F1D" w:rsidP="00FF4F1D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85.0</w:t>
            </w:r>
          </w:p>
        </w:tc>
      </w:tr>
      <w:tr w:rsidR="0090263B" w:rsidRPr="00B82113" w:rsidTr="00DA103E">
        <w:tc>
          <w:tcPr>
            <w:tcW w:w="1242" w:type="dxa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560" w:type="dxa"/>
            <w:vAlign w:val="center"/>
          </w:tcPr>
          <w:p w:rsidR="0090263B" w:rsidRPr="00B82113" w:rsidRDefault="00EF4A02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0,384</w:t>
            </w:r>
          </w:p>
        </w:tc>
        <w:tc>
          <w:tcPr>
            <w:tcW w:w="1992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9,6</w:t>
            </w:r>
          </w:p>
        </w:tc>
        <w:tc>
          <w:tcPr>
            <w:tcW w:w="1835" w:type="dxa"/>
            <w:vAlign w:val="center"/>
          </w:tcPr>
          <w:p w:rsidR="0090263B" w:rsidRPr="00B82113" w:rsidRDefault="00A662EF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0,108</w:t>
            </w:r>
          </w:p>
        </w:tc>
        <w:tc>
          <w:tcPr>
            <w:tcW w:w="1984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2,7</w:t>
            </w:r>
          </w:p>
        </w:tc>
        <w:tc>
          <w:tcPr>
            <w:tcW w:w="1276" w:type="dxa"/>
            <w:vAlign w:val="center"/>
          </w:tcPr>
          <w:p w:rsidR="0090263B" w:rsidRPr="00FF4F1D" w:rsidRDefault="00FF4F1D" w:rsidP="00FF4F1D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115</w:t>
            </w:r>
          </w:p>
        </w:tc>
      </w:tr>
      <w:tr w:rsidR="0090263B" w:rsidRPr="00B82113" w:rsidTr="00DA103E">
        <w:tc>
          <w:tcPr>
            <w:tcW w:w="1242" w:type="dxa"/>
            <w:vAlign w:val="center"/>
          </w:tcPr>
          <w:p w:rsidR="0090263B" w:rsidRPr="00B82113" w:rsidRDefault="0090263B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 w:rsidRPr="00B82113"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560" w:type="dxa"/>
            <w:vAlign w:val="center"/>
          </w:tcPr>
          <w:p w:rsidR="0090263B" w:rsidRPr="00B82113" w:rsidRDefault="00EF4A02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0,48</w:t>
            </w:r>
          </w:p>
        </w:tc>
        <w:tc>
          <w:tcPr>
            <w:tcW w:w="1992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12,0</w:t>
            </w:r>
          </w:p>
        </w:tc>
        <w:tc>
          <w:tcPr>
            <w:tcW w:w="1835" w:type="dxa"/>
            <w:vAlign w:val="center"/>
          </w:tcPr>
          <w:p w:rsidR="0090263B" w:rsidRPr="00B82113" w:rsidRDefault="00A662EF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984" w:type="dxa"/>
            <w:vAlign w:val="center"/>
          </w:tcPr>
          <w:p w:rsidR="0090263B" w:rsidRPr="00B82113" w:rsidRDefault="003E6741" w:rsidP="00DA103E">
            <w:pPr>
              <w:tabs>
                <w:tab w:val="left" w:pos="1070"/>
              </w:tabs>
              <w:ind w:firstLine="709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5,0</w:t>
            </w:r>
          </w:p>
        </w:tc>
        <w:tc>
          <w:tcPr>
            <w:tcW w:w="1276" w:type="dxa"/>
            <w:vAlign w:val="center"/>
          </w:tcPr>
          <w:p w:rsidR="0090263B" w:rsidRPr="00FF4F1D" w:rsidRDefault="00FF4F1D" w:rsidP="00FF4F1D">
            <w:pPr>
              <w:tabs>
                <w:tab w:val="left" w:pos="1070"/>
              </w:tabs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116.6</w:t>
            </w:r>
          </w:p>
        </w:tc>
      </w:tr>
    </w:tbl>
    <w:p w:rsidR="0090263B" w:rsidRDefault="0090263B" w:rsidP="0090263B">
      <w:pPr>
        <w:shd w:val="clear" w:color="auto" w:fill="FFFFFF"/>
        <w:tabs>
          <w:tab w:val="left" w:pos="1070"/>
        </w:tabs>
        <w:ind w:firstLine="709"/>
        <w:jc w:val="both"/>
        <w:rPr>
          <w:color w:val="000000"/>
          <w:sz w:val="28"/>
          <w:szCs w:val="28"/>
          <w:lang w:val="uk-UA"/>
        </w:rPr>
      </w:pPr>
    </w:p>
    <w:p w:rsidR="008D5136" w:rsidRPr="00CC65C4" w:rsidRDefault="008D5136">
      <w:pPr>
        <w:rPr>
          <w:sz w:val="28"/>
          <w:szCs w:val="28"/>
          <w:shd w:val="clear" w:color="auto" w:fill="FAF9F8"/>
          <w:vertAlign w:val="superscript"/>
          <w:lang w:val="uk-UA"/>
        </w:rPr>
      </w:pPr>
      <w:r>
        <w:rPr>
          <w:sz w:val="28"/>
          <w:szCs w:val="28"/>
          <w:shd w:val="clear" w:color="auto" w:fill="FAF9F8"/>
          <w:lang w:val="en-US"/>
        </w:rPr>
        <w:t>V = 0.1</w:t>
      </w:r>
      <w:r>
        <w:rPr>
          <w:sz w:val="28"/>
          <w:szCs w:val="28"/>
          <w:shd w:val="clear" w:color="auto" w:fill="FAF9F8"/>
        </w:rPr>
        <w:t xml:space="preserve"> </w:t>
      </w:r>
      <w:proofErr w:type="spellStart"/>
      <w:r w:rsidR="00CC65C4">
        <w:rPr>
          <w:sz w:val="28"/>
          <w:szCs w:val="28"/>
          <w:shd w:val="clear" w:color="auto" w:fill="FAF9F8"/>
        </w:rPr>
        <w:t>дм</w:t>
      </w:r>
      <w:proofErr w:type="spellEnd"/>
      <w:r w:rsidR="00CC65C4">
        <w:rPr>
          <w:sz w:val="28"/>
          <w:szCs w:val="28"/>
          <w:shd w:val="clear" w:color="auto" w:fill="FAF9F8"/>
          <w:vertAlign w:val="superscript"/>
          <w:lang w:val="uk-UA"/>
        </w:rPr>
        <w:t>3</w:t>
      </w:r>
    </w:p>
    <w:p w:rsidR="008D5136" w:rsidRPr="008D5136" w:rsidRDefault="008D5136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  <w:lang w:val="en-US"/>
        </w:rPr>
        <w:t>m</w:t>
      </w:r>
      <w:r w:rsidR="00400E46">
        <w:rPr>
          <w:sz w:val="28"/>
          <w:szCs w:val="28"/>
          <w:shd w:val="clear" w:color="auto" w:fill="FAF9F8"/>
          <w:lang w:val="en-US"/>
        </w:rPr>
        <w:t xml:space="preserve"> = </w:t>
      </w:r>
      <w:r w:rsidR="00400E46">
        <w:rPr>
          <w:sz w:val="28"/>
          <w:szCs w:val="28"/>
          <w:shd w:val="clear" w:color="auto" w:fill="FAF9F8"/>
          <w:lang w:val="uk-UA"/>
        </w:rPr>
        <w:t>0.00</w:t>
      </w:r>
      <w:r w:rsidR="00400E46">
        <w:rPr>
          <w:sz w:val="28"/>
          <w:szCs w:val="28"/>
          <w:shd w:val="clear" w:color="auto" w:fill="FAF9F8"/>
          <w:lang w:val="en-US"/>
        </w:rPr>
        <w:t xml:space="preserve">6 </w:t>
      </w:r>
      <w:r>
        <w:rPr>
          <w:sz w:val="28"/>
          <w:szCs w:val="28"/>
          <w:shd w:val="clear" w:color="auto" w:fill="FAF9F8"/>
        </w:rPr>
        <w:t>г</w:t>
      </w:r>
    </w:p>
    <w:p w:rsidR="008D5136" w:rsidRDefault="008D5136">
      <w:pPr>
        <w:rPr>
          <w:sz w:val="28"/>
          <w:szCs w:val="28"/>
          <w:shd w:val="clear" w:color="auto" w:fill="FAF9F8"/>
        </w:rPr>
      </w:pPr>
    </w:p>
    <w:p w:rsidR="00CC65C4" w:rsidRDefault="008D5136">
      <w:pPr>
        <w:rPr>
          <w:sz w:val="28"/>
          <w:szCs w:val="28"/>
          <w:shd w:val="clear" w:color="auto" w:fill="FAF9F8"/>
        </w:rPr>
      </w:pPr>
      <w:r w:rsidRPr="008D5136">
        <w:rPr>
          <w:sz w:val="28"/>
          <w:szCs w:val="28"/>
          <w:shd w:val="clear" w:color="auto" w:fill="FAF9F8"/>
        </w:rPr>
        <w:t>Т</w:t>
      </w:r>
      <w:r>
        <w:rPr>
          <w:sz w:val="28"/>
          <w:szCs w:val="28"/>
          <w:shd w:val="clear" w:color="auto" w:fill="FAF9F8"/>
        </w:rPr>
        <w:t xml:space="preserve"> </w:t>
      </w:r>
      <w:r w:rsidRPr="008D5136">
        <w:rPr>
          <w:sz w:val="28"/>
          <w:szCs w:val="28"/>
          <w:shd w:val="clear" w:color="auto" w:fill="FAF9F8"/>
        </w:rPr>
        <w:t>= V(Со</w:t>
      </w:r>
      <w:r w:rsidR="00CC65C4">
        <w:rPr>
          <w:sz w:val="28"/>
          <w:szCs w:val="28"/>
          <w:shd w:val="clear" w:color="auto" w:fill="FAF9F8"/>
          <w:lang w:val="uk-UA"/>
        </w:rPr>
        <w:t xml:space="preserve"> </w:t>
      </w:r>
      <w:r w:rsidRPr="008D5136">
        <w:rPr>
          <w:sz w:val="28"/>
          <w:szCs w:val="28"/>
          <w:shd w:val="clear" w:color="auto" w:fill="FAF9F8"/>
        </w:rPr>
        <w:t>− Ср) / m</w:t>
      </w:r>
    </w:p>
    <w:p w:rsidR="00400E46" w:rsidRDefault="00400E46">
      <w:pPr>
        <w:rPr>
          <w:sz w:val="28"/>
          <w:szCs w:val="28"/>
          <w:shd w:val="clear" w:color="auto" w:fill="FAF9F8"/>
        </w:rPr>
      </w:pPr>
      <w:r w:rsidRPr="00400E46">
        <w:rPr>
          <w:sz w:val="28"/>
          <w:szCs w:val="28"/>
          <w:shd w:val="clear" w:color="auto" w:fill="FAF9F8"/>
        </w:rPr>
        <w:t>V–</w:t>
      </w:r>
      <w:proofErr w:type="spellStart"/>
      <w:r w:rsidRPr="00400E46">
        <w:rPr>
          <w:sz w:val="28"/>
          <w:szCs w:val="28"/>
          <w:shd w:val="clear" w:color="auto" w:fill="FAF9F8"/>
        </w:rPr>
        <w:t>об’єм</w:t>
      </w:r>
      <w:proofErr w:type="spellEnd"/>
      <w:r w:rsidRPr="00400E46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00E46">
        <w:rPr>
          <w:sz w:val="28"/>
          <w:szCs w:val="28"/>
          <w:shd w:val="clear" w:color="auto" w:fill="FAF9F8"/>
        </w:rPr>
        <w:t>адсорбату</w:t>
      </w:r>
      <w:proofErr w:type="spellEnd"/>
      <w:r w:rsidRPr="00400E46">
        <w:rPr>
          <w:sz w:val="28"/>
          <w:szCs w:val="28"/>
          <w:shd w:val="clear" w:color="auto" w:fill="FAF9F8"/>
        </w:rPr>
        <w:t xml:space="preserve"> у </w:t>
      </w:r>
      <w:proofErr w:type="spellStart"/>
      <w:r w:rsidRPr="00400E46">
        <w:rPr>
          <w:sz w:val="28"/>
          <w:szCs w:val="28"/>
          <w:shd w:val="clear" w:color="auto" w:fill="FAF9F8"/>
        </w:rPr>
        <w:t>розчині</w:t>
      </w:r>
      <w:proofErr w:type="spellEnd"/>
      <w:r w:rsidRPr="00400E46">
        <w:rPr>
          <w:sz w:val="28"/>
          <w:szCs w:val="28"/>
          <w:shd w:val="clear" w:color="auto" w:fill="FAF9F8"/>
        </w:rPr>
        <w:t>, дм3;</w:t>
      </w:r>
    </w:p>
    <w:p w:rsidR="00400E46" w:rsidRDefault="00400E46">
      <w:pPr>
        <w:rPr>
          <w:sz w:val="28"/>
          <w:szCs w:val="28"/>
          <w:shd w:val="clear" w:color="auto" w:fill="FAF9F8"/>
        </w:rPr>
      </w:pPr>
      <w:r w:rsidRPr="00400E46">
        <w:rPr>
          <w:sz w:val="28"/>
          <w:szCs w:val="28"/>
          <w:shd w:val="clear" w:color="auto" w:fill="FAF9F8"/>
        </w:rPr>
        <w:t xml:space="preserve">Со, Ср− </w:t>
      </w:r>
      <w:proofErr w:type="spellStart"/>
      <w:r w:rsidRPr="00400E46">
        <w:rPr>
          <w:sz w:val="28"/>
          <w:szCs w:val="28"/>
          <w:shd w:val="clear" w:color="auto" w:fill="FAF9F8"/>
        </w:rPr>
        <w:t>відповідно</w:t>
      </w:r>
      <w:proofErr w:type="spellEnd"/>
      <w:r w:rsidRPr="00400E46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00E46">
        <w:rPr>
          <w:sz w:val="28"/>
          <w:szCs w:val="28"/>
          <w:shd w:val="clear" w:color="auto" w:fill="FAF9F8"/>
        </w:rPr>
        <w:t>вихідна</w:t>
      </w:r>
      <w:proofErr w:type="spellEnd"/>
      <w:r w:rsidRPr="00400E46">
        <w:rPr>
          <w:sz w:val="28"/>
          <w:szCs w:val="28"/>
          <w:shd w:val="clear" w:color="auto" w:fill="FAF9F8"/>
        </w:rPr>
        <w:t xml:space="preserve"> та </w:t>
      </w:r>
      <w:proofErr w:type="spellStart"/>
      <w:r w:rsidRPr="00400E46">
        <w:rPr>
          <w:sz w:val="28"/>
          <w:szCs w:val="28"/>
          <w:shd w:val="clear" w:color="auto" w:fill="FAF9F8"/>
        </w:rPr>
        <w:t>рівноважна</w:t>
      </w:r>
      <w:proofErr w:type="spellEnd"/>
      <w:r w:rsidRPr="00400E46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00E46">
        <w:rPr>
          <w:sz w:val="28"/>
          <w:szCs w:val="28"/>
          <w:shd w:val="clear" w:color="auto" w:fill="FAF9F8"/>
        </w:rPr>
        <w:t>концентрації</w:t>
      </w:r>
      <w:proofErr w:type="spellEnd"/>
      <w:r w:rsidRPr="00400E46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00E46">
        <w:rPr>
          <w:sz w:val="28"/>
          <w:szCs w:val="28"/>
          <w:shd w:val="clear" w:color="auto" w:fill="FAF9F8"/>
        </w:rPr>
        <w:t>забру-днюючої</w:t>
      </w:r>
      <w:proofErr w:type="spellEnd"/>
      <w:r w:rsidRPr="00400E46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00E46">
        <w:rPr>
          <w:sz w:val="28"/>
          <w:szCs w:val="28"/>
          <w:shd w:val="clear" w:color="auto" w:fill="FAF9F8"/>
        </w:rPr>
        <w:t>речовини</w:t>
      </w:r>
      <w:proofErr w:type="spellEnd"/>
      <w:r w:rsidRPr="00400E46">
        <w:rPr>
          <w:sz w:val="28"/>
          <w:szCs w:val="28"/>
          <w:shd w:val="clear" w:color="auto" w:fill="FAF9F8"/>
        </w:rPr>
        <w:t xml:space="preserve"> у </w:t>
      </w:r>
      <w:proofErr w:type="spellStart"/>
      <w:r w:rsidRPr="00400E46">
        <w:rPr>
          <w:sz w:val="28"/>
          <w:szCs w:val="28"/>
          <w:shd w:val="clear" w:color="auto" w:fill="FAF9F8"/>
        </w:rPr>
        <w:t>розчині</w:t>
      </w:r>
      <w:proofErr w:type="spellEnd"/>
      <w:r w:rsidRPr="00400E46">
        <w:rPr>
          <w:sz w:val="28"/>
          <w:szCs w:val="28"/>
          <w:shd w:val="clear" w:color="auto" w:fill="FAF9F8"/>
        </w:rPr>
        <w:t>, мг/дм3;</w:t>
      </w:r>
    </w:p>
    <w:p w:rsidR="00400E46" w:rsidRPr="00400E46" w:rsidRDefault="00400E46">
      <w:pPr>
        <w:rPr>
          <w:sz w:val="28"/>
          <w:szCs w:val="28"/>
          <w:shd w:val="clear" w:color="auto" w:fill="FAF9F8"/>
        </w:rPr>
      </w:pPr>
      <w:r w:rsidRPr="00400E46">
        <w:rPr>
          <w:sz w:val="28"/>
          <w:szCs w:val="28"/>
          <w:shd w:val="clear" w:color="auto" w:fill="FAF9F8"/>
        </w:rPr>
        <w:t xml:space="preserve">m− </w:t>
      </w:r>
      <w:proofErr w:type="spellStart"/>
      <w:r w:rsidRPr="00400E46">
        <w:rPr>
          <w:sz w:val="28"/>
          <w:szCs w:val="28"/>
          <w:shd w:val="clear" w:color="auto" w:fill="FAF9F8"/>
        </w:rPr>
        <w:t>маса</w:t>
      </w:r>
      <w:proofErr w:type="spellEnd"/>
      <w:r w:rsidRPr="00400E46">
        <w:rPr>
          <w:sz w:val="28"/>
          <w:szCs w:val="28"/>
          <w:shd w:val="clear" w:color="auto" w:fill="FAF9F8"/>
        </w:rPr>
        <w:t xml:space="preserve"> адсорбенту, г.</w:t>
      </w:r>
    </w:p>
    <w:p w:rsidR="00400E46" w:rsidRDefault="00400E46">
      <w:pPr>
        <w:rPr>
          <w:sz w:val="28"/>
          <w:szCs w:val="28"/>
          <w:shd w:val="clear" w:color="auto" w:fill="FAF9F8"/>
        </w:rPr>
      </w:pPr>
    </w:p>
    <w:p w:rsidR="00CC65C4" w:rsidRPr="00400E46" w:rsidRDefault="00CC65C4" w:rsidP="00CC65C4">
      <w:pPr>
        <w:rPr>
          <w:sz w:val="28"/>
          <w:szCs w:val="28"/>
          <w:shd w:val="clear" w:color="auto" w:fill="FAF9F8"/>
          <w:lang w:val="uk-UA"/>
        </w:rPr>
      </w:pPr>
      <w:r w:rsidRPr="008D5136">
        <w:rPr>
          <w:sz w:val="28"/>
          <w:szCs w:val="28"/>
          <w:shd w:val="clear" w:color="auto" w:fill="FAF9F8"/>
        </w:rPr>
        <w:t>Т</w:t>
      </w:r>
      <w:r w:rsidRPr="00CC65C4">
        <w:rPr>
          <w:sz w:val="28"/>
          <w:szCs w:val="28"/>
          <w:shd w:val="clear" w:color="auto" w:fill="FAF9F8"/>
          <w:vertAlign w:val="subscript"/>
          <w:lang w:val="uk-UA"/>
        </w:rPr>
        <w:t>1</w:t>
      </w:r>
      <w:r>
        <w:rPr>
          <w:sz w:val="28"/>
          <w:szCs w:val="28"/>
          <w:shd w:val="clear" w:color="auto" w:fill="FAF9F8"/>
        </w:rPr>
        <w:t xml:space="preserve"> </w:t>
      </w:r>
      <w:r w:rsidRPr="008D5136">
        <w:rPr>
          <w:sz w:val="28"/>
          <w:szCs w:val="28"/>
          <w:shd w:val="clear" w:color="auto" w:fill="FAF9F8"/>
        </w:rPr>
        <w:t xml:space="preserve">= </w:t>
      </w:r>
      <w:r>
        <w:rPr>
          <w:sz w:val="28"/>
          <w:szCs w:val="28"/>
          <w:shd w:val="clear" w:color="auto" w:fill="FAF9F8"/>
          <w:lang w:val="uk-UA"/>
        </w:rPr>
        <w:t>0.1</w:t>
      </w:r>
      <w:r w:rsidRPr="008D5136">
        <w:rPr>
          <w:sz w:val="28"/>
          <w:szCs w:val="28"/>
          <w:shd w:val="clear" w:color="auto" w:fill="FAF9F8"/>
        </w:rPr>
        <w:t>(</w:t>
      </w:r>
      <w:r>
        <w:rPr>
          <w:sz w:val="28"/>
          <w:szCs w:val="28"/>
          <w:shd w:val="clear" w:color="auto" w:fill="FAF9F8"/>
        </w:rPr>
        <w:t>2.6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 w:rsidRPr="008D5136">
        <w:rPr>
          <w:sz w:val="28"/>
          <w:szCs w:val="28"/>
          <w:shd w:val="clear" w:color="auto" w:fill="FAF9F8"/>
        </w:rPr>
        <w:t>−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>
        <w:rPr>
          <w:sz w:val="28"/>
          <w:szCs w:val="28"/>
          <w:shd w:val="clear" w:color="auto" w:fill="FAF9F8"/>
        </w:rPr>
        <w:t>0.4</w:t>
      </w:r>
      <w:r w:rsidRPr="008D5136">
        <w:rPr>
          <w:sz w:val="28"/>
          <w:szCs w:val="28"/>
          <w:shd w:val="clear" w:color="auto" w:fill="FAF9F8"/>
        </w:rPr>
        <w:t xml:space="preserve">) / </w:t>
      </w:r>
      <w:r>
        <w:rPr>
          <w:sz w:val="28"/>
          <w:szCs w:val="28"/>
          <w:shd w:val="clear" w:color="auto" w:fill="FAF9F8"/>
        </w:rPr>
        <w:t>0.006</w:t>
      </w:r>
      <w:r w:rsidR="00400E46">
        <w:rPr>
          <w:sz w:val="28"/>
          <w:szCs w:val="28"/>
          <w:shd w:val="clear" w:color="auto" w:fill="FAF9F8"/>
          <w:lang w:val="uk-UA"/>
        </w:rPr>
        <w:t xml:space="preserve"> = 36.6</w:t>
      </w:r>
    </w:p>
    <w:p w:rsidR="00CC65C4" w:rsidRPr="00400E46" w:rsidRDefault="00CC65C4" w:rsidP="00CC65C4">
      <w:pPr>
        <w:rPr>
          <w:sz w:val="28"/>
          <w:szCs w:val="28"/>
          <w:shd w:val="clear" w:color="auto" w:fill="FAF9F8"/>
          <w:lang w:val="uk-UA"/>
        </w:rPr>
      </w:pPr>
      <w:r w:rsidRPr="008D5136">
        <w:rPr>
          <w:sz w:val="28"/>
          <w:szCs w:val="28"/>
          <w:shd w:val="clear" w:color="auto" w:fill="FAF9F8"/>
        </w:rPr>
        <w:t>Т</w:t>
      </w:r>
      <w:r>
        <w:rPr>
          <w:sz w:val="28"/>
          <w:szCs w:val="28"/>
          <w:shd w:val="clear" w:color="auto" w:fill="FAF9F8"/>
          <w:vertAlign w:val="subscript"/>
          <w:lang w:val="uk-UA"/>
        </w:rPr>
        <w:t>2</w:t>
      </w:r>
      <w:r>
        <w:rPr>
          <w:sz w:val="28"/>
          <w:szCs w:val="28"/>
          <w:shd w:val="clear" w:color="auto" w:fill="FAF9F8"/>
        </w:rPr>
        <w:t xml:space="preserve"> </w:t>
      </w:r>
      <w:r w:rsidRPr="008D5136">
        <w:rPr>
          <w:sz w:val="28"/>
          <w:szCs w:val="28"/>
          <w:shd w:val="clear" w:color="auto" w:fill="FAF9F8"/>
        </w:rPr>
        <w:t xml:space="preserve">= </w:t>
      </w:r>
      <w:r>
        <w:rPr>
          <w:sz w:val="28"/>
          <w:szCs w:val="28"/>
          <w:shd w:val="clear" w:color="auto" w:fill="FAF9F8"/>
          <w:lang w:val="uk-UA"/>
        </w:rPr>
        <w:t>0.1</w:t>
      </w:r>
      <w:r w:rsidRPr="008D5136">
        <w:rPr>
          <w:sz w:val="28"/>
          <w:szCs w:val="28"/>
          <w:shd w:val="clear" w:color="auto" w:fill="FAF9F8"/>
        </w:rPr>
        <w:t>(</w:t>
      </w:r>
      <w:r>
        <w:rPr>
          <w:sz w:val="28"/>
          <w:szCs w:val="28"/>
          <w:shd w:val="clear" w:color="auto" w:fill="FAF9F8"/>
          <w:lang w:val="uk-UA"/>
        </w:rPr>
        <w:t>4.9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>
        <w:rPr>
          <w:sz w:val="28"/>
          <w:szCs w:val="28"/>
          <w:shd w:val="clear" w:color="auto" w:fill="FAF9F8"/>
        </w:rPr>
        <w:t>–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 w:rsidRPr="00400E46">
        <w:rPr>
          <w:sz w:val="28"/>
          <w:szCs w:val="28"/>
          <w:shd w:val="clear" w:color="auto" w:fill="FAF9F8"/>
        </w:rPr>
        <w:t>1.2</w:t>
      </w:r>
      <w:r w:rsidRPr="008D5136">
        <w:rPr>
          <w:sz w:val="28"/>
          <w:szCs w:val="28"/>
          <w:shd w:val="clear" w:color="auto" w:fill="FAF9F8"/>
        </w:rPr>
        <w:t xml:space="preserve">) / </w:t>
      </w:r>
      <w:r>
        <w:rPr>
          <w:sz w:val="28"/>
          <w:szCs w:val="28"/>
          <w:shd w:val="clear" w:color="auto" w:fill="FAF9F8"/>
        </w:rPr>
        <w:t>0.006</w:t>
      </w:r>
      <w:r w:rsidR="00400E46">
        <w:rPr>
          <w:sz w:val="28"/>
          <w:szCs w:val="28"/>
          <w:shd w:val="clear" w:color="auto" w:fill="FAF9F8"/>
          <w:lang w:val="uk-UA"/>
        </w:rPr>
        <w:t xml:space="preserve"> = 61.6</w:t>
      </w:r>
    </w:p>
    <w:p w:rsidR="00CC65C4" w:rsidRPr="00400E46" w:rsidRDefault="00CC65C4" w:rsidP="00CC65C4">
      <w:pPr>
        <w:rPr>
          <w:sz w:val="28"/>
          <w:szCs w:val="28"/>
          <w:shd w:val="clear" w:color="auto" w:fill="FAF9F8"/>
          <w:lang w:val="uk-UA"/>
        </w:rPr>
      </w:pPr>
      <w:r w:rsidRPr="008D5136">
        <w:rPr>
          <w:sz w:val="28"/>
          <w:szCs w:val="28"/>
          <w:shd w:val="clear" w:color="auto" w:fill="FAF9F8"/>
        </w:rPr>
        <w:lastRenderedPageBreak/>
        <w:t>Т</w:t>
      </w:r>
      <w:r>
        <w:rPr>
          <w:sz w:val="28"/>
          <w:szCs w:val="28"/>
          <w:shd w:val="clear" w:color="auto" w:fill="FAF9F8"/>
          <w:vertAlign w:val="subscript"/>
          <w:lang w:val="uk-UA"/>
        </w:rPr>
        <w:t>3</w:t>
      </w:r>
      <w:r>
        <w:rPr>
          <w:sz w:val="28"/>
          <w:szCs w:val="28"/>
          <w:shd w:val="clear" w:color="auto" w:fill="FAF9F8"/>
        </w:rPr>
        <w:t xml:space="preserve"> </w:t>
      </w:r>
      <w:r w:rsidRPr="008D5136">
        <w:rPr>
          <w:sz w:val="28"/>
          <w:szCs w:val="28"/>
          <w:shd w:val="clear" w:color="auto" w:fill="FAF9F8"/>
        </w:rPr>
        <w:t xml:space="preserve">= </w:t>
      </w:r>
      <w:r>
        <w:rPr>
          <w:sz w:val="28"/>
          <w:szCs w:val="28"/>
          <w:shd w:val="clear" w:color="auto" w:fill="FAF9F8"/>
          <w:lang w:val="uk-UA"/>
        </w:rPr>
        <w:t>0.1</w:t>
      </w:r>
      <w:r w:rsidRPr="008D5136">
        <w:rPr>
          <w:sz w:val="28"/>
          <w:szCs w:val="28"/>
          <w:shd w:val="clear" w:color="auto" w:fill="FAF9F8"/>
        </w:rPr>
        <w:t>(</w:t>
      </w:r>
      <w:r w:rsidRPr="00400E46">
        <w:rPr>
          <w:sz w:val="28"/>
          <w:szCs w:val="28"/>
          <w:shd w:val="clear" w:color="auto" w:fill="FAF9F8"/>
        </w:rPr>
        <w:t>7.4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 w:rsidRPr="008D5136">
        <w:rPr>
          <w:sz w:val="28"/>
          <w:szCs w:val="28"/>
          <w:shd w:val="clear" w:color="auto" w:fill="FAF9F8"/>
        </w:rPr>
        <w:t>−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 w:rsidRPr="00400E46">
        <w:rPr>
          <w:sz w:val="28"/>
          <w:szCs w:val="28"/>
          <w:shd w:val="clear" w:color="auto" w:fill="FAF9F8"/>
        </w:rPr>
        <w:t>2.3</w:t>
      </w:r>
      <w:r w:rsidRPr="008D5136">
        <w:rPr>
          <w:sz w:val="28"/>
          <w:szCs w:val="28"/>
          <w:shd w:val="clear" w:color="auto" w:fill="FAF9F8"/>
        </w:rPr>
        <w:t xml:space="preserve">) / </w:t>
      </w:r>
      <w:r>
        <w:rPr>
          <w:sz w:val="28"/>
          <w:szCs w:val="28"/>
          <w:shd w:val="clear" w:color="auto" w:fill="FAF9F8"/>
        </w:rPr>
        <w:t>0.006</w:t>
      </w:r>
      <w:r w:rsidR="00400E46">
        <w:rPr>
          <w:sz w:val="28"/>
          <w:szCs w:val="28"/>
          <w:shd w:val="clear" w:color="auto" w:fill="FAF9F8"/>
          <w:lang w:val="uk-UA"/>
        </w:rPr>
        <w:t xml:space="preserve"> = 85.0</w:t>
      </w:r>
    </w:p>
    <w:p w:rsidR="00CC65C4" w:rsidRPr="00400E46" w:rsidRDefault="00CC65C4" w:rsidP="00CC65C4">
      <w:pPr>
        <w:rPr>
          <w:sz w:val="28"/>
          <w:szCs w:val="28"/>
          <w:shd w:val="clear" w:color="auto" w:fill="FAF9F8"/>
          <w:lang w:val="uk-UA"/>
        </w:rPr>
      </w:pPr>
      <w:r w:rsidRPr="008D5136">
        <w:rPr>
          <w:sz w:val="28"/>
          <w:szCs w:val="28"/>
          <w:shd w:val="clear" w:color="auto" w:fill="FAF9F8"/>
        </w:rPr>
        <w:t>Т</w:t>
      </w:r>
      <w:r>
        <w:rPr>
          <w:sz w:val="28"/>
          <w:szCs w:val="28"/>
          <w:shd w:val="clear" w:color="auto" w:fill="FAF9F8"/>
          <w:vertAlign w:val="subscript"/>
          <w:lang w:val="uk-UA"/>
        </w:rPr>
        <w:t>4</w:t>
      </w:r>
      <w:r>
        <w:rPr>
          <w:sz w:val="28"/>
          <w:szCs w:val="28"/>
          <w:shd w:val="clear" w:color="auto" w:fill="FAF9F8"/>
        </w:rPr>
        <w:t xml:space="preserve"> </w:t>
      </w:r>
      <w:r w:rsidRPr="008D5136">
        <w:rPr>
          <w:sz w:val="28"/>
          <w:szCs w:val="28"/>
          <w:shd w:val="clear" w:color="auto" w:fill="FAF9F8"/>
        </w:rPr>
        <w:t xml:space="preserve">= </w:t>
      </w:r>
      <w:r>
        <w:rPr>
          <w:sz w:val="28"/>
          <w:szCs w:val="28"/>
          <w:shd w:val="clear" w:color="auto" w:fill="FAF9F8"/>
          <w:lang w:val="uk-UA"/>
        </w:rPr>
        <w:t>0.1</w:t>
      </w:r>
      <w:r w:rsidRPr="008D5136">
        <w:rPr>
          <w:sz w:val="28"/>
          <w:szCs w:val="28"/>
          <w:shd w:val="clear" w:color="auto" w:fill="FAF9F8"/>
        </w:rPr>
        <w:t>(</w:t>
      </w:r>
      <w:r w:rsidRPr="00400E46">
        <w:rPr>
          <w:sz w:val="28"/>
          <w:szCs w:val="28"/>
          <w:shd w:val="clear" w:color="auto" w:fill="FAF9F8"/>
        </w:rPr>
        <w:t>9.6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>
        <w:rPr>
          <w:sz w:val="28"/>
          <w:szCs w:val="28"/>
          <w:shd w:val="clear" w:color="auto" w:fill="FAF9F8"/>
        </w:rPr>
        <w:t>–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 w:rsidRPr="00400E46">
        <w:rPr>
          <w:sz w:val="28"/>
          <w:szCs w:val="28"/>
          <w:shd w:val="clear" w:color="auto" w:fill="FAF9F8"/>
        </w:rPr>
        <w:t>2.7</w:t>
      </w:r>
      <w:r w:rsidRPr="008D5136">
        <w:rPr>
          <w:sz w:val="28"/>
          <w:szCs w:val="28"/>
          <w:shd w:val="clear" w:color="auto" w:fill="FAF9F8"/>
        </w:rPr>
        <w:t xml:space="preserve">) / </w:t>
      </w:r>
      <w:r>
        <w:rPr>
          <w:sz w:val="28"/>
          <w:szCs w:val="28"/>
          <w:shd w:val="clear" w:color="auto" w:fill="FAF9F8"/>
        </w:rPr>
        <w:t>0.006</w:t>
      </w:r>
      <w:r w:rsidR="00400E46">
        <w:rPr>
          <w:sz w:val="28"/>
          <w:szCs w:val="28"/>
          <w:shd w:val="clear" w:color="auto" w:fill="FAF9F8"/>
          <w:lang w:val="uk-UA"/>
        </w:rPr>
        <w:t xml:space="preserve"> = 115</w:t>
      </w:r>
    </w:p>
    <w:p w:rsidR="00CC65C4" w:rsidRPr="00400E46" w:rsidRDefault="00CC65C4" w:rsidP="00CC65C4">
      <w:pPr>
        <w:rPr>
          <w:sz w:val="28"/>
          <w:szCs w:val="28"/>
          <w:shd w:val="clear" w:color="auto" w:fill="FAF9F8"/>
          <w:lang w:val="uk-UA"/>
        </w:rPr>
      </w:pPr>
      <w:r w:rsidRPr="008D5136">
        <w:rPr>
          <w:sz w:val="28"/>
          <w:szCs w:val="28"/>
          <w:shd w:val="clear" w:color="auto" w:fill="FAF9F8"/>
        </w:rPr>
        <w:t>Т</w:t>
      </w:r>
      <w:r>
        <w:rPr>
          <w:sz w:val="28"/>
          <w:szCs w:val="28"/>
          <w:shd w:val="clear" w:color="auto" w:fill="FAF9F8"/>
          <w:vertAlign w:val="subscript"/>
          <w:lang w:val="uk-UA"/>
        </w:rPr>
        <w:t>5</w:t>
      </w:r>
      <w:r>
        <w:rPr>
          <w:sz w:val="28"/>
          <w:szCs w:val="28"/>
          <w:shd w:val="clear" w:color="auto" w:fill="FAF9F8"/>
        </w:rPr>
        <w:t xml:space="preserve"> </w:t>
      </w:r>
      <w:r w:rsidRPr="008D5136">
        <w:rPr>
          <w:sz w:val="28"/>
          <w:szCs w:val="28"/>
          <w:shd w:val="clear" w:color="auto" w:fill="FAF9F8"/>
        </w:rPr>
        <w:t xml:space="preserve">= </w:t>
      </w:r>
      <w:r>
        <w:rPr>
          <w:sz w:val="28"/>
          <w:szCs w:val="28"/>
          <w:shd w:val="clear" w:color="auto" w:fill="FAF9F8"/>
          <w:lang w:val="uk-UA"/>
        </w:rPr>
        <w:t>0.1</w:t>
      </w:r>
      <w:r w:rsidRPr="008D5136">
        <w:rPr>
          <w:sz w:val="28"/>
          <w:szCs w:val="28"/>
          <w:shd w:val="clear" w:color="auto" w:fill="FAF9F8"/>
        </w:rPr>
        <w:t>(</w:t>
      </w:r>
      <w:r w:rsidRPr="00400E46">
        <w:rPr>
          <w:sz w:val="28"/>
          <w:szCs w:val="28"/>
          <w:shd w:val="clear" w:color="auto" w:fill="FAF9F8"/>
        </w:rPr>
        <w:t>12.0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>
        <w:rPr>
          <w:sz w:val="28"/>
          <w:szCs w:val="28"/>
          <w:shd w:val="clear" w:color="auto" w:fill="FAF9F8"/>
        </w:rPr>
        <w:t>–</w:t>
      </w:r>
      <w:r>
        <w:rPr>
          <w:sz w:val="28"/>
          <w:szCs w:val="28"/>
          <w:shd w:val="clear" w:color="auto" w:fill="FAF9F8"/>
          <w:lang w:val="uk-UA"/>
        </w:rPr>
        <w:t xml:space="preserve"> </w:t>
      </w:r>
      <w:r w:rsidRPr="00400E46">
        <w:rPr>
          <w:sz w:val="28"/>
          <w:szCs w:val="28"/>
          <w:shd w:val="clear" w:color="auto" w:fill="FAF9F8"/>
        </w:rPr>
        <w:t>5.0</w:t>
      </w:r>
      <w:r w:rsidRPr="008D5136">
        <w:rPr>
          <w:sz w:val="28"/>
          <w:szCs w:val="28"/>
          <w:shd w:val="clear" w:color="auto" w:fill="FAF9F8"/>
        </w:rPr>
        <w:t xml:space="preserve">) / </w:t>
      </w:r>
      <w:r>
        <w:rPr>
          <w:sz w:val="28"/>
          <w:szCs w:val="28"/>
          <w:shd w:val="clear" w:color="auto" w:fill="FAF9F8"/>
        </w:rPr>
        <w:t>0.006</w:t>
      </w:r>
      <w:r w:rsidR="00400E46">
        <w:rPr>
          <w:sz w:val="28"/>
          <w:szCs w:val="28"/>
          <w:shd w:val="clear" w:color="auto" w:fill="FAF9F8"/>
          <w:lang w:val="uk-UA"/>
        </w:rPr>
        <w:t xml:space="preserve"> = 116.6</w:t>
      </w:r>
    </w:p>
    <w:p w:rsidR="00CC65C4" w:rsidRDefault="00CC65C4" w:rsidP="00CC65C4">
      <w:pPr>
        <w:rPr>
          <w:sz w:val="28"/>
          <w:szCs w:val="28"/>
        </w:rPr>
      </w:pPr>
    </w:p>
    <w:p w:rsidR="002E10C4" w:rsidRDefault="00E42C5F" w:rsidP="00CC65C4">
      <w:pPr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72EDEFA" wp14:editId="5900365F">
            <wp:extent cx="5514975" cy="442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AE" w:rsidRDefault="007D58AE" w:rsidP="00CC65C4">
      <w:pPr>
        <w:rPr>
          <w:sz w:val="28"/>
          <w:szCs w:val="28"/>
        </w:rPr>
      </w:pPr>
    </w:p>
    <w:p w:rsidR="007D58AE" w:rsidRPr="007D58AE" w:rsidRDefault="007D58AE" w:rsidP="007D58AE">
      <w:pPr>
        <w:rPr>
          <w:sz w:val="28"/>
          <w:szCs w:val="28"/>
          <w:lang w:val="uk-UA"/>
        </w:rPr>
      </w:pPr>
      <w:bookmarkStart w:id="0" w:name="_GoBack"/>
      <w:r w:rsidRPr="007D58AE">
        <w:rPr>
          <w:b/>
          <w:sz w:val="28"/>
          <w:szCs w:val="28"/>
          <w:lang w:val="uk-UA"/>
        </w:rPr>
        <w:t>Висновки</w:t>
      </w:r>
      <w:r w:rsidRPr="007D58AE">
        <w:rPr>
          <w:b/>
          <w:sz w:val="28"/>
          <w:szCs w:val="28"/>
        </w:rPr>
        <w:t>:</w:t>
      </w:r>
      <w:bookmarkEnd w:id="0"/>
      <w:r w:rsidRPr="007D58AE">
        <w:rPr>
          <w:sz w:val="28"/>
          <w:szCs w:val="28"/>
        </w:rPr>
        <w:br/>
      </w:r>
      <w:r w:rsidRPr="007D58AE">
        <w:rPr>
          <w:sz w:val="28"/>
          <w:szCs w:val="28"/>
          <w:lang w:val="uk-UA"/>
        </w:rPr>
        <w:t>В ході виконання роботи було проведено дослідження адсорбційного очищення води від забруднюючих речовин з використанням активованого вугілля. Було зібрано дані про залежність величини адсорбції від рівноважної концентрації розчину метилоранжу.</w:t>
      </w:r>
    </w:p>
    <w:p w:rsidR="007D58AE" w:rsidRPr="007D58AE" w:rsidRDefault="007D58AE" w:rsidP="007D58AE">
      <w:pPr>
        <w:rPr>
          <w:sz w:val="28"/>
          <w:szCs w:val="28"/>
          <w:lang w:val="uk-UA"/>
        </w:rPr>
      </w:pPr>
    </w:p>
    <w:p w:rsidR="007D58AE" w:rsidRPr="007D58AE" w:rsidRDefault="007D58AE" w:rsidP="007D58AE">
      <w:pPr>
        <w:rPr>
          <w:sz w:val="28"/>
          <w:szCs w:val="28"/>
          <w:lang w:val="uk-UA"/>
        </w:rPr>
      </w:pPr>
      <w:r w:rsidRPr="007D58AE">
        <w:rPr>
          <w:sz w:val="28"/>
          <w:szCs w:val="28"/>
          <w:lang w:val="uk-UA"/>
        </w:rPr>
        <w:t>Було отримано ізотерму адсорбції, що є кривою залежності величини адсорбції від рівноважної концентрації. За допомогою побудованої ізотерми можна здійснити прогноз величини адсорбції від рівноважної концентрації.</w:t>
      </w:r>
    </w:p>
    <w:p w:rsidR="007D58AE" w:rsidRPr="007D58AE" w:rsidRDefault="007D58AE" w:rsidP="007D58AE">
      <w:pPr>
        <w:rPr>
          <w:sz w:val="28"/>
          <w:szCs w:val="28"/>
          <w:lang w:val="uk-UA"/>
        </w:rPr>
      </w:pPr>
    </w:p>
    <w:p w:rsidR="007D58AE" w:rsidRPr="007D58AE" w:rsidRDefault="007D58AE" w:rsidP="007D58AE">
      <w:pPr>
        <w:rPr>
          <w:sz w:val="28"/>
          <w:szCs w:val="28"/>
          <w:lang w:val="uk-UA"/>
        </w:rPr>
      </w:pPr>
      <w:r w:rsidRPr="007D58AE">
        <w:rPr>
          <w:sz w:val="28"/>
          <w:szCs w:val="28"/>
          <w:lang w:val="uk-UA"/>
        </w:rPr>
        <w:t>Дослідження показало, що застосування активованого вугілля є ефективним методом адсорбційного очищення води від забруднюючих речовин. Результати дослідження можуть бути використані для покращення процесів очищення води в промисловості та господарстві.</w:t>
      </w:r>
    </w:p>
    <w:sectPr w:rsidR="007D58AE" w:rsidRPr="007D58AE" w:rsidSect="00EF4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718B7E4"/>
    <w:lvl w:ilvl="0">
      <w:numFmt w:val="bullet"/>
      <w:lvlText w:val="*"/>
      <w:lvlJc w:val="left"/>
    </w:lvl>
  </w:abstractNum>
  <w:abstractNum w:abstractNumId="1" w15:restartNumberingAfterBreak="0">
    <w:nsid w:val="3C81586A"/>
    <w:multiLevelType w:val="multilevel"/>
    <w:tmpl w:val="5B1815F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AB761D"/>
    <w:multiLevelType w:val="hybridMultilevel"/>
    <w:tmpl w:val="F0FED238"/>
    <w:lvl w:ilvl="0" w:tplc="67F80CAC">
      <w:start w:val="1"/>
      <w:numFmt w:val="decimal"/>
      <w:lvlText w:val="%1."/>
      <w:lvlJc w:val="left"/>
      <w:pPr>
        <w:ind w:left="1717" w:hanging="100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62C0"/>
    <w:rsid w:val="00031F94"/>
    <w:rsid w:val="00050B2D"/>
    <w:rsid w:val="000804B3"/>
    <w:rsid w:val="000C45CD"/>
    <w:rsid w:val="001361BA"/>
    <w:rsid w:val="00197267"/>
    <w:rsid w:val="001D08EA"/>
    <w:rsid w:val="00262030"/>
    <w:rsid w:val="002D0523"/>
    <w:rsid w:val="002E10C4"/>
    <w:rsid w:val="002F6C7A"/>
    <w:rsid w:val="00314CEF"/>
    <w:rsid w:val="003C6DB9"/>
    <w:rsid w:val="003E6741"/>
    <w:rsid w:val="00400E46"/>
    <w:rsid w:val="00482418"/>
    <w:rsid w:val="004830F1"/>
    <w:rsid w:val="004C2190"/>
    <w:rsid w:val="00660E5C"/>
    <w:rsid w:val="006F0D2E"/>
    <w:rsid w:val="006F51E6"/>
    <w:rsid w:val="00727173"/>
    <w:rsid w:val="0074589E"/>
    <w:rsid w:val="007577EE"/>
    <w:rsid w:val="007C27C9"/>
    <w:rsid w:val="007D58AE"/>
    <w:rsid w:val="0088109C"/>
    <w:rsid w:val="008D5136"/>
    <w:rsid w:val="0090263B"/>
    <w:rsid w:val="009C62EF"/>
    <w:rsid w:val="00A662EF"/>
    <w:rsid w:val="00A854E1"/>
    <w:rsid w:val="00A92268"/>
    <w:rsid w:val="00A953E0"/>
    <w:rsid w:val="00C85F16"/>
    <w:rsid w:val="00CC65C4"/>
    <w:rsid w:val="00CF32A1"/>
    <w:rsid w:val="00D015F3"/>
    <w:rsid w:val="00D20804"/>
    <w:rsid w:val="00D4296D"/>
    <w:rsid w:val="00D95916"/>
    <w:rsid w:val="00DA1836"/>
    <w:rsid w:val="00DB595C"/>
    <w:rsid w:val="00E06923"/>
    <w:rsid w:val="00E1210B"/>
    <w:rsid w:val="00E42C5F"/>
    <w:rsid w:val="00E75027"/>
    <w:rsid w:val="00E82181"/>
    <w:rsid w:val="00EF3742"/>
    <w:rsid w:val="00EF40B3"/>
    <w:rsid w:val="00EF4A02"/>
    <w:rsid w:val="00F0036F"/>
    <w:rsid w:val="00F062F7"/>
    <w:rsid w:val="00F26CE5"/>
    <w:rsid w:val="00F524E7"/>
    <w:rsid w:val="00F831A0"/>
    <w:rsid w:val="00F862C0"/>
    <w:rsid w:val="00FA062E"/>
    <w:rsid w:val="00FD76B9"/>
    <w:rsid w:val="00FE00B2"/>
    <w:rsid w:val="00F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8FBC2E2"/>
  <w15:docId w15:val="{DD7E75B1-6BD4-42B2-984C-3C5758C2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26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06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062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0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1A7E0-DB76-4178-B4E1-9CC028E2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3891</Words>
  <Characters>2219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FIRE</cp:lastModifiedBy>
  <cp:revision>24</cp:revision>
  <cp:lastPrinted>2022-04-10T14:31:00Z</cp:lastPrinted>
  <dcterms:created xsi:type="dcterms:W3CDTF">2022-04-10T18:02:00Z</dcterms:created>
  <dcterms:modified xsi:type="dcterms:W3CDTF">2023-04-24T21:07:00Z</dcterms:modified>
</cp:coreProperties>
</file>