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</w:t>
      </w:r>
    </w:p>
    <w:p>
      <w:r>
        <w:t>Course aliases: sufism, rel 215</w:t>
      </w:r>
    </w:p>
    <w:p>
      <w:r>
        <w:t>Course review:</w:t>
        <w:br/>
        <w:t>a) Sufism: Key Texts and Cultural Practices (REL215)</w:t>
        <w:br/>
        <w:t>b)sufism all the way!!!</w:t>
        <w:br/>
        <w:t>last time sir had surprise quizzes for which you'll have to do the readings before each class. some are lengthy but mean is quite low.</w:t>
        <w:br/>
        <w:t>mid and final are around 80% of the grade and you can easily score good grade if you listen to him during the lecture without dozing off.</w:t>
        <w:br/>
        <w:t>c)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