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</w:t>
      </w:r>
    </w:p>
    <w:p>
      <w:r>
        <w:t>Course aliases: sufism, rel 215</w:t>
      </w:r>
    </w:p>
    <w:p>
      <w:r>
        <w:t>Course review:</w:t>
        <w:br/>
        <w:t>a) Sufism: Key Texts and Cultural Practices (REL215)</w:t>
        <w:br/>
        <w:t>b) It’s a great course and I loved it! Sir teaches it really well and is very accommodating. So I will definitely recommend it.</w:t>
        <w:br/>
        <w:t>c) Course difficulty was a 2.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