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 spring</w:t>
      </w:r>
    </w:p>
    <w:p>
      <w:r>
        <w:t>Course aliases: ss 388, rethinking data</w:t>
      </w:r>
    </w:p>
    <w:p>
      <w:r>
        <w:t>Course review:</w:t>
        <w:br/>
        <w:t>a) Rethinking Data: Cause and Effect in the Humanities (SS388)</w:t>
        <w:br/>
        <w:t>b) The Rethinking Data: Cause and Effect in the Humanities course (SS388) offers a transformative journey into the realm of data analysis within the humanities. Through rigorous examination, students gain a deep understanding of causality and its implications across various disciplines. The course serves as an invaluable introduction to econometrics and statistical analysis, making it particularly beneficial for those pursuing economics alongside. With a focus on practical applications, students receive comprehensive training in tools like Stata, ensuring they develop essential data analysis skills. The instructor's expertise and teaching style are exemplary, making complex concepts accessible and fostering a supportive learning environment. Highly recommended for anyone seeking to harness the power of data in the humanities.</w:t>
        <w:br/>
        <w:t>c)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