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Senior</w:t>
      </w:r>
    </w:p>
    <w:p>
      <w:r>
        <w:t>Semesters offered: Fall</w:t>
      </w:r>
    </w:p>
    <w:p>
      <w:r>
        <w:t>Course aliases: Cs340, DB</w:t>
      </w:r>
    </w:p>
    <w:p>
      <w:r>
        <w:t>Course review:</w:t>
        <w:br/>
        <w:t>1) Databases (Cs340)</w:t>
        <w:br/>
        <w:t>2) This course has proven to be disappointingly irrelevant and lacks substantial value, making it difficult to justify its purpose or benefit. The content presented throughout the course is subpar, lacking depth and practical applicability, which severely detracts from the learning experience. Additionally, the instructor's approach to teaching is notably inadequate. They seem to struggle with effectively conveying the material and engaging the class, which only compounds the frustration of navigating through the poorly structured course content. Overall, the combination of weak course material and ineffective teaching methods makes this course an unwise choice for anyone seeking to gain meaningful knowledge or skills.</w:t>
        <w:br/>
        <w:t>3) Course difficulty was a 4.</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