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 Senior</w:t>
      </w:r>
    </w:p>
    <w:p>
      <w:r>
        <w:t>Semesters offered: Spring</w:t>
      </w:r>
    </w:p>
    <w:p>
      <w:r>
        <w:t>Course aliases: hci, cs 466, hci 466, human comp interation</w:t>
      </w:r>
    </w:p>
    <w:p>
      <w:r>
        <w:t>Course review:</w:t>
        <w:br/>
        <w:t>a)Human Computer Interaction (CS 466 )</w:t>
        <w:br/>
        <w:t>b)Major part of the grade comes from your project. You have to work in groups, don't worry about programming, it is just one module of your overall course project, rest of the project is about user research, user experience, problem solving and prototyping. You will enjoy the course if you have nice bunch of people in ur group, among those one must be programmer if u are going to make an application or software solution.</w:t>
        <w:br/>
        <w:t>c)Course difficulty was a 4.</w:t>
      </w:r>
    </w:p>
    <w:p>
      <w:r>
        <w:t>GPA: 3.00-3.30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