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PSM, BPP6105, BPP 6105, Public Sector</w:t>
      </w:r>
    </w:p>
    <w:p>
      <w:r>
        <w:t>Course review:</w:t>
        <w:br/>
        <w:t>1) Public Sector Management (BPP 6105)</w:t>
        <w:br/>
        <w:t>2)  If you're looking for a challenging course that will stretch your intellectual capabilities, Public Sector Management under Professor Mohsin Bashir is the way to go. Known for his rigorous academic standards and demanding classroom expectations, Professor Bashir requires thorough preparation before each class. The course, although new, builds on the pedagogical approach of his previous courses, with a heavy emphasis on compulsory readings and participation. Assessments are straightforward but require a good grasp of the content, which can only be achieved by keeping up with the rigorous schedule of readings and engagement during lectures. This course is ideal for those who are ready to commit to a demanding academic schedule and are seeking a transformative learning experience in the realm of public administration.</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