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sophomore, senior</w:t>
      </w:r>
    </w:p>
    <w:p>
      <w:r>
        <w:t>Semesters offered: Summer, Spring</w:t>
      </w:r>
    </w:p>
    <w:p>
      <w:r>
        <w:t>Course aliases: Reading and Writing Urdu, CLCS1122, CLCS 1122</w:t>
      </w:r>
    </w:p>
    <w:p>
      <w:r>
        <w:t>Course review:</w:t>
        <w:br/>
        <w:t>1) The Art of Reading and Writing Urdu (CLCS 1122)</w:t>
        <w:br/>
        <w:t>2) Zahid Hussain is a veryy helpful and nice instructor. His classes are interesting, and he's very nice when you go to him for help. Very easy. SUPER EASY workload wise. But nothing to learn. Mostly it’s reading Urdu paragraph and writing them etc</w:t>
        <w:br/>
        <w:t>Course is relatively absolute and an easy A.</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