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sophomore, senior</w:t>
      </w:r>
    </w:p>
    <w:p>
      <w:r>
        <w:t>Semesters offered: Summer, Spring</w:t>
      </w:r>
    </w:p>
    <w:p>
      <w:r>
        <w:t>Course aliases: Reading and Writing Urdu, CLCS1122, CLCS 1122</w:t>
      </w:r>
    </w:p>
    <w:p>
      <w:r>
        <w:t>Course review:</w:t>
        <w:br/>
        <w:t>1) The Art of Reading and Writing Urdu (CLCS 1122)</w:t>
        <w:br/>
        <w:t>2) An easy course, no workload. Instructor is accommodating and super helpful. If you had Urdu in o level you should be good to go. Easy A, zero learning if you had Urdu in olevels.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